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8F2C2" w14:textId="1F22BE02" w:rsidR="002555A1" w:rsidRPr="0016166F" w:rsidRDefault="002555A1" w:rsidP="009252E3">
      <w:pPr>
        <w:rPr>
          <w:lang w:val="es-CR"/>
        </w:rPr>
      </w:pPr>
      <w:bookmarkStart w:id="0" w:name="_GoBack"/>
      <w:bookmarkEnd w:id="0"/>
    </w:p>
    <w:p w14:paraId="5CF5D7AA" w14:textId="77777777" w:rsidR="002555A1" w:rsidRPr="0016166F" w:rsidRDefault="002555A1" w:rsidP="002555A1">
      <w:pPr>
        <w:rPr>
          <w:color w:val="FF0000"/>
          <w:lang w:val="es-CR"/>
        </w:rPr>
      </w:pPr>
    </w:p>
    <w:p w14:paraId="5E5F70C5" w14:textId="77777777" w:rsidR="002555A1" w:rsidRPr="0016166F" w:rsidRDefault="002555A1" w:rsidP="002555A1">
      <w:pPr>
        <w:rPr>
          <w:lang w:val="es-CR"/>
        </w:rPr>
      </w:pPr>
    </w:p>
    <w:p w14:paraId="0E761182" w14:textId="72800C65" w:rsidR="002555A1" w:rsidRPr="0016166F" w:rsidRDefault="00265E90" w:rsidP="002555A1">
      <w:pPr>
        <w:rPr>
          <w:lang w:val="es-CR"/>
        </w:rPr>
      </w:pPr>
      <w:r w:rsidRPr="0016166F">
        <w:rPr>
          <w:noProof/>
          <w:lang w:val="es-MX" w:eastAsia="es-MX"/>
        </w:rPr>
        <mc:AlternateContent>
          <mc:Choice Requires="wps">
            <w:drawing>
              <wp:anchor distT="0" distB="0" distL="114300" distR="114300" simplePos="0" relativeHeight="251658244" behindDoc="0" locked="0" layoutInCell="1" allowOverlap="1" wp14:anchorId="47946747" wp14:editId="3D1E3181">
                <wp:simplePos x="0" y="0"/>
                <wp:positionH relativeFrom="column">
                  <wp:posOffset>312733</wp:posOffset>
                </wp:positionH>
                <wp:positionV relativeFrom="paragraph">
                  <wp:posOffset>104775</wp:posOffset>
                </wp:positionV>
                <wp:extent cx="5815761" cy="2677795"/>
                <wp:effectExtent l="0" t="0" r="0" b="8255"/>
                <wp:wrapNone/>
                <wp:docPr id="2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761" cy="267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61241" w14:textId="3FD96836" w:rsidR="006106F2" w:rsidRPr="00445414" w:rsidRDefault="003E03B1" w:rsidP="00E87292">
                            <w:pPr>
                              <w:spacing w:line="288" w:lineRule="auto"/>
                              <w:rPr>
                                <w:sz w:val="32"/>
                                <w:szCs w:val="28"/>
                              </w:rPr>
                            </w:pPr>
                            <w:r>
                              <w:rPr>
                                <w:b/>
                                <w:bCs/>
                                <w:color w:val="0C2749"/>
                                <w:sz w:val="40"/>
                                <w:szCs w:val="36"/>
                              </w:rPr>
                              <w:t>M</w:t>
                            </w:r>
                            <w:r w:rsidR="006106F2" w:rsidRPr="00E87292">
                              <w:rPr>
                                <w:b/>
                                <w:bCs/>
                                <w:color w:val="0C2749"/>
                                <w:sz w:val="40"/>
                                <w:szCs w:val="36"/>
                              </w:rPr>
                              <w:t>odelo de costos para determinar las tarifas de los servicios de compartición de infraestructura prestados por el Agente Económico Preponderante en el sector de radiodifusión</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46747" id="_x0000_t202" coordsize="21600,21600" o:spt="202" path="m,l,21600r21600,l21600,xe">
                <v:stroke joinstyle="miter"/>
                <v:path gradientshapeok="t" o:connecttype="rect"/>
              </v:shapetype>
              <v:shape id="Text Box 12" o:spid="_x0000_s1026" type="#_x0000_t202" style="position:absolute;left:0;text-align:left;margin-left:24.6pt;margin-top:8.25pt;width:457.95pt;height:210.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" filled="f" stroked="f">
                <v:textbox>
                  <w:txbxContent>
                    <w:p w14:paraId="25A61241" w14:textId="3FD96836" w:rsidR="006106F2" w:rsidRPr="00445414" w:rsidRDefault="003E03B1" w:rsidP="00E87292">
                      <w:pPr>
                        <w:spacing w:line="288" w:lineRule="auto"/>
                        <w:rPr>
                          <w:sz w:val="32"/>
                          <w:szCs w:val="28"/>
                        </w:rPr>
                      </w:pPr>
                      <w:r>
                        <w:rPr>
                          <w:b/>
                          <w:bCs/>
                          <w:color w:val="0C2749"/>
                          <w:sz w:val="40"/>
                          <w:szCs w:val="36"/>
                        </w:rPr>
                        <w:t>M</w:t>
                      </w:r>
                      <w:r w:rsidR="006106F2" w:rsidRPr="00E87292">
                        <w:rPr>
                          <w:b/>
                          <w:bCs/>
                          <w:color w:val="0C2749"/>
                          <w:sz w:val="40"/>
                          <w:szCs w:val="36"/>
                        </w:rPr>
                        <w:t>odelo de costos para determinar las tarifas de los servicios de compartición de infraestructura prestados por el Agente Económico Preponderante en el sector de radiodifusión</w:t>
                      </w:r>
                    </w:p>
                  </w:txbxContent>
                </v:textbox>
              </v:shape>
            </w:pict>
          </mc:Fallback>
        </mc:AlternateContent>
      </w:r>
    </w:p>
    <w:p w14:paraId="628A56D5" w14:textId="77777777" w:rsidR="002555A1" w:rsidRPr="0016166F" w:rsidRDefault="002555A1" w:rsidP="002555A1">
      <w:pPr>
        <w:rPr>
          <w:lang w:val="es-CR"/>
        </w:rPr>
      </w:pPr>
    </w:p>
    <w:p w14:paraId="70320277" w14:textId="77777777" w:rsidR="002555A1" w:rsidRPr="0016166F" w:rsidRDefault="002555A1" w:rsidP="002555A1">
      <w:pPr>
        <w:rPr>
          <w:lang w:val="es-CR"/>
        </w:rPr>
      </w:pPr>
    </w:p>
    <w:p w14:paraId="49958E4F" w14:textId="77777777" w:rsidR="002555A1" w:rsidRPr="0016166F" w:rsidRDefault="002555A1" w:rsidP="002555A1">
      <w:pPr>
        <w:rPr>
          <w:lang w:val="es-CR"/>
        </w:rPr>
      </w:pPr>
    </w:p>
    <w:p w14:paraId="098148F1" w14:textId="77777777" w:rsidR="002555A1" w:rsidRPr="0016166F" w:rsidRDefault="002555A1" w:rsidP="002555A1">
      <w:pPr>
        <w:rPr>
          <w:lang w:val="es-CR"/>
        </w:rPr>
      </w:pPr>
    </w:p>
    <w:p w14:paraId="3FD7E9AB" w14:textId="76D887F8" w:rsidR="00674E82" w:rsidRPr="0016166F" w:rsidRDefault="00531D21" w:rsidP="002555A1">
      <w:pPr>
        <w:rPr>
          <w:lang w:val="es-CR"/>
        </w:rPr>
      </w:pPr>
      <w:r w:rsidRPr="0016166F">
        <w:rPr>
          <w:noProof/>
          <w:lang w:val="es-MX" w:eastAsia="es-MX"/>
        </w:rPr>
        <mc:AlternateContent>
          <mc:Choice Requires="wps">
            <w:drawing>
              <wp:anchor distT="0" distB="0" distL="114300" distR="114300" simplePos="0" relativeHeight="251658242" behindDoc="0" locked="0" layoutInCell="1" allowOverlap="1" wp14:anchorId="16822159" wp14:editId="76C2F172">
                <wp:simplePos x="0" y="0"/>
                <wp:positionH relativeFrom="column">
                  <wp:posOffset>357192</wp:posOffset>
                </wp:positionH>
                <wp:positionV relativeFrom="paragraph">
                  <wp:posOffset>1000760</wp:posOffset>
                </wp:positionV>
                <wp:extent cx="5433695" cy="1507490"/>
                <wp:effectExtent l="0" t="0" r="0" b="635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150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57240" w14:textId="0CDDDB7F" w:rsidR="006106F2" w:rsidRPr="006040B9" w:rsidRDefault="006106F2" w:rsidP="00531D21">
                            <w:pPr>
                              <w:pStyle w:val="Subttulodeldocumento"/>
                              <w:jc w:val="left"/>
                              <w:rPr>
                                <w:color w:val="113F80"/>
                                <w:lang w:val="es-CR"/>
                              </w:rPr>
                            </w:pPr>
                            <w:r>
                              <w:rPr>
                                <w:color w:val="113F80"/>
                                <w:lang w:val="es-CR"/>
                              </w:rPr>
                              <w:t>M</w:t>
                            </w:r>
                            <w:r w:rsidR="00720EF4">
                              <w:rPr>
                                <w:color w:val="113F80"/>
                                <w:lang w:val="es-CR"/>
                              </w:rPr>
                              <w:t xml:space="preserve">anual </w:t>
                            </w:r>
                            <w:r w:rsidR="00EB1E15">
                              <w:rPr>
                                <w:color w:val="113F80"/>
                                <w:lang w:val="es-CR"/>
                              </w:rPr>
                              <w:t>de usuario del M</w:t>
                            </w:r>
                            <w:r>
                              <w:rPr>
                                <w:color w:val="113F80"/>
                                <w:lang w:val="es-CR"/>
                              </w:rPr>
                              <w:t>odelo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822159" id="Text Box 13" o:spid="_x0000_s1027" type="#_x0000_t202" style="position:absolute;left:0;text-align:left;margin-left:28.15pt;margin-top:78.8pt;width:427.85pt;height:118.7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qtuwIAAMM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" filled="f" stroked="f">
                <v:textbox style="mso-fit-shape-to-text:t">
                  <w:txbxContent>
                    <w:p w14:paraId="08357240" w14:textId="0CDDDB7F" w:rsidR="006106F2" w:rsidRPr="006040B9" w:rsidRDefault="006106F2" w:rsidP="00531D21">
                      <w:pPr>
                        <w:pStyle w:val="Subttulodeldocumento"/>
                        <w:jc w:val="left"/>
                        <w:rPr>
                          <w:color w:val="113F80"/>
                          <w:lang w:val="es-CR"/>
                        </w:rPr>
                      </w:pPr>
                      <w:r>
                        <w:rPr>
                          <w:color w:val="113F80"/>
                          <w:lang w:val="es-CR"/>
                        </w:rPr>
                        <w:t>M</w:t>
                      </w:r>
                      <w:r w:rsidR="00720EF4">
                        <w:rPr>
                          <w:color w:val="113F80"/>
                          <w:lang w:val="es-CR"/>
                        </w:rPr>
                        <w:t xml:space="preserve">anual </w:t>
                      </w:r>
                      <w:r w:rsidR="00EB1E15">
                        <w:rPr>
                          <w:color w:val="113F80"/>
                          <w:lang w:val="es-CR"/>
                        </w:rPr>
                        <w:t>de usuario del M</w:t>
                      </w:r>
                      <w:r>
                        <w:rPr>
                          <w:color w:val="113F80"/>
                          <w:lang w:val="es-CR"/>
                        </w:rPr>
                        <w:t>odelo</w:t>
                      </w:r>
                    </w:p>
                  </w:txbxContent>
                </v:textbox>
              </v:shape>
            </w:pict>
          </mc:Fallback>
        </mc:AlternateContent>
      </w:r>
      <w:r w:rsidR="00265E90" w:rsidRPr="0016166F">
        <w:rPr>
          <w:noProof/>
          <w:lang w:val="es-MX" w:eastAsia="es-MX"/>
        </w:rPr>
        <mc:AlternateContent>
          <mc:Choice Requires="wps">
            <w:drawing>
              <wp:anchor distT="0" distB="0" distL="114300" distR="114300" simplePos="0" relativeHeight="251658241" behindDoc="0" locked="0" layoutInCell="1" allowOverlap="1" wp14:anchorId="308B2D56" wp14:editId="13A45E4B">
                <wp:simplePos x="0" y="0"/>
                <wp:positionH relativeFrom="column">
                  <wp:posOffset>504067</wp:posOffset>
                </wp:positionH>
                <wp:positionV relativeFrom="paragraph">
                  <wp:posOffset>2942590</wp:posOffset>
                </wp:positionV>
                <wp:extent cx="5456555" cy="398145"/>
                <wp:effectExtent l="0" t="0" r="0" b="1905"/>
                <wp:wrapNone/>
                <wp:docPr id="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FB52" w14:textId="23C6BCC1" w:rsidR="006106F2" w:rsidRPr="00265E90" w:rsidRDefault="006106F2" w:rsidP="000C0FC2">
                            <w:pPr>
                              <w:pStyle w:val="FechadePresentacin"/>
                              <w:rPr>
                                <w:color w:val="113F80"/>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8B2D56" id="Text Box 15" o:spid="_x0000_s1028" type="#_x0000_t202" style="position:absolute;left:0;text-align:left;margin-left:39.7pt;margin-top:231.7pt;width:429.65pt;height:3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sIuwIAAMI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" filled="f" stroked="f">
                <v:textbox style="mso-fit-shape-to-text:t">
                  <w:txbxContent>
                    <w:p w14:paraId="35D6FB52" w14:textId="23C6BCC1" w:rsidR="006106F2" w:rsidRPr="00265E90" w:rsidRDefault="006106F2" w:rsidP="000C0FC2">
                      <w:pPr>
                        <w:pStyle w:val="FechadePresentacin"/>
                        <w:rPr>
                          <w:color w:val="113F80"/>
                          <w:sz w:val="24"/>
                        </w:rPr>
                      </w:pPr>
                    </w:p>
                  </w:txbxContent>
                </v:textbox>
              </v:shape>
            </w:pict>
          </mc:Fallback>
        </mc:AlternateContent>
      </w:r>
      <w:r w:rsidR="00265E90" w:rsidRPr="0016166F">
        <w:rPr>
          <w:noProof/>
          <w:lang w:val="es-MX" w:eastAsia="es-MX"/>
        </w:rPr>
        <mc:AlternateContent>
          <mc:Choice Requires="wps">
            <w:drawing>
              <wp:anchor distT="4294967291" distB="4294967291" distL="114300" distR="114300" simplePos="0" relativeHeight="251658243" behindDoc="0" locked="0" layoutInCell="1" allowOverlap="1" wp14:anchorId="0E27055E" wp14:editId="3D99996B">
                <wp:simplePos x="0" y="0"/>
                <wp:positionH relativeFrom="column">
                  <wp:posOffset>412115</wp:posOffset>
                </wp:positionH>
                <wp:positionV relativeFrom="paragraph">
                  <wp:posOffset>890270</wp:posOffset>
                </wp:positionV>
                <wp:extent cx="5544000" cy="0"/>
                <wp:effectExtent l="0" t="0" r="0" b="0"/>
                <wp:wrapThrough wrapText="bothSides">
                  <wp:wrapPolygon edited="0">
                    <wp:start x="0" y="0"/>
                    <wp:lineTo x="0" y="21600"/>
                    <wp:lineTo x="21600" y="21600"/>
                    <wp:lineTo x="21600" y="0"/>
                  </wp:wrapPolygon>
                </wp:wrapThrough>
                <wp:docPr id="6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4000" cy="0"/>
                        </a:xfrm>
                        <a:prstGeom prst="line">
                          <a:avLst/>
                        </a:prstGeom>
                        <a:noFill/>
                        <a:ln w="9525" cap="flat" cmpd="sng">
                          <a:solidFill>
                            <a:schemeClr val="accent1">
                              <a:lumMod val="100000"/>
                              <a:lumOff val="0"/>
                            </a:schemeClr>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6C1155B" id="Straight Connector 37" o:spid="_x0000_s1026" style="position:absolute;flip:x;z-index:25165824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45pt,70.1pt" to="469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" strokecolor="#0c2749 [3204]">
                <w10:wrap type="through"/>
              </v:line>
            </w:pict>
          </mc:Fallback>
        </mc:AlternateContent>
      </w:r>
    </w:p>
    <w:p w14:paraId="592C0DBA" w14:textId="129133A7" w:rsidR="00674E82" w:rsidRPr="0016166F" w:rsidRDefault="00674E82" w:rsidP="00825308">
      <w:pPr>
        <w:pStyle w:val="ContentsFiguresGlossary"/>
        <w:spacing w:line="360" w:lineRule="auto"/>
        <w:rPr>
          <w:lang w:val="es-CR"/>
        </w:rPr>
      </w:pPr>
      <w:bookmarkStart w:id="1" w:name="_Toc431900677"/>
      <w:r w:rsidRPr="00B813E7">
        <w:rPr>
          <w:noProof/>
          <w:lang w:val="es-CR"/>
        </w:rPr>
        <w:lastRenderedPageBreak/>
        <w:t>Conten</w:t>
      </w:r>
      <w:r w:rsidR="00ED7D97" w:rsidRPr="00B813E7">
        <w:rPr>
          <w:noProof/>
          <w:lang w:val="es-CR"/>
        </w:rPr>
        <w:t>idos</w:t>
      </w:r>
      <w:bookmarkEnd w:id="1"/>
    </w:p>
    <w:p w14:paraId="7CD90CA1" w14:textId="77777777" w:rsidR="005D7A0B" w:rsidRDefault="0010449A">
      <w:pPr>
        <w:pStyle w:val="TDC1"/>
        <w:tabs>
          <w:tab w:val="left" w:pos="540"/>
        </w:tabs>
        <w:rPr>
          <w:rFonts w:asciiTheme="minorHAnsi" w:eastAsiaTheme="minorEastAsia" w:hAnsiTheme="minorHAnsi" w:cstheme="minorBidi"/>
          <w:noProof/>
          <w:sz w:val="22"/>
          <w:szCs w:val="22"/>
          <w:lang w:val="es-MX" w:eastAsia="es-MX"/>
        </w:rPr>
      </w:pPr>
      <w:r w:rsidRPr="0016166F">
        <w:rPr>
          <w:lang w:val="es-CR"/>
        </w:rPr>
        <w:fldChar w:fldCharType="begin"/>
      </w:r>
      <w:r w:rsidR="00674E82" w:rsidRPr="0016166F">
        <w:rPr>
          <w:lang w:val="es-CR"/>
        </w:rPr>
        <w:instrText xml:space="preserve"> TOC \o "1-3" \h \z \u </w:instrText>
      </w:r>
      <w:r w:rsidRPr="0016166F">
        <w:rPr>
          <w:lang w:val="es-CR"/>
        </w:rPr>
        <w:fldChar w:fldCharType="separate"/>
      </w:r>
      <w:hyperlink w:anchor="_Toc492465496" w:history="1">
        <w:r w:rsidR="005D7A0B" w:rsidRPr="00356BD4">
          <w:rPr>
            <w:rStyle w:val="Hipervnculo"/>
            <w:noProof/>
          </w:rPr>
          <w:t>1.</w:t>
        </w:r>
        <w:r w:rsidR="005D7A0B">
          <w:rPr>
            <w:rFonts w:asciiTheme="minorHAnsi" w:eastAsiaTheme="minorEastAsia" w:hAnsiTheme="minorHAnsi" w:cstheme="minorBidi"/>
            <w:noProof/>
            <w:sz w:val="22"/>
            <w:szCs w:val="22"/>
            <w:lang w:val="es-MX" w:eastAsia="es-MX"/>
          </w:rPr>
          <w:tab/>
        </w:r>
        <w:r w:rsidR="005D7A0B" w:rsidRPr="00356BD4">
          <w:rPr>
            <w:rStyle w:val="Hipervnculo"/>
            <w:noProof/>
            <w:lang w:val="es-CR"/>
          </w:rPr>
          <w:t>Introducción</w:t>
        </w:r>
        <w:r w:rsidR="005D7A0B">
          <w:rPr>
            <w:noProof/>
            <w:webHidden/>
          </w:rPr>
          <w:tab/>
        </w:r>
        <w:r w:rsidR="005D7A0B">
          <w:rPr>
            <w:noProof/>
            <w:webHidden/>
          </w:rPr>
          <w:fldChar w:fldCharType="begin"/>
        </w:r>
        <w:r w:rsidR="005D7A0B">
          <w:rPr>
            <w:noProof/>
            <w:webHidden/>
          </w:rPr>
          <w:instrText xml:space="preserve"> PAGEREF _Toc492465496 \h </w:instrText>
        </w:r>
        <w:r w:rsidR="005D7A0B">
          <w:rPr>
            <w:noProof/>
            <w:webHidden/>
          </w:rPr>
        </w:r>
        <w:r w:rsidR="005D7A0B">
          <w:rPr>
            <w:noProof/>
            <w:webHidden/>
          </w:rPr>
          <w:fldChar w:fldCharType="separate"/>
        </w:r>
        <w:r w:rsidR="005D7A0B">
          <w:rPr>
            <w:noProof/>
            <w:webHidden/>
          </w:rPr>
          <w:t>3</w:t>
        </w:r>
        <w:r w:rsidR="005D7A0B">
          <w:rPr>
            <w:noProof/>
            <w:webHidden/>
          </w:rPr>
          <w:fldChar w:fldCharType="end"/>
        </w:r>
      </w:hyperlink>
    </w:p>
    <w:p w14:paraId="2DC68875" w14:textId="77777777" w:rsidR="005D7A0B" w:rsidRDefault="00DB3FEE">
      <w:pPr>
        <w:pStyle w:val="TDC1"/>
        <w:tabs>
          <w:tab w:val="left" w:pos="540"/>
        </w:tabs>
        <w:rPr>
          <w:rFonts w:asciiTheme="minorHAnsi" w:eastAsiaTheme="minorEastAsia" w:hAnsiTheme="minorHAnsi" w:cstheme="minorBidi"/>
          <w:noProof/>
          <w:sz w:val="22"/>
          <w:szCs w:val="22"/>
          <w:lang w:val="es-MX" w:eastAsia="es-MX"/>
        </w:rPr>
      </w:pPr>
      <w:hyperlink w:anchor="_Toc492465497" w:history="1">
        <w:r w:rsidR="005D7A0B" w:rsidRPr="00356BD4">
          <w:rPr>
            <w:rStyle w:val="Hipervnculo"/>
            <w:noProof/>
            <w:lang w:val="es-CR"/>
          </w:rPr>
          <w:t>2.</w:t>
        </w:r>
        <w:r w:rsidR="005D7A0B">
          <w:rPr>
            <w:rFonts w:asciiTheme="minorHAnsi" w:eastAsiaTheme="minorEastAsia" w:hAnsiTheme="minorHAnsi" w:cstheme="minorBidi"/>
            <w:noProof/>
            <w:sz w:val="22"/>
            <w:szCs w:val="22"/>
            <w:lang w:val="es-MX" w:eastAsia="es-MX"/>
          </w:rPr>
          <w:tab/>
        </w:r>
        <w:r w:rsidR="005D7A0B" w:rsidRPr="00356BD4">
          <w:rPr>
            <w:rStyle w:val="Hipervnculo"/>
            <w:noProof/>
            <w:lang w:val="es-CR"/>
          </w:rPr>
          <w:t>Visión general del Modelo</w:t>
        </w:r>
        <w:r w:rsidR="005D7A0B">
          <w:rPr>
            <w:noProof/>
            <w:webHidden/>
          </w:rPr>
          <w:tab/>
        </w:r>
        <w:r w:rsidR="005D7A0B">
          <w:rPr>
            <w:noProof/>
            <w:webHidden/>
          </w:rPr>
          <w:fldChar w:fldCharType="begin"/>
        </w:r>
        <w:r w:rsidR="005D7A0B">
          <w:rPr>
            <w:noProof/>
            <w:webHidden/>
          </w:rPr>
          <w:instrText xml:space="preserve"> PAGEREF _Toc492465497 \h </w:instrText>
        </w:r>
        <w:r w:rsidR="005D7A0B">
          <w:rPr>
            <w:noProof/>
            <w:webHidden/>
          </w:rPr>
        </w:r>
        <w:r w:rsidR="005D7A0B">
          <w:rPr>
            <w:noProof/>
            <w:webHidden/>
          </w:rPr>
          <w:fldChar w:fldCharType="separate"/>
        </w:r>
        <w:r w:rsidR="005D7A0B">
          <w:rPr>
            <w:noProof/>
            <w:webHidden/>
          </w:rPr>
          <w:t>4</w:t>
        </w:r>
        <w:r w:rsidR="005D7A0B">
          <w:rPr>
            <w:noProof/>
            <w:webHidden/>
          </w:rPr>
          <w:fldChar w:fldCharType="end"/>
        </w:r>
      </w:hyperlink>
    </w:p>
    <w:p w14:paraId="346DAFAB" w14:textId="77777777" w:rsidR="005D7A0B" w:rsidRDefault="00DB3FEE">
      <w:pPr>
        <w:pStyle w:val="TDC2"/>
        <w:rPr>
          <w:rFonts w:asciiTheme="minorHAnsi" w:eastAsiaTheme="minorEastAsia" w:hAnsiTheme="minorHAnsi" w:cstheme="minorBidi"/>
          <w:noProof/>
          <w:sz w:val="22"/>
          <w:szCs w:val="22"/>
          <w:lang w:val="es-MX" w:eastAsia="es-MX"/>
        </w:rPr>
      </w:pPr>
      <w:hyperlink w:anchor="_Toc492465498" w:history="1">
        <w:r w:rsidR="005D7A0B" w:rsidRPr="00356BD4">
          <w:rPr>
            <w:rStyle w:val="Hipervnculo"/>
            <w:noProof/>
          </w:rPr>
          <w:t>2.1. Relación entre el flujo de cálculo del Modelo y las hojas</w:t>
        </w:r>
        <w:r w:rsidR="005D7A0B">
          <w:rPr>
            <w:noProof/>
            <w:webHidden/>
          </w:rPr>
          <w:tab/>
        </w:r>
        <w:r w:rsidR="005D7A0B">
          <w:rPr>
            <w:noProof/>
            <w:webHidden/>
          </w:rPr>
          <w:fldChar w:fldCharType="begin"/>
        </w:r>
        <w:r w:rsidR="005D7A0B">
          <w:rPr>
            <w:noProof/>
            <w:webHidden/>
          </w:rPr>
          <w:instrText xml:space="preserve"> PAGEREF _Toc492465498 \h </w:instrText>
        </w:r>
        <w:r w:rsidR="005D7A0B">
          <w:rPr>
            <w:noProof/>
            <w:webHidden/>
          </w:rPr>
        </w:r>
        <w:r w:rsidR="005D7A0B">
          <w:rPr>
            <w:noProof/>
            <w:webHidden/>
          </w:rPr>
          <w:fldChar w:fldCharType="separate"/>
        </w:r>
        <w:r w:rsidR="005D7A0B">
          <w:rPr>
            <w:noProof/>
            <w:webHidden/>
          </w:rPr>
          <w:t>6</w:t>
        </w:r>
        <w:r w:rsidR="005D7A0B">
          <w:rPr>
            <w:noProof/>
            <w:webHidden/>
          </w:rPr>
          <w:fldChar w:fldCharType="end"/>
        </w:r>
      </w:hyperlink>
    </w:p>
    <w:p w14:paraId="6EF911AE"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499" w:history="1">
        <w:r w:rsidR="005D7A0B" w:rsidRPr="00356BD4">
          <w:rPr>
            <w:rStyle w:val="Hipervnculo"/>
            <w:noProof/>
            <w:lang w:val="es-CR"/>
          </w:rPr>
          <w:t>2.1.1. Hojas de Control y Soporte</w:t>
        </w:r>
        <w:r w:rsidR="005D7A0B">
          <w:rPr>
            <w:noProof/>
            <w:webHidden/>
          </w:rPr>
          <w:tab/>
        </w:r>
        <w:r w:rsidR="005D7A0B">
          <w:rPr>
            <w:noProof/>
            <w:webHidden/>
          </w:rPr>
          <w:fldChar w:fldCharType="begin"/>
        </w:r>
        <w:r w:rsidR="005D7A0B">
          <w:rPr>
            <w:noProof/>
            <w:webHidden/>
          </w:rPr>
          <w:instrText xml:space="preserve"> PAGEREF _Toc492465499 \h </w:instrText>
        </w:r>
        <w:r w:rsidR="005D7A0B">
          <w:rPr>
            <w:noProof/>
            <w:webHidden/>
          </w:rPr>
        </w:r>
        <w:r w:rsidR="005D7A0B">
          <w:rPr>
            <w:noProof/>
            <w:webHidden/>
          </w:rPr>
          <w:fldChar w:fldCharType="separate"/>
        </w:r>
        <w:r w:rsidR="005D7A0B">
          <w:rPr>
            <w:noProof/>
            <w:webHidden/>
          </w:rPr>
          <w:t>6</w:t>
        </w:r>
        <w:r w:rsidR="005D7A0B">
          <w:rPr>
            <w:noProof/>
            <w:webHidden/>
          </w:rPr>
          <w:fldChar w:fldCharType="end"/>
        </w:r>
      </w:hyperlink>
    </w:p>
    <w:p w14:paraId="642822E4"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0" w:history="1">
        <w:r w:rsidR="005D7A0B" w:rsidRPr="00356BD4">
          <w:rPr>
            <w:rStyle w:val="Hipervnculo"/>
            <w:noProof/>
            <w:lang w:val="es-CR"/>
          </w:rPr>
          <w:t>2.1.2. Bloque 0: Parámetros</w:t>
        </w:r>
        <w:r w:rsidR="005D7A0B">
          <w:rPr>
            <w:noProof/>
            <w:webHidden/>
          </w:rPr>
          <w:tab/>
        </w:r>
        <w:r w:rsidR="005D7A0B">
          <w:rPr>
            <w:noProof/>
            <w:webHidden/>
          </w:rPr>
          <w:fldChar w:fldCharType="begin"/>
        </w:r>
        <w:r w:rsidR="005D7A0B">
          <w:rPr>
            <w:noProof/>
            <w:webHidden/>
          </w:rPr>
          <w:instrText xml:space="preserve"> PAGEREF _Toc492465500 \h </w:instrText>
        </w:r>
        <w:r w:rsidR="005D7A0B">
          <w:rPr>
            <w:noProof/>
            <w:webHidden/>
          </w:rPr>
        </w:r>
        <w:r w:rsidR="005D7A0B">
          <w:rPr>
            <w:noProof/>
            <w:webHidden/>
          </w:rPr>
          <w:fldChar w:fldCharType="separate"/>
        </w:r>
        <w:r w:rsidR="005D7A0B">
          <w:rPr>
            <w:noProof/>
            <w:webHidden/>
          </w:rPr>
          <w:t>7</w:t>
        </w:r>
        <w:r w:rsidR="005D7A0B">
          <w:rPr>
            <w:noProof/>
            <w:webHidden/>
          </w:rPr>
          <w:fldChar w:fldCharType="end"/>
        </w:r>
      </w:hyperlink>
    </w:p>
    <w:p w14:paraId="72CF6735"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1" w:history="1">
        <w:r w:rsidR="005D7A0B" w:rsidRPr="00356BD4">
          <w:rPr>
            <w:rStyle w:val="Hipervnculo"/>
            <w:noProof/>
            <w:lang w:val="es-CR"/>
          </w:rPr>
          <w:t>2.1.3. Bloque 1: Insumos de entrada principales</w:t>
        </w:r>
        <w:r w:rsidR="005D7A0B">
          <w:rPr>
            <w:noProof/>
            <w:webHidden/>
          </w:rPr>
          <w:tab/>
        </w:r>
        <w:r w:rsidR="005D7A0B">
          <w:rPr>
            <w:noProof/>
            <w:webHidden/>
          </w:rPr>
          <w:fldChar w:fldCharType="begin"/>
        </w:r>
        <w:r w:rsidR="005D7A0B">
          <w:rPr>
            <w:noProof/>
            <w:webHidden/>
          </w:rPr>
          <w:instrText xml:space="preserve"> PAGEREF _Toc492465501 \h </w:instrText>
        </w:r>
        <w:r w:rsidR="005D7A0B">
          <w:rPr>
            <w:noProof/>
            <w:webHidden/>
          </w:rPr>
        </w:r>
        <w:r w:rsidR="005D7A0B">
          <w:rPr>
            <w:noProof/>
            <w:webHidden/>
          </w:rPr>
          <w:fldChar w:fldCharType="separate"/>
        </w:r>
        <w:r w:rsidR="005D7A0B">
          <w:rPr>
            <w:noProof/>
            <w:webHidden/>
          </w:rPr>
          <w:t>9</w:t>
        </w:r>
        <w:r w:rsidR="005D7A0B">
          <w:rPr>
            <w:noProof/>
            <w:webHidden/>
          </w:rPr>
          <w:fldChar w:fldCharType="end"/>
        </w:r>
      </w:hyperlink>
    </w:p>
    <w:p w14:paraId="19B7490D"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2" w:history="1">
        <w:r w:rsidR="005D7A0B" w:rsidRPr="00356BD4">
          <w:rPr>
            <w:rStyle w:val="Hipervnculo"/>
            <w:noProof/>
            <w:lang w:val="es-CR"/>
          </w:rPr>
          <w:t>2.1.4. Bloque 2: Insumos de entrada avanzados</w:t>
        </w:r>
        <w:r w:rsidR="005D7A0B">
          <w:rPr>
            <w:noProof/>
            <w:webHidden/>
          </w:rPr>
          <w:tab/>
        </w:r>
        <w:r w:rsidR="005D7A0B">
          <w:rPr>
            <w:noProof/>
            <w:webHidden/>
          </w:rPr>
          <w:fldChar w:fldCharType="begin"/>
        </w:r>
        <w:r w:rsidR="005D7A0B">
          <w:rPr>
            <w:noProof/>
            <w:webHidden/>
          </w:rPr>
          <w:instrText xml:space="preserve"> PAGEREF _Toc492465502 \h </w:instrText>
        </w:r>
        <w:r w:rsidR="005D7A0B">
          <w:rPr>
            <w:noProof/>
            <w:webHidden/>
          </w:rPr>
        </w:r>
        <w:r w:rsidR="005D7A0B">
          <w:rPr>
            <w:noProof/>
            <w:webHidden/>
          </w:rPr>
          <w:fldChar w:fldCharType="separate"/>
        </w:r>
        <w:r w:rsidR="005D7A0B">
          <w:rPr>
            <w:noProof/>
            <w:webHidden/>
          </w:rPr>
          <w:t>10</w:t>
        </w:r>
        <w:r w:rsidR="005D7A0B">
          <w:rPr>
            <w:noProof/>
            <w:webHidden/>
          </w:rPr>
          <w:fldChar w:fldCharType="end"/>
        </w:r>
      </w:hyperlink>
    </w:p>
    <w:p w14:paraId="277A47AC"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3" w:history="1">
        <w:r w:rsidR="005D7A0B" w:rsidRPr="00356BD4">
          <w:rPr>
            <w:rStyle w:val="Hipervnculo"/>
            <w:noProof/>
          </w:rPr>
          <w:t xml:space="preserve">2.1.5. Bloque 3: </w:t>
        </w:r>
        <w:r w:rsidR="005D7A0B" w:rsidRPr="00356BD4">
          <w:rPr>
            <w:rStyle w:val="Hipervnculo"/>
            <w:noProof/>
            <w:lang w:val="es-CR"/>
          </w:rPr>
          <w:t>Definición de los parámetros de las etapas de reparto</w:t>
        </w:r>
        <w:r w:rsidR="005D7A0B">
          <w:rPr>
            <w:noProof/>
            <w:webHidden/>
          </w:rPr>
          <w:tab/>
        </w:r>
        <w:r w:rsidR="005D7A0B">
          <w:rPr>
            <w:noProof/>
            <w:webHidden/>
          </w:rPr>
          <w:fldChar w:fldCharType="begin"/>
        </w:r>
        <w:r w:rsidR="005D7A0B">
          <w:rPr>
            <w:noProof/>
            <w:webHidden/>
          </w:rPr>
          <w:instrText xml:space="preserve"> PAGEREF _Toc492465503 \h </w:instrText>
        </w:r>
        <w:r w:rsidR="005D7A0B">
          <w:rPr>
            <w:noProof/>
            <w:webHidden/>
          </w:rPr>
        </w:r>
        <w:r w:rsidR="005D7A0B">
          <w:rPr>
            <w:noProof/>
            <w:webHidden/>
          </w:rPr>
          <w:fldChar w:fldCharType="separate"/>
        </w:r>
        <w:r w:rsidR="005D7A0B">
          <w:rPr>
            <w:noProof/>
            <w:webHidden/>
          </w:rPr>
          <w:t>10</w:t>
        </w:r>
        <w:r w:rsidR="005D7A0B">
          <w:rPr>
            <w:noProof/>
            <w:webHidden/>
          </w:rPr>
          <w:fldChar w:fldCharType="end"/>
        </w:r>
      </w:hyperlink>
    </w:p>
    <w:p w14:paraId="191C640F"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4" w:history="1">
        <w:r w:rsidR="005D7A0B" w:rsidRPr="00356BD4">
          <w:rPr>
            <w:rStyle w:val="Hipervnculo"/>
            <w:noProof/>
            <w:lang w:val="es-CR"/>
          </w:rPr>
          <w:t>2.1.6. Bloque 4: Cálculo de los costos unitarios de los recursos</w:t>
        </w:r>
        <w:r w:rsidR="005D7A0B">
          <w:rPr>
            <w:noProof/>
            <w:webHidden/>
          </w:rPr>
          <w:tab/>
        </w:r>
        <w:r w:rsidR="005D7A0B">
          <w:rPr>
            <w:noProof/>
            <w:webHidden/>
          </w:rPr>
          <w:fldChar w:fldCharType="begin"/>
        </w:r>
        <w:r w:rsidR="005D7A0B">
          <w:rPr>
            <w:noProof/>
            <w:webHidden/>
          </w:rPr>
          <w:instrText xml:space="preserve"> PAGEREF _Toc492465504 \h </w:instrText>
        </w:r>
        <w:r w:rsidR="005D7A0B">
          <w:rPr>
            <w:noProof/>
            <w:webHidden/>
          </w:rPr>
        </w:r>
        <w:r w:rsidR="005D7A0B">
          <w:rPr>
            <w:noProof/>
            <w:webHidden/>
          </w:rPr>
          <w:fldChar w:fldCharType="separate"/>
        </w:r>
        <w:r w:rsidR="005D7A0B">
          <w:rPr>
            <w:noProof/>
            <w:webHidden/>
          </w:rPr>
          <w:t>11</w:t>
        </w:r>
        <w:r w:rsidR="005D7A0B">
          <w:rPr>
            <w:noProof/>
            <w:webHidden/>
          </w:rPr>
          <w:fldChar w:fldCharType="end"/>
        </w:r>
      </w:hyperlink>
    </w:p>
    <w:p w14:paraId="71374D5E"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5" w:history="1">
        <w:r w:rsidR="005D7A0B" w:rsidRPr="00356BD4">
          <w:rPr>
            <w:rStyle w:val="Hipervnculo"/>
            <w:noProof/>
            <w:lang w:val="es-CR"/>
          </w:rPr>
          <w:t>2.1.7. Bloque 5: Dimensionamiento de recursos</w:t>
        </w:r>
        <w:r w:rsidR="005D7A0B">
          <w:rPr>
            <w:noProof/>
            <w:webHidden/>
          </w:rPr>
          <w:tab/>
        </w:r>
        <w:r w:rsidR="005D7A0B">
          <w:rPr>
            <w:noProof/>
            <w:webHidden/>
          </w:rPr>
          <w:fldChar w:fldCharType="begin"/>
        </w:r>
        <w:r w:rsidR="005D7A0B">
          <w:rPr>
            <w:noProof/>
            <w:webHidden/>
          </w:rPr>
          <w:instrText xml:space="preserve"> PAGEREF _Toc492465505 \h </w:instrText>
        </w:r>
        <w:r w:rsidR="005D7A0B">
          <w:rPr>
            <w:noProof/>
            <w:webHidden/>
          </w:rPr>
        </w:r>
        <w:r w:rsidR="005D7A0B">
          <w:rPr>
            <w:noProof/>
            <w:webHidden/>
          </w:rPr>
          <w:fldChar w:fldCharType="separate"/>
        </w:r>
        <w:r w:rsidR="005D7A0B">
          <w:rPr>
            <w:noProof/>
            <w:webHidden/>
          </w:rPr>
          <w:t>12</w:t>
        </w:r>
        <w:r w:rsidR="005D7A0B">
          <w:rPr>
            <w:noProof/>
            <w:webHidden/>
          </w:rPr>
          <w:fldChar w:fldCharType="end"/>
        </w:r>
      </w:hyperlink>
    </w:p>
    <w:p w14:paraId="719FF8A5"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6" w:history="1">
        <w:r w:rsidR="005D7A0B" w:rsidRPr="00356BD4">
          <w:rPr>
            <w:rStyle w:val="Hipervnculo"/>
            <w:noProof/>
          </w:rPr>
          <w:t>2.1.8. Bloque 6: Consolidación de los recursos dimensionados</w:t>
        </w:r>
        <w:r w:rsidR="005D7A0B">
          <w:rPr>
            <w:noProof/>
            <w:webHidden/>
          </w:rPr>
          <w:tab/>
        </w:r>
        <w:r w:rsidR="005D7A0B">
          <w:rPr>
            <w:noProof/>
            <w:webHidden/>
          </w:rPr>
          <w:fldChar w:fldCharType="begin"/>
        </w:r>
        <w:r w:rsidR="005D7A0B">
          <w:rPr>
            <w:noProof/>
            <w:webHidden/>
          </w:rPr>
          <w:instrText xml:space="preserve"> PAGEREF _Toc492465506 \h </w:instrText>
        </w:r>
        <w:r w:rsidR="005D7A0B">
          <w:rPr>
            <w:noProof/>
            <w:webHidden/>
          </w:rPr>
        </w:r>
        <w:r w:rsidR="005D7A0B">
          <w:rPr>
            <w:noProof/>
            <w:webHidden/>
          </w:rPr>
          <w:fldChar w:fldCharType="separate"/>
        </w:r>
        <w:r w:rsidR="005D7A0B">
          <w:rPr>
            <w:noProof/>
            <w:webHidden/>
          </w:rPr>
          <w:t>12</w:t>
        </w:r>
        <w:r w:rsidR="005D7A0B">
          <w:rPr>
            <w:noProof/>
            <w:webHidden/>
          </w:rPr>
          <w:fldChar w:fldCharType="end"/>
        </w:r>
      </w:hyperlink>
    </w:p>
    <w:p w14:paraId="2112C88E"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7" w:history="1">
        <w:r w:rsidR="005D7A0B" w:rsidRPr="00356BD4">
          <w:rPr>
            <w:rStyle w:val="Hipervnculo"/>
            <w:noProof/>
          </w:rPr>
          <w:t>2.1.9. Bloque 7: Costeo y depreciación</w:t>
        </w:r>
        <w:r w:rsidR="005D7A0B">
          <w:rPr>
            <w:noProof/>
            <w:webHidden/>
          </w:rPr>
          <w:tab/>
        </w:r>
        <w:r w:rsidR="005D7A0B">
          <w:rPr>
            <w:noProof/>
            <w:webHidden/>
          </w:rPr>
          <w:fldChar w:fldCharType="begin"/>
        </w:r>
        <w:r w:rsidR="005D7A0B">
          <w:rPr>
            <w:noProof/>
            <w:webHidden/>
          </w:rPr>
          <w:instrText xml:space="preserve"> PAGEREF _Toc492465507 \h </w:instrText>
        </w:r>
        <w:r w:rsidR="005D7A0B">
          <w:rPr>
            <w:noProof/>
            <w:webHidden/>
          </w:rPr>
        </w:r>
        <w:r w:rsidR="005D7A0B">
          <w:rPr>
            <w:noProof/>
            <w:webHidden/>
          </w:rPr>
          <w:fldChar w:fldCharType="separate"/>
        </w:r>
        <w:r w:rsidR="005D7A0B">
          <w:rPr>
            <w:noProof/>
            <w:webHidden/>
          </w:rPr>
          <w:t>12</w:t>
        </w:r>
        <w:r w:rsidR="005D7A0B">
          <w:rPr>
            <w:noProof/>
            <w:webHidden/>
          </w:rPr>
          <w:fldChar w:fldCharType="end"/>
        </w:r>
      </w:hyperlink>
    </w:p>
    <w:p w14:paraId="68A4B7BD"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8" w:history="1">
        <w:r w:rsidR="005D7A0B" w:rsidRPr="00356BD4">
          <w:rPr>
            <w:rStyle w:val="Hipervnculo"/>
            <w:noProof/>
            <w:lang w:val="es-CR"/>
          </w:rPr>
          <w:t>2.1.10. Bloque 8: Cálculo de las etapas de reparto de costos a servicios</w:t>
        </w:r>
        <w:r w:rsidR="005D7A0B">
          <w:rPr>
            <w:noProof/>
            <w:webHidden/>
          </w:rPr>
          <w:tab/>
        </w:r>
        <w:r w:rsidR="005D7A0B">
          <w:rPr>
            <w:noProof/>
            <w:webHidden/>
          </w:rPr>
          <w:fldChar w:fldCharType="begin"/>
        </w:r>
        <w:r w:rsidR="005D7A0B">
          <w:rPr>
            <w:noProof/>
            <w:webHidden/>
          </w:rPr>
          <w:instrText xml:space="preserve"> PAGEREF _Toc492465508 \h </w:instrText>
        </w:r>
        <w:r w:rsidR="005D7A0B">
          <w:rPr>
            <w:noProof/>
            <w:webHidden/>
          </w:rPr>
        </w:r>
        <w:r w:rsidR="005D7A0B">
          <w:rPr>
            <w:noProof/>
            <w:webHidden/>
          </w:rPr>
          <w:fldChar w:fldCharType="separate"/>
        </w:r>
        <w:r w:rsidR="005D7A0B">
          <w:rPr>
            <w:noProof/>
            <w:webHidden/>
          </w:rPr>
          <w:t>13</w:t>
        </w:r>
        <w:r w:rsidR="005D7A0B">
          <w:rPr>
            <w:noProof/>
            <w:webHidden/>
          </w:rPr>
          <w:fldChar w:fldCharType="end"/>
        </w:r>
      </w:hyperlink>
    </w:p>
    <w:p w14:paraId="1229CACB"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09" w:history="1">
        <w:r w:rsidR="005D7A0B" w:rsidRPr="00356BD4">
          <w:rPr>
            <w:rStyle w:val="Hipervnculo"/>
            <w:noProof/>
            <w:lang w:val="es-CR"/>
          </w:rPr>
          <w:t>2.1.11. Bloque 9: Resultados</w:t>
        </w:r>
        <w:r w:rsidR="005D7A0B">
          <w:rPr>
            <w:noProof/>
            <w:webHidden/>
          </w:rPr>
          <w:tab/>
        </w:r>
        <w:r w:rsidR="005D7A0B">
          <w:rPr>
            <w:noProof/>
            <w:webHidden/>
          </w:rPr>
          <w:fldChar w:fldCharType="begin"/>
        </w:r>
        <w:r w:rsidR="005D7A0B">
          <w:rPr>
            <w:noProof/>
            <w:webHidden/>
          </w:rPr>
          <w:instrText xml:space="preserve"> PAGEREF _Toc492465509 \h </w:instrText>
        </w:r>
        <w:r w:rsidR="005D7A0B">
          <w:rPr>
            <w:noProof/>
            <w:webHidden/>
          </w:rPr>
        </w:r>
        <w:r w:rsidR="005D7A0B">
          <w:rPr>
            <w:noProof/>
            <w:webHidden/>
          </w:rPr>
          <w:fldChar w:fldCharType="separate"/>
        </w:r>
        <w:r w:rsidR="005D7A0B">
          <w:rPr>
            <w:noProof/>
            <w:webHidden/>
          </w:rPr>
          <w:t>13</w:t>
        </w:r>
        <w:r w:rsidR="005D7A0B">
          <w:rPr>
            <w:noProof/>
            <w:webHidden/>
          </w:rPr>
          <w:fldChar w:fldCharType="end"/>
        </w:r>
      </w:hyperlink>
    </w:p>
    <w:p w14:paraId="68558E42" w14:textId="77777777" w:rsidR="005D7A0B" w:rsidRDefault="00DB3FEE">
      <w:pPr>
        <w:pStyle w:val="TDC3"/>
        <w:rPr>
          <w:rFonts w:asciiTheme="minorHAnsi" w:eastAsiaTheme="minorEastAsia" w:hAnsiTheme="minorHAnsi" w:cstheme="minorBidi"/>
          <w:noProof/>
          <w:sz w:val="22"/>
          <w:szCs w:val="22"/>
          <w:lang w:val="es-MX" w:eastAsia="es-MX"/>
        </w:rPr>
      </w:pPr>
      <w:hyperlink w:anchor="_Toc492465510" w:history="1">
        <w:r w:rsidR="005D7A0B" w:rsidRPr="00356BD4">
          <w:rPr>
            <w:rStyle w:val="Hipervnculo"/>
            <w:noProof/>
            <w:lang w:val="es-CR"/>
          </w:rPr>
          <w:t>2.1.12. Bloque 10: Resumen de resultados</w:t>
        </w:r>
        <w:r w:rsidR="005D7A0B">
          <w:rPr>
            <w:noProof/>
            <w:webHidden/>
          </w:rPr>
          <w:tab/>
        </w:r>
        <w:r w:rsidR="005D7A0B">
          <w:rPr>
            <w:noProof/>
            <w:webHidden/>
          </w:rPr>
          <w:fldChar w:fldCharType="begin"/>
        </w:r>
        <w:r w:rsidR="005D7A0B">
          <w:rPr>
            <w:noProof/>
            <w:webHidden/>
          </w:rPr>
          <w:instrText xml:space="preserve"> PAGEREF _Toc492465510 \h </w:instrText>
        </w:r>
        <w:r w:rsidR="005D7A0B">
          <w:rPr>
            <w:noProof/>
            <w:webHidden/>
          </w:rPr>
        </w:r>
        <w:r w:rsidR="005D7A0B">
          <w:rPr>
            <w:noProof/>
            <w:webHidden/>
          </w:rPr>
          <w:fldChar w:fldCharType="separate"/>
        </w:r>
        <w:r w:rsidR="005D7A0B">
          <w:rPr>
            <w:noProof/>
            <w:webHidden/>
          </w:rPr>
          <w:t>14</w:t>
        </w:r>
        <w:r w:rsidR="005D7A0B">
          <w:rPr>
            <w:noProof/>
            <w:webHidden/>
          </w:rPr>
          <w:fldChar w:fldCharType="end"/>
        </w:r>
      </w:hyperlink>
    </w:p>
    <w:p w14:paraId="353F62E1" w14:textId="77777777" w:rsidR="005D7A0B" w:rsidRDefault="00DB3FEE">
      <w:pPr>
        <w:pStyle w:val="TDC1"/>
        <w:tabs>
          <w:tab w:val="left" w:pos="540"/>
        </w:tabs>
        <w:rPr>
          <w:rFonts w:asciiTheme="minorHAnsi" w:eastAsiaTheme="minorEastAsia" w:hAnsiTheme="minorHAnsi" w:cstheme="minorBidi"/>
          <w:noProof/>
          <w:sz w:val="22"/>
          <w:szCs w:val="22"/>
          <w:lang w:val="es-MX" w:eastAsia="es-MX"/>
        </w:rPr>
      </w:pPr>
      <w:hyperlink w:anchor="_Toc492465511" w:history="1">
        <w:r w:rsidR="005D7A0B" w:rsidRPr="00356BD4">
          <w:rPr>
            <w:rStyle w:val="Hipervnculo"/>
            <w:noProof/>
            <w:lang w:val="es-CR"/>
          </w:rPr>
          <w:t>3.</w:t>
        </w:r>
        <w:r w:rsidR="005D7A0B">
          <w:rPr>
            <w:rFonts w:asciiTheme="minorHAnsi" w:eastAsiaTheme="minorEastAsia" w:hAnsiTheme="minorHAnsi" w:cstheme="minorBidi"/>
            <w:noProof/>
            <w:sz w:val="22"/>
            <w:szCs w:val="22"/>
            <w:lang w:val="es-MX" w:eastAsia="es-MX"/>
          </w:rPr>
          <w:tab/>
        </w:r>
        <w:r w:rsidR="005D7A0B" w:rsidRPr="00356BD4">
          <w:rPr>
            <w:rStyle w:val="Hipervnculo"/>
            <w:noProof/>
            <w:lang w:val="es-CR"/>
          </w:rPr>
          <w:t>Primeros pasos</w:t>
        </w:r>
        <w:r w:rsidR="005D7A0B">
          <w:rPr>
            <w:noProof/>
            <w:webHidden/>
          </w:rPr>
          <w:tab/>
        </w:r>
        <w:r w:rsidR="005D7A0B">
          <w:rPr>
            <w:noProof/>
            <w:webHidden/>
          </w:rPr>
          <w:fldChar w:fldCharType="begin"/>
        </w:r>
        <w:r w:rsidR="005D7A0B">
          <w:rPr>
            <w:noProof/>
            <w:webHidden/>
          </w:rPr>
          <w:instrText xml:space="preserve"> PAGEREF _Toc492465511 \h </w:instrText>
        </w:r>
        <w:r w:rsidR="005D7A0B">
          <w:rPr>
            <w:noProof/>
            <w:webHidden/>
          </w:rPr>
        </w:r>
        <w:r w:rsidR="005D7A0B">
          <w:rPr>
            <w:noProof/>
            <w:webHidden/>
          </w:rPr>
          <w:fldChar w:fldCharType="separate"/>
        </w:r>
        <w:r w:rsidR="005D7A0B">
          <w:rPr>
            <w:noProof/>
            <w:webHidden/>
          </w:rPr>
          <w:t>15</w:t>
        </w:r>
        <w:r w:rsidR="005D7A0B">
          <w:rPr>
            <w:noProof/>
            <w:webHidden/>
          </w:rPr>
          <w:fldChar w:fldCharType="end"/>
        </w:r>
      </w:hyperlink>
    </w:p>
    <w:p w14:paraId="5BC1109A" w14:textId="77777777" w:rsidR="005D7A0B" w:rsidRDefault="00DB3FEE">
      <w:pPr>
        <w:pStyle w:val="TDC1"/>
        <w:tabs>
          <w:tab w:val="left" w:pos="540"/>
        </w:tabs>
        <w:rPr>
          <w:rFonts w:asciiTheme="minorHAnsi" w:eastAsiaTheme="minorEastAsia" w:hAnsiTheme="minorHAnsi" w:cstheme="minorBidi"/>
          <w:noProof/>
          <w:sz w:val="22"/>
          <w:szCs w:val="22"/>
          <w:lang w:val="es-MX" w:eastAsia="es-MX"/>
        </w:rPr>
      </w:pPr>
      <w:hyperlink w:anchor="_Toc492465512" w:history="1">
        <w:r w:rsidR="005D7A0B" w:rsidRPr="00356BD4">
          <w:rPr>
            <w:rStyle w:val="Hipervnculo"/>
            <w:noProof/>
            <w:lang w:val="es-CR"/>
          </w:rPr>
          <w:t>4.</w:t>
        </w:r>
        <w:r w:rsidR="005D7A0B">
          <w:rPr>
            <w:rFonts w:asciiTheme="minorHAnsi" w:eastAsiaTheme="minorEastAsia" w:hAnsiTheme="minorHAnsi" w:cstheme="minorBidi"/>
            <w:noProof/>
            <w:sz w:val="22"/>
            <w:szCs w:val="22"/>
            <w:lang w:val="es-MX" w:eastAsia="es-MX"/>
          </w:rPr>
          <w:tab/>
        </w:r>
        <w:r w:rsidR="005D7A0B" w:rsidRPr="00356BD4">
          <w:rPr>
            <w:rStyle w:val="Hipervnculo"/>
            <w:noProof/>
            <w:lang w:val="es-CR"/>
          </w:rPr>
          <w:t>Entendiendo el Panel de Control</w:t>
        </w:r>
        <w:r w:rsidR="005D7A0B">
          <w:rPr>
            <w:noProof/>
            <w:webHidden/>
          </w:rPr>
          <w:tab/>
        </w:r>
        <w:r w:rsidR="005D7A0B">
          <w:rPr>
            <w:noProof/>
            <w:webHidden/>
          </w:rPr>
          <w:fldChar w:fldCharType="begin"/>
        </w:r>
        <w:r w:rsidR="005D7A0B">
          <w:rPr>
            <w:noProof/>
            <w:webHidden/>
          </w:rPr>
          <w:instrText xml:space="preserve"> PAGEREF _Toc492465512 \h </w:instrText>
        </w:r>
        <w:r w:rsidR="005D7A0B">
          <w:rPr>
            <w:noProof/>
            <w:webHidden/>
          </w:rPr>
        </w:r>
        <w:r w:rsidR="005D7A0B">
          <w:rPr>
            <w:noProof/>
            <w:webHidden/>
          </w:rPr>
          <w:fldChar w:fldCharType="separate"/>
        </w:r>
        <w:r w:rsidR="005D7A0B">
          <w:rPr>
            <w:noProof/>
            <w:webHidden/>
          </w:rPr>
          <w:t>16</w:t>
        </w:r>
        <w:r w:rsidR="005D7A0B">
          <w:rPr>
            <w:noProof/>
            <w:webHidden/>
          </w:rPr>
          <w:fldChar w:fldCharType="end"/>
        </w:r>
      </w:hyperlink>
    </w:p>
    <w:p w14:paraId="18A6CCFF" w14:textId="77777777" w:rsidR="005D7A0B" w:rsidRDefault="00DB3FEE">
      <w:pPr>
        <w:pStyle w:val="TDC2"/>
        <w:rPr>
          <w:rFonts w:asciiTheme="minorHAnsi" w:eastAsiaTheme="minorEastAsia" w:hAnsiTheme="minorHAnsi" w:cstheme="minorBidi"/>
          <w:noProof/>
          <w:sz w:val="22"/>
          <w:szCs w:val="22"/>
          <w:lang w:val="es-MX" w:eastAsia="es-MX"/>
        </w:rPr>
      </w:pPr>
      <w:hyperlink w:anchor="_Toc492465513" w:history="1">
        <w:r w:rsidR="005D7A0B" w:rsidRPr="00356BD4">
          <w:rPr>
            <w:rStyle w:val="Hipervnculo"/>
            <w:noProof/>
            <w:lang w:val="es-CR"/>
          </w:rPr>
          <w:t>4.1. Panel de Ejecución</w:t>
        </w:r>
        <w:r w:rsidR="005D7A0B">
          <w:rPr>
            <w:noProof/>
            <w:webHidden/>
          </w:rPr>
          <w:tab/>
        </w:r>
        <w:r w:rsidR="005D7A0B">
          <w:rPr>
            <w:noProof/>
            <w:webHidden/>
          </w:rPr>
          <w:fldChar w:fldCharType="begin"/>
        </w:r>
        <w:r w:rsidR="005D7A0B">
          <w:rPr>
            <w:noProof/>
            <w:webHidden/>
          </w:rPr>
          <w:instrText xml:space="preserve"> PAGEREF _Toc492465513 \h </w:instrText>
        </w:r>
        <w:r w:rsidR="005D7A0B">
          <w:rPr>
            <w:noProof/>
            <w:webHidden/>
          </w:rPr>
        </w:r>
        <w:r w:rsidR="005D7A0B">
          <w:rPr>
            <w:noProof/>
            <w:webHidden/>
          </w:rPr>
          <w:fldChar w:fldCharType="separate"/>
        </w:r>
        <w:r w:rsidR="005D7A0B">
          <w:rPr>
            <w:noProof/>
            <w:webHidden/>
          </w:rPr>
          <w:t>16</w:t>
        </w:r>
        <w:r w:rsidR="005D7A0B">
          <w:rPr>
            <w:noProof/>
            <w:webHidden/>
          </w:rPr>
          <w:fldChar w:fldCharType="end"/>
        </w:r>
      </w:hyperlink>
    </w:p>
    <w:p w14:paraId="52131F70" w14:textId="77777777" w:rsidR="005D7A0B" w:rsidRDefault="00DB3FEE">
      <w:pPr>
        <w:pStyle w:val="TDC2"/>
        <w:rPr>
          <w:rFonts w:asciiTheme="minorHAnsi" w:eastAsiaTheme="minorEastAsia" w:hAnsiTheme="minorHAnsi" w:cstheme="minorBidi"/>
          <w:noProof/>
          <w:sz w:val="22"/>
          <w:szCs w:val="22"/>
          <w:lang w:val="es-MX" w:eastAsia="es-MX"/>
        </w:rPr>
      </w:pPr>
      <w:hyperlink w:anchor="_Toc492465514" w:history="1">
        <w:r w:rsidR="005D7A0B" w:rsidRPr="00356BD4">
          <w:rPr>
            <w:rStyle w:val="Hipervnculo"/>
            <w:noProof/>
            <w:lang w:val="es-CR"/>
          </w:rPr>
          <w:t>4.2. Panel de Finanzas</w:t>
        </w:r>
        <w:r w:rsidR="005D7A0B">
          <w:rPr>
            <w:noProof/>
            <w:webHidden/>
          </w:rPr>
          <w:tab/>
        </w:r>
        <w:r w:rsidR="005D7A0B">
          <w:rPr>
            <w:noProof/>
            <w:webHidden/>
          </w:rPr>
          <w:fldChar w:fldCharType="begin"/>
        </w:r>
        <w:r w:rsidR="005D7A0B">
          <w:rPr>
            <w:noProof/>
            <w:webHidden/>
          </w:rPr>
          <w:instrText xml:space="preserve"> PAGEREF _Toc492465514 \h </w:instrText>
        </w:r>
        <w:r w:rsidR="005D7A0B">
          <w:rPr>
            <w:noProof/>
            <w:webHidden/>
          </w:rPr>
        </w:r>
        <w:r w:rsidR="005D7A0B">
          <w:rPr>
            <w:noProof/>
            <w:webHidden/>
          </w:rPr>
          <w:fldChar w:fldCharType="separate"/>
        </w:r>
        <w:r w:rsidR="005D7A0B">
          <w:rPr>
            <w:noProof/>
            <w:webHidden/>
          </w:rPr>
          <w:t>18</w:t>
        </w:r>
        <w:r w:rsidR="005D7A0B">
          <w:rPr>
            <w:noProof/>
            <w:webHidden/>
          </w:rPr>
          <w:fldChar w:fldCharType="end"/>
        </w:r>
      </w:hyperlink>
    </w:p>
    <w:p w14:paraId="42A9EC7F" w14:textId="77777777" w:rsidR="005D7A0B" w:rsidRDefault="00DB3FEE">
      <w:pPr>
        <w:pStyle w:val="TDC1"/>
        <w:tabs>
          <w:tab w:val="left" w:pos="540"/>
        </w:tabs>
        <w:rPr>
          <w:rFonts w:asciiTheme="minorHAnsi" w:eastAsiaTheme="minorEastAsia" w:hAnsiTheme="minorHAnsi" w:cstheme="minorBidi"/>
          <w:noProof/>
          <w:sz w:val="22"/>
          <w:szCs w:val="22"/>
          <w:lang w:val="es-MX" w:eastAsia="es-MX"/>
        </w:rPr>
      </w:pPr>
      <w:hyperlink w:anchor="_Toc492465515" w:history="1">
        <w:r w:rsidR="005D7A0B" w:rsidRPr="00356BD4">
          <w:rPr>
            <w:rStyle w:val="Hipervnculo"/>
            <w:noProof/>
          </w:rPr>
          <w:t>5.</w:t>
        </w:r>
        <w:r w:rsidR="005D7A0B">
          <w:rPr>
            <w:rFonts w:asciiTheme="minorHAnsi" w:eastAsiaTheme="minorEastAsia" w:hAnsiTheme="minorHAnsi" w:cstheme="minorBidi"/>
            <w:noProof/>
            <w:sz w:val="22"/>
            <w:szCs w:val="22"/>
            <w:lang w:val="es-MX" w:eastAsia="es-MX"/>
          </w:rPr>
          <w:tab/>
        </w:r>
        <w:r w:rsidR="005D7A0B" w:rsidRPr="00356BD4">
          <w:rPr>
            <w:rStyle w:val="Hipervnculo"/>
            <w:noProof/>
          </w:rPr>
          <w:t>Resultados</w:t>
        </w:r>
        <w:r w:rsidR="005D7A0B">
          <w:rPr>
            <w:noProof/>
            <w:webHidden/>
          </w:rPr>
          <w:tab/>
        </w:r>
        <w:r w:rsidR="005D7A0B">
          <w:rPr>
            <w:noProof/>
            <w:webHidden/>
          </w:rPr>
          <w:fldChar w:fldCharType="begin"/>
        </w:r>
        <w:r w:rsidR="005D7A0B">
          <w:rPr>
            <w:noProof/>
            <w:webHidden/>
          </w:rPr>
          <w:instrText xml:space="preserve"> PAGEREF _Toc492465515 \h </w:instrText>
        </w:r>
        <w:r w:rsidR="005D7A0B">
          <w:rPr>
            <w:noProof/>
            <w:webHidden/>
          </w:rPr>
        </w:r>
        <w:r w:rsidR="005D7A0B">
          <w:rPr>
            <w:noProof/>
            <w:webHidden/>
          </w:rPr>
          <w:fldChar w:fldCharType="separate"/>
        </w:r>
        <w:r w:rsidR="005D7A0B">
          <w:rPr>
            <w:noProof/>
            <w:webHidden/>
          </w:rPr>
          <w:t>19</w:t>
        </w:r>
        <w:r w:rsidR="005D7A0B">
          <w:rPr>
            <w:noProof/>
            <w:webHidden/>
          </w:rPr>
          <w:fldChar w:fldCharType="end"/>
        </w:r>
      </w:hyperlink>
    </w:p>
    <w:p w14:paraId="696F99F2" w14:textId="688B8856" w:rsidR="00345305" w:rsidRDefault="0010449A" w:rsidP="000A649A">
      <w:pPr>
        <w:rPr>
          <w:rFonts w:cs="Arial"/>
          <w:color w:val="0C2749" w:themeColor="accent1"/>
          <w:sz w:val="40"/>
          <w:szCs w:val="28"/>
          <w:lang w:val="es-CR"/>
        </w:rPr>
      </w:pPr>
      <w:r w:rsidRPr="0016166F">
        <w:rPr>
          <w:lang w:val="es-CR"/>
        </w:rPr>
        <w:fldChar w:fldCharType="end"/>
      </w:r>
      <w:r w:rsidR="00345305">
        <w:rPr>
          <w:lang w:val="es-CR"/>
        </w:rPr>
        <w:br w:type="page"/>
      </w:r>
    </w:p>
    <w:p w14:paraId="0A71D809" w14:textId="77777777" w:rsidR="00321143" w:rsidRPr="00B35F78" w:rsidRDefault="00321143" w:rsidP="00487DD7">
      <w:pPr>
        <w:pStyle w:val="Ttulo1"/>
      </w:pPr>
      <w:bookmarkStart w:id="2" w:name="_Toc327457915"/>
      <w:bookmarkStart w:id="3" w:name="_Ref385264406"/>
      <w:bookmarkStart w:id="4" w:name="_Toc467488960"/>
      <w:bookmarkStart w:id="5" w:name="_Toc492465496"/>
      <w:bookmarkStart w:id="6" w:name="_Toc431900678"/>
      <w:bookmarkStart w:id="7" w:name="_Ref436757893"/>
      <w:r w:rsidRPr="00674E34">
        <w:rPr>
          <w:lang w:val="es-CR"/>
        </w:rPr>
        <w:lastRenderedPageBreak/>
        <w:t>Introducción</w:t>
      </w:r>
      <w:bookmarkEnd w:id="2"/>
      <w:bookmarkEnd w:id="3"/>
      <w:bookmarkEnd w:id="4"/>
      <w:bookmarkEnd w:id="5"/>
    </w:p>
    <w:p w14:paraId="6A82209A" w14:textId="48338AFB" w:rsidR="00321143" w:rsidRPr="00097058" w:rsidRDefault="00C83A75" w:rsidP="00321143">
      <w:bookmarkStart w:id="8" w:name="_Toc353467567"/>
      <w:bookmarkStart w:id="9" w:name="_Toc349903575"/>
      <w:bookmarkStart w:id="10" w:name="_Toc171829096"/>
      <w:bookmarkStart w:id="11" w:name="_Toc171830671"/>
      <w:r>
        <w:rPr>
          <w:lang w:val="es-CR"/>
        </w:rPr>
        <w:t xml:space="preserve">Este </w:t>
      </w:r>
      <w:r w:rsidR="001429EB">
        <w:rPr>
          <w:lang w:val="es-CR"/>
        </w:rPr>
        <w:t>documento constituye un m</w:t>
      </w:r>
      <w:r>
        <w:rPr>
          <w:lang w:val="es-CR"/>
        </w:rPr>
        <w:t>anual</w:t>
      </w:r>
      <w:r w:rsidRPr="008B1285">
        <w:rPr>
          <w:lang w:val="es-CR"/>
        </w:rPr>
        <w:t xml:space="preserve"> </w:t>
      </w:r>
      <w:r w:rsidR="001429EB">
        <w:rPr>
          <w:lang w:val="es-CR"/>
        </w:rPr>
        <w:t>sobre</w:t>
      </w:r>
      <w:r w:rsidRPr="008B1285">
        <w:rPr>
          <w:lang w:val="es-CR"/>
        </w:rPr>
        <w:t xml:space="preserve"> cómo usar el </w:t>
      </w:r>
      <w:r w:rsidRPr="00C83A75">
        <w:t>modelo de costos para determinar las tarifas de los servicios de compartición de infraestructura prestados por el Agente Económico Preponderante en el sector de radiodifusión</w:t>
      </w:r>
      <w:r w:rsidRPr="008B1285">
        <w:t xml:space="preserve"> (en lo sucesivo, el “Modelo”)</w:t>
      </w:r>
      <w:r w:rsidRPr="008B1285">
        <w:rPr>
          <w:lang w:val="es-CR"/>
        </w:rPr>
        <w:t>.</w:t>
      </w:r>
    </w:p>
    <w:p w14:paraId="1D29AF21" w14:textId="151B082F" w:rsidR="00321143" w:rsidRPr="00674E34" w:rsidRDefault="00321143" w:rsidP="00321143">
      <w:pPr>
        <w:rPr>
          <w:lang w:val="es-CR"/>
        </w:rPr>
      </w:pPr>
      <w:r w:rsidRPr="00097058">
        <w:t xml:space="preserve">Este documento </w:t>
      </w:r>
      <w:r>
        <w:rPr>
          <w:lang w:val="es-CR"/>
        </w:rPr>
        <w:t>se encuentra estructurado en</w:t>
      </w:r>
      <w:r w:rsidRPr="00674E34">
        <w:rPr>
          <w:lang w:val="es-CR"/>
        </w:rPr>
        <w:t xml:space="preserve"> las siguientes secciones:</w:t>
      </w:r>
    </w:p>
    <w:bookmarkEnd w:id="8"/>
    <w:bookmarkEnd w:id="9"/>
    <w:p w14:paraId="63305024" w14:textId="23C4A616" w:rsidR="00321143" w:rsidRPr="00E46EDB" w:rsidRDefault="00321143" w:rsidP="001429EB">
      <w:pPr>
        <w:pStyle w:val="Indentado1"/>
      </w:pPr>
      <w:r w:rsidRPr="00097058">
        <w:rPr>
          <w:b/>
          <w:lang w:val="en-GB"/>
        </w:rPr>
        <w:fldChar w:fldCharType="begin"/>
      </w:r>
      <w:r w:rsidRPr="00097058">
        <w:rPr>
          <w:b/>
        </w:rPr>
        <w:instrText xml:space="preserve"> REF _Ref331420229 \h  \* MERGEFORMAT </w:instrText>
      </w:r>
      <w:r w:rsidRPr="00097058">
        <w:rPr>
          <w:b/>
          <w:lang w:val="en-GB"/>
        </w:rPr>
      </w:r>
      <w:r w:rsidRPr="00097058">
        <w:rPr>
          <w:b/>
          <w:lang w:val="en-GB"/>
        </w:rPr>
        <w:fldChar w:fldCharType="separate"/>
      </w:r>
      <w:r w:rsidR="00162690" w:rsidRPr="00162690">
        <w:rPr>
          <w:b/>
        </w:rPr>
        <w:t>Visión general del modelo</w:t>
      </w:r>
      <w:r w:rsidRPr="00097058">
        <w:rPr>
          <w:b/>
          <w:lang w:val="en-GB"/>
        </w:rPr>
        <w:fldChar w:fldCharType="end"/>
      </w:r>
      <w:r w:rsidRPr="00556EB3">
        <w:t xml:space="preserve">, </w:t>
      </w:r>
      <w:r>
        <w:t xml:space="preserve">en la que se </w:t>
      </w:r>
      <w:r w:rsidRPr="00556EB3">
        <w:t>descri</w:t>
      </w:r>
      <w:r>
        <w:t>be</w:t>
      </w:r>
      <w:r w:rsidRPr="00556EB3">
        <w:t xml:space="preserve"> la estructura del archivo Excel </w:t>
      </w:r>
      <w:r>
        <w:t>que constituye e</w:t>
      </w:r>
      <w:r w:rsidRPr="00556EB3">
        <w:t xml:space="preserve">l </w:t>
      </w:r>
      <w:r w:rsidR="00C83A75">
        <w:t>Modelo</w:t>
      </w:r>
      <w:r w:rsidRPr="00556EB3">
        <w:t>.</w:t>
      </w:r>
    </w:p>
    <w:bookmarkEnd w:id="10"/>
    <w:bookmarkEnd w:id="11"/>
    <w:p w14:paraId="4F7F5609" w14:textId="1A7B9522" w:rsidR="00321143" w:rsidRPr="00E46EDB" w:rsidRDefault="00321143" w:rsidP="001429EB">
      <w:pPr>
        <w:pStyle w:val="Indentado1"/>
      </w:pPr>
      <w:r w:rsidRPr="00F84850">
        <w:rPr>
          <w:b/>
        </w:rPr>
        <w:fldChar w:fldCharType="begin"/>
      </w:r>
      <w:r w:rsidRPr="00487651">
        <w:rPr>
          <w:b/>
        </w:rPr>
        <w:instrText xml:space="preserve"> REF _Ref331420278 \h  \* MERGEFORMAT </w:instrText>
      </w:r>
      <w:r w:rsidRPr="00F84850">
        <w:rPr>
          <w:b/>
        </w:rPr>
      </w:r>
      <w:r w:rsidRPr="00F84850">
        <w:rPr>
          <w:b/>
        </w:rPr>
        <w:fldChar w:fldCharType="separate"/>
      </w:r>
      <w:r w:rsidR="00162690" w:rsidRPr="00162690">
        <w:rPr>
          <w:b/>
        </w:rPr>
        <w:t>Primeros pasos</w:t>
      </w:r>
      <w:r w:rsidRPr="00F84850">
        <w:rPr>
          <w:b/>
        </w:rPr>
        <w:fldChar w:fldCharType="end"/>
      </w:r>
      <w:r w:rsidRPr="00487651">
        <w:t xml:space="preserve">, </w:t>
      </w:r>
      <w:r>
        <w:t xml:space="preserve">en la que se detallan </w:t>
      </w:r>
      <w:r w:rsidRPr="00487651">
        <w:t xml:space="preserve">las consideraciones y especificaciones principales para ejecutar el </w:t>
      </w:r>
      <w:r w:rsidR="00C83A75">
        <w:t>Modelo</w:t>
      </w:r>
      <w:r w:rsidRPr="00487651">
        <w:t>.</w:t>
      </w:r>
    </w:p>
    <w:p w14:paraId="631472C1" w14:textId="4B15ACED" w:rsidR="00321143" w:rsidRDefault="00321143" w:rsidP="001429EB">
      <w:pPr>
        <w:pStyle w:val="Indentado1"/>
      </w:pPr>
      <w:r w:rsidRPr="00F84850">
        <w:rPr>
          <w:b/>
        </w:rPr>
        <w:fldChar w:fldCharType="begin"/>
      </w:r>
      <w:r w:rsidRPr="00487651">
        <w:rPr>
          <w:b/>
        </w:rPr>
        <w:instrText xml:space="preserve"> REF _Ref327974145 \h  \* MERGEFORMAT </w:instrText>
      </w:r>
      <w:r w:rsidRPr="00F84850">
        <w:rPr>
          <w:b/>
        </w:rPr>
      </w:r>
      <w:r w:rsidRPr="00F84850">
        <w:rPr>
          <w:b/>
        </w:rPr>
        <w:fldChar w:fldCharType="separate"/>
      </w:r>
      <w:r w:rsidR="00162690" w:rsidRPr="00162690">
        <w:rPr>
          <w:b/>
        </w:rPr>
        <w:t>Entendiendo el Panel de Control</w:t>
      </w:r>
      <w:r w:rsidRPr="00F84850">
        <w:rPr>
          <w:b/>
        </w:rPr>
        <w:fldChar w:fldCharType="end"/>
      </w:r>
      <w:r w:rsidRPr="00E46EDB">
        <w:t>,</w:t>
      </w:r>
      <w:r w:rsidRPr="00FE51B0">
        <w:t xml:space="preserve"> </w:t>
      </w:r>
      <w:r>
        <w:t xml:space="preserve">en la que se describe </w:t>
      </w:r>
      <w:r w:rsidRPr="00FE51B0">
        <w:t xml:space="preserve">el Panel de Control del </w:t>
      </w:r>
      <w:r w:rsidR="00C83A75">
        <w:t>Modelo</w:t>
      </w:r>
      <w:r w:rsidRPr="00FE51B0">
        <w:t xml:space="preserve">, el cual contiene la interfaz de usuario con las principales opciones para </w:t>
      </w:r>
      <w:r>
        <w:t xml:space="preserve">su </w:t>
      </w:r>
      <w:r w:rsidRPr="00FE51B0">
        <w:t>ejecución.</w:t>
      </w:r>
    </w:p>
    <w:p w14:paraId="44C2F315" w14:textId="77777777" w:rsidR="001429EB" w:rsidRDefault="001429EB" w:rsidP="001429EB">
      <w:pPr>
        <w:pStyle w:val="Indentado1"/>
        <w:numPr>
          <w:ilvl w:val="0"/>
          <w:numId w:val="0"/>
        </w:numPr>
      </w:pPr>
    </w:p>
    <w:p w14:paraId="3BE15C62" w14:textId="3C5440D0" w:rsidR="00C83A75" w:rsidRPr="00510D51" w:rsidRDefault="00C83A75" w:rsidP="001429EB">
      <w:pPr>
        <w:pStyle w:val="Indentado1"/>
        <w:numPr>
          <w:ilvl w:val="0"/>
          <w:numId w:val="0"/>
        </w:numPr>
      </w:pPr>
      <w:r w:rsidRPr="00510D51">
        <w:t xml:space="preserve">Asimismo, con el objetivo de preservar la confidencialidad de cierta información aportada por los operadores durante la fase de construcción del </w:t>
      </w:r>
      <w:r>
        <w:t>Modelo</w:t>
      </w:r>
      <w:r w:rsidRPr="00510D51">
        <w:t xml:space="preserve"> de costos, se han modificado los datos de entrada aplicando un factor aleatorio entre -30% y 30%, si bien se ha mantenido la estructura, lo</w:t>
      </w:r>
      <w:r>
        <w:t>s cálculos y las variables del Modelo</w:t>
      </w:r>
      <w:r w:rsidRPr="00510D51">
        <w:t xml:space="preserve">. En este tenor en el archivo Excel correspondiente al </w:t>
      </w:r>
      <w:r>
        <w:t>Modelo</w:t>
      </w:r>
      <w:r w:rsidRPr="00510D51">
        <w:t xml:space="preserve"> los cambios efectuados están señalados con un color especial para el fondo de celda, tal y como se muestra en el ejemplo siguiente:</w:t>
      </w:r>
    </w:p>
    <w:p w14:paraId="4FA1E9AD" w14:textId="514BD07E" w:rsidR="00C83A75" w:rsidRPr="008B162A" w:rsidRDefault="00E87292" w:rsidP="00C83A75">
      <w:pPr>
        <w:jc w:val="center"/>
      </w:pPr>
      <w:r w:rsidRPr="00E87292">
        <w:rPr>
          <w:noProof/>
          <w:lang w:val="es-MX" w:eastAsia="es-MX"/>
        </w:rPr>
        <w:drawing>
          <wp:inline distT="0" distB="0" distL="0" distR="0" wp14:anchorId="0F7180FF" wp14:editId="4C46C04B">
            <wp:extent cx="1302385" cy="2070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2385" cy="207010"/>
                    </a:xfrm>
                    <a:prstGeom prst="rect">
                      <a:avLst/>
                    </a:prstGeom>
                    <a:noFill/>
                    <a:ln>
                      <a:noFill/>
                    </a:ln>
                  </pic:spPr>
                </pic:pic>
              </a:graphicData>
            </a:graphic>
          </wp:inline>
        </w:drawing>
      </w:r>
    </w:p>
    <w:p w14:paraId="76BFFE2A" w14:textId="51BD4EEE" w:rsidR="00C83A75" w:rsidRPr="00487651" w:rsidRDefault="00C83A75" w:rsidP="001429EB">
      <w:pPr>
        <w:pStyle w:val="Indentado1"/>
        <w:numPr>
          <w:ilvl w:val="0"/>
          <w:numId w:val="0"/>
        </w:numPr>
      </w:pPr>
      <w:r w:rsidRPr="00236705">
        <w:t xml:space="preserve">Este formato es usado para identificar aquellos insumos que han sido anonimizados por motivos de confidencialidad. De esta manera, el objetivo de este ejercicio en la Consulta Pública es el análisis de todas las cuestiones relacionadas con los principios conceptuales utilizados en la elaboración del </w:t>
      </w:r>
      <w:r>
        <w:t>Modelo</w:t>
      </w:r>
      <w:r w:rsidRPr="00236705">
        <w:t xml:space="preserve"> de costos, así como la estructura y parámetros de los mismos.</w:t>
      </w:r>
    </w:p>
    <w:p w14:paraId="22542174" w14:textId="0DF62655" w:rsidR="00321143" w:rsidRPr="00674E34" w:rsidRDefault="00E21922" w:rsidP="00487DD7">
      <w:pPr>
        <w:pStyle w:val="Ttulo1"/>
        <w:rPr>
          <w:lang w:val="es-CR"/>
        </w:rPr>
      </w:pPr>
      <w:bookmarkStart w:id="12" w:name="_Ref331420229"/>
      <w:bookmarkStart w:id="13" w:name="_Toc467488961"/>
      <w:bookmarkStart w:id="14" w:name="_Toc492465497"/>
      <w:bookmarkStart w:id="15" w:name="_Toc327457916"/>
      <w:bookmarkStart w:id="16" w:name="_Ref327457998"/>
      <w:bookmarkStart w:id="17" w:name="_Ref327974137"/>
      <w:r>
        <w:rPr>
          <w:lang w:val="es-CR"/>
        </w:rPr>
        <w:lastRenderedPageBreak/>
        <w:t>Visión g</w:t>
      </w:r>
      <w:r w:rsidR="00321143" w:rsidRPr="00674E34">
        <w:rPr>
          <w:lang w:val="es-CR"/>
        </w:rPr>
        <w:t xml:space="preserve">eneral del </w:t>
      </w:r>
      <w:bookmarkEnd w:id="12"/>
      <w:bookmarkEnd w:id="13"/>
      <w:r w:rsidR="00C83A75">
        <w:rPr>
          <w:lang w:val="es-CR"/>
        </w:rPr>
        <w:t>Modelo</w:t>
      </w:r>
      <w:bookmarkEnd w:id="14"/>
    </w:p>
    <w:p w14:paraId="1094359C" w14:textId="4B894627" w:rsidR="00321143" w:rsidRPr="00ED0F6D" w:rsidRDefault="00321143" w:rsidP="00321143">
      <w:pPr>
        <w:rPr>
          <w:lang w:val="es-CR"/>
        </w:rPr>
      </w:pPr>
      <w:r>
        <w:rPr>
          <w:lang w:val="es-CR"/>
        </w:rPr>
        <w:t xml:space="preserve">El </w:t>
      </w:r>
      <w:r w:rsidR="00C83A75">
        <w:rPr>
          <w:lang w:val="es-CR"/>
        </w:rPr>
        <w:t>M</w:t>
      </w:r>
      <w:r>
        <w:rPr>
          <w:lang w:val="es-CR"/>
        </w:rPr>
        <w:t>odelo está compuesto por las hojas agrupadas en los siguientes bloques o pasos de cálculo:</w:t>
      </w:r>
    </w:p>
    <w:p w14:paraId="20D96CAD" w14:textId="624CAD54" w:rsidR="00321143" w:rsidRPr="00556EB3" w:rsidRDefault="00321143" w:rsidP="001429EB">
      <w:pPr>
        <w:pStyle w:val="Indentado1"/>
      </w:pPr>
      <w:r w:rsidRPr="00E46EDB">
        <w:rPr>
          <w:lang w:val="en-GB"/>
        </w:rPr>
        <w:fldChar w:fldCharType="begin"/>
      </w:r>
      <w:r w:rsidRPr="00A06FFC">
        <w:instrText xml:space="preserve"> REF _Ref330548692 \h  \* MERGEFORMAT </w:instrText>
      </w:r>
      <w:r w:rsidRPr="00E46EDB">
        <w:rPr>
          <w:lang w:val="en-GB"/>
        </w:rPr>
      </w:r>
      <w:r w:rsidRPr="00E46EDB">
        <w:rPr>
          <w:lang w:val="en-GB"/>
        </w:rPr>
        <w:fldChar w:fldCharType="separate"/>
      </w:r>
      <w:r w:rsidR="00162690" w:rsidRPr="00ED0F6D">
        <w:t xml:space="preserve">Hojas de </w:t>
      </w:r>
      <w:r w:rsidR="00162690">
        <w:t xml:space="preserve">Control y </w:t>
      </w:r>
      <w:r w:rsidR="00162690" w:rsidRPr="00ED0F6D">
        <w:t>Soporte</w:t>
      </w:r>
      <w:r w:rsidRPr="00E46EDB">
        <w:rPr>
          <w:lang w:val="en-GB"/>
        </w:rPr>
        <w:fldChar w:fldCharType="end"/>
      </w:r>
      <w:r w:rsidRPr="00556EB3">
        <w:t xml:space="preserve"> </w:t>
      </w:r>
    </w:p>
    <w:p w14:paraId="502AFBDE" w14:textId="2FB537DA" w:rsidR="00321143" w:rsidRPr="00A06FFC" w:rsidRDefault="00321143" w:rsidP="001429EB">
      <w:pPr>
        <w:pStyle w:val="Indentado1"/>
      </w:pPr>
      <w:r w:rsidRPr="00A06FFC">
        <w:fldChar w:fldCharType="begin"/>
      </w:r>
      <w:r w:rsidRPr="00A06FFC">
        <w:instrText xml:space="preserve"> REF _Ref385264417 \h </w:instrText>
      </w:r>
      <w:r>
        <w:instrText xml:space="preserve"> \* MERGEFORMAT </w:instrText>
      </w:r>
      <w:r w:rsidRPr="00A06FFC">
        <w:fldChar w:fldCharType="separate"/>
      </w:r>
      <w:r w:rsidR="00162690">
        <w:t>Bloque</w:t>
      </w:r>
      <w:r w:rsidR="00162690" w:rsidRPr="00ED0F6D">
        <w:t xml:space="preserve"> 0: Parámetros</w:t>
      </w:r>
      <w:r w:rsidRPr="00A06FFC">
        <w:fldChar w:fldCharType="end"/>
      </w:r>
    </w:p>
    <w:p w14:paraId="1C0D5761" w14:textId="410A83CB" w:rsidR="00321143" w:rsidRPr="00556EB3" w:rsidRDefault="00321143" w:rsidP="001429EB">
      <w:pPr>
        <w:pStyle w:val="Indentado1"/>
      </w:pPr>
      <w:r>
        <w:rPr>
          <w:lang w:val="en-GB"/>
        </w:rPr>
        <w:fldChar w:fldCharType="begin"/>
      </w:r>
      <w:r w:rsidRPr="00E46EDB">
        <w:rPr>
          <w:lang w:val="es-MX"/>
        </w:rPr>
        <w:instrText xml:space="preserve"> REF _Ref460762758 \h </w:instrText>
      </w:r>
      <w:r>
        <w:rPr>
          <w:lang w:val="en-GB"/>
        </w:rPr>
      </w:r>
      <w:r>
        <w:rPr>
          <w:lang w:val="en-GB"/>
        </w:rPr>
        <w:fldChar w:fldCharType="separate"/>
      </w:r>
      <w:r w:rsidR="00162690">
        <w:t>Bloque 1</w:t>
      </w:r>
      <w:r w:rsidR="00162690" w:rsidRPr="00ED0F6D">
        <w:t>:</w:t>
      </w:r>
      <w:r w:rsidR="00162690">
        <w:t xml:space="preserve"> Insumos de entrada principales </w:t>
      </w:r>
      <w:r>
        <w:rPr>
          <w:lang w:val="en-GB"/>
        </w:rPr>
        <w:fldChar w:fldCharType="end"/>
      </w:r>
      <w:r w:rsidRPr="00E46EDB" w:rsidDel="00580EFC">
        <w:rPr>
          <w:lang w:val="es-MX"/>
        </w:rPr>
        <w:t xml:space="preserve"> </w:t>
      </w:r>
    </w:p>
    <w:p w14:paraId="46DDF503" w14:textId="466FD212" w:rsidR="00321143" w:rsidRPr="00556EB3" w:rsidRDefault="00321143" w:rsidP="001429EB">
      <w:pPr>
        <w:pStyle w:val="Indentado1"/>
      </w:pPr>
      <w:r>
        <w:rPr>
          <w:lang w:val="en-GB"/>
        </w:rPr>
        <w:fldChar w:fldCharType="begin"/>
      </w:r>
      <w:r w:rsidRPr="00E46EDB">
        <w:rPr>
          <w:lang w:val="es-MX"/>
        </w:rPr>
        <w:instrText xml:space="preserve"> REF _Ref385264429 \h </w:instrText>
      </w:r>
      <w:r>
        <w:rPr>
          <w:lang w:val="en-GB"/>
        </w:rPr>
      </w:r>
      <w:r>
        <w:rPr>
          <w:lang w:val="en-GB"/>
        </w:rPr>
        <w:fldChar w:fldCharType="separate"/>
      </w:r>
      <w:r w:rsidR="00162690">
        <w:t>Bloque</w:t>
      </w:r>
      <w:r w:rsidR="00162690" w:rsidRPr="00ED0F6D">
        <w:t xml:space="preserve"> 2: </w:t>
      </w:r>
      <w:r w:rsidR="00162690">
        <w:t>Insumos de entrada avanzados</w:t>
      </w:r>
      <w:r>
        <w:rPr>
          <w:lang w:val="en-GB"/>
        </w:rPr>
        <w:fldChar w:fldCharType="end"/>
      </w:r>
      <w:r w:rsidRPr="00E46EDB" w:rsidDel="00580EFC">
        <w:rPr>
          <w:lang w:val="es-MX"/>
        </w:rPr>
        <w:t xml:space="preserve"> </w:t>
      </w:r>
    </w:p>
    <w:p w14:paraId="4C0D4696" w14:textId="3E0B47B7" w:rsidR="00321143" w:rsidRPr="00556EB3" w:rsidRDefault="00321143" w:rsidP="001429EB">
      <w:pPr>
        <w:pStyle w:val="Indentado1"/>
      </w:pPr>
      <w:r w:rsidRPr="00E46EDB">
        <w:rPr>
          <w:lang w:val="en-GB"/>
        </w:rPr>
        <w:fldChar w:fldCharType="begin"/>
      </w:r>
      <w:r w:rsidRPr="00A06FFC">
        <w:instrText xml:space="preserve"> REF _Ref385264432 \h  \* MERGEFORMAT </w:instrText>
      </w:r>
      <w:r w:rsidRPr="00E46EDB">
        <w:rPr>
          <w:lang w:val="en-GB"/>
        </w:rPr>
      </w:r>
      <w:r w:rsidRPr="00E46EDB">
        <w:rPr>
          <w:lang w:val="en-GB"/>
        </w:rPr>
        <w:fldChar w:fldCharType="separate"/>
      </w:r>
      <w:r w:rsidR="00162690">
        <w:t>Bloque</w:t>
      </w:r>
      <w:r w:rsidR="00162690" w:rsidRPr="00ED0F6D">
        <w:t xml:space="preserve"> 3: </w:t>
      </w:r>
      <w:r w:rsidR="00162690">
        <w:t>Definición de los parámetros de las etapas de reparto</w:t>
      </w:r>
      <w:r w:rsidRPr="00E46EDB">
        <w:rPr>
          <w:lang w:val="en-GB"/>
        </w:rPr>
        <w:fldChar w:fldCharType="end"/>
      </w:r>
    </w:p>
    <w:p w14:paraId="3459C1CF" w14:textId="1774782E" w:rsidR="00321143" w:rsidRPr="00556EB3" w:rsidRDefault="00321143" w:rsidP="001429EB">
      <w:pPr>
        <w:pStyle w:val="Indentado1"/>
      </w:pPr>
      <w:r w:rsidRPr="00E46EDB">
        <w:rPr>
          <w:lang w:val="en-GB"/>
        </w:rPr>
        <w:fldChar w:fldCharType="begin"/>
      </w:r>
      <w:r w:rsidRPr="00A06FFC">
        <w:instrText xml:space="preserve"> REF _Ref385264435 \h  \* MERGEFORMAT </w:instrText>
      </w:r>
      <w:r w:rsidRPr="00E46EDB">
        <w:rPr>
          <w:lang w:val="en-GB"/>
        </w:rPr>
      </w:r>
      <w:r w:rsidRPr="00E46EDB">
        <w:rPr>
          <w:lang w:val="en-GB"/>
        </w:rPr>
        <w:fldChar w:fldCharType="separate"/>
      </w:r>
      <w:r w:rsidR="00162690">
        <w:t>Bloque</w:t>
      </w:r>
      <w:r w:rsidR="00162690" w:rsidRPr="00ED0F6D">
        <w:t xml:space="preserve"> 4:</w:t>
      </w:r>
      <w:r w:rsidR="00162690">
        <w:t xml:space="preserve"> Cálculo de los costos unitarios de los recursos</w:t>
      </w:r>
      <w:r w:rsidRPr="00E46EDB">
        <w:rPr>
          <w:lang w:val="en-GB"/>
        </w:rPr>
        <w:fldChar w:fldCharType="end"/>
      </w:r>
    </w:p>
    <w:p w14:paraId="726CE974" w14:textId="362EB233" w:rsidR="00321143" w:rsidRPr="00556EB3" w:rsidRDefault="00321143" w:rsidP="001429EB">
      <w:pPr>
        <w:pStyle w:val="Indentado1"/>
      </w:pPr>
      <w:r w:rsidRPr="00E46EDB">
        <w:rPr>
          <w:lang w:val="en-GB"/>
        </w:rPr>
        <w:fldChar w:fldCharType="begin"/>
      </w:r>
      <w:r w:rsidRPr="00A06FFC">
        <w:instrText xml:space="preserve"> REF _Ref385264439 \h  \* MERGEFORMAT </w:instrText>
      </w:r>
      <w:r w:rsidRPr="00E46EDB">
        <w:rPr>
          <w:lang w:val="en-GB"/>
        </w:rPr>
      </w:r>
      <w:r w:rsidRPr="00E46EDB">
        <w:rPr>
          <w:lang w:val="en-GB"/>
        </w:rPr>
        <w:fldChar w:fldCharType="separate"/>
      </w:r>
      <w:r w:rsidR="00162690">
        <w:t>Bloque</w:t>
      </w:r>
      <w:r w:rsidR="00162690" w:rsidRPr="00ED0F6D">
        <w:t xml:space="preserve"> 5: </w:t>
      </w:r>
      <w:r w:rsidR="00162690">
        <w:t>Dimensionamiento de recursos</w:t>
      </w:r>
      <w:r w:rsidRPr="00E46EDB">
        <w:rPr>
          <w:lang w:val="en-GB"/>
        </w:rPr>
        <w:fldChar w:fldCharType="end"/>
      </w:r>
      <w:r w:rsidRPr="00556EB3">
        <w:t xml:space="preserve"> </w:t>
      </w:r>
    </w:p>
    <w:p w14:paraId="5744FD60" w14:textId="332ECE78" w:rsidR="00321143" w:rsidRPr="00556EB3" w:rsidRDefault="00321143" w:rsidP="001429EB">
      <w:pPr>
        <w:pStyle w:val="Indentado1"/>
      </w:pPr>
      <w:r w:rsidRPr="00E46EDB">
        <w:rPr>
          <w:lang w:val="en-GB"/>
        </w:rPr>
        <w:fldChar w:fldCharType="begin"/>
      </w:r>
      <w:r w:rsidRPr="00A06FFC">
        <w:instrText xml:space="preserve"> REF _Ref408503275 \h  \* MERGEFORMAT </w:instrText>
      </w:r>
      <w:r w:rsidRPr="00E46EDB">
        <w:rPr>
          <w:lang w:val="en-GB"/>
        </w:rPr>
      </w:r>
      <w:r w:rsidRPr="00E46EDB">
        <w:rPr>
          <w:lang w:val="en-GB"/>
        </w:rPr>
        <w:fldChar w:fldCharType="separate"/>
      </w:r>
      <w:r w:rsidR="00162690">
        <w:t>Bloque 6</w:t>
      </w:r>
      <w:r w:rsidR="00162690" w:rsidRPr="008D30BB">
        <w:t>: Consolidación de los recursos dimensionados</w:t>
      </w:r>
      <w:r w:rsidRPr="00E46EDB">
        <w:rPr>
          <w:lang w:val="en-GB"/>
        </w:rPr>
        <w:fldChar w:fldCharType="end"/>
      </w:r>
    </w:p>
    <w:p w14:paraId="0CB93DFF" w14:textId="093688FA" w:rsidR="00321143" w:rsidRPr="00556EB3" w:rsidRDefault="00DF5CCE" w:rsidP="001429EB">
      <w:pPr>
        <w:pStyle w:val="Indentado1"/>
      </w:pPr>
      <w:r w:rsidRPr="00556EB3">
        <w:fldChar w:fldCharType="begin"/>
      </w:r>
      <w:r w:rsidRPr="00A06FFC">
        <w:instrText xml:space="preserve"> REF _Ref408508162 \h </w:instrText>
      </w:r>
      <w:r>
        <w:instrText xml:space="preserve"> \* MERGEFORMAT </w:instrText>
      </w:r>
      <w:r w:rsidRPr="00556EB3">
        <w:fldChar w:fldCharType="separate"/>
      </w:r>
      <w:r>
        <w:t>Bloque 7</w:t>
      </w:r>
      <w:r w:rsidRPr="002269F9">
        <w:t xml:space="preserve">: Costeo y </w:t>
      </w:r>
      <w:r>
        <w:t>de</w:t>
      </w:r>
      <w:r w:rsidRPr="00556EB3">
        <w:fldChar w:fldCharType="end"/>
      </w:r>
      <w:r>
        <w:t>preciación</w:t>
      </w:r>
    </w:p>
    <w:p w14:paraId="398C0540" w14:textId="233CED44" w:rsidR="00321143" w:rsidRPr="00556EB3" w:rsidRDefault="00321143" w:rsidP="001429EB">
      <w:pPr>
        <w:pStyle w:val="Indentado1"/>
      </w:pPr>
      <w:r w:rsidRPr="00E46EDB">
        <w:rPr>
          <w:lang w:val="en-GB"/>
        </w:rPr>
        <w:fldChar w:fldCharType="begin"/>
      </w:r>
      <w:r w:rsidRPr="00A06FFC">
        <w:instrText xml:space="preserve"> REF _Ref390796294 \h  \* MERGEFORMAT </w:instrText>
      </w:r>
      <w:r w:rsidRPr="00E46EDB">
        <w:rPr>
          <w:lang w:val="en-GB"/>
        </w:rPr>
      </w:r>
      <w:r w:rsidRPr="00E46EDB">
        <w:rPr>
          <w:lang w:val="en-GB"/>
        </w:rPr>
        <w:fldChar w:fldCharType="separate"/>
      </w:r>
      <w:r w:rsidR="00162690" w:rsidRPr="008D30BB">
        <w:t xml:space="preserve">Bloque </w:t>
      </w:r>
      <w:r w:rsidR="00162690">
        <w:t>8</w:t>
      </w:r>
      <w:r w:rsidR="00162690" w:rsidRPr="008D30BB">
        <w:t xml:space="preserve">: </w:t>
      </w:r>
      <w:r w:rsidR="00162690">
        <w:t>Cálculo de las etapas de reparto</w:t>
      </w:r>
      <w:r w:rsidRPr="00E46EDB">
        <w:rPr>
          <w:lang w:val="en-GB"/>
        </w:rPr>
        <w:fldChar w:fldCharType="end"/>
      </w:r>
    </w:p>
    <w:p w14:paraId="4BB24922" w14:textId="516B6C5B" w:rsidR="00321143" w:rsidRPr="00F05C73" w:rsidRDefault="00321143" w:rsidP="001429EB">
      <w:pPr>
        <w:pStyle w:val="Indentado1"/>
      </w:pPr>
      <w:r w:rsidRPr="00E46EDB">
        <w:rPr>
          <w:lang w:val="en-GB"/>
        </w:rPr>
        <w:fldChar w:fldCharType="begin"/>
      </w:r>
      <w:r w:rsidRPr="00A06FFC">
        <w:instrText xml:space="preserve"> REF _Ref390794785 \h  \* MERGEFORMAT </w:instrText>
      </w:r>
      <w:r w:rsidRPr="00E46EDB">
        <w:rPr>
          <w:lang w:val="en-GB"/>
        </w:rPr>
      </w:r>
      <w:r w:rsidRPr="00E46EDB">
        <w:rPr>
          <w:lang w:val="en-GB"/>
        </w:rPr>
        <w:fldChar w:fldCharType="separate"/>
      </w:r>
      <w:r w:rsidR="00162690">
        <w:t>Bloque</w:t>
      </w:r>
      <w:r w:rsidR="00162690" w:rsidRPr="00ED0F6D">
        <w:t xml:space="preserve"> </w:t>
      </w:r>
      <w:r w:rsidR="00162690">
        <w:t>9</w:t>
      </w:r>
      <w:r w:rsidR="00162690" w:rsidRPr="00ED0F6D">
        <w:t>:</w:t>
      </w:r>
      <w:r w:rsidR="00162690">
        <w:t xml:space="preserve"> Resultados</w:t>
      </w:r>
      <w:r w:rsidRPr="00E46EDB">
        <w:rPr>
          <w:lang w:val="en-GB"/>
        </w:rPr>
        <w:fldChar w:fldCharType="end"/>
      </w:r>
    </w:p>
    <w:p w14:paraId="11AC71E0" w14:textId="5F9C0678" w:rsidR="00321143" w:rsidRPr="00556EB3" w:rsidRDefault="00F05C73" w:rsidP="001429EB">
      <w:pPr>
        <w:pStyle w:val="Indentado1"/>
      </w:pPr>
      <w:r w:rsidRPr="00F05C73">
        <w:rPr>
          <w:lang w:val="en-GB"/>
        </w:rPr>
        <w:fldChar w:fldCharType="begin"/>
      </w:r>
      <w:r>
        <w:instrText xml:space="preserve"> REF _Ref491775787 \h </w:instrText>
      </w:r>
      <w:r w:rsidRPr="00F05C73">
        <w:rPr>
          <w:lang w:val="en-GB"/>
        </w:rPr>
      </w:r>
      <w:r w:rsidRPr="00F05C73">
        <w:rPr>
          <w:lang w:val="en-GB"/>
        </w:rPr>
        <w:fldChar w:fldCharType="separate"/>
      </w:r>
      <w:r w:rsidR="00162690">
        <w:t>Bloque</w:t>
      </w:r>
      <w:r w:rsidR="00162690" w:rsidRPr="00ED0F6D">
        <w:t xml:space="preserve"> </w:t>
      </w:r>
      <w:r w:rsidR="00162690">
        <w:t>10</w:t>
      </w:r>
      <w:r w:rsidR="00162690" w:rsidRPr="00ED0F6D">
        <w:t xml:space="preserve">: </w:t>
      </w:r>
      <w:r w:rsidR="00162690">
        <w:t>Resumen de resultados</w:t>
      </w:r>
      <w:r w:rsidRPr="00F05C73">
        <w:rPr>
          <w:lang w:val="en-GB"/>
        </w:rPr>
        <w:fldChar w:fldCharType="end"/>
      </w:r>
    </w:p>
    <w:p w14:paraId="1F994DA8" w14:textId="1710926A" w:rsidR="00321143" w:rsidRDefault="00321143" w:rsidP="00321143">
      <w:pPr>
        <w:rPr>
          <w:lang w:val="es-CR"/>
        </w:rPr>
      </w:pPr>
      <w:r w:rsidRPr="00984E8D">
        <w:rPr>
          <w:lang w:val="es-CR"/>
        </w:rPr>
        <w:t xml:space="preserve">El </w:t>
      </w:r>
      <w:r w:rsidR="00C83A75">
        <w:rPr>
          <w:lang w:val="es-CR"/>
        </w:rPr>
        <w:t>Modelo</w:t>
      </w:r>
      <w:r w:rsidRPr="00984E8D">
        <w:rPr>
          <w:lang w:val="es-CR"/>
        </w:rPr>
        <w:t xml:space="preserve"> ha sido desarrollado basado en una arquitectura linea</w:t>
      </w:r>
      <w:r>
        <w:rPr>
          <w:lang w:val="es-CR"/>
        </w:rPr>
        <w:t>l</w:t>
      </w:r>
      <w:r w:rsidRPr="00984E8D">
        <w:rPr>
          <w:lang w:val="es-CR"/>
        </w:rPr>
        <w:t>, con el objetivo de mejorar el rendimiento de</w:t>
      </w:r>
      <w:r>
        <w:rPr>
          <w:lang w:val="es-CR"/>
        </w:rPr>
        <w:t xml:space="preserve"> la</w:t>
      </w:r>
      <w:r w:rsidRPr="00984E8D">
        <w:rPr>
          <w:lang w:val="es-CR"/>
        </w:rPr>
        <w:t xml:space="preserve"> ejecución y reproducir la lógica del flujo de cálculo.</w:t>
      </w:r>
      <w:r>
        <w:rPr>
          <w:lang w:val="es-CR"/>
        </w:rPr>
        <w:t xml:space="preserve"> </w:t>
      </w:r>
      <w:r w:rsidRPr="00984E8D">
        <w:rPr>
          <w:lang w:val="es-CR"/>
        </w:rPr>
        <w:t xml:space="preserve">La </w:t>
      </w:r>
      <w:r>
        <w:rPr>
          <w:lang w:val="es-CR"/>
        </w:rPr>
        <w:t xml:space="preserve">siguiente </w:t>
      </w:r>
      <w:r w:rsidRPr="00984E8D">
        <w:rPr>
          <w:lang w:val="es-CR"/>
        </w:rPr>
        <w:t>ilustración muestra el flujo de cálculo de</w:t>
      </w:r>
      <w:r w:rsidR="001429EB">
        <w:rPr>
          <w:lang w:val="es-CR"/>
        </w:rPr>
        <w:t xml:space="preserve"> dicho</w:t>
      </w:r>
      <w:r w:rsidRPr="00984E8D">
        <w:rPr>
          <w:lang w:val="es-CR"/>
        </w:rPr>
        <w:t xml:space="preserve"> </w:t>
      </w:r>
      <w:r w:rsidR="00C83A75">
        <w:rPr>
          <w:lang w:val="es-CR"/>
        </w:rPr>
        <w:t>Modelo</w:t>
      </w:r>
      <w:r w:rsidRPr="00984E8D">
        <w:rPr>
          <w:lang w:val="es-CR"/>
        </w:rPr>
        <w:t>.</w:t>
      </w:r>
    </w:p>
    <w:p w14:paraId="5744F11C" w14:textId="77777777" w:rsidR="00321143" w:rsidRDefault="00321143" w:rsidP="00321143">
      <w:pPr>
        <w:rPr>
          <w:lang w:val="es-CR"/>
        </w:rPr>
      </w:pPr>
    </w:p>
    <w:p w14:paraId="0AE2992A" w14:textId="77777777" w:rsidR="00321143" w:rsidRPr="00FB0712" w:rsidRDefault="00321143" w:rsidP="00321143">
      <w:pPr>
        <w:tabs>
          <w:tab w:val="left" w:pos="7388"/>
        </w:tabs>
        <w:rPr>
          <w:lang w:val="es-CR"/>
        </w:rPr>
      </w:pPr>
      <w:r>
        <w:rPr>
          <w:lang w:val="es-CR"/>
        </w:rPr>
        <w:tab/>
      </w:r>
    </w:p>
    <w:p w14:paraId="321A9981" w14:textId="77777777" w:rsidR="00321143" w:rsidRPr="005C6AC7" w:rsidRDefault="00321143" w:rsidP="00321143">
      <w:pPr>
        <w:keepNext/>
        <w:spacing w:after="0" w:line="240" w:lineRule="auto"/>
        <w:jc w:val="center"/>
      </w:pPr>
      <w:r w:rsidRPr="003F0EC8">
        <w:t xml:space="preserve"> </w:t>
      </w:r>
      <w:r w:rsidRPr="003207E3">
        <w:t xml:space="preserve"> </w:t>
      </w:r>
      <w:r w:rsidRPr="008C4318">
        <w:t xml:space="preserve"> </w:t>
      </w:r>
      <w:r w:rsidRPr="008C4318">
        <w:rPr>
          <w:noProof/>
          <w:lang w:val="es-MX" w:eastAsia="es-MX"/>
        </w:rPr>
        <w:drawing>
          <wp:inline distT="0" distB="0" distL="0" distR="0" wp14:anchorId="0395C612" wp14:editId="23DC4B53">
            <wp:extent cx="2390775" cy="8325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5896" cy="8378026"/>
                    </a:xfrm>
                    <a:prstGeom prst="rect">
                      <a:avLst/>
                    </a:prstGeom>
                    <a:noFill/>
                    <a:ln>
                      <a:noFill/>
                    </a:ln>
                  </pic:spPr>
                </pic:pic>
              </a:graphicData>
            </a:graphic>
          </wp:inline>
        </w:drawing>
      </w:r>
      <w:r w:rsidRPr="005C6AC7">
        <w:t xml:space="preserve"> </w:t>
      </w:r>
    </w:p>
    <w:p w14:paraId="417FBB03" w14:textId="16B6AABD" w:rsidR="00321143" w:rsidRPr="00AF2258" w:rsidRDefault="00321143" w:rsidP="00321143">
      <w:pPr>
        <w:pStyle w:val="Descripcin"/>
        <w:spacing w:before="120"/>
      </w:pPr>
      <w:r w:rsidRPr="0019410E">
        <w:t xml:space="preserve">Ilustración </w:t>
      </w:r>
      <w:fldSimple w:instr=" STYLEREF 1 \s ">
        <w:r w:rsidR="00162690">
          <w:rPr>
            <w:noProof/>
          </w:rPr>
          <w:t>2</w:t>
        </w:r>
      </w:fldSimple>
      <w:r>
        <w:t>.</w:t>
      </w:r>
      <w:fldSimple w:instr=" SEQ Ilustración \* ARABIC \s 1 ">
        <w:r w:rsidR="00162690">
          <w:rPr>
            <w:noProof/>
          </w:rPr>
          <w:t>1</w:t>
        </w:r>
      </w:fldSimple>
      <w:r w:rsidRPr="00AF2258">
        <w:t>:</w:t>
      </w:r>
      <w:r w:rsidRPr="0019410E">
        <w:t xml:space="preserve"> Flujo de </w:t>
      </w:r>
      <w:r>
        <w:t>c</w:t>
      </w:r>
      <w:r w:rsidRPr="0019410E">
        <w:t xml:space="preserve">álculo del </w:t>
      </w:r>
      <w:r w:rsidR="00C83A75">
        <w:t>Modelo</w:t>
      </w:r>
      <w:r w:rsidRPr="0019410E">
        <w:t xml:space="preserve"> [</w:t>
      </w:r>
      <w:r>
        <w:t xml:space="preserve">Fuente: </w:t>
      </w:r>
      <w:r w:rsidR="00621061">
        <w:t>IFT</w:t>
      </w:r>
      <w:r w:rsidRPr="0019410E">
        <w:t>]</w:t>
      </w:r>
    </w:p>
    <w:p w14:paraId="5C363110" w14:textId="28ECDA46" w:rsidR="00321143" w:rsidRPr="00984E8D" w:rsidRDefault="00321143" w:rsidP="00321143">
      <w:r>
        <w:rPr>
          <w:lang w:val="es-CR"/>
        </w:rPr>
        <w:t>El bloque de “Hojas de Control y Soporte” no ha sido representado en la ilustración anterior por propósitos de claridad. Cada bloque se detalla en la sección</w:t>
      </w:r>
      <w:r w:rsidRPr="00984E8D">
        <w:t xml:space="preserve"> </w:t>
      </w:r>
      <w:r>
        <w:fldChar w:fldCharType="begin"/>
      </w:r>
      <w:r w:rsidRPr="00984E8D">
        <w:instrText xml:space="preserve"> REF _Ref330548705 \n \h </w:instrText>
      </w:r>
      <w:r>
        <w:fldChar w:fldCharType="separate"/>
      </w:r>
      <w:r w:rsidR="00162690">
        <w:t>2.1</w:t>
      </w:r>
      <w:r>
        <w:fldChar w:fldCharType="end"/>
      </w:r>
      <w:r w:rsidRPr="00984E8D">
        <w:t>.</w:t>
      </w:r>
    </w:p>
    <w:p w14:paraId="26051DE3" w14:textId="77777777" w:rsidR="00321143" w:rsidRPr="00A71EC2" w:rsidRDefault="00321143" w:rsidP="00321143">
      <w:r>
        <w:t xml:space="preserve">Las hojas contenidas en los bloques de cálculo han sido etiquetadas de acuerdo a la siguiente estructura (no aplica para el bloque de </w:t>
      </w:r>
      <w:r>
        <w:rPr>
          <w:lang w:val="es-CR"/>
        </w:rPr>
        <w:t>“Hojas de Control y Soporte”):</w:t>
      </w:r>
    </w:p>
    <w:p w14:paraId="2D585699" w14:textId="77777777" w:rsidR="00321143" w:rsidRPr="00A71EC2" w:rsidRDefault="00321143" w:rsidP="001429EB">
      <w:pPr>
        <w:pStyle w:val="Indentado1"/>
        <w:numPr>
          <w:ilvl w:val="0"/>
          <w:numId w:val="15"/>
        </w:numPr>
      </w:pPr>
      <w:r w:rsidRPr="00984E8D">
        <w:t xml:space="preserve">Número de </w:t>
      </w:r>
      <w:r>
        <w:t>bloque</w:t>
      </w:r>
      <w:r w:rsidRPr="00984E8D">
        <w:t xml:space="preserve"> y letra: Est</w:t>
      </w:r>
      <w:r>
        <w:t>á compuesto por el número del bloque (esto es, 0, 1, 2, etc.) y el orden en formato de letra (esto es, A, B, …).</w:t>
      </w:r>
    </w:p>
    <w:p w14:paraId="30FEE9D9" w14:textId="77777777" w:rsidR="00321143" w:rsidRPr="00C76689" w:rsidRDefault="00321143" w:rsidP="001429EB">
      <w:pPr>
        <w:pStyle w:val="Indentado1"/>
        <w:numPr>
          <w:ilvl w:val="0"/>
          <w:numId w:val="15"/>
        </w:numPr>
      </w:pPr>
      <w:r w:rsidRPr="00C76689">
        <w:t>Indicadores de Tipo de Hoja:</w:t>
      </w:r>
    </w:p>
    <w:p w14:paraId="3E5E0180" w14:textId="77777777" w:rsidR="00321143" w:rsidRPr="00001237" w:rsidRDefault="00321143" w:rsidP="00321143">
      <w:pPr>
        <w:pStyle w:val="Indentado2"/>
        <w:rPr>
          <w:lang w:val="es-CR"/>
        </w:rPr>
      </w:pPr>
      <w:r w:rsidRPr="001429EB">
        <w:rPr>
          <w:b/>
          <w:lang w:val="es-CR"/>
        </w:rPr>
        <w:t>PAR:</w:t>
      </w:r>
      <w:r w:rsidRPr="00001237">
        <w:rPr>
          <w:lang w:val="es-CR"/>
        </w:rPr>
        <w:t xml:space="preserve"> Definición de parámetros</w:t>
      </w:r>
    </w:p>
    <w:p w14:paraId="376C52E8" w14:textId="77777777" w:rsidR="00321143" w:rsidRDefault="00321143" w:rsidP="00321143">
      <w:pPr>
        <w:pStyle w:val="Indentado2"/>
        <w:rPr>
          <w:lang w:val="es-CR"/>
        </w:rPr>
      </w:pPr>
      <w:r w:rsidRPr="001429EB">
        <w:rPr>
          <w:b/>
          <w:lang w:val="es-CR"/>
        </w:rPr>
        <w:t>INP:</w:t>
      </w:r>
      <w:r w:rsidRPr="00001237">
        <w:rPr>
          <w:lang w:val="es-CR"/>
        </w:rPr>
        <w:t xml:space="preserve"> Hoja de parámetros de entrada</w:t>
      </w:r>
    </w:p>
    <w:p w14:paraId="51B56C17" w14:textId="71BA4874" w:rsidR="00321143" w:rsidRPr="00001237" w:rsidRDefault="00321143" w:rsidP="00321143">
      <w:pPr>
        <w:pStyle w:val="Indentado2"/>
        <w:rPr>
          <w:lang w:val="es-CR"/>
        </w:rPr>
      </w:pPr>
      <w:r w:rsidRPr="001429EB">
        <w:rPr>
          <w:b/>
          <w:lang w:val="es-CR"/>
        </w:rPr>
        <w:t>MAP:</w:t>
      </w:r>
      <w:r>
        <w:rPr>
          <w:lang w:val="es-CR"/>
        </w:rPr>
        <w:t xml:space="preserve"> Mapeos necesarios en la ejecución del </w:t>
      </w:r>
      <w:r w:rsidR="00C83A75">
        <w:rPr>
          <w:lang w:val="es-CR"/>
        </w:rPr>
        <w:t>Modelo</w:t>
      </w:r>
    </w:p>
    <w:p w14:paraId="38009815" w14:textId="127A8E2B" w:rsidR="00321143" w:rsidRPr="002C59A1" w:rsidRDefault="00321143" w:rsidP="00321143">
      <w:pPr>
        <w:pStyle w:val="Indentado2"/>
        <w:rPr>
          <w:lang w:val="es-CR"/>
        </w:rPr>
      </w:pPr>
      <w:r w:rsidRPr="001429EB">
        <w:rPr>
          <w:b/>
          <w:lang w:val="es-CR"/>
        </w:rPr>
        <w:t>CONS:</w:t>
      </w:r>
      <w:r w:rsidRPr="002C59A1">
        <w:rPr>
          <w:lang w:val="es-CR"/>
        </w:rPr>
        <w:t xml:space="preserve"> Consolidación de resultados de costos intermedios del </w:t>
      </w:r>
      <w:r w:rsidR="00C83A75">
        <w:rPr>
          <w:lang w:val="es-CR"/>
        </w:rPr>
        <w:t>Modelo</w:t>
      </w:r>
    </w:p>
    <w:p w14:paraId="09D71C6C" w14:textId="02ACBD33" w:rsidR="00321143" w:rsidRDefault="00321143" w:rsidP="00321143">
      <w:pPr>
        <w:pStyle w:val="Indentado2"/>
        <w:rPr>
          <w:lang w:val="es-CR"/>
        </w:rPr>
      </w:pPr>
      <w:r w:rsidRPr="001429EB">
        <w:rPr>
          <w:b/>
          <w:lang w:val="es-CR"/>
        </w:rPr>
        <w:t>CALC:</w:t>
      </w:r>
      <w:r w:rsidRPr="00001237">
        <w:rPr>
          <w:lang w:val="es-CR"/>
        </w:rPr>
        <w:t xml:space="preserve"> Cálculos</w:t>
      </w:r>
      <w:r>
        <w:rPr>
          <w:lang w:val="es-CR"/>
        </w:rPr>
        <w:t xml:space="preserve"> del </w:t>
      </w:r>
      <w:r w:rsidR="00C83A75">
        <w:rPr>
          <w:lang w:val="es-CR"/>
        </w:rPr>
        <w:t>Modelo</w:t>
      </w:r>
      <w:r>
        <w:rPr>
          <w:lang w:val="es-CR"/>
        </w:rPr>
        <w:t xml:space="preserve"> </w:t>
      </w:r>
    </w:p>
    <w:p w14:paraId="1C6A16F4" w14:textId="77777777" w:rsidR="00321143" w:rsidRPr="002C59A1" w:rsidRDefault="00321143" w:rsidP="00321143">
      <w:pPr>
        <w:pStyle w:val="Indentado2"/>
        <w:rPr>
          <w:lang w:val="es-CR"/>
        </w:rPr>
      </w:pPr>
      <w:r w:rsidRPr="001429EB">
        <w:rPr>
          <w:b/>
          <w:lang w:val="es-CR"/>
        </w:rPr>
        <w:t>REP:</w:t>
      </w:r>
      <w:r>
        <w:rPr>
          <w:lang w:val="es-CR"/>
        </w:rPr>
        <w:t xml:space="preserve"> Cálculo de las etapas de reparto</w:t>
      </w:r>
    </w:p>
    <w:p w14:paraId="2CFF5F91" w14:textId="37E2FC22" w:rsidR="00321143" w:rsidRDefault="00321143" w:rsidP="00321143">
      <w:pPr>
        <w:pStyle w:val="Indentado2"/>
        <w:rPr>
          <w:lang w:val="es-CR"/>
        </w:rPr>
      </w:pPr>
      <w:r w:rsidRPr="001429EB">
        <w:rPr>
          <w:b/>
          <w:lang w:val="es-CR"/>
        </w:rPr>
        <w:t>RESULT:</w:t>
      </w:r>
      <w:r w:rsidRPr="00001237">
        <w:rPr>
          <w:lang w:val="es-CR"/>
        </w:rPr>
        <w:t xml:space="preserve"> Hojas con resultados del </w:t>
      </w:r>
      <w:r w:rsidR="00C83A75">
        <w:rPr>
          <w:lang w:val="es-CR"/>
        </w:rPr>
        <w:t>Modelo</w:t>
      </w:r>
    </w:p>
    <w:p w14:paraId="528A2B75" w14:textId="77777777" w:rsidR="00321143" w:rsidRPr="004E1337" w:rsidRDefault="00321143" w:rsidP="001429EB">
      <w:pPr>
        <w:pStyle w:val="Indentado1"/>
        <w:numPr>
          <w:ilvl w:val="0"/>
          <w:numId w:val="15"/>
        </w:numPr>
      </w:pPr>
      <w:r>
        <w:t>Nombre de la hoja</w:t>
      </w:r>
    </w:p>
    <w:p w14:paraId="19B215E0" w14:textId="77777777" w:rsidR="00321143" w:rsidRPr="005C6D26" w:rsidRDefault="00321143" w:rsidP="00321143">
      <w:pPr>
        <w:rPr>
          <w:lang w:val="es-CR"/>
        </w:rPr>
      </w:pPr>
      <w:r w:rsidRPr="005C6D26">
        <w:rPr>
          <w:lang w:val="es-CR"/>
        </w:rPr>
        <w:t>A modo de ej</w:t>
      </w:r>
      <w:r>
        <w:rPr>
          <w:lang w:val="es-CR"/>
        </w:rPr>
        <w:t>e</w:t>
      </w:r>
      <w:r w:rsidRPr="005C6D26">
        <w:rPr>
          <w:lang w:val="es-CR"/>
        </w:rPr>
        <w:t>mplo, la hoja ‘1</w:t>
      </w:r>
      <w:r>
        <w:rPr>
          <w:lang w:val="es-CR"/>
        </w:rPr>
        <w:t>B</w:t>
      </w:r>
      <w:r w:rsidRPr="005C6D26">
        <w:rPr>
          <w:lang w:val="es-CR"/>
        </w:rPr>
        <w:t xml:space="preserve"> </w:t>
      </w:r>
      <w:r>
        <w:rPr>
          <w:lang w:val="es-CR"/>
        </w:rPr>
        <w:t>INP</w:t>
      </w:r>
      <w:r w:rsidRPr="005C6D26">
        <w:rPr>
          <w:lang w:val="es-CR"/>
        </w:rPr>
        <w:t xml:space="preserve"> DEMANDA’ es la </w:t>
      </w:r>
      <w:r>
        <w:rPr>
          <w:lang w:val="es-CR"/>
        </w:rPr>
        <w:t>segunda</w:t>
      </w:r>
      <w:r w:rsidRPr="005C6D26">
        <w:rPr>
          <w:lang w:val="es-CR"/>
        </w:rPr>
        <w:t xml:space="preserve"> hoja (</w:t>
      </w:r>
      <w:r>
        <w:rPr>
          <w:lang w:val="es-CR"/>
        </w:rPr>
        <w:t>B</w:t>
      </w:r>
      <w:r w:rsidRPr="005C6D26">
        <w:rPr>
          <w:lang w:val="es-CR"/>
        </w:rPr>
        <w:t>) de</w:t>
      </w:r>
      <w:r>
        <w:rPr>
          <w:lang w:val="es-CR"/>
        </w:rPr>
        <w:t xml:space="preserve">l bloque </w:t>
      </w:r>
      <w:r w:rsidRPr="005C6D26">
        <w:rPr>
          <w:lang w:val="es-CR"/>
        </w:rPr>
        <w:t>1. Representa un pará</w:t>
      </w:r>
      <w:r>
        <w:rPr>
          <w:lang w:val="es-CR"/>
        </w:rPr>
        <w:t>metro de entrada (INP) relacio</w:t>
      </w:r>
      <w:r w:rsidRPr="005C6D26">
        <w:rPr>
          <w:lang w:val="es-CR"/>
        </w:rPr>
        <w:t>n</w:t>
      </w:r>
      <w:r>
        <w:rPr>
          <w:lang w:val="es-CR"/>
        </w:rPr>
        <w:t>a</w:t>
      </w:r>
      <w:r w:rsidRPr="005C6D26">
        <w:rPr>
          <w:lang w:val="es-CR"/>
        </w:rPr>
        <w:t>d</w:t>
      </w:r>
      <w:r>
        <w:rPr>
          <w:lang w:val="es-CR"/>
        </w:rPr>
        <w:t>o</w:t>
      </w:r>
      <w:r w:rsidRPr="005C6D26">
        <w:rPr>
          <w:lang w:val="es-CR"/>
        </w:rPr>
        <w:t xml:space="preserve"> con la demanda (DEMANDA)</w:t>
      </w:r>
      <w:r>
        <w:rPr>
          <w:lang w:val="es-CR"/>
        </w:rPr>
        <w:t>.</w:t>
      </w:r>
    </w:p>
    <w:p w14:paraId="5FFDFB34" w14:textId="517BD043" w:rsidR="00321143" w:rsidRDefault="00321143" w:rsidP="00321143">
      <w:pPr>
        <w:pStyle w:val="Ttulo2"/>
      </w:pPr>
      <w:bookmarkStart w:id="18" w:name="_Ref330548705"/>
      <w:bookmarkStart w:id="19" w:name="_Toc467488962"/>
      <w:bookmarkStart w:id="20" w:name="_Toc492465498"/>
      <w:r w:rsidRPr="005C6D26">
        <w:t xml:space="preserve">Relación entre el flujo de cálculo del </w:t>
      </w:r>
      <w:r w:rsidR="00C83A75">
        <w:t>Modelo</w:t>
      </w:r>
      <w:r w:rsidRPr="005C6D26">
        <w:t xml:space="preserve"> y las hojas</w:t>
      </w:r>
      <w:bookmarkEnd w:id="18"/>
      <w:bookmarkEnd w:id="19"/>
      <w:bookmarkEnd w:id="20"/>
    </w:p>
    <w:p w14:paraId="2D9AE903" w14:textId="744BA55C" w:rsidR="00321143" w:rsidRDefault="00321143" w:rsidP="00321143">
      <w:r>
        <w:t>Esta sección describe los bloques de cálculo, así como de las hojas que éstos contienen. Se hace notar que los algoritmos de cálculo se describen en detalle en el documento metodológico (documento anexo a este manual</w:t>
      </w:r>
      <w:r w:rsidR="00026874">
        <w:t>, disponible a través de la documentación proporcionada a través de la presente consulta pública</w:t>
      </w:r>
      <w:r>
        <w:t>).</w:t>
      </w:r>
    </w:p>
    <w:p w14:paraId="2AE9D9E1" w14:textId="77777777" w:rsidR="00321143" w:rsidRPr="00ED0F6D" w:rsidRDefault="00321143" w:rsidP="00321143">
      <w:pPr>
        <w:pStyle w:val="Ttulo3"/>
        <w:rPr>
          <w:lang w:val="es-CR"/>
        </w:rPr>
      </w:pPr>
      <w:bookmarkStart w:id="21" w:name="_Ref330548692"/>
      <w:bookmarkStart w:id="22" w:name="_Toc467488963"/>
      <w:bookmarkStart w:id="23" w:name="_Toc492465499"/>
      <w:r w:rsidRPr="00ED0F6D">
        <w:rPr>
          <w:lang w:val="es-CR"/>
        </w:rPr>
        <w:t xml:space="preserve">Hojas de </w:t>
      </w:r>
      <w:r>
        <w:rPr>
          <w:lang w:val="es-CR"/>
        </w:rPr>
        <w:t xml:space="preserve">Control y </w:t>
      </w:r>
      <w:r w:rsidRPr="00ED0F6D">
        <w:rPr>
          <w:lang w:val="es-CR"/>
        </w:rPr>
        <w:t>Soporte</w:t>
      </w:r>
      <w:bookmarkEnd w:id="21"/>
      <w:bookmarkEnd w:id="22"/>
      <w:bookmarkEnd w:id="23"/>
    </w:p>
    <w:p w14:paraId="685852A5" w14:textId="55A8A1C8" w:rsidR="00321143" w:rsidRPr="005C6D26" w:rsidRDefault="00321143" w:rsidP="00321143">
      <w:r w:rsidRPr="005C6D26">
        <w:rPr>
          <w:lang w:val="es-CR"/>
        </w:rPr>
        <w:t xml:space="preserve">En el </w:t>
      </w:r>
      <w:r w:rsidR="00C83A75">
        <w:rPr>
          <w:lang w:val="es-CR"/>
        </w:rPr>
        <w:t>Modelo</w:t>
      </w:r>
      <w:r w:rsidRPr="005C6D26">
        <w:rPr>
          <w:lang w:val="es-CR"/>
        </w:rPr>
        <w:t xml:space="preserve"> hay </w:t>
      </w:r>
      <w:r>
        <w:rPr>
          <w:lang w:val="es-CR"/>
        </w:rPr>
        <w:t>7 hojas que proporcionan información general que ayuda al proceso de cálculo y permite verificar que la ejecución se haya realizado de manera correcta.</w:t>
      </w:r>
    </w:p>
    <w:tbl>
      <w:tblPr>
        <w:tblStyle w:val="Tablaconcuadrcula3"/>
        <w:tblW w:w="0" w:type="auto"/>
        <w:tblLook w:val="01E0" w:firstRow="1" w:lastRow="1" w:firstColumn="1" w:lastColumn="1" w:noHBand="0" w:noVBand="0"/>
      </w:tblPr>
      <w:tblGrid>
        <w:gridCol w:w="2628"/>
        <w:gridCol w:w="6016"/>
      </w:tblGrid>
      <w:tr w:rsidR="00321143" w14:paraId="7EBB868D" w14:textId="77777777" w:rsidTr="00321143">
        <w:trPr>
          <w:cantSplit/>
        </w:trPr>
        <w:tc>
          <w:tcPr>
            <w:tcW w:w="2609" w:type="dxa"/>
            <w:tcBorders>
              <w:top w:val="nil"/>
              <w:left w:val="nil"/>
              <w:bottom w:val="single" w:sz="4" w:space="0" w:color="002060"/>
              <w:right w:val="single" w:sz="4" w:space="0" w:color="FFFFFF" w:themeColor="background1"/>
            </w:tcBorders>
            <w:shd w:val="clear" w:color="auto" w:fill="0C2749"/>
            <w:vAlign w:val="center"/>
            <w:hideMark/>
          </w:tcPr>
          <w:p w14:paraId="1F676FD7" w14:textId="77777777" w:rsidR="00321143" w:rsidRPr="00047E0B" w:rsidRDefault="00321143" w:rsidP="00321143">
            <w:pPr>
              <w:keepNext/>
              <w:spacing w:before="60" w:after="60" w:line="240" w:lineRule="auto"/>
              <w:jc w:val="center"/>
              <w:rPr>
                <w:b/>
                <w:color w:val="FFFFFF" w:themeColor="background1"/>
                <w:szCs w:val="20"/>
                <w:lang w:val="es-CR"/>
              </w:rPr>
            </w:pPr>
            <w:r w:rsidRPr="00047E0B">
              <w:rPr>
                <w:b/>
                <w:color w:val="FFFFFF" w:themeColor="background1"/>
                <w:szCs w:val="20"/>
                <w:lang w:val="es-CR"/>
              </w:rPr>
              <w:t>Nombre de la Hoja</w:t>
            </w:r>
          </w:p>
        </w:tc>
        <w:tc>
          <w:tcPr>
            <w:tcW w:w="5899" w:type="dxa"/>
            <w:tcBorders>
              <w:top w:val="nil"/>
              <w:left w:val="single" w:sz="4" w:space="0" w:color="FFFFFF" w:themeColor="background1"/>
              <w:bottom w:val="single" w:sz="4" w:space="0" w:color="002060"/>
              <w:right w:val="nil"/>
            </w:tcBorders>
            <w:shd w:val="clear" w:color="auto" w:fill="0C2749"/>
            <w:vAlign w:val="center"/>
            <w:hideMark/>
          </w:tcPr>
          <w:p w14:paraId="5E3A5429" w14:textId="77777777" w:rsidR="00321143" w:rsidRPr="00047E0B" w:rsidRDefault="00321143" w:rsidP="00321143">
            <w:pPr>
              <w:keepNext/>
              <w:spacing w:before="60" w:after="60" w:line="240" w:lineRule="auto"/>
              <w:jc w:val="center"/>
              <w:rPr>
                <w:b/>
                <w:color w:val="FFFFFF" w:themeColor="background1"/>
                <w:szCs w:val="20"/>
                <w:lang w:val="es-CR"/>
              </w:rPr>
            </w:pPr>
            <w:r w:rsidRPr="00047E0B">
              <w:rPr>
                <w:b/>
                <w:color w:val="FFFFFF" w:themeColor="background1"/>
                <w:szCs w:val="20"/>
                <w:lang w:val="es-CR"/>
              </w:rPr>
              <w:t>Características</w:t>
            </w:r>
          </w:p>
        </w:tc>
      </w:tr>
      <w:tr w:rsidR="00321143" w:rsidRPr="00097058" w14:paraId="1ED7DFD7" w14:textId="77777777" w:rsidTr="00321143">
        <w:trPr>
          <w:cantSplit/>
        </w:trPr>
        <w:tc>
          <w:tcPr>
            <w:tcW w:w="2628" w:type="dxa"/>
            <w:tcBorders>
              <w:top w:val="single" w:sz="4" w:space="0" w:color="002060"/>
              <w:left w:val="single" w:sz="4" w:space="0" w:color="002060"/>
              <w:bottom w:val="single" w:sz="4" w:space="0" w:color="002060"/>
              <w:right w:val="single" w:sz="4" w:space="0" w:color="002060"/>
            </w:tcBorders>
            <w:vAlign w:val="center"/>
            <w:hideMark/>
          </w:tcPr>
          <w:p w14:paraId="7B25D15F" w14:textId="77777777" w:rsidR="00321143" w:rsidRDefault="00321143" w:rsidP="00321143">
            <w:pPr>
              <w:keepNext/>
              <w:spacing w:before="60" w:after="60"/>
              <w:jc w:val="left"/>
            </w:pPr>
            <w:r>
              <w:rPr>
                <w:b/>
              </w:rPr>
              <w:t>CONTENIDOS</w:t>
            </w:r>
          </w:p>
        </w:tc>
        <w:tc>
          <w:tcPr>
            <w:tcW w:w="6016" w:type="dxa"/>
            <w:tcBorders>
              <w:top w:val="single" w:sz="4" w:space="0" w:color="002060"/>
              <w:left w:val="single" w:sz="4" w:space="0" w:color="002060"/>
              <w:bottom w:val="single" w:sz="4" w:space="0" w:color="002060"/>
              <w:right w:val="single" w:sz="4" w:space="0" w:color="002060"/>
            </w:tcBorders>
            <w:vAlign w:val="center"/>
            <w:hideMark/>
          </w:tcPr>
          <w:p w14:paraId="74DE16FB" w14:textId="37D869A0" w:rsidR="00321143" w:rsidRPr="00917132" w:rsidRDefault="00321143" w:rsidP="001429EB">
            <w:pPr>
              <w:pStyle w:val="Indentado1"/>
            </w:pPr>
            <w:r>
              <w:t>Muestra</w:t>
            </w:r>
            <w:r w:rsidRPr="00917132">
              <w:t xml:space="preserve"> información general sobre </w:t>
            </w:r>
            <w:r>
              <w:t xml:space="preserve">los contenidos del </w:t>
            </w:r>
            <w:r w:rsidR="00C83A75">
              <w:t>Modelo</w:t>
            </w:r>
            <w:r w:rsidRPr="00917132">
              <w:t xml:space="preserve"> (</w:t>
            </w:r>
            <w:r>
              <w:t>p</w:t>
            </w:r>
            <w:r w:rsidR="001429EB">
              <w:t>or ejemplo,</w:t>
            </w:r>
            <w:r w:rsidRPr="00917132">
              <w:t xml:space="preserve"> versi</w:t>
            </w:r>
            <w:r>
              <w:t>ón, estado).</w:t>
            </w:r>
            <w:r w:rsidRPr="00917132">
              <w:t xml:space="preserve"> </w:t>
            </w:r>
          </w:p>
          <w:p w14:paraId="07248390" w14:textId="0458FD2A" w:rsidR="00321143" w:rsidRPr="00A71EC2" w:rsidRDefault="00321143" w:rsidP="001429EB">
            <w:pPr>
              <w:pStyle w:val="Indentado1"/>
            </w:pPr>
            <w:r w:rsidRPr="00917132">
              <w:t>Proporciona una lista y una breve descripci</w:t>
            </w:r>
            <w:r>
              <w:t xml:space="preserve">ón de las hojas del </w:t>
            </w:r>
            <w:r w:rsidR="00C83A75">
              <w:t>Modelo</w:t>
            </w:r>
            <w:r>
              <w:t>.</w:t>
            </w:r>
          </w:p>
        </w:tc>
      </w:tr>
      <w:tr w:rsidR="00321143" w:rsidRPr="00097058" w14:paraId="5D1CC862" w14:textId="77777777" w:rsidTr="00321143">
        <w:trPr>
          <w:cantSplit/>
        </w:trPr>
        <w:tc>
          <w:tcPr>
            <w:tcW w:w="2628" w:type="dxa"/>
            <w:tcBorders>
              <w:top w:val="single" w:sz="4" w:space="0" w:color="002060"/>
              <w:left w:val="single" w:sz="4" w:space="0" w:color="002060"/>
              <w:bottom w:val="single" w:sz="4" w:space="0" w:color="002060"/>
              <w:right w:val="single" w:sz="4" w:space="0" w:color="002060"/>
            </w:tcBorders>
            <w:vAlign w:val="center"/>
          </w:tcPr>
          <w:p w14:paraId="5AB2FB3E" w14:textId="77777777" w:rsidR="00321143" w:rsidRPr="00953BEB" w:rsidRDefault="00321143" w:rsidP="00321143">
            <w:pPr>
              <w:keepNext/>
              <w:spacing w:before="60" w:after="60"/>
              <w:jc w:val="left"/>
              <w:rPr>
                <w:b/>
              </w:rPr>
            </w:pPr>
            <w:r w:rsidRPr="00953BEB">
              <w:rPr>
                <w:b/>
              </w:rPr>
              <w:t>CONTROL</w:t>
            </w:r>
          </w:p>
        </w:tc>
        <w:tc>
          <w:tcPr>
            <w:tcW w:w="6016" w:type="dxa"/>
            <w:tcBorders>
              <w:top w:val="single" w:sz="4" w:space="0" w:color="002060"/>
              <w:left w:val="single" w:sz="4" w:space="0" w:color="002060"/>
              <w:bottom w:val="single" w:sz="4" w:space="0" w:color="002060"/>
              <w:right w:val="single" w:sz="4" w:space="0" w:color="002060"/>
            </w:tcBorders>
            <w:vAlign w:val="center"/>
          </w:tcPr>
          <w:p w14:paraId="1F5D65F2" w14:textId="0DF1FE6B" w:rsidR="00321143" w:rsidRPr="00A71EC2" w:rsidRDefault="00321143" w:rsidP="001429EB">
            <w:pPr>
              <w:pStyle w:val="Indentado1"/>
            </w:pPr>
            <w:r>
              <w:t>Contiene las o</w:t>
            </w:r>
            <w:r w:rsidRPr="00917132">
              <w:t xml:space="preserve">pciones de </w:t>
            </w:r>
            <w:r>
              <w:t>m</w:t>
            </w:r>
            <w:r w:rsidRPr="00917132">
              <w:t xml:space="preserve">odelado </w:t>
            </w:r>
            <w:r>
              <w:t xml:space="preserve">que </w:t>
            </w:r>
            <w:r w:rsidRPr="00917132">
              <w:t>permit</w:t>
            </w:r>
            <w:r>
              <w:t>en</w:t>
            </w:r>
            <w:r w:rsidRPr="00917132">
              <w:t xml:space="preserve"> realizar diferentes an</w:t>
            </w:r>
            <w:r>
              <w:t>álisis con base en los parámetros de entrada seleccionados</w:t>
            </w:r>
            <w:r w:rsidR="00EF4CF7">
              <w:t xml:space="preserve"> (véase la sección </w:t>
            </w:r>
            <w:r w:rsidR="00EF4CF7">
              <w:fldChar w:fldCharType="begin"/>
            </w:r>
            <w:r w:rsidR="00EF4CF7">
              <w:instrText xml:space="preserve"> REF _Ref491687672 \r \h </w:instrText>
            </w:r>
            <w:r w:rsidR="00EF4CF7">
              <w:fldChar w:fldCharType="separate"/>
            </w:r>
            <w:r w:rsidR="00162690">
              <w:t>4</w:t>
            </w:r>
            <w:r w:rsidR="00EF4CF7">
              <w:fldChar w:fldCharType="end"/>
            </w:r>
            <w:r w:rsidR="00EF4CF7">
              <w:t xml:space="preserve"> para mayor información).</w:t>
            </w:r>
          </w:p>
        </w:tc>
      </w:tr>
      <w:tr w:rsidR="00321143" w:rsidRPr="00097058" w14:paraId="06006C23" w14:textId="77777777" w:rsidTr="00026874">
        <w:trPr>
          <w:cantSplit/>
          <w:trHeight w:val="1037"/>
        </w:trPr>
        <w:tc>
          <w:tcPr>
            <w:tcW w:w="2628" w:type="dxa"/>
            <w:tcBorders>
              <w:top w:val="single" w:sz="4" w:space="0" w:color="002060"/>
              <w:left w:val="single" w:sz="4" w:space="0" w:color="002060"/>
              <w:bottom w:val="single" w:sz="4" w:space="0" w:color="002060"/>
              <w:right w:val="single" w:sz="4" w:space="0" w:color="002060"/>
            </w:tcBorders>
            <w:vAlign w:val="center"/>
          </w:tcPr>
          <w:p w14:paraId="34403EC7" w14:textId="77777777" w:rsidR="00321143" w:rsidRDefault="00321143" w:rsidP="00321143">
            <w:pPr>
              <w:keepNext/>
              <w:spacing w:before="60" w:after="60"/>
              <w:jc w:val="left"/>
              <w:rPr>
                <w:b/>
              </w:rPr>
            </w:pPr>
            <w:r w:rsidRPr="00A71EC2">
              <w:rPr>
                <w:b/>
              </w:rPr>
              <w:t>OPCIONES VISUALIZACION</w:t>
            </w:r>
          </w:p>
        </w:tc>
        <w:tc>
          <w:tcPr>
            <w:tcW w:w="6016" w:type="dxa"/>
            <w:tcBorders>
              <w:top w:val="single" w:sz="4" w:space="0" w:color="002060"/>
              <w:left w:val="single" w:sz="4" w:space="0" w:color="002060"/>
              <w:bottom w:val="single" w:sz="4" w:space="0" w:color="002060"/>
              <w:right w:val="single" w:sz="4" w:space="0" w:color="002060"/>
            </w:tcBorders>
            <w:vAlign w:val="center"/>
          </w:tcPr>
          <w:p w14:paraId="1FB536B4" w14:textId="222E8BB0" w:rsidR="00321143" w:rsidRPr="00917132" w:rsidRDefault="00321143" w:rsidP="001429EB">
            <w:pPr>
              <w:pStyle w:val="Indentado1"/>
            </w:pPr>
            <w:r w:rsidRPr="00917132">
              <w:t>Esta hoja permite visualiz</w:t>
            </w:r>
            <w:r>
              <w:t>a</w:t>
            </w:r>
            <w:r w:rsidRPr="00917132">
              <w:t xml:space="preserve">r </w:t>
            </w:r>
            <w:r>
              <w:t>únicamente</w:t>
            </w:r>
            <w:r w:rsidRPr="00917132">
              <w:t xml:space="preserve"> aquellas hojas relacionadas</w:t>
            </w:r>
            <w:r>
              <w:t xml:space="preserve"> </w:t>
            </w:r>
            <w:r w:rsidRPr="00917132">
              <w:t>con los par</w:t>
            </w:r>
            <w:r>
              <w:t xml:space="preserve">ámetros de entrada y salida del </w:t>
            </w:r>
            <w:r w:rsidR="00C83A75">
              <w:t>Modelo</w:t>
            </w:r>
            <w:r>
              <w:t>.</w:t>
            </w:r>
          </w:p>
        </w:tc>
      </w:tr>
      <w:tr w:rsidR="00321143" w:rsidRPr="00097058" w14:paraId="04013BF8" w14:textId="77777777" w:rsidTr="00321143">
        <w:trPr>
          <w:cantSplit/>
        </w:trPr>
        <w:tc>
          <w:tcPr>
            <w:tcW w:w="2628" w:type="dxa"/>
            <w:tcBorders>
              <w:top w:val="single" w:sz="4" w:space="0" w:color="002060"/>
              <w:left w:val="single" w:sz="4" w:space="0" w:color="002060"/>
              <w:bottom w:val="single" w:sz="4" w:space="0" w:color="002060"/>
              <w:right w:val="single" w:sz="4" w:space="0" w:color="002060"/>
            </w:tcBorders>
            <w:vAlign w:val="center"/>
            <w:hideMark/>
          </w:tcPr>
          <w:p w14:paraId="59413EE6" w14:textId="77777777" w:rsidR="00321143" w:rsidRDefault="00321143" w:rsidP="00321143">
            <w:pPr>
              <w:keepNext/>
              <w:spacing w:before="60" w:after="60"/>
              <w:jc w:val="left"/>
              <w:rPr>
                <w:b/>
              </w:rPr>
            </w:pPr>
            <w:r>
              <w:rPr>
                <w:b/>
              </w:rPr>
              <w:t>MAPA</w:t>
            </w:r>
          </w:p>
        </w:tc>
        <w:tc>
          <w:tcPr>
            <w:tcW w:w="6016" w:type="dxa"/>
            <w:tcBorders>
              <w:top w:val="single" w:sz="4" w:space="0" w:color="002060"/>
              <w:left w:val="single" w:sz="4" w:space="0" w:color="002060"/>
              <w:bottom w:val="single" w:sz="4" w:space="0" w:color="002060"/>
              <w:right w:val="single" w:sz="4" w:space="0" w:color="002060"/>
            </w:tcBorders>
            <w:vAlign w:val="center"/>
            <w:hideMark/>
          </w:tcPr>
          <w:p w14:paraId="3716E2A2" w14:textId="6EB19BC7" w:rsidR="00321143" w:rsidRPr="00917132" w:rsidRDefault="00321143" w:rsidP="001429EB">
            <w:pPr>
              <w:pStyle w:val="Indentado1"/>
            </w:pPr>
            <w:r w:rsidRPr="00917132">
              <w:t xml:space="preserve">Proporciona un mapa del </w:t>
            </w:r>
            <w:r w:rsidR="00C83A75">
              <w:t>Modelo</w:t>
            </w:r>
            <w:r w:rsidRPr="00917132">
              <w:t xml:space="preserve"> mostrando las dependencias entre las</w:t>
            </w:r>
            <w:r>
              <w:t xml:space="preserve"> </w:t>
            </w:r>
            <w:r w:rsidRPr="00917132">
              <w:t>hojas y el flujo de c</w:t>
            </w:r>
            <w:r>
              <w:t>álculo.</w:t>
            </w:r>
          </w:p>
        </w:tc>
      </w:tr>
      <w:tr w:rsidR="00321143" w:rsidRPr="00097058" w14:paraId="4401FC81" w14:textId="77777777" w:rsidTr="00321143">
        <w:trPr>
          <w:cantSplit/>
        </w:trPr>
        <w:tc>
          <w:tcPr>
            <w:tcW w:w="2628" w:type="dxa"/>
            <w:tcBorders>
              <w:top w:val="single" w:sz="4" w:space="0" w:color="002060"/>
              <w:left w:val="single" w:sz="4" w:space="0" w:color="002060"/>
              <w:bottom w:val="single" w:sz="4" w:space="0" w:color="002060"/>
              <w:right w:val="single" w:sz="4" w:space="0" w:color="002060"/>
            </w:tcBorders>
            <w:vAlign w:val="center"/>
          </w:tcPr>
          <w:p w14:paraId="3E6647C6" w14:textId="77777777" w:rsidR="00321143" w:rsidRDefault="00321143" w:rsidP="00321143">
            <w:pPr>
              <w:keepNext/>
              <w:spacing w:before="60" w:after="60"/>
              <w:jc w:val="left"/>
              <w:rPr>
                <w:b/>
              </w:rPr>
            </w:pPr>
            <w:r w:rsidRPr="00A71EC2">
              <w:rPr>
                <w:b/>
              </w:rPr>
              <w:t>ENLACES RAPIDOS</w:t>
            </w:r>
          </w:p>
        </w:tc>
        <w:tc>
          <w:tcPr>
            <w:tcW w:w="6016" w:type="dxa"/>
            <w:tcBorders>
              <w:top w:val="single" w:sz="4" w:space="0" w:color="002060"/>
              <w:left w:val="single" w:sz="4" w:space="0" w:color="002060"/>
              <w:bottom w:val="single" w:sz="4" w:space="0" w:color="002060"/>
              <w:right w:val="single" w:sz="4" w:space="0" w:color="002060"/>
            </w:tcBorders>
            <w:vAlign w:val="center"/>
          </w:tcPr>
          <w:p w14:paraId="74DC56FC" w14:textId="2EB20E04" w:rsidR="00321143" w:rsidRPr="00917132" w:rsidRDefault="00321143" w:rsidP="001429EB">
            <w:pPr>
              <w:pStyle w:val="Indentado1"/>
            </w:pPr>
            <w:r>
              <w:t xml:space="preserve">Contiene enlaces directos a las hojas que contienen los principales parámetros de entrada y salida del </w:t>
            </w:r>
            <w:r w:rsidR="00C83A75">
              <w:t>Modelo</w:t>
            </w:r>
            <w:r>
              <w:t>.</w:t>
            </w:r>
          </w:p>
        </w:tc>
      </w:tr>
      <w:tr w:rsidR="00321143" w:rsidRPr="00097058" w14:paraId="343DC00C" w14:textId="77777777" w:rsidTr="00321143">
        <w:trPr>
          <w:cantSplit/>
        </w:trPr>
        <w:tc>
          <w:tcPr>
            <w:tcW w:w="2628" w:type="dxa"/>
            <w:tcBorders>
              <w:top w:val="single" w:sz="4" w:space="0" w:color="002060"/>
              <w:left w:val="single" w:sz="4" w:space="0" w:color="002060"/>
              <w:bottom w:val="single" w:sz="4" w:space="0" w:color="002060"/>
              <w:right w:val="single" w:sz="4" w:space="0" w:color="002060"/>
            </w:tcBorders>
            <w:vAlign w:val="center"/>
          </w:tcPr>
          <w:p w14:paraId="1B40BD8D" w14:textId="77777777" w:rsidR="00321143" w:rsidRDefault="00321143" w:rsidP="00321143">
            <w:pPr>
              <w:keepNext/>
              <w:spacing w:before="60" w:after="60"/>
              <w:jc w:val="left"/>
              <w:rPr>
                <w:b/>
              </w:rPr>
            </w:pPr>
            <w:r w:rsidRPr="00A71EC2">
              <w:rPr>
                <w:b/>
              </w:rPr>
              <w:t>CODIGO COLORES</w:t>
            </w:r>
          </w:p>
        </w:tc>
        <w:tc>
          <w:tcPr>
            <w:tcW w:w="6016" w:type="dxa"/>
            <w:tcBorders>
              <w:top w:val="single" w:sz="4" w:space="0" w:color="002060"/>
              <w:left w:val="single" w:sz="4" w:space="0" w:color="002060"/>
              <w:bottom w:val="single" w:sz="4" w:space="0" w:color="002060"/>
              <w:right w:val="single" w:sz="4" w:space="0" w:color="002060"/>
            </w:tcBorders>
            <w:vAlign w:val="center"/>
          </w:tcPr>
          <w:p w14:paraId="1DB49827" w14:textId="7FD07881" w:rsidR="00321143" w:rsidRPr="00A71EC2" w:rsidRDefault="00321143" w:rsidP="001429EB">
            <w:pPr>
              <w:pStyle w:val="Indentado1"/>
            </w:pPr>
            <w:r>
              <w:t xml:space="preserve">Presenta el código de colores empleado a lo largo del </w:t>
            </w:r>
            <w:r w:rsidR="00C83A75">
              <w:t>Modelo</w:t>
            </w:r>
            <w:r>
              <w:t xml:space="preserve">, </w:t>
            </w:r>
            <w:r w:rsidRPr="00917132">
              <w:t>detallando su significado</w:t>
            </w:r>
            <w:r>
              <w:t>.</w:t>
            </w:r>
          </w:p>
        </w:tc>
      </w:tr>
      <w:tr w:rsidR="00321143" w:rsidRPr="00097058" w14:paraId="7AEAEC16" w14:textId="77777777" w:rsidTr="00321143">
        <w:trPr>
          <w:cantSplit/>
        </w:trPr>
        <w:tc>
          <w:tcPr>
            <w:tcW w:w="2628" w:type="dxa"/>
            <w:tcBorders>
              <w:top w:val="single" w:sz="4" w:space="0" w:color="002060"/>
              <w:left w:val="single" w:sz="4" w:space="0" w:color="002060"/>
              <w:bottom w:val="single" w:sz="4" w:space="0" w:color="002060"/>
              <w:right w:val="single" w:sz="4" w:space="0" w:color="002060"/>
            </w:tcBorders>
            <w:vAlign w:val="center"/>
            <w:hideMark/>
          </w:tcPr>
          <w:p w14:paraId="3FFD68D2" w14:textId="77777777" w:rsidR="00321143" w:rsidRDefault="00321143" w:rsidP="00321143">
            <w:pPr>
              <w:keepNext/>
              <w:spacing w:before="60" w:after="60"/>
              <w:jc w:val="left"/>
              <w:rPr>
                <w:b/>
              </w:rPr>
            </w:pPr>
            <w:r>
              <w:rPr>
                <w:b/>
              </w:rPr>
              <w:t>CHECKS</w:t>
            </w:r>
          </w:p>
        </w:tc>
        <w:tc>
          <w:tcPr>
            <w:tcW w:w="6016" w:type="dxa"/>
            <w:tcBorders>
              <w:top w:val="single" w:sz="4" w:space="0" w:color="002060"/>
              <w:left w:val="single" w:sz="4" w:space="0" w:color="002060"/>
              <w:bottom w:val="single" w:sz="4" w:space="0" w:color="002060"/>
              <w:right w:val="single" w:sz="4" w:space="0" w:color="002060"/>
            </w:tcBorders>
            <w:vAlign w:val="center"/>
            <w:hideMark/>
          </w:tcPr>
          <w:p w14:paraId="77AB1FAB" w14:textId="7BABF0E2" w:rsidR="00321143" w:rsidRPr="00321FB0" w:rsidRDefault="00321143" w:rsidP="001429EB">
            <w:pPr>
              <w:pStyle w:val="Indentado1"/>
            </w:pPr>
            <w:r>
              <w:t xml:space="preserve">Realiza comprobaciones sobre el estado de la ejecución del </w:t>
            </w:r>
            <w:r w:rsidR="00C83A75">
              <w:t>Modelo</w:t>
            </w:r>
            <w:r>
              <w:t>.</w:t>
            </w:r>
          </w:p>
        </w:tc>
      </w:tr>
    </w:tbl>
    <w:p w14:paraId="217009B2" w14:textId="0E451068" w:rsidR="00321143" w:rsidRPr="0019410E" w:rsidRDefault="00321143" w:rsidP="00321143">
      <w:pPr>
        <w:pStyle w:val="Descripcin"/>
      </w:pPr>
      <w:bookmarkStart w:id="24" w:name="_Toc361933673"/>
      <w:r w:rsidRPr="0019410E">
        <w:t xml:space="preserve">Tabla </w:t>
      </w:r>
      <w:fldSimple w:instr=" STYLEREF 1 \s ">
        <w:r w:rsidR="00162690">
          <w:rPr>
            <w:noProof/>
          </w:rPr>
          <w:t>2</w:t>
        </w:r>
      </w:fldSimple>
      <w:r>
        <w:t>.</w:t>
      </w:r>
      <w:fldSimple w:instr=" SEQ Tabla \* ARABIC \s 1 ">
        <w:r w:rsidR="00162690">
          <w:rPr>
            <w:noProof/>
          </w:rPr>
          <w:t>1</w:t>
        </w:r>
      </w:fldSimple>
      <w:r>
        <w:t>:</w:t>
      </w:r>
      <w:r w:rsidRPr="0019410E">
        <w:t xml:space="preserve"> Hojas de </w:t>
      </w:r>
      <w:r>
        <w:t xml:space="preserve">control y soporte </w:t>
      </w:r>
      <w:r w:rsidRPr="0019410E">
        <w:t>[Fuen</w:t>
      </w:r>
      <w:r>
        <w:t>t</w:t>
      </w:r>
      <w:r w:rsidRPr="0019410E">
        <w:t xml:space="preserve">e: </w:t>
      </w:r>
      <w:r w:rsidR="00621061">
        <w:t>IFT</w:t>
      </w:r>
      <w:r w:rsidRPr="0019410E">
        <w:t>]</w:t>
      </w:r>
      <w:bookmarkEnd w:id="24"/>
    </w:p>
    <w:p w14:paraId="6230B553" w14:textId="77777777" w:rsidR="00321143" w:rsidRPr="00ED0F6D" w:rsidRDefault="00321143" w:rsidP="00321143">
      <w:pPr>
        <w:pStyle w:val="Ttulo3"/>
        <w:rPr>
          <w:lang w:val="es-CR"/>
        </w:rPr>
      </w:pPr>
      <w:bookmarkStart w:id="25" w:name="_Ref385264417"/>
      <w:bookmarkStart w:id="26" w:name="_Toc467488964"/>
      <w:bookmarkStart w:id="27" w:name="_Toc492465500"/>
      <w:r>
        <w:rPr>
          <w:lang w:val="es-CR"/>
        </w:rPr>
        <w:t>Bloque</w:t>
      </w:r>
      <w:r w:rsidRPr="00ED0F6D">
        <w:rPr>
          <w:lang w:val="es-CR"/>
        </w:rPr>
        <w:t xml:space="preserve"> 0: Parámetros</w:t>
      </w:r>
      <w:bookmarkEnd w:id="25"/>
      <w:bookmarkEnd w:id="26"/>
      <w:bookmarkEnd w:id="27"/>
    </w:p>
    <w:p w14:paraId="01A90BD2" w14:textId="343B13B9" w:rsidR="00321143" w:rsidRPr="00A71EC2" w:rsidRDefault="00321143" w:rsidP="00321143">
      <w:r>
        <w:t>Las 8</w:t>
      </w:r>
      <w:r w:rsidRPr="00917132">
        <w:t xml:space="preserve"> hojas </w:t>
      </w:r>
      <w:r>
        <w:t xml:space="preserve">relacionadas con la </w:t>
      </w:r>
      <w:r w:rsidRPr="00917132">
        <w:t>parametrización</w:t>
      </w:r>
      <w:r>
        <w:t xml:space="preserve"> del </w:t>
      </w:r>
      <w:r w:rsidR="00C83A75">
        <w:t>Modelo</w:t>
      </w:r>
      <w:r>
        <w:t xml:space="preserve"> se definen en la tabla siguiente. </w:t>
      </w:r>
    </w:p>
    <w:tbl>
      <w:tblPr>
        <w:tblStyle w:val="Tablaconcuadrcula3"/>
        <w:tblW w:w="0" w:type="auto"/>
        <w:tblLook w:val="01E0" w:firstRow="1" w:lastRow="1" w:firstColumn="1" w:lastColumn="1" w:noHBand="0" w:noVBand="0"/>
      </w:tblPr>
      <w:tblGrid>
        <w:gridCol w:w="2603"/>
        <w:gridCol w:w="5905"/>
      </w:tblGrid>
      <w:tr w:rsidR="00321143" w:rsidRPr="00097058" w14:paraId="0AB26042" w14:textId="77777777" w:rsidTr="00321143">
        <w:trPr>
          <w:cantSplit/>
          <w:tblHeader/>
        </w:trPr>
        <w:tc>
          <w:tcPr>
            <w:tcW w:w="2603" w:type="dxa"/>
            <w:tcBorders>
              <w:top w:val="nil"/>
              <w:left w:val="nil"/>
              <w:bottom w:val="single" w:sz="4" w:space="0" w:color="0C2749"/>
              <w:right w:val="single" w:sz="4" w:space="0" w:color="FFFFFF" w:themeColor="background1"/>
            </w:tcBorders>
            <w:shd w:val="clear" w:color="auto" w:fill="0C2749"/>
            <w:vAlign w:val="center"/>
            <w:hideMark/>
          </w:tcPr>
          <w:p w14:paraId="4D372286"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5905" w:type="dxa"/>
            <w:tcBorders>
              <w:top w:val="nil"/>
              <w:left w:val="single" w:sz="4" w:space="0" w:color="FFFFFF" w:themeColor="background1"/>
              <w:bottom w:val="single" w:sz="4" w:space="0" w:color="0C2749"/>
              <w:right w:val="nil"/>
            </w:tcBorders>
            <w:shd w:val="clear" w:color="auto" w:fill="0C2749"/>
            <w:vAlign w:val="center"/>
            <w:hideMark/>
          </w:tcPr>
          <w:p w14:paraId="5734411A"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097058" w14:paraId="04055B99" w14:textId="77777777" w:rsidTr="00321143">
        <w:trPr>
          <w:cantSplit/>
        </w:trPr>
        <w:tc>
          <w:tcPr>
            <w:tcW w:w="2603" w:type="dxa"/>
            <w:tcBorders>
              <w:top w:val="single" w:sz="4" w:space="0" w:color="0C2749"/>
              <w:left w:val="single" w:sz="4" w:space="0" w:color="0C2749"/>
              <w:bottom w:val="single" w:sz="4" w:space="0" w:color="0C2749"/>
              <w:right w:val="single" w:sz="4" w:space="0" w:color="0C2749"/>
            </w:tcBorders>
            <w:vAlign w:val="center"/>
            <w:hideMark/>
          </w:tcPr>
          <w:p w14:paraId="78238756" w14:textId="77777777" w:rsidR="00321143" w:rsidRPr="00097058" w:rsidRDefault="00321143" w:rsidP="00321143">
            <w:pPr>
              <w:keepNext/>
              <w:spacing w:before="60" w:after="60"/>
              <w:jc w:val="left"/>
              <w:rPr>
                <w:b/>
              </w:rPr>
            </w:pPr>
            <w:r w:rsidRPr="00097058">
              <w:rPr>
                <w:b/>
              </w:rPr>
              <w:t xml:space="preserve">0A PAR SERVICIOS </w:t>
            </w:r>
          </w:p>
        </w:tc>
        <w:tc>
          <w:tcPr>
            <w:tcW w:w="5905" w:type="dxa"/>
            <w:tcBorders>
              <w:top w:val="single" w:sz="4" w:space="0" w:color="0C2749"/>
              <w:left w:val="single" w:sz="4" w:space="0" w:color="0C2749"/>
              <w:bottom w:val="single" w:sz="4" w:space="0" w:color="0C2749"/>
              <w:right w:val="single" w:sz="4" w:space="0" w:color="0C2749"/>
            </w:tcBorders>
            <w:vAlign w:val="center"/>
            <w:hideMark/>
          </w:tcPr>
          <w:p w14:paraId="060BD366" w14:textId="0392C676" w:rsidR="00321143" w:rsidRDefault="00321143" w:rsidP="001429EB">
            <w:pPr>
              <w:pStyle w:val="Indentado1"/>
            </w:pPr>
            <w:r w:rsidRPr="00A62E2B">
              <w:t xml:space="preserve">En esta hoja se </w:t>
            </w:r>
            <w:r w:rsidR="00EF4CF7">
              <w:t xml:space="preserve">parametriza el listado de </w:t>
            </w:r>
            <w:r w:rsidRPr="00A62E2B">
              <w:t xml:space="preserve">servicios </w:t>
            </w:r>
            <w:r w:rsidR="00EF4CF7">
              <w:t>modelado</w:t>
            </w:r>
            <w:r w:rsidR="00C83A75">
              <w:t>s</w:t>
            </w:r>
            <w:r w:rsidRPr="00A62E2B">
              <w:t xml:space="preserve">. </w:t>
            </w:r>
          </w:p>
          <w:p w14:paraId="0EB9ABED" w14:textId="31554447" w:rsidR="00321143" w:rsidRPr="00A34530" w:rsidRDefault="00321143" w:rsidP="001429EB">
            <w:pPr>
              <w:pStyle w:val="Indentado1"/>
            </w:pPr>
            <w:r w:rsidRPr="00A62E2B">
              <w:t>Además, se introducen ciertos detalles relacionados con los servicios, tales como las unidades en las cuales se mide el servicio y el incremento al que se asocia</w:t>
            </w:r>
            <w:r w:rsidR="00EF4CF7">
              <w:t>.</w:t>
            </w:r>
          </w:p>
        </w:tc>
      </w:tr>
      <w:tr w:rsidR="00321143" w:rsidRPr="00097058" w14:paraId="2E7D7F6F" w14:textId="77777777" w:rsidTr="00321143">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14:paraId="5C97AE68" w14:textId="77777777" w:rsidR="00321143" w:rsidRPr="00847191" w:rsidRDefault="00321143" w:rsidP="00321143">
            <w:pPr>
              <w:keepNext/>
              <w:spacing w:before="60" w:after="60"/>
              <w:jc w:val="left"/>
              <w:rPr>
                <w:b/>
              </w:rPr>
            </w:pPr>
            <w:r w:rsidRPr="00847191">
              <w:rPr>
                <w:b/>
              </w:rPr>
              <w:t>0</w:t>
            </w:r>
            <w:r>
              <w:rPr>
                <w:b/>
              </w:rPr>
              <w:t>B</w:t>
            </w:r>
            <w:r w:rsidRPr="00847191">
              <w:rPr>
                <w:b/>
              </w:rPr>
              <w:t xml:space="preserve"> PAR RECURSOS</w:t>
            </w:r>
          </w:p>
        </w:tc>
        <w:tc>
          <w:tcPr>
            <w:tcW w:w="5905" w:type="dxa"/>
            <w:tcBorders>
              <w:top w:val="single" w:sz="4" w:space="0" w:color="0C2749"/>
              <w:left w:val="single" w:sz="4" w:space="0" w:color="0C2749"/>
              <w:bottom w:val="single" w:sz="4" w:space="0" w:color="0C2749"/>
              <w:right w:val="single" w:sz="4" w:space="0" w:color="0C2749"/>
            </w:tcBorders>
            <w:vAlign w:val="center"/>
          </w:tcPr>
          <w:p w14:paraId="420AC3F7" w14:textId="59707CBE" w:rsidR="00321143" w:rsidRDefault="00321143" w:rsidP="001429EB">
            <w:pPr>
              <w:pStyle w:val="Indentado1"/>
            </w:pPr>
            <w:r w:rsidRPr="00A62E2B">
              <w:t xml:space="preserve">En esta hoja se introduce la lista de recursos </w:t>
            </w:r>
            <w:r w:rsidR="00EF4CF7">
              <w:t>modelados</w:t>
            </w:r>
            <w:r w:rsidRPr="00A62E2B">
              <w:t xml:space="preserve">. </w:t>
            </w:r>
          </w:p>
          <w:p w14:paraId="320CC20F" w14:textId="4B6E6B60" w:rsidR="00321143" w:rsidRPr="00100EBB" w:rsidRDefault="00321143" w:rsidP="001429EB">
            <w:pPr>
              <w:pStyle w:val="Indentado1"/>
            </w:pPr>
            <w:r w:rsidRPr="00A62E2B">
              <w:t>También se definen otros parámetros relacionado</w:t>
            </w:r>
            <w:r w:rsidR="00C83A75">
              <w:t>s</w:t>
            </w:r>
            <w:r w:rsidRPr="00A62E2B">
              <w:t xml:space="preserve"> con los recursos y los costos</w:t>
            </w:r>
            <w:r>
              <w:t>.</w:t>
            </w:r>
          </w:p>
        </w:tc>
      </w:tr>
      <w:tr w:rsidR="00321143" w:rsidRPr="00097058" w14:paraId="3CDD6354" w14:textId="77777777" w:rsidTr="00321143">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14:paraId="1F8E91D4" w14:textId="77777777" w:rsidR="00321143" w:rsidRDefault="00321143" w:rsidP="00321143">
            <w:pPr>
              <w:keepNext/>
              <w:spacing w:before="60" w:after="60"/>
              <w:jc w:val="left"/>
              <w:rPr>
                <w:b/>
              </w:rPr>
            </w:pPr>
            <w:r w:rsidRPr="00A62E2B">
              <w:rPr>
                <w:b/>
              </w:rPr>
              <w:t>0C PAR KPI</w:t>
            </w:r>
          </w:p>
        </w:tc>
        <w:tc>
          <w:tcPr>
            <w:tcW w:w="5905" w:type="dxa"/>
            <w:tcBorders>
              <w:top w:val="single" w:sz="4" w:space="0" w:color="0C2749"/>
              <w:left w:val="single" w:sz="4" w:space="0" w:color="0C2749"/>
              <w:bottom w:val="single" w:sz="4" w:space="0" w:color="0C2749"/>
              <w:right w:val="single" w:sz="4" w:space="0" w:color="0C2749"/>
            </w:tcBorders>
            <w:vAlign w:val="center"/>
          </w:tcPr>
          <w:p w14:paraId="4DB1E650" w14:textId="661A205C" w:rsidR="00321143" w:rsidRPr="00100EBB" w:rsidRDefault="00321143" w:rsidP="001429EB">
            <w:pPr>
              <w:pStyle w:val="Indentado1"/>
            </w:pPr>
            <w:r w:rsidRPr="00A62E2B">
              <w:t xml:space="preserve">En esta hoja se introduce la lista de los indicadores </w:t>
            </w:r>
            <w:r w:rsidR="00EF4CF7">
              <w:t xml:space="preserve">de dimensionado </w:t>
            </w:r>
            <w:r w:rsidRPr="00A62E2B">
              <w:t xml:space="preserve">que serán utilizados a lo largo del </w:t>
            </w:r>
            <w:r w:rsidR="00C83A75">
              <w:t>Modelo</w:t>
            </w:r>
            <w:r w:rsidRPr="00A62E2B">
              <w:t>.</w:t>
            </w:r>
          </w:p>
        </w:tc>
      </w:tr>
      <w:tr w:rsidR="00321143" w:rsidRPr="00097058" w14:paraId="367717DB" w14:textId="77777777" w:rsidTr="00321143">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14:paraId="1438664F" w14:textId="77777777" w:rsidR="00321143" w:rsidRDefault="00321143" w:rsidP="00321143">
            <w:pPr>
              <w:keepNext/>
              <w:spacing w:before="60" w:after="60"/>
              <w:jc w:val="left"/>
              <w:rPr>
                <w:b/>
              </w:rPr>
            </w:pPr>
            <w:r w:rsidRPr="00A62E2B">
              <w:rPr>
                <w:b/>
              </w:rPr>
              <w:t>0D PAR INCREMENTOS</w:t>
            </w:r>
          </w:p>
        </w:tc>
        <w:tc>
          <w:tcPr>
            <w:tcW w:w="5905" w:type="dxa"/>
            <w:tcBorders>
              <w:top w:val="single" w:sz="4" w:space="0" w:color="0C2749"/>
              <w:left w:val="single" w:sz="4" w:space="0" w:color="0C2749"/>
              <w:bottom w:val="single" w:sz="4" w:space="0" w:color="0C2749"/>
              <w:right w:val="single" w:sz="4" w:space="0" w:color="0C2749"/>
            </w:tcBorders>
            <w:vAlign w:val="center"/>
          </w:tcPr>
          <w:p w14:paraId="52B9A18A" w14:textId="6E74B602" w:rsidR="00321143" w:rsidRPr="00A71EC2" w:rsidRDefault="00321143" w:rsidP="001429EB">
            <w:pPr>
              <w:pStyle w:val="Indentado1"/>
            </w:pPr>
            <w:r w:rsidRPr="00A62E2B">
              <w:t xml:space="preserve">En esta hoja se definen la lista de incrementos considerados (para cálculos </w:t>
            </w:r>
            <w:r w:rsidR="00C83A75">
              <w:t>de costos incrementales promedio de largo plazo o “</w:t>
            </w:r>
            <w:r w:rsidRPr="00A62E2B">
              <w:t>CIPLP</w:t>
            </w:r>
            <w:r w:rsidR="00C83A75">
              <w:t>”</w:t>
            </w:r>
            <w:r w:rsidRPr="00A62E2B">
              <w:t>). Adicionalmente, se seleccionan los costos de elementos y recursos que van a ser considerados bajo el estándar CIPLP</w:t>
            </w:r>
            <w:r>
              <w:t>.</w:t>
            </w:r>
          </w:p>
        </w:tc>
      </w:tr>
      <w:tr w:rsidR="00321143" w:rsidRPr="00097058" w14:paraId="66BCCF8F" w14:textId="77777777" w:rsidTr="00321143">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14:paraId="11DAF58B" w14:textId="77777777" w:rsidR="00321143" w:rsidRPr="00A62E2B" w:rsidRDefault="00321143" w:rsidP="00321143">
            <w:pPr>
              <w:keepNext/>
              <w:spacing w:before="60" w:after="60"/>
              <w:jc w:val="left"/>
              <w:rPr>
                <w:b/>
              </w:rPr>
            </w:pPr>
            <w:r w:rsidRPr="0015093D">
              <w:rPr>
                <w:b/>
              </w:rPr>
              <w:t>0</w:t>
            </w:r>
            <w:r>
              <w:rPr>
                <w:b/>
              </w:rPr>
              <w:t>E</w:t>
            </w:r>
            <w:r w:rsidRPr="0015093D">
              <w:rPr>
                <w:b/>
              </w:rPr>
              <w:t xml:space="preserve"> PAR TIEMPO</w:t>
            </w:r>
          </w:p>
        </w:tc>
        <w:tc>
          <w:tcPr>
            <w:tcW w:w="5905" w:type="dxa"/>
            <w:tcBorders>
              <w:top w:val="single" w:sz="4" w:space="0" w:color="0C2749"/>
              <w:left w:val="single" w:sz="4" w:space="0" w:color="0C2749"/>
              <w:bottom w:val="single" w:sz="4" w:space="0" w:color="0C2749"/>
              <w:right w:val="single" w:sz="4" w:space="0" w:color="0C2749"/>
            </w:tcBorders>
            <w:vAlign w:val="center"/>
          </w:tcPr>
          <w:p w14:paraId="180A85D4" w14:textId="13584523" w:rsidR="00321143" w:rsidRPr="00A62E2B" w:rsidRDefault="00321143" w:rsidP="001429EB">
            <w:pPr>
              <w:pStyle w:val="Indentado1"/>
            </w:pPr>
            <w:r>
              <w:t>Permite c</w:t>
            </w:r>
            <w:r w:rsidRPr="00162AC7">
              <w:t>onfigura</w:t>
            </w:r>
            <w:r>
              <w:t>r</w:t>
            </w:r>
            <w:r w:rsidRPr="00162AC7">
              <w:t xml:space="preserve"> </w:t>
            </w:r>
            <w:r>
              <w:t xml:space="preserve">el plazo temporal que será </w:t>
            </w:r>
            <w:r w:rsidRPr="00162AC7">
              <w:t xml:space="preserve">considerado en el </w:t>
            </w:r>
            <w:r w:rsidR="00C83A75">
              <w:t>Modelo</w:t>
            </w:r>
            <w:r>
              <w:t>.</w:t>
            </w:r>
          </w:p>
        </w:tc>
      </w:tr>
      <w:tr w:rsidR="00321143" w:rsidRPr="00097058" w14:paraId="5B46FBA2" w14:textId="77777777" w:rsidTr="00321143">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14:paraId="74738DF8" w14:textId="77777777" w:rsidR="00321143" w:rsidRPr="0015093D" w:rsidRDefault="00321143" w:rsidP="00321143">
            <w:pPr>
              <w:keepNext/>
              <w:spacing w:before="60" w:after="60"/>
              <w:jc w:val="left"/>
              <w:rPr>
                <w:b/>
              </w:rPr>
            </w:pPr>
            <w:r w:rsidRPr="0015093D">
              <w:rPr>
                <w:b/>
              </w:rPr>
              <w:t>0</w:t>
            </w:r>
            <w:r>
              <w:rPr>
                <w:b/>
              </w:rPr>
              <w:t>F</w:t>
            </w:r>
            <w:r w:rsidRPr="0015093D">
              <w:rPr>
                <w:b/>
              </w:rPr>
              <w:t xml:space="preserve"> PAR MONEDAS</w:t>
            </w:r>
          </w:p>
        </w:tc>
        <w:tc>
          <w:tcPr>
            <w:tcW w:w="5905" w:type="dxa"/>
            <w:tcBorders>
              <w:top w:val="single" w:sz="4" w:space="0" w:color="0C2749"/>
              <w:left w:val="single" w:sz="4" w:space="0" w:color="0C2749"/>
              <w:bottom w:val="single" w:sz="4" w:space="0" w:color="0C2749"/>
              <w:right w:val="single" w:sz="4" w:space="0" w:color="0C2749"/>
            </w:tcBorders>
            <w:vAlign w:val="center"/>
          </w:tcPr>
          <w:p w14:paraId="101A47F3" w14:textId="72A72ABE" w:rsidR="00321143" w:rsidRPr="00A71EC2" w:rsidRDefault="00321143" w:rsidP="001429EB">
            <w:pPr>
              <w:pStyle w:val="Indentado1"/>
            </w:pPr>
            <w:r>
              <w:t xml:space="preserve">Incluye las diferentes monedas que podrán ser empleadas en el </w:t>
            </w:r>
            <w:r w:rsidR="00C83A75">
              <w:t>Modelo</w:t>
            </w:r>
            <w:r>
              <w:t xml:space="preserve"> tanto para la introducción de parámetros de entrada (p.ej. costos unitarios de equipos) como para la visualización de los resultados (</w:t>
            </w:r>
            <w:r w:rsidR="001429EB">
              <w:t>por ejemplo,</w:t>
            </w:r>
            <w:r>
              <w:t xml:space="preserve"> costos a nivel de servicios).</w:t>
            </w:r>
          </w:p>
        </w:tc>
      </w:tr>
      <w:tr w:rsidR="00321143" w:rsidRPr="00097058" w14:paraId="26988278" w14:textId="77777777" w:rsidTr="00321143">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14:paraId="4D306532" w14:textId="77777777" w:rsidR="00321143" w:rsidRPr="0015093D" w:rsidRDefault="00321143" w:rsidP="00321143">
            <w:pPr>
              <w:keepNext/>
              <w:spacing w:before="60" w:after="60"/>
              <w:jc w:val="left"/>
              <w:rPr>
                <w:b/>
              </w:rPr>
            </w:pPr>
            <w:r w:rsidRPr="00BB214E">
              <w:rPr>
                <w:b/>
              </w:rPr>
              <w:t>0G PAR TIPOLOGIAS</w:t>
            </w:r>
          </w:p>
        </w:tc>
        <w:tc>
          <w:tcPr>
            <w:tcW w:w="5905" w:type="dxa"/>
            <w:tcBorders>
              <w:top w:val="single" w:sz="4" w:space="0" w:color="0C2749"/>
              <w:left w:val="single" w:sz="4" w:space="0" w:color="0C2749"/>
              <w:bottom w:val="single" w:sz="4" w:space="0" w:color="0C2749"/>
              <w:right w:val="single" w:sz="4" w:space="0" w:color="0C2749"/>
            </w:tcBorders>
            <w:vAlign w:val="center"/>
          </w:tcPr>
          <w:p w14:paraId="54A705DB" w14:textId="660835B2" w:rsidR="00321143" w:rsidRDefault="00321143" w:rsidP="001429EB">
            <w:pPr>
              <w:pStyle w:val="Indentado1"/>
            </w:pPr>
            <w:r w:rsidRPr="00BB214E">
              <w:t xml:space="preserve">Se introduce en esta hoja las características principales de los elementos dimensionados en el </w:t>
            </w:r>
            <w:r w:rsidR="00C83A75">
              <w:t>Modelo</w:t>
            </w:r>
            <w:r w:rsidRPr="00BB214E">
              <w:t xml:space="preserve"> (</w:t>
            </w:r>
            <w:r w:rsidR="00026874">
              <w:t xml:space="preserve">por ejemplo, </w:t>
            </w:r>
            <w:r w:rsidRPr="00BB214E">
              <w:t>altura de las torre</w:t>
            </w:r>
            <w:r>
              <w:t>s, potencia de los equipos, etc.</w:t>
            </w:r>
            <w:r w:rsidRPr="00BB214E">
              <w:t>)</w:t>
            </w:r>
            <w:r>
              <w:t>.</w:t>
            </w:r>
          </w:p>
        </w:tc>
      </w:tr>
      <w:tr w:rsidR="00321143" w:rsidRPr="00097058" w14:paraId="138EBA05" w14:textId="77777777" w:rsidTr="00321143">
        <w:trPr>
          <w:cantSplit/>
        </w:trPr>
        <w:tc>
          <w:tcPr>
            <w:tcW w:w="2603" w:type="dxa"/>
            <w:tcBorders>
              <w:top w:val="single" w:sz="4" w:space="0" w:color="0C2749"/>
              <w:left w:val="single" w:sz="4" w:space="0" w:color="0C2749"/>
              <w:bottom w:val="single" w:sz="4" w:space="0" w:color="0C2749"/>
              <w:right w:val="single" w:sz="4" w:space="0" w:color="0C2749"/>
            </w:tcBorders>
            <w:vAlign w:val="center"/>
          </w:tcPr>
          <w:p w14:paraId="43D1FC40" w14:textId="77777777" w:rsidR="00321143" w:rsidRPr="00847191" w:rsidRDefault="00321143" w:rsidP="00321143">
            <w:pPr>
              <w:keepNext/>
              <w:spacing w:before="60" w:after="60"/>
              <w:jc w:val="left"/>
              <w:rPr>
                <w:b/>
              </w:rPr>
            </w:pPr>
            <w:r w:rsidRPr="00BB214E">
              <w:rPr>
                <w:b/>
              </w:rPr>
              <w:t>0H PAR SERV COMPLEMENTARIOS</w:t>
            </w:r>
          </w:p>
        </w:tc>
        <w:tc>
          <w:tcPr>
            <w:tcW w:w="5905" w:type="dxa"/>
            <w:tcBorders>
              <w:top w:val="single" w:sz="4" w:space="0" w:color="0C2749"/>
              <w:left w:val="single" w:sz="4" w:space="0" w:color="0C2749"/>
              <w:bottom w:val="single" w:sz="4" w:space="0" w:color="0C2749"/>
              <w:right w:val="single" w:sz="4" w:space="0" w:color="0C2749"/>
            </w:tcBorders>
            <w:vAlign w:val="center"/>
          </w:tcPr>
          <w:p w14:paraId="69C7081A" w14:textId="4F407789" w:rsidR="00321143" w:rsidRPr="0015093D" w:rsidRDefault="00321143" w:rsidP="001429EB">
            <w:pPr>
              <w:pStyle w:val="Indentado1"/>
            </w:pPr>
            <w:r w:rsidRPr="00BB214E">
              <w:t xml:space="preserve">Se introduce en esta hoja la lista de servicios complementarios </w:t>
            </w:r>
            <w:r w:rsidR="00B57D0D">
              <w:t>modelados</w:t>
            </w:r>
            <w:r w:rsidRPr="00BB214E">
              <w:t>.</w:t>
            </w:r>
          </w:p>
        </w:tc>
      </w:tr>
    </w:tbl>
    <w:p w14:paraId="65830CDC" w14:textId="6400D690" w:rsidR="00321143" w:rsidRPr="00AF2258" w:rsidRDefault="00321143" w:rsidP="00321143">
      <w:pPr>
        <w:pStyle w:val="Descripcin"/>
      </w:pPr>
      <w:bookmarkStart w:id="28" w:name="_Toc361933674"/>
      <w:r w:rsidRPr="00AF2258">
        <w:t xml:space="preserve">Tabla </w:t>
      </w:r>
      <w:fldSimple w:instr=" STYLEREF 1 \s ">
        <w:r w:rsidR="00162690">
          <w:rPr>
            <w:noProof/>
          </w:rPr>
          <w:t>2</w:t>
        </w:r>
      </w:fldSimple>
      <w:r>
        <w:t>.</w:t>
      </w:r>
      <w:fldSimple w:instr=" SEQ Tabla \* ARABIC \s 1 ">
        <w:r w:rsidR="00162690">
          <w:rPr>
            <w:noProof/>
          </w:rPr>
          <w:t>2</w:t>
        </w:r>
      </w:fldSimple>
      <w:r>
        <w:t>:</w:t>
      </w:r>
      <w:r w:rsidRPr="00AF2258">
        <w:t xml:space="preserve"> Hojas de parámetros [Fuente: </w:t>
      </w:r>
      <w:r w:rsidR="00621061">
        <w:t>IFT</w:t>
      </w:r>
      <w:r w:rsidRPr="00AF2258">
        <w:t>]</w:t>
      </w:r>
      <w:bookmarkEnd w:id="28"/>
    </w:p>
    <w:p w14:paraId="6F9132DA" w14:textId="77777777" w:rsidR="00321143" w:rsidRPr="00ED0F6D" w:rsidRDefault="00321143" w:rsidP="00321143">
      <w:pPr>
        <w:pStyle w:val="Ttulo3"/>
        <w:rPr>
          <w:lang w:val="es-CR"/>
        </w:rPr>
      </w:pPr>
      <w:bookmarkStart w:id="29" w:name="_Toc467488965"/>
      <w:bookmarkStart w:id="30" w:name="_Toc492465501"/>
      <w:bookmarkStart w:id="31" w:name="_Ref385264426"/>
      <w:bookmarkStart w:id="32" w:name="_Ref460762758"/>
      <w:r>
        <w:rPr>
          <w:lang w:val="es-CR"/>
        </w:rPr>
        <w:t>Bloque 1</w:t>
      </w:r>
      <w:r w:rsidRPr="00ED0F6D">
        <w:rPr>
          <w:lang w:val="es-CR"/>
        </w:rPr>
        <w:t>:</w:t>
      </w:r>
      <w:r>
        <w:rPr>
          <w:lang w:val="es-CR"/>
        </w:rPr>
        <w:t xml:space="preserve"> Insumos de entrada principales</w:t>
      </w:r>
      <w:bookmarkEnd w:id="29"/>
      <w:bookmarkEnd w:id="30"/>
      <w:r>
        <w:rPr>
          <w:lang w:val="es-CR"/>
        </w:rPr>
        <w:t xml:space="preserve"> </w:t>
      </w:r>
      <w:bookmarkEnd w:id="31"/>
      <w:bookmarkEnd w:id="32"/>
    </w:p>
    <w:p w14:paraId="3058DAB8" w14:textId="5DC19CC6" w:rsidR="00321143" w:rsidRPr="00A71EC2" w:rsidRDefault="00321143" w:rsidP="00026874">
      <w:pPr>
        <w:spacing w:before="60" w:after="60"/>
      </w:pPr>
      <w:r w:rsidRPr="002E37B4">
        <w:t>Los parámetros de entrada principal</w:t>
      </w:r>
      <w:r>
        <w:t>e</w:t>
      </w:r>
      <w:r w:rsidRPr="002E37B4">
        <w:t>s son aquellos que necesitan ser actualizados regularmente para representar m</w:t>
      </w:r>
      <w:r>
        <w:t>e</w:t>
      </w:r>
      <w:r w:rsidRPr="002E37B4">
        <w:t>jor las caracter</w:t>
      </w:r>
      <w:r>
        <w:t xml:space="preserve">ísticas del </w:t>
      </w:r>
      <w:r w:rsidR="00C83A75">
        <w:t>Modelo</w:t>
      </w:r>
      <w:r>
        <w:t xml:space="preserve">. </w:t>
      </w:r>
      <w:r w:rsidR="00026874">
        <w:t>En este sentido,</w:t>
      </w:r>
      <w:r w:rsidR="002609F0">
        <w:t xml:space="preserve"> </w:t>
      </w:r>
      <w:r w:rsidR="00026874">
        <w:t>u</w:t>
      </w:r>
      <w:r>
        <w:t>n total de 7 hojas se han definido en este bloque de cálculo y están detalladas en la siguiente tabla.</w:t>
      </w:r>
    </w:p>
    <w:tbl>
      <w:tblPr>
        <w:tblStyle w:val="Tablaconcuadrcula3"/>
        <w:tblW w:w="0" w:type="auto"/>
        <w:tblLook w:val="01E0" w:firstRow="1" w:lastRow="1" w:firstColumn="1" w:lastColumn="1" w:noHBand="0" w:noVBand="0"/>
      </w:tblPr>
      <w:tblGrid>
        <w:gridCol w:w="2608"/>
        <w:gridCol w:w="5900"/>
      </w:tblGrid>
      <w:tr w:rsidR="00321143" w14:paraId="206A28C6" w14:textId="77777777" w:rsidTr="00321143">
        <w:trPr>
          <w:cantSplit/>
          <w:tblHeader/>
        </w:trPr>
        <w:tc>
          <w:tcPr>
            <w:tcW w:w="2608" w:type="dxa"/>
            <w:tcBorders>
              <w:top w:val="nil"/>
              <w:left w:val="nil"/>
              <w:bottom w:val="single" w:sz="4" w:space="0" w:color="0C2749"/>
              <w:right w:val="single" w:sz="4" w:space="0" w:color="FFFFFF" w:themeColor="background1"/>
            </w:tcBorders>
            <w:shd w:val="clear" w:color="auto" w:fill="0C2749"/>
            <w:vAlign w:val="center"/>
            <w:hideMark/>
          </w:tcPr>
          <w:p w14:paraId="5BCB92B1"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5900" w:type="dxa"/>
            <w:tcBorders>
              <w:top w:val="nil"/>
              <w:left w:val="single" w:sz="4" w:space="0" w:color="FFFFFF" w:themeColor="background1"/>
              <w:bottom w:val="single" w:sz="4" w:space="0" w:color="0C2749"/>
              <w:right w:val="nil"/>
            </w:tcBorders>
            <w:shd w:val="clear" w:color="auto" w:fill="0C2749"/>
            <w:vAlign w:val="center"/>
            <w:hideMark/>
          </w:tcPr>
          <w:p w14:paraId="2BC785F1"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097058" w14:paraId="6B6E8FFC" w14:textId="77777777" w:rsidTr="00321143">
        <w:trPr>
          <w:cantSplit/>
        </w:trPr>
        <w:tc>
          <w:tcPr>
            <w:tcW w:w="2608" w:type="dxa"/>
            <w:tcBorders>
              <w:top w:val="single" w:sz="4" w:space="0" w:color="0C2749"/>
              <w:left w:val="single" w:sz="4" w:space="0" w:color="0C2749"/>
              <w:bottom w:val="single" w:sz="4" w:space="0" w:color="0C2749"/>
              <w:right w:val="single" w:sz="4" w:space="0" w:color="0C2749"/>
            </w:tcBorders>
            <w:vAlign w:val="center"/>
            <w:hideMark/>
          </w:tcPr>
          <w:p w14:paraId="23AAEC94" w14:textId="77777777" w:rsidR="00321143" w:rsidRPr="002D3A66" w:rsidRDefault="00321143" w:rsidP="00321143">
            <w:pPr>
              <w:keepNext/>
              <w:spacing w:before="60" w:after="60"/>
              <w:jc w:val="left"/>
              <w:rPr>
                <w:b/>
              </w:rPr>
            </w:pPr>
            <w:r w:rsidRPr="00BB214E">
              <w:rPr>
                <w:b/>
              </w:rPr>
              <w:t>1A INP ESTACIONES</w:t>
            </w:r>
          </w:p>
        </w:tc>
        <w:tc>
          <w:tcPr>
            <w:tcW w:w="5900" w:type="dxa"/>
            <w:tcBorders>
              <w:top w:val="single" w:sz="4" w:space="0" w:color="0C2749"/>
              <w:left w:val="single" w:sz="4" w:space="0" w:color="0C2749"/>
              <w:bottom w:val="single" w:sz="4" w:space="0" w:color="0C2749"/>
              <w:right w:val="single" w:sz="4" w:space="0" w:color="0C2749"/>
            </w:tcBorders>
            <w:vAlign w:val="center"/>
            <w:hideMark/>
          </w:tcPr>
          <w:p w14:paraId="6F42A987" w14:textId="5A5BCE75" w:rsidR="00321143" w:rsidRPr="00A71EC2" w:rsidRDefault="00321143" w:rsidP="001429EB">
            <w:pPr>
              <w:pStyle w:val="Indentado1"/>
            </w:pPr>
            <w:r w:rsidRPr="00BB214E">
              <w:t>Se introduce en esta hoja las características principales de las estaciones de radiodifusión (</w:t>
            </w:r>
            <w:r w:rsidR="00026874">
              <w:t xml:space="preserve">por ejemplo, </w:t>
            </w:r>
            <w:r w:rsidRPr="00BB214E">
              <w:t>altura de la torre, área de construcción,</w:t>
            </w:r>
            <w:r>
              <w:t xml:space="preserve"> </w:t>
            </w:r>
            <w:r w:rsidRPr="00BB214E">
              <w:t>potencia de equipos, etc</w:t>
            </w:r>
            <w:r>
              <w:t>.</w:t>
            </w:r>
            <w:r w:rsidRPr="00BB214E">
              <w:t>)</w:t>
            </w:r>
            <w:r>
              <w:t xml:space="preserve"> así como la categoría de emplazamiento en la cual se incluye la estación.</w:t>
            </w:r>
          </w:p>
        </w:tc>
      </w:tr>
      <w:tr w:rsidR="00321143" w:rsidRPr="00097058" w14:paraId="75544C7B" w14:textId="77777777" w:rsidTr="00321143">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14:paraId="0B969EC7" w14:textId="77777777" w:rsidR="00321143" w:rsidRPr="00A71EC2" w:rsidRDefault="00321143" w:rsidP="00321143">
            <w:pPr>
              <w:keepNext/>
              <w:spacing w:before="60" w:after="60"/>
              <w:jc w:val="left"/>
              <w:rPr>
                <w:b/>
              </w:rPr>
            </w:pPr>
            <w:r w:rsidRPr="00BB214E">
              <w:rPr>
                <w:b/>
              </w:rPr>
              <w:t>1B INP DEMANDA</w:t>
            </w:r>
          </w:p>
        </w:tc>
        <w:tc>
          <w:tcPr>
            <w:tcW w:w="5900" w:type="dxa"/>
            <w:tcBorders>
              <w:top w:val="single" w:sz="4" w:space="0" w:color="0C2749"/>
              <w:left w:val="single" w:sz="4" w:space="0" w:color="0C2749"/>
              <w:bottom w:val="single" w:sz="4" w:space="0" w:color="0C2749"/>
              <w:right w:val="single" w:sz="4" w:space="0" w:color="0C2749"/>
            </w:tcBorders>
            <w:vAlign w:val="center"/>
          </w:tcPr>
          <w:p w14:paraId="2C55DEE2" w14:textId="77777777" w:rsidR="00321143" w:rsidRDefault="00321143" w:rsidP="001429EB">
            <w:pPr>
              <w:pStyle w:val="Indentado1"/>
            </w:pPr>
            <w:r w:rsidRPr="00BB214E">
              <w:t>Se introduce en esta hoja la demanda</w:t>
            </w:r>
            <w:r>
              <w:t>,</w:t>
            </w:r>
            <w:r w:rsidRPr="00BB214E">
              <w:t xml:space="preserve"> </w:t>
            </w:r>
            <w:r>
              <w:t>a nivel de estación,</w:t>
            </w:r>
            <w:r w:rsidRPr="00BB214E">
              <w:t xml:space="preserve"> para cada servicio definido</w:t>
            </w:r>
            <w:r>
              <w:t>.</w:t>
            </w:r>
          </w:p>
        </w:tc>
      </w:tr>
      <w:tr w:rsidR="00321143" w:rsidRPr="00097058" w14:paraId="10835C5F" w14:textId="77777777" w:rsidTr="00321143">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14:paraId="3E06F65B" w14:textId="77777777" w:rsidR="00321143" w:rsidRDefault="00321143" w:rsidP="00321143">
            <w:pPr>
              <w:keepNext/>
              <w:spacing w:before="60" w:after="60"/>
              <w:jc w:val="left"/>
              <w:rPr>
                <w:b/>
              </w:rPr>
            </w:pPr>
            <w:r w:rsidRPr="00A71EC2">
              <w:rPr>
                <w:b/>
              </w:rPr>
              <w:t>1</w:t>
            </w:r>
            <w:r>
              <w:rPr>
                <w:b/>
              </w:rPr>
              <w:t>C</w:t>
            </w:r>
            <w:r w:rsidRPr="00A71EC2">
              <w:rPr>
                <w:b/>
              </w:rPr>
              <w:t xml:space="preserve"> </w:t>
            </w:r>
            <w:r>
              <w:rPr>
                <w:b/>
              </w:rPr>
              <w:t>INP</w:t>
            </w:r>
            <w:r w:rsidRPr="00A71EC2">
              <w:rPr>
                <w:b/>
              </w:rPr>
              <w:t xml:space="preserve"> COSTOS UNITARIOS</w:t>
            </w:r>
          </w:p>
        </w:tc>
        <w:tc>
          <w:tcPr>
            <w:tcW w:w="5900" w:type="dxa"/>
            <w:tcBorders>
              <w:top w:val="single" w:sz="4" w:space="0" w:color="0C2749"/>
              <w:left w:val="single" w:sz="4" w:space="0" w:color="0C2749"/>
              <w:bottom w:val="single" w:sz="4" w:space="0" w:color="0C2749"/>
              <w:right w:val="single" w:sz="4" w:space="0" w:color="0C2749"/>
            </w:tcBorders>
            <w:vAlign w:val="center"/>
          </w:tcPr>
          <w:p w14:paraId="2C25DBA6" w14:textId="3C9EEFE8" w:rsidR="00321143" w:rsidRDefault="00321143" w:rsidP="001429EB">
            <w:pPr>
              <w:pStyle w:val="Indentado1"/>
            </w:pPr>
            <w:r w:rsidRPr="00BB214E">
              <w:t xml:space="preserve">En esta hoja se definen los costos unitarios (diferenciando </w:t>
            </w:r>
            <w:r w:rsidR="00C83A75">
              <w:t>CAPEX</w:t>
            </w:r>
            <w:r w:rsidR="00C83A75" w:rsidRPr="00BB214E">
              <w:t xml:space="preserve"> </w:t>
            </w:r>
            <w:r w:rsidRPr="00BB214E">
              <w:t xml:space="preserve">y </w:t>
            </w:r>
            <w:r w:rsidR="00C83A75">
              <w:t>OPEX</w:t>
            </w:r>
            <w:r w:rsidRPr="00BB214E">
              <w:t>) para cada recurso/elemento de costo.</w:t>
            </w:r>
          </w:p>
          <w:p w14:paraId="436839EF" w14:textId="38666A9A" w:rsidR="00321143" w:rsidRPr="00670BDE" w:rsidRDefault="00321143" w:rsidP="001429EB">
            <w:pPr>
              <w:pStyle w:val="Indentado1"/>
            </w:pPr>
            <w:r w:rsidRPr="00670BDE">
              <w:t>La mon</w:t>
            </w:r>
            <w:r>
              <w:t>e</w:t>
            </w:r>
            <w:r w:rsidRPr="00670BDE">
              <w:t xml:space="preserve">da </w:t>
            </w:r>
            <w:r>
              <w:t xml:space="preserve">en la que estos costos son introducidos en el </w:t>
            </w:r>
            <w:r w:rsidR="00C83A75">
              <w:t>Modelo</w:t>
            </w:r>
            <w:r>
              <w:t xml:space="preserve"> </w:t>
            </w:r>
            <w:r w:rsidRPr="00670BDE">
              <w:t xml:space="preserve">puede ser seleccionada </w:t>
            </w:r>
            <w:r>
              <w:t>por el usuario para cada elemento en particular.</w:t>
            </w:r>
          </w:p>
        </w:tc>
      </w:tr>
      <w:tr w:rsidR="00321143" w:rsidRPr="00097058" w14:paraId="0B7B2101" w14:textId="77777777" w:rsidTr="00321143">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14:paraId="1A7B541F" w14:textId="77777777" w:rsidR="00321143" w:rsidRPr="00A71EC2" w:rsidRDefault="00321143" w:rsidP="00321143">
            <w:pPr>
              <w:keepNext/>
              <w:spacing w:before="60" w:after="60"/>
              <w:jc w:val="left"/>
              <w:rPr>
                <w:b/>
              </w:rPr>
            </w:pPr>
            <w:r>
              <w:rPr>
                <w:b/>
              </w:rPr>
              <w:t>1D INP TENDENCIAS COSTO</w:t>
            </w:r>
          </w:p>
        </w:tc>
        <w:tc>
          <w:tcPr>
            <w:tcW w:w="5900" w:type="dxa"/>
            <w:tcBorders>
              <w:top w:val="single" w:sz="4" w:space="0" w:color="0C2749"/>
              <w:left w:val="single" w:sz="4" w:space="0" w:color="0C2749"/>
              <w:bottom w:val="single" w:sz="4" w:space="0" w:color="0C2749"/>
              <w:right w:val="single" w:sz="4" w:space="0" w:color="0C2749"/>
            </w:tcBorders>
            <w:vAlign w:val="center"/>
          </w:tcPr>
          <w:p w14:paraId="0856F82A" w14:textId="46FA44BA" w:rsidR="00321143" w:rsidRDefault="00321143" w:rsidP="001429EB">
            <w:pPr>
              <w:pStyle w:val="Indentado1"/>
            </w:pPr>
            <w:r>
              <w:t xml:space="preserve">Contiene las tendencias de los costos de los recursos que se utilizará para el cálculo de los costos futuros tanto de </w:t>
            </w:r>
            <w:r w:rsidR="00C83A75">
              <w:t>CAPEX</w:t>
            </w:r>
            <w:r>
              <w:t xml:space="preserve"> como de </w:t>
            </w:r>
            <w:r w:rsidR="00C83A75">
              <w:t>OPEX</w:t>
            </w:r>
            <w:r>
              <w:t>.</w:t>
            </w:r>
          </w:p>
        </w:tc>
      </w:tr>
      <w:tr w:rsidR="00321143" w:rsidRPr="00097058" w14:paraId="678AC3BC" w14:textId="77777777" w:rsidTr="00321143">
        <w:trPr>
          <w:cantSplit/>
        </w:trPr>
        <w:tc>
          <w:tcPr>
            <w:tcW w:w="2608" w:type="dxa"/>
            <w:tcBorders>
              <w:top w:val="single" w:sz="4" w:space="0" w:color="0C2749"/>
              <w:left w:val="single" w:sz="4" w:space="0" w:color="0C2749"/>
              <w:bottom w:val="single" w:sz="4" w:space="0" w:color="0C2749"/>
              <w:right w:val="single" w:sz="4" w:space="0" w:color="0C2749"/>
            </w:tcBorders>
            <w:vAlign w:val="center"/>
            <w:hideMark/>
          </w:tcPr>
          <w:p w14:paraId="0DADCA41" w14:textId="77777777" w:rsidR="00321143" w:rsidRDefault="00321143" w:rsidP="00321143">
            <w:pPr>
              <w:keepNext/>
              <w:spacing w:before="60" w:after="60"/>
              <w:jc w:val="left"/>
              <w:rPr>
                <w:b/>
              </w:rPr>
            </w:pPr>
            <w:r w:rsidRPr="00A71EC2">
              <w:rPr>
                <w:b/>
              </w:rPr>
              <w:t>1</w:t>
            </w:r>
            <w:r>
              <w:rPr>
                <w:b/>
              </w:rPr>
              <w:t>E</w:t>
            </w:r>
            <w:r w:rsidRPr="00A71EC2">
              <w:rPr>
                <w:b/>
              </w:rPr>
              <w:t xml:space="preserve"> </w:t>
            </w:r>
            <w:r>
              <w:rPr>
                <w:b/>
              </w:rPr>
              <w:t>INP</w:t>
            </w:r>
            <w:r w:rsidRPr="00A71EC2">
              <w:rPr>
                <w:b/>
              </w:rPr>
              <w:t xml:space="preserve"> TIPOS CAMBIO</w:t>
            </w:r>
          </w:p>
        </w:tc>
        <w:tc>
          <w:tcPr>
            <w:tcW w:w="5900" w:type="dxa"/>
            <w:tcBorders>
              <w:top w:val="single" w:sz="4" w:space="0" w:color="0C2749"/>
              <w:left w:val="single" w:sz="4" w:space="0" w:color="0C2749"/>
              <w:bottom w:val="single" w:sz="4" w:space="0" w:color="0C2749"/>
              <w:right w:val="single" w:sz="4" w:space="0" w:color="0C2749"/>
            </w:tcBorders>
            <w:vAlign w:val="center"/>
          </w:tcPr>
          <w:p w14:paraId="5F34DD81" w14:textId="0A2B6792" w:rsidR="00321143" w:rsidRPr="00A71EC2" w:rsidRDefault="00321143" w:rsidP="001429EB">
            <w:pPr>
              <w:pStyle w:val="Indentado1"/>
            </w:pPr>
            <w:r>
              <w:t xml:space="preserve">Incluye </w:t>
            </w:r>
            <w:r w:rsidRPr="00670BDE">
              <w:t xml:space="preserve">los tipos de cambio </w:t>
            </w:r>
            <w:r>
              <w:t xml:space="preserve">históricos </w:t>
            </w:r>
            <w:r w:rsidRPr="00670BDE">
              <w:t xml:space="preserve">entre las </w:t>
            </w:r>
            <w:r>
              <w:t xml:space="preserve">diferentes </w:t>
            </w:r>
            <w:r w:rsidRPr="00670BDE">
              <w:t>monedas consideradas</w:t>
            </w:r>
            <w:r>
              <w:t xml:space="preserve"> en el </w:t>
            </w:r>
            <w:r w:rsidR="00C83A75">
              <w:t>Modelo</w:t>
            </w:r>
            <w:r>
              <w:t>.</w:t>
            </w:r>
          </w:p>
          <w:p w14:paraId="0A22790E" w14:textId="77777777" w:rsidR="00321143" w:rsidRPr="00A71EC2" w:rsidRDefault="00321143" w:rsidP="001429EB">
            <w:pPr>
              <w:pStyle w:val="Indentado1"/>
            </w:pPr>
            <w:r>
              <w:t>Adicionalmente, incluye estimaciones de los tipos de cambio futuros con base en los diferenciales de inflación entre los diferentes países.</w:t>
            </w:r>
          </w:p>
        </w:tc>
      </w:tr>
      <w:tr w:rsidR="00321143" w:rsidRPr="00097058" w14:paraId="6C70994A" w14:textId="77777777" w:rsidTr="00321143">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14:paraId="5183DF3C" w14:textId="77777777" w:rsidR="00321143" w:rsidRPr="007F2FAE" w:rsidRDefault="00321143" w:rsidP="00321143">
            <w:pPr>
              <w:keepNext/>
              <w:spacing w:before="60" w:after="60"/>
              <w:jc w:val="left"/>
              <w:rPr>
                <w:b/>
                <w:lang w:val="es-MX"/>
              </w:rPr>
            </w:pPr>
            <w:r w:rsidRPr="007F2FAE">
              <w:rPr>
                <w:b/>
                <w:lang w:val="es-MX"/>
              </w:rPr>
              <w:t>1</w:t>
            </w:r>
            <w:r>
              <w:rPr>
                <w:b/>
                <w:lang w:val="es-MX"/>
              </w:rPr>
              <w:t>F</w:t>
            </w:r>
            <w:r w:rsidRPr="007F2FAE">
              <w:rPr>
                <w:b/>
                <w:lang w:val="es-MX"/>
              </w:rPr>
              <w:t xml:space="preserve"> INP COSTOS Y G&amp;A</w:t>
            </w:r>
          </w:p>
        </w:tc>
        <w:tc>
          <w:tcPr>
            <w:tcW w:w="5900" w:type="dxa"/>
            <w:tcBorders>
              <w:top w:val="single" w:sz="4" w:space="0" w:color="0C2749"/>
              <w:left w:val="single" w:sz="4" w:space="0" w:color="0C2749"/>
              <w:bottom w:val="single" w:sz="4" w:space="0" w:color="0C2749"/>
              <w:right w:val="single" w:sz="4" w:space="0" w:color="0C2749"/>
            </w:tcBorders>
            <w:vAlign w:val="center"/>
          </w:tcPr>
          <w:p w14:paraId="4B17D5C4" w14:textId="584C42E1" w:rsidR="00321143" w:rsidRDefault="00321143" w:rsidP="001429EB">
            <w:pPr>
              <w:pStyle w:val="Indentado1"/>
            </w:pPr>
            <w:r>
              <w:t xml:space="preserve">Incluye </w:t>
            </w:r>
            <w:r w:rsidR="00B57D0D">
              <w:t>el porcentaje considerado</w:t>
            </w:r>
            <w:r>
              <w:t xml:space="preserve"> de costos generales y de administración (</w:t>
            </w:r>
            <w:r w:rsidR="00EE101D">
              <w:t>“</w:t>
            </w:r>
            <w:r>
              <w:t>G&amp;A</w:t>
            </w:r>
            <w:r w:rsidR="00EE101D">
              <w:t>”</w:t>
            </w:r>
            <w:r>
              <w:t>) para su reparto a servicios finales.</w:t>
            </w:r>
          </w:p>
        </w:tc>
      </w:tr>
      <w:tr w:rsidR="00321143" w:rsidRPr="00097058" w14:paraId="46CEB3CA" w14:textId="77777777" w:rsidTr="00321143">
        <w:trPr>
          <w:cantSplit/>
        </w:trPr>
        <w:tc>
          <w:tcPr>
            <w:tcW w:w="2608" w:type="dxa"/>
            <w:tcBorders>
              <w:top w:val="single" w:sz="4" w:space="0" w:color="0C2749"/>
              <w:left w:val="single" w:sz="4" w:space="0" w:color="0C2749"/>
              <w:bottom w:val="single" w:sz="4" w:space="0" w:color="0C2749"/>
              <w:right w:val="single" w:sz="4" w:space="0" w:color="0C2749"/>
            </w:tcBorders>
            <w:vAlign w:val="center"/>
          </w:tcPr>
          <w:p w14:paraId="36B5AAF6" w14:textId="77777777" w:rsidR="00321143" w:rsidRPr="007F2FAE" w:rsidRDefault="00321143" w:rsidP="00321143">
            <w:pPr>
              <w:keepNext/>
              <w:spacing w:before="60" w:after="60"/>
              <w:jc w:val="left"/>
              <w:rPr>
                <w:b/>
                <w:lang w:val="es-MX"/>
              </w:rPr>
            </w:pPr>
            <w:r w:rsidRPr="00443EB9">
              <w:rPr>
                <w:b/>
                <w:lang w:val="es-MX"/>
              </w:rPr>
              <w:t>1G INP COMPLEMENTARIO</w:t>
            </w:r>
          </w:p>
        </w:tc>
        <w:tc>
          <w:tcPr>
            <w:tcW w:w="5900" w:type="dxa"/>
            <w:tcBorders>
              <w:top w:val="single" w:sz="4" w:space="0" w:color="0C2749"/>
              <w:left w:val="single" w:sz="4" w:space="0" w:color="0C2749"/>
              <w:bottom w:val="single" w:sz="4" w:space="0" w:color="0C2749"/>
              <w:right w:val="single" w:sz="4" w:space="0" w:color="0C2749"/>
            </w:tcBorders>
            <w:vAlign w:val="center"/>
          </w:tcPr>
          <w:p w14:paraId="726C7B9A" w14:textId="77777777" w:rsidR="00321143" w:rsidRDefault="00321143" w:rsidP="001429EB">
            <w:pPr>
              <w:pStyle w:val="Indentado1"/>
            </w:pPr>
            <w:r w:rsidRPr="00BB214E">
              <w:t>En esta hoja se definen los diferentes conceptos y montos de costos de los servicios complementarios</w:t>
            </w:r>
            <w:r>
              <w:t>.</w:t>
            </w:r>
          </w:p>
        </w:tc>
      </w:tr>
    </w:tbl>
    <w:p w14:paraId="02D41524" w14:textId="3E30F0E7" w:rsidR="00321143" w:rsidRPr="00AF2258" w:rsidRDefault="00321143" w:rsidP="00321143">
      <w:pPr>
        <w:pStyle w:val="Descripcin"/>
      </w:pPr>
      <w:bookmarkStart w:id="33" w:name="_Toc361933675"/>
      <w:r w:rsidRPr="00AF2258">
        <w:t xml:space="preserve">Tabla </w:t>
      </w:r>
      <w:fldSimple w:instr=" STYLEREF 1 \s ">
        <w:r w:rsidR="00162690">
          <w:rPr>
            <w:noProof/>
          </w:rPr>
          <w:t>2</w:t>
        </w:r>
      </w:fldSimple>
      <w:r>
        <w:t>.</w:t>
      </w:r>
      <w:fldSimple w:instr=" SEQ Tabla \* ARABIC \s 1 ">
        <w:r w:rsidR="00162690">
          <w:rPr>
            <w:noProof/>
          </w:rPr>
          <w:t>3</w:t>
        </w:r>
      </w:fldSimple>
      <w:r>
        <w:t>:</w:t>
      </w:r>
      <w:r w:rsidRPr="00AF2258">
        <w:t xml:space="preserve"> Hojas de </w:t>
      </w:r>
      <w:r>
        <w:t>insumos</w:t>
      </w:r>
      <w:r w:rsidRPr="00AF2258">
        <w:t xml:space="preserve"> de entrada principal</w:t>
      </w:r>
      <w:r>
        <w:t>e</w:t>
      </w:r>
      <w:r w:rsidRPr="00AF2258">
        <w:t xml:space="preserve">s [Fuente: </w:t>
      </w:r>
      <w:r w:rsidR="00621061">
        <w:t>IFT</w:t>
      </w:r>
      <w:r w:rsidRPr="00AF2258">
        <w:t>]</w:t>
      </w:r>
      <w:bookmarkEnd w:id="33"/>
    </w:p>
    <w:p w14:paraId="1D3BC7DE" w14:textId="77777777" w:rsidR="00321143" w:rsidRPr="00ED0F6D" w:rsidRDefault="00321143" w:rsidP="00321143">
      <w:pPr>
        <w:pStyle w:val="Ttulo3"/>
        <w:rPr>
          <w:lang w:val="es-CR"/>
        </w:rPr>
      </w:pPr>
      <w:bookmarkStart w:id="34" w:name="_Ref385264429"/>
      <w:bookmarkStart w:id="35" w:name="_Toc467488966"/>
      <w:bookmarkStart w:id="36" w:name="_Toc492465502"/>
      <w:r>
        <w:rPr>
          <w:lang w:val="es-CR"/>
        </w:rPr>
        <w:t>Bloque</w:t>
      </w:r>
      <w:r w:rsidRPr="00ED0F6D">
        <w:rPr>
          <w:lang w:val="es-CR"/>
        </w:rPr>
        <w:t xml:space="preserve"> 2: </w:t>
      </w:r>
      <w:r>
        <w:rPr>
          <w:lang w:val="es-CR"/>
        </w:rPr>
        <w:t>Insumos de entrada avanzados</w:t>
      </w:r>
      <w:bookmarkEnd w:id="34"/>
      <w:bookmarkEnd w:id="35"/>
      <w:bookmarkEnd w:id="36"/>
    </w:p>
    <w:p w14:paraId="196F5590" w14:textId="6557DADE" w:rsidR="00321143" w:rsidRPr="00A71EC2" w:rsidRDefault="00321143" w:rsidP="00321143">
      <w:r>
        <w:rPr>
          <w:lang w:val="es-CR"/>
        </w:rPr>
        <w:t xml:space="preserve">A diferencia de los parámetros de entrada principales, no se espera que los parámetros de entrada avanzados tengan que ser </w:t>
      </w:r>
      <w:r w:rsidRPr="00E42F83">
        <w:rPr>
          <w:lang w:val="es-CR"/>
        </w:rPr>
        <w:t>regularmente actualizado</w:t>
      </w:r>
      <w:r>
        <w:rPr>
          <w:lang w:val="es-CR"/>
        </w:rPr>
        <w:t>s</w:t>
      </w:r>
      <w:r w:rsidRPr="00E42F83">
        <w:rPr>
          <w:lang w:val="es-CR"/>
        </w:rPr>
        <w:t xml:space="preserve"> por el usuario. Estos </w:t>
      </w:r>
      <w:r>
        <w:rPr>
          <w:lang w:val="es-CR"/>
        </w:rPr>
        <w:t>parámetros están principalmente relacionados con parámetros de red</w:t>
      </w:r>
      <w:r w:rsidRPr="00E42F83">
        <w:rPr>
          <w:lang w:val="es-CR"/>
        </w:rPr>
        <w:t xml:space="preserve">, </w:t>
      </w:r>
      <w:r>
        <w:rPr>
          <w:lang w:val="es-CR"/>
        </w:rPr>
        <w:t>vidas útiles</w:t>
      </w:r>
      <w:r w:rsidRPr="00E42F83">
        <w:rPr>
          <w:lang w:val="es-CR"/>
        </w:rPr>
        <w:t xml:space="preserve">, </w:t>
      </w:r>
      <w:r>
        <w:rPr>
          <w:lang w:val="es-CR"/>
        </w:rPr>
        <w:t>etc</w:t>
      </w:r>
      <w:r w:rsidRPr="00E42F83">
        <w:rPr>
          <w:lang w:val="es-CR"/>
        </w:rPr>
        <w:t>.</w:t>
      </w:r>
      <w:r>
        <w:rPr>
          <w:lang w:val="es-CR"/>
        </w:rPr>
        <w:t xml:space="preserve"> </w:t>
      </w:r>
      <w:r w:rsidR="00026874">
        <w:rPr>
          <w:lang w:val="es-CR"/>
        </w:rPr>
        <w:t>Al respecto,</w:t>
      </w:r>
      <w:r w:rsidR="002609F0">
        <w:rPr>
          <w:lang w:val="es-CR"/>
        </w:rPr>
        <w:t xml:space="preserve"> </w:t>
      </w:r>
      <w:r w:rsidR="00026874">
        <w:rPr>
          <w:lang w:val="es-CR"/>
        </w:rPr>
        <w:t>h</w:t>
      </w:r>
      <w:r>
        <w:rPr>
          <w:lang w:val="es-CR"/>
        </w:rPr>
        <w:t>ay un total de 4 hojas definidas en este bloque, cuyo detalle se presenta a continuación.</w:t>
      </w:r>
    </w:p>
    <w:tbl>
      <w:tblPr>
        <w:tblStyle w:val="Tablaconcuadrcula3"/>
        <w:tblW w:w="0" w:type="auto"/>
        <w:tblLook w:val="01E0" w:firstRow="1" w:lastRow="1" w:firstColumn="1" w:lastColumn="1" w:noHBand="0" w:noVBand="0"/>
      </w:tblPr>
      <w:tblGrid>
        <w:gridCol w:w="2593"/>
        <w:gridCol w:w="5915"/>
      </w:tblGrid>
      <w:tr w:rsidR="00321143" w14:paraId="7EF09989" w14:textId="77777777" w:rsidTr="00321143">
        <w:trPr>
          <w:cantSplit/>
          <w:tblHeader/>
        </w:trPr>
        <w:tc>
          <w:tcPr>
            <w:tcW w:w="2593" w:type="dxa"/>
            <w:tcBorders>
              <w:top w:val="nil"/>
              <w:left w:val="nil"/>
              <w:bottom w:val="single" w:sz="4" w:space="0" w:color="0C2749"/>
              <w:right w:val="single" w:sz="4" w:space="0" w:color="FFFFFF" w:themeColor="background1"/>
            </w:tcBorders>
            <w:shd w:val="clear" w:color="auto" w:fill="0C2749"/>
            <w:vAlign w:val="center"/>
            <w:hideMark/>
          </w:tcPr>
          <w:p w14:paraId="5F322B7C"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5915" w:type="dxa"/>
            <w:tcBorders>
              <w:top w:val="nil"/>
              <w:left w:val="single" w:sz="4" w:space="0" w:color="FFFFFF" w:themeColor="background1"/>
              <w:bottom w:val="single" w:sz="4" w:space="0" w:color="0C2749"/>
              <w:right w:val="nil"/>
            </w:tcBorders>
            <w:shd w:val="clear" w:color="auto" w:fill="0C2749"/>
            <w:vAlign w:val="center"/>
            <w:hideMark/>
          </w:tcPr>
          <w:p w14:paraId="22BB1A67"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097058" w14:paraId="066D78B9" w14:textId="77777777" w:rsidTr="00321143">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14:paraId="6F3F1ED8" w14:textId="77777777" w:rsidR="00321143" w:rsidRPr="00292B73" w:rsidRDefault="00321143" w:rsidP="00321143">
            <w:pPr>
              <w:keepNext/>
              <w:spacing w:before="60" w:after="60"/>
              <w:jc w:val="left"/>
              <w:rPr>
                <w:b/>
              </w:rPr>
            </w:pPr>
            <w:r w:rsidRPr="00A71EC2">
              <w:rPr>
                <w:b/>
              </w:rPr>
              <w:t xml:space="preserve">2A </w:t>
            </w:r>
            <w:r>
              <w:rPr>
                <w:b/>
              </w:rPr>
              <w:t>INP</w:t>
            </w:r>
            <w:r w:rsidRPr="00A71EC2">
              <w:rPr>
                <w:b/>
              </w:rPr>
              <w:t xml:space="preserve"> RED</w:t>
            </w:r>
          </w:p>
        </w:tc>
        <w:tc>
          <w:tcPr>
            <w:tcW w:w="5915" w:type="dxa"/>
            <w:tcBorders>
              <w:top w:val="single" w:sz="4" w:space="0" w:color="0C2749"/>
              <w:left w:val="single" w:sz="4" w:space="0" w:color="0C2749"/>
              <w:bottom w:val="single" w:sz="4" w:space="0" w:color="0C2749"/>
              <w:right w:val="single" w:sz="4" w:space="0" w:color="0C2749"/>
            </w:tcBorders>
            <w:vAlign w:val="center"/>
          </w:tcPr>
          <w:p w14:paraId="638F2AE5" w14:textId="7E6EB949" w:rsidR="00321143" w:rsidRPr="00A71EC2" w:rsidRDefault="00B57D0D" w:rsidP="001429EB">
            <w:pPr>
              <w:pStyle w:val="Indentado1"/>
            </w:pPr>
            <w:r>
              <w:t>L</w:t>
            </w:r>
            <w:r w:rsidR="00321143" w:rsidRPr="00EB4C97">
              <w:t xml:space="preserve">os parámetros de red </w:t>
            </w:r>
            <w:r>
              <w:t xml:space="preserve">empleados para el dimensionado son introducidos </w:t>
            </w:r>
            <w:r w:rsidR="00321143" w:rsidRPr="00EB4C97">
              <w:t>en esta hoja (</w:t>
            </w:r>
            <w:r w:rsidR="001429EB">
              <w:t>por ejemplo,</w:t>
            </w:r>
            <w:r w:rsidR="00321143" w:rsidRPr="00EB4C97">
              <w:t xml:space="preserve"> capacidad de equipos, constantes)</w:t>
            </w:r>
            <w:r w:rsidR="00321143">
              <w:t>.</w:t>
            </w:r>
          </w:p>
        </w:tc>
      </w:tr>
      <w:tr w:rsidR="00321143" w:rsidRPr="00097058" w14:paraId="33977C64" w14:textId="77777777" w:rsidTr="00321143">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14:paraId="30BD0968" w14:textId="77777777" w:rsidR="00321143" w:rsidRDefault="00321143" w:rsidP="00321143">
            <w:pPr>
              <w:keepNext/>
              <w:spacing w:before="60" w:after="60"/>
              <w:jc w:val="left"/>
              <w:rPr>
                <w:b/>
              </w:rPr>
            </w:pPr>
            <w:r w:rsidRPr="00EB4C97">
              <w:rPr>
                <w:b/>
              </w:rPr>
              <w:t>2B INP VIDAS UTILES</w:t>
            </w:r>
          </w:p>
        </w:tc>
        <w:tc>
          <w:tcPr>
            <w:tcW w:w="5915" w:type="dxa"/>
            <w:tcBorders>
              <w:top w:val="single" w:sz="4" w:space="0" w:color="0C2749"/>
              <w:left w:val="single" w:sz="4" w:space="0" w:color="0C2749"/>
              <w:bottom w:val="single" w:sz="4" w:space="0" w:color="0C2749"/>
              <w:right w:val="single" w:sz="4" w:space="0" w:color="0C2749"/>
            </w:tcBorders>
            <w:vAlign w:val="center"/>
          </w:tcPr>
          <w:p w14:paraId="5F1E9719" w14:textId="28444EAD" w:rsidR="00321143" w:rsidRPr="00A71EC2" w:rsidRDefault="00321143" w:rsidP="00DF5CCE">
            <w:pPr>
              <w:pStyle w:val="Indentado1"/>
            </w:pPr>
            <w:r>
              <w:t>Incluye</w:t>
            </w:r>
            <w:r w:rsidRPr="00253C99">
              <w:t xml:space="preserve"> las vidas útiles </w:t>
            </w:r>
            <w:r>
              <w:t xml:space="preserve">consideradas </w:t>
            </w:r>
            <w:r w:rsidRPr="00253C99">
              <w:t xml:space="preserve">para la </w:t>
            </w:r>
            <w:r w:rsidR="00DF5CCE">
              <w:t xml:space="preserve">depreciación </w:t>
            </w:r>
            <w:r>
              <w:t xml:space="preserve">del </w:t>
            </w:r>
            <w:r w:rsidR="00C83A75">
              <w:t>CAPEX</w:t>
            </w:r>
            <w:r>
              <w:t xml:space="preserve"> de los recursos.</w:t>
            </w:r>
          </w:p>
        </w:tc>
      </w:tr>
      <w:tr w:rsidR="00321143" w:rsidRPr="00097058" w14:paraId="3AE6461F" w14:textId="77777777" w:rsidTr="00321143">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14:paraId="558BC7CB" w14:textId="77777777" w:rsidR="00321143" w:rsidRPr="0015093D" w:rsidRDefault="00321143" w:rsidP="00321143">
            <w:pPr>
              <w:keepNext/>
              <w:spacing w:before="60" w:after="60"/>
              <w:jc w:val="left"/>
              <w:rPr>
                <w:b/>
              </w:rPr>
            </w:pPr>
            <w:r w:rsidRPr="00EB4C97">
              <w:rPr>
                <w:b/>
              </w:rPr>
              <w:t>2C INP ESPACIO</w:t>
            </w:r>
          </w:p>
        </w:tc>
        <w:tc>
          <w:tcPr>
            <w:tcW w:w="5915" w:type="dxa"/>
            <w:tcBorders>
              <w:top w:val="single" w:sz="4" w:space="0" w:color="0C2749"/>
              <w:left w:val="single" w:sz="4" w:space="0" w:color="0C2749"/>
              <w:bottom w:val="single" w:sz="4" w:space="0" w:color="0C2749"/>
              <w:right w:val="single" w:sz="4" w:space="0" w:color="0C2749"/>
            </w:tcBorders>
            <w:vAlign w:val="center"/>
          </w:tcPr>
          <w:p w14:paraId="6E7C8AD0" w14:textId="77777777" w:rsidR="00321143" w:rsidRDefault="00321143" w:rsidP="001429EB">
            <w:pPr>
              <w:pStyle w:val="Indentado1"/>
            </w:pPr>
            <w:r w:rsidRPr="00EB4C97">
              <w:t>En esta hoja se introducen el área</w:t>
            </w:r>
            <w:r>
              <w:t xml:space="preserve"> (espacio)</w:t>
            </w:r>
            <w:r w:rsidRPr="00EB4C97">
              <w:t xml:space="preserve"> ocupada por cada uno de los recursos definidos</w:t>
            </w:r>
            <w:r>
              <w:t>.</w:t>
            </w:r>
          </w:p>
        </w:tc>
      </w:tr>
      <w:tr w:rsidR="00321143" w:rsidRPr="00097058" w14:paraId="4FD855A3" w14:textId="77777777" w:rsidTr="00321143">
        <w:trPr>
          <w:cantSplit/>
        </w:trPr>
        <w:tc>
          <w:tcPr>
            <w:tcW w:w="2593" w:type="dxa"/>
            <w:tcBorders>
              <w:top w:val="single" w:sz="4" w:space="0" w:color="0C2749"/>
              <w:left w:val="single" w:sz="4" w:space="0" w:color="0C2749"/>
              <w:bottom w:val="single" w:sz="4" w:space="0" w:color="0C2749"/>
              <w:right w:val="single" w:sz="4" w:space="0" w:color="0C2749"/>
            </w:tcBorders>
            <w:vAlign w:val="center"/>
          </w:tcPr>
          <w:p w14:paraId="2F1CF724" w14:textId="77777777" w:rsidR="00321143" w:rsidRPr="00847191" w:rsidRDefault="00321143" w:rsidP="00321143">
            <w:pPr>
              <w:keepNext/>
              <w:spacing w:before="60" w:after="60"/>
              <w:jc w:val="left"/>
              <w:rPr>
                <w:b/>
              </w:rPr>
            </w:pPr>
            <w:r w:rsidRPr="00EB4C97">
              <w:rPr>
                <w:b/>
              </w:rPr>
              <w:t>2D INP POTENCIA</w:t>
            </w:r>
          </w:p>
        </w:tc>
        <w:tc>
          <w:tcPr>
            <w:tcW w:w="5915" w:type="dxa"/>
            <w:tcBorders>
              <w:top w:val="single" w:sz="4" w:space="0" w:color="0C2749"/>
              <w:left w:val="single" w:sz="4" w:space="0" w:color="0C2749"/>
              <w:bottom w:val="single" w:sz="4" w:space="0" w:color="0C2749"/>
              <w:right w:val="single" w:sz="4" w:space="0" w:color="0C2749"/>
            </w:tcBorders>
            <w:vAlign w:val="center"/>
          </w:tcPr>
          <w:p w14:paraId="0541FECB" w14:textId="262E9C6B" w:rsidR="00321143" w:rsidRPr="00A71EC2" w:rsidRDefault="00321143" w:rsidP="001429EB">
            <w:pPr>
              <w:pStyle w:val="Indentado1"/>
            </w:pPr>
            <w:r w:rsidRPr="00EB4C97">
              <w:t xml:space="preserve">En esta hoja se introducen la potencia </w:t>
            </w:r>
            <w:r w:rsidR="00B57D0D">
              <w:t xml:space="preserve">eléctrica </w:t>
            </w:r>
            <w:r>
              <w:t>consumida</w:t>
            </w:r>
            <w:r w:rsidRPr="00EB4C97">
              <w:t xml:space="preserve"> por cada uno de los recursos</w:t>
            </w:r>
            <w:r>
              <w:t>.</w:t>
            </w:r>
          </w:p>
        </w:tc>
      </w:tr>
    </w:tbl>
    <w:p w14:paraId="395A2848" w14:textId="4C6149AE" w:rsidR="00321143" w:rsidRPr="00AF2258" w:rsidRDefault="00321143" w:rsidP="00321143">
      <w:pPr>
        <w:pStyle w:val="Descripcin"/>
      </w:pPr>
      <w:bookmarkStart w:id="37" w:name="_Toc361933676"/>
      <w:r w:rsidRPr="00AF2258">
        <w:t xml:space="preserve">Tabla </w:t>
      </w:r>
      <w:fldSimple w:instr=" STYLEREF 1 \s ">
        <w:r w:rsidR="00162690">
          <w:rPr>
            <w:noProof/>
          </w:rPr>
          <w:t>2</w:t>
        </w:r>
      </w:fldSimple>
      <w:r>
        <w:t>.</w:t>
      </w:r>
      <w:fldSimple w:instr=" SEQ Tabla \* ARABIC \s 1 ">
        <w:r w:rsidR="00162690">
          <w:rPr>
            <w:noProof/>
          </w:rPr>
          <w:t>4</w:t>
        </w:r>
      </w:fldSimple>
      <w:r>
        <w:t>:</w:t>
      </w:r>
      <w:r w:rsidRPr="00AF2258">
        <w:t xml:space="preserve"> Hojas de </w:t>
      </w:r>
      <w:r>
        <w:t>insumos</w:t>
      </w:r>
      <w:r w:rsidRPr="00AF2258">
        <w:t xml:space="preserve"> de entrada avanzados [Fuente: </w:t>
      </w:r>
      <w:r w:rsidR="00621061">
        <w:t>IFT</w:t>
      </w:r>
      <w:r w:rsidRPr="00AF2258">
        <w:t>]</w:t>
      </w:r>
      <w:bookmarkEnd w:id="37"/>
    </w:p>
    <w:p w14:paraId="52C8125E" w14:textId="77777777" w:rsidR="00321143" w:rsidRPr="00ED0F6D" w:rsidRDefault="00321143" w:rsidP="00321143">
      <w:pPr>
        <w:pStyle w:val="Ttulo3"/>
      </w:pPr>
      <w:bookmarkStart w:id="38" w:name="_Ref385264432"/>
      <w:bookmarkStart w:id="39" w:name="_Toc467488967"/>
      <w:bookmarkStart w:id="40" w:name="_Toc492465503"/>
      <w:r>
        <w:t>Bloque</w:t>
      </w:r>
      <w:r w:rsidRPr="00ED0F6D">
        <w:t xml:space="preserve"> 3: </w:t>
      </w:r>
      <w:r>
        <w:rPr>
          <w:lang w:val="es-CR"/>
        </w:rPr>
        <w:t>Definición de los parámetros de las etapas de reparto</w:t>
      </w:r>
      <w:bookmarkEnd w:id="38"/>
      <w:bookmarkEnd w:id="39"/>
      <w:bookmarkEnd w:id="40"/>
    </w:p>
    <w:p w14:paraId="60759389" w14:textId="0BB7753E" w:rsidR="00321143" w:rsidRPr="00A90BEB" w:rsidRDefault="00321143" w:rsidP="00321143">
      <w:r w:rsidRPr="00253C99">
        <w:t xml:space="preserve">Las </w:t>
      </w:r>
      <w:r>
        <w:t>4</w:t>
      </w:r>
      <w:r w:rsidRPr="00253C99">
        <w:t xml:space="preserve"> hojas contenidas en este </w:t>
      </w:r>
      <w:r>
        <w:t>bloque</w:t>
      </w:r>
      <w:r w:rsidRPr="00253C99">
        <w:t xml:space="preserve"> son usadas para </w:t>
      </w:r>
      <w:r>
        <w:t xml:space="preserve">definir las etapas de reparto de los costos en el </w:t>
      </w:r>
      <w:r w:rsidR="00C83A75">
        <w:t>Modelo</w:t>
      </w:r>
      <w:r>
        <w:t>, así como sus unidades. Estas hojas se describen en la siguiente tabla.</w:t>
      </w:r>
    </w:p>
    <w:tbl>
      <w:tblPr>
        <w:tblStyle w:val="Tablaconcuadrcula3"/>
        <w:tblW w:w="0" w:type="auto"/>
        <w:tblLook w:val="01E0" w:firstRow="1" w:lastRow="1" w:firstColumn="1" w:lastColumn="1" w:noHBand="0" w:noVBand="0"/>
      </w:tblPr>
      <w:tblGrid>
        <w:gridCol w:w="2599"/>
        <w:gridCol w:w="5909"/>
      </w:tblGrid>
      <w:tr w:rsidR="00321143" w14:paraId="4BF41AAF" w14:textId="77777777" w:rsidTr="00321143">
        <w:trPr>
          <w:cantSplit/>
          <w:tblHeader/>
        </w:trPr>
        <w:tc>
          <w:tcPr>
            <w:tcW w:w="2599" w:type="dxa"/>
            <w:tcBorders>
              <w:top w:val="nil"/>
              <w:left w:val="nil"/>
              <w:bottom w:val="single" w:sz="4" w:space="0" w:color="0C2749"/>
              <w:right w:val="single" w:sz="4" w:space="0" w:color="FFFFFF" w:themeColor="background1"/>
            </w:tcBorders>
            <w:shd w:val="clear" w:color="auto" w:fill="0C2749"/>
            <w:vAlign w:val="center"/>
            <w:hideMark/>
          </w:tcPr>
          <w:p w14:paraId="19A9E47C"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5909" w:type="dxa"/>
            <w:tcBorders>
              <w:top w:val="nil"/>
              <w:left w:val="single" w:sz="4" w:space="0" w:color="FFFFFF" w:themeColor="background1"/>
              <w:bottom w:val="single" w:sz="4" w:space="0" w:color="0C2749"/>
              <w:right w:val="nil"/>
            </w:tcBorders>
            <w:shd w:val="clear" w:color="auto" w:fill="0C2749"/>
            <w:vAlign w:val="center"/>
            <w:hideMark/>
          </w:tcPr>
          <w:p w14:paraId="25AF2A3D"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097058" w14:paraId="797E76B2" w14:textId="77777777" w:rsidTr="00321143">
        <w:trPr>
          <w:cantSplit/>
        </w:trPr>
        <w:tc>
          <w:tcPr>
            <w:tcW w:w="2599" w:type="dxa"/>
            <w:tcBorders>
              <w:top w:val="single" w:sz="4" w:space="0" w:color="0C2749"/>
              <w:left w:val="single" w:sz="4" w:space="0" w:color="0C2749"/>
              <w:bottom w:val="single" w:sz="4" w:space="0" w:color="0C2749"/>
              <w:right w:val="single" w:sz="4" w:space="0" w:color="0C2749"/>
            </w:tcBorders>
            <w:vAlign w:val="center"/>
            <w:hideMark/>
          </w:tcPr>
          <w:p w14:paraId="6EB09213" w14:textId="77777777" w:rsidR="00321143" w:rsidRPr="002D3A66" w:rsidRDefault="00321143" w:rsidP="00321143">
            <w:pPr>
              <w:keepNext/>
              <w:spacing w:before="60" w:after="60"/>
              <w:jc w:val="left"/>
              <w:rPr>
                <w:b/>
              </w:rPr>
            </w:pPr>
            <w:r w:rsidRPr="00EB4C97">
              <w:rPr>
                <w:b/>
              </w:rPr>
              <w:t xml:space="preserve">3A </w:t>
            </w:r>
            <w:r>
              <w:rPr>
                <w:b/>
              </w:rPr>
              <w:t>MAP</w:t>
            </w:r>
            <w:r w:rsidRPr="00EB4C97">
              <w:rPr>
                <w:b/>
              </w:rPr>
              <w:t xml:space="preserve"> ETAPAS</w:t>
            </w:r>
          </w:p>
        </w:tc>
        <w:tc>
          <w:tcPr>
            <w:tcW w:w="5909" w:type="dxa"/>
            <w:tcBorders>
              <w:top w:val="single" w:sz="4" w:space="0" w:color="0C2749"/>
              <w:left w:val="single" w:sz="4" w:space="0" w:color="0C2749"/>
              <w:bottom w:val="single" w:sz="4" w:space="0" w:color="0C2749"/>
              <w:right w:val="single" w:sz="4" w:space="0" w:color="0C2749"/>
            </w:tcBorders>
            <w:vAlign w:val="center"/>
          </w:tcPr>
          <w:p w14:paraId="06E0CF54" w14:textId="3CBC34BA" w:rsidR="00321143" w:rsidRPr="00A71EC2" w:rsidRDefault="00321143" w:rsidP="001429EB">
            <w:pPr>
              <w:pStyle w:val="Indentado1"/>
            </w:pPr>
            <w:r w:rsidRPr="00EB4C97">
              <w:t xml:space="preserve">En esta hoja, se </w:t>
            </w:r>
            <w:r w:rsidR="00B57D0D">
              <w:t>definen</w:t>
            </w:r>
            <w:r w:rsidRPr="00EB4C97">
              <w:t xml:space="preserve"> las etapas de reparto</w:t>
            </w:r>
            <w:r w:rsidR="00B57D0D">
              <w:t xml:space="preserve"> para cada categoría de recurso, distinguiendo entre otros el recurso de origen, el recurso de destino y el indicador de dimensionado empleado como criterio de atribución.</w:t>
            </w:r>
          </w:p>
        </w:tc>
      </w:tr>
      <w:tr w:rsidR="00321143" w:rsidRPr="00097058" w14:paraId="5FA18B45" w14:textId="77777777" w:rsidTr="00321143">
        <w:trPr>
          <w:cantSplit/>
        </w:trPr>
        <w:tc>
          <w:tcPr>
            <w:tcW w:w="2599" w:type="dxa"/>
            <w:tcBorders>
              <w:top w:val="single" w:sz="4" w:space="0" w:color="0C2749"/>
              <w:left w:val="single" w:sz="4" w:space="0" w:color="0C2749"/>
              <w:bottom w:val="single" w:sz="4" w:space="0" w:color="0C2749"/>
              <w:right w:val="single" w:sz="4" w:space="0" w:color="0C2749"/>
            </w:tcBorders>
            <w:vAlign w:val="center"/>
          </w:tcPr>
          <w:p w14:paraId="039C78D0" w14:textId="77777777" w:rsidR="00321143" w:rsidRDefault="00321143" w:rsidP="00321143">
            <w:pPr>
              <w:keepNext/>
              <w:spacing w:before="60" w:after="60"/>
              <w:jc w:val="left"/>
              <w:rPr>
                <w:b/>
              </w:rPr>
            </w:pPr>
            <w:r w:rsidRPr="00EB4C97">
              <w:rPr>
                <w:b/>
              </w:rPr>
              <w:t xml:space="preserve">3B </w:t>
            </w:r>
            <w:r>
              <w:rPr>
                <w:b/>
              </w:rPr>
              <w:t>MAP</w:t>
            </w:r>
            <w:r w:rsidRPr="00EB4C97">
              <w:rPr>
                <w:b/>
              </w:rPr>
              <w:t xml:space="preserve"> </w:t>
            </w:r>
            <w:r>
              <w:rPr>
                <w:b/>
              </w:rPr>
              <w:t xml:space="preserve">SERV </w:t>
            </w:r>
            <w:r w:rsidRPr="00EB4C97">
              <w:rPr>
                <w:b/>
              </w:rPr>
              <w:t>UNIDADES</w:t>
            </w:r>
          </w:p>
        </w:tc>
        <w:tc>
          <w:tcPr>
            <w:tcW w:w="5909" w:type="dxa"/>
            <w:tcBorders>
              <w:top w:val="single" w:sz="4" w:space="0" w:color="0C2749"/>
              <w:left w:val="single" w:sz="4" w:space="0" w:color="0C2749"/>
              <w:bottom w:val="single" w:sz="4" w:space="0" w:color="0C2749"/>
              <w:right w:val="single" w:sz="4" w:space="0" w:color="0C2749"/>
            </w:tcBorders>
            <w:vAlign w:val="center"/>
          </w:tcPr>
          <w:p w14:paraId="24D377A4" w14:textId="77777777" w:rsidR="00321143" w:rsidRPr="00A71EC2" w:rsidRDefault="00321143" w:rsidP="001429EB">
            <w:pPr>
              <w:pStyle w:val="Indentado1"/>
            </w:pPr>
            <w:r w:rsidRPr="00EB4C97">
              <w:t xml:space="preserve">En esta hoja, se </w:t>
            </w:r>
            <w:r>
              <w:t>mapean</w:t>
            </w:r>
            <w:r w:rsidRPr="00EB4C97">
              <w:t xml:space="preserve"> la</w:t>
            </w:r>
            <w:r>
              <w:t>s</w:t>
            </w:r>
            <w:r w:rsidRPr="00EB4C97">
              <w:t xml:space="preserve"> relacion</w:t>
            </w:r>
            <w:r>
              <w:t>es</w:t>
            </w:r>
            <w:r w:rsidRPr="00EB4C97">
              <w:t xml:space="preserve"> de unidades entre recursos y servicios</w:t>
            </w:r>
            <w:r>
              <w:t>.</w:t>
            </w:r>
          </w:p>
        </w:tc>
      </w:tr>
      <w:tr w:rsidR="00321143" w:rsidRPr="00097058" w14:paraId="51243ED0" w14:textId="77777777" w:rsidTr="00321143">
        <w:trPr>
          <w:cantSplit/>
        </w:trPr>
        <w:tc>
          <w:tcPr>
            <w:tcW w:w="2599" w:type="dxa"/>
            <w:tcBorders>
              <w:top w:val="single" w:sz="4" w:space="0" w:color="0C2749"/>
              <w:left w:val="single" w:sz="4" w:space="0" w:color="0C2749"/>
              <w:bottom w:val="single" w:sz="4" w:space="0" w:color="0C2749"/>
              <w:right w:val="single" w:sz="4" w:space="0" w:color="0C2749"/>
            </w:tcBorders>
            <w:vAlign w:val="center"/>
          </w:tcPr>
          <w:p w14:paraId="5368B4DA" w14:textId="77777777" w:rsidR="00321143" w:rsidRDefault="00321143" w:rsidP="00321143">
            <w:pPr>
              <w:keepNext/>
              <w:spacing w:before="60" w:after="60"/>
              <w:jc w:val="left"/>
              <w:rPr>
                <w:b/>
              </w:rPr>
            </w:pPr>
            <w:r w:rsidRPr="00EB4C97">
              <w:rPr>
                <w:b/>
              </w:rPr>
              <w:t xml:space="preserve">3C </w:t>
            </w:r>
            <w:r>
              <w:rPr>
                <w:b/>
              </w:rPr>
              <w:t>MAP</w:t>
            </w:r>
            <w:r w:rsidRPr="00EB4C97">
              <w:rPr>
                <w:b/>
              </w:rPr>
              <w:t xml:space="preserve"> </w:t>
            </w:r>
            <w:r>
              <w:rPr>
                <w:b/>
              </w:rPr>
              <w:t xml:space="preserve">RES </w:t>
            </w:r>
            <w:r w:rsidRPr="00EB4C97">
              <w:rPr>
                <w:b/>
              </w:rPr>
              <w:t xml:space="preserve">SERV </w:t>
            </w:r>
          </w:p>
        </w:tc>
        <w:tc>
          <w:tcPr>
            <w:tcW w:w="5909" w:type="dxa"/>
            <w:tcBorders>
              <w:top w:val="single" w:sz="4" w:space="0" w:color="0C2749"/>
              <w:left w:val="single" w:sz="4" w:space="0" w:color="0C2749"/>
              <w:bottom w:val="single" w:sz="4" w:space="0" w:color="0C2749"/>
              <w:right w:val="single" w:sz="4" w:space="0" w:color="0C2749"/>
            </w:tcBorders>
            <w:vAlign w:val="center"/>
          </w:tcPr>
          <w:p w14:paraId="72EEE06A" w14:textId="77777777" w:rsidR="00321143" w:rsidRPr="00A65613" w:rsidRDefault="00321143" w:rsidP="001429EB">
            <w:pPr>
              <w:pStyle w:val="Indentado1"/>
            </w:pPr>
            <w:r w:rsidRPr="00EB4C97">
              <w:t>En esta hoja, se define</w:t>
            </w:r>
            <w:r>
              <w:t xml:space="preserve"> la</w:t>
            </w:r>
            <w:r w:rsidRPr="00EB4C97">
              <w:t xml:space="preserve"> atribución entre recursos y servicios</w:t>
            </w:r>
            <w:r>
              <w:t>.</w:t>
            </w:r>
          </w:p>
        </w:tc>
      </w:tr>
      <w:tr w:rsidR="00321143" w:rsidRPr="00097058" w14:paraId="06C8D8A8" w14:textId="77777777" w:rsidTr="00321143">
        <w:trPr>
          <w:cantSplit/>
        </w:trPr>
        <w:tc>
          <w:tcPr>
            <w:tcW w:w="2599" w:type="dxa"/>
            <w:tcBorders>
              <w:top w:val="single" w:sz="4" w:space="0" w:color="0C2749"/>
              <w:left w:val="single" w:sz="4" w:space="0" w:color="0C2749"/>
              <w:bottom w:val="single" w:sz="4" w:space="0" w:color="0C2749"/>
              <w:right w:val="single" w:sz="4" w:space="0" w:color="0C2749"/>
            </w:tcBorders>
            <w:vAlign w:val="center"/>
          </w:tcPr>
          <w:p w14:paraId="768A9896" w14:textId="77777777" w:rsidR="00321143" w:rsidRDefault="00321143" w:rsidP="00321143">
            <w:pPr>
              <w:keepNext/>
              <w:spacing w:before="60" w:after="60"/>
              <w:jc w:val="left"/>
              <w:rPr>
                <w:b/>
              </w:rPr>
            </w:pPr>
            <w:r w:rsidRPr="00EB4C97">
              <w:rPr>
                <w:b/>
              </w:rPr>
              <w:t xml:space="preserve">3D </w:t>
            </w:r>
            <w:r>
              <w:rPr>
                <w:b/>
              </w:rPr>
              <w:t>MAP</w:t>
            </w:r>
            <w:r w:rsidRPr="00EB4C97">
              <w:rPr>
                <w:b/>
              </w:rPr>
              <w:t xml:space="preserve"> PAR ESTACIONES</w:t>
            </w:r>
          </w:p>
        </w:tc>
        <w:tc>
          <w:tcPr>
            <w:tcW w:w="5909" w:type="dxa"/>
            <w:tcBorders>
              <w:top w:val="single" w:sz="4" w:space="0" w:color="0C2749"/>
              <w:left w:val="single" w:sz="4" w:space="0" w:color="0C2749"/>
              <w:bottom w:val="single" w:sz="4" w:space="0" w:color="0C2749"/>
              <w:right w:val="single" w:sz="4" w:space="0" w:color="0C2749"/>
            </w:tcBorders>
            <w:vAlign w:val="center"/>
          </w:tcPr>
          <w:p w14:paraId="3E0CA954" w14:textId="07AC104F" w:rsidR="00321143" w:rsidRPr="00A65613" w:rsidRDefault="00321143" w:rsidP="001429EB">
            <w:pPr>
              <w:pStyle w:val="Indentado1"/>
            </w:pPr>
            <w:r w:rsidRPr="00EB4C97">
              <w:t xml:space="preserve">En esta hoja, se </w:t>
            </w:r>
            <w:r>
              <w:t>mapean</w:t>
            </w:r>
            <w:r w:rsidRPr="00EB4C97">
              <w:t xml:space="preserve"> y se calculan ciertos parámetros de las estaciones de radiodifusión (</w:t>
            </w:r>
            <w:r w:rsidR="00026874">
              <w:t xml:space="preserve">por ejemplo, </w:t>
            </w:r>
            <w:r w:rsidRPr="00EB4C97">
              <w:t>número de torres por cada categoría, ár</w:t>
            </w:r>
            <w:r>
              <w:t>e</w:t>
            </w:r>
            <w:r w:rsidRPr="00EB4C97">
              <w:t>a de cada torre, número de paneles de antenas, etc</w:t>
            </w:r>
            <w:r>
              <w:t>.</w:t>
            </w:r>
            <w:r w:rsidRPr="00EB4C97">
              <w:t>)</w:t>
            </w:r>
            <w:r>
              <w:t>.</w:t>
            </w:r>
          </w:p>
        </w:tc>
      </w:tr>
    </w:tbl>
    <w:p w14:paraId="622C500A" w14:textId="1B187431" w:rsidR="00321143" w:rsidRPr="00AF2258" w:rsidRDefault="00321143" w:rsidP="00321143">
      <w:pPr>
        <w:pStyle w:val="Descripcin"/>
      </w:pPr>
      <w:bookmarkStart w:id="41" w:name="_Toc361933677"/>
      <w:r w:rsidRPr="00AF2258">
        <w:t xml:space="preserve">Tabla </w:t>
      </w:r>
      <w:fldSimple w:instr=" STYLEREF 1 \s ">
        <w:r w:rsidR="00162690">
          <w:rPr>
            <w:noProof/>
          </w:rPr>
          <w:t>2</w:t>
        </w:r>
      </w:fldSimple>
      <w:r>
        <w:t>.</w:t>
      </w:r>
      <w:fldSimple w:instr=" SEQ Tabla \* ARABIC \s 1 ">
        <w:r w:rsidR="00162690">
          <w:rPr>
            <w:noProof/>
          </w:rPr>
          <w:t>5</w:t>
        </w:r>
      </w:fldSimple>
      <w:r>
        <w:t>:</w:t>
      </w:r>
      <w:r w:rsidRPr="00AF2258">
        <w:t xml:space="preserve"> </w:t>
      </w:r>
      <w:r>
        <w:t>Hojas asociadas a la definición de las etapas de reparto y su respectiva parametrización</w:t>
      </w:r>
      <w:r w:rsidRPr="00AF2258">
        <w:t xml:space="preserve"> [Fuente: </w:t>
      </w:r>
      <w:r w:rsidR="00621061">
        <w:t>IFT</w:t>
      </w:r>
      <w:r w:rsidRPr="00AF2258">
        <w:t>]</w:t>
      </w:r>
      <w:bookmarkEnd w:id="41"/>
    </w:p>
    <w:p w14:paraId="59077383" w14:textId="77777777" w:rsidR="00321143" w:rsidRPr="00ED0F6D" w:rsidRDefault="00321143" w:rsidP="00321143">
      <w:pPr>
        <w:pStyle w:val="Ttulo3"/>
        <w:rPr>
          <w:lang w:val="es-CR"/>
        </w:rPr>
      </w:pPr>
      <w:bookmarkStart w:id="42" w:name="_Ref385264435"/>
      <w:bookmarkStart w:id="43" w:name="_Toc467488968"/>
      <w:bookmarkStart w:id="44" w:name="_Toc492465504"/>
      <w:r>
        <w:rPr>
          <w:lang w:val="es-CR"/>
        </w:rPr>
        <w:t>Bloque</w:t>
      </w:r>
      <w:r w:rsidRPr="00ED0F6D">
        <w:rPr>
          <w:lang w:val="es-CR"/>
        </w:rPr>
        <w:t xml:space="preserve"> 4:</w:t>
      </w:r>
      <w:r>
        <w:rPr>
          <w:lang w:val="es-CR"/>
        </w:rPr>
        <w:t xml:space="preserve"> Cálculo de los costos unitarios de los recursos</w:t>
      </w:r>
      <w:bookmarkEnd w:id="42"/>
      <w:bookmarkEnd w:id="43"/>
      <w:bookmarkEnd w:id="44"/>
    </w:p>
    <w:p w14:paraId="0DE7474D" w14:textId="18D923EE" w:rsidR="00321143" w:rsidRPr="00A40DD2" w:rsidRDefault="00321143" w:rsidP="00321143">
      <w:r>
        <w:t>Las 2</w:t>
      </w:r>
      <w:r w:rsidRPr="001F2099">
        <w:t xml:space="preserve"> hojas introducidas en esta secci</w:t>
      </w:r>
      <w:r>
        <w:t xml:space="preserve">ón son responsables de calcular los costos unitarios de </w:t>
      </w:r>
      <w:r w:rsidR="00C83A75">
        <w:t>OPEX</w:t>
      </w:r>
      <w:r>
        <w:t xml:space="preserve"> y </w:t>
      </w:r>
      <w:r w:rsidR="00C83A75">
        <w:t>CAPEX</w:t>
      </w:r>
      <w:r>
        <w:t xml:space="preserve"> de los recursos. Este cálculo se lleva a cabo para el marco temporal completo que se considera en el </w:t>
      </w:r>
      <w:r w:rsidR="00C83A75">
        <w:t>Modelo</w:t>
      </w:r>
      <w:r>
        <w:t>. Las hojas mencionadas se definen en la tabla inferior.</w:t>
      </w:r>
    </w:p>
    <w:tbl>
      <w:tblPr>
        <w:tblStyle w:val="Tablaconcuadrcula3"/>
        <w:tblW w:w="0" w:type="auto"/>
        <w:tblLook w:val="01E0" w:firstRow="1" w:lastRow="1" w:firstColumn="1" w:lastColumn="1" w:noHBand="0" w:noVBand="0"/>
      </w:tblPr>
      <w:tblGrid>
        <w:gridCol w:w="2628"/>
        <w:gridCol w:w="6016"/>
      </w:tblGrid>
      <w:tr w:rsidR="00321143" w14:paraId="06A1D515" w14:textId="77777777" w:rsidTr="00321143">
        <w:trPr>
          <w:cantSplit/>
          <w:tblHeader/>
        </w:trPr>
        <w:tc>
          <w:tcPr>
            <w:tcW w:w="2628" w:type="dxa"/>
            <w:tcBorders>
              <w:top w:val="nil"/>
              <w:left w:val="nil"/>
              <w:bottom w:val="single" w:sz="4" w:space="0" w:color="0C2749"/>
              <w:right w:val="single" w:sz="4" w:space="0" w:color="FFFFFF" w:themeColor="background1"/>
            </w:tcBorders>
            <w:shd w:val="clear" w:color="auto" w:fill="0C2749"/>
            <w:vAlign w:val="center"/>
            <w:hideMark/>
          </w:tcPr>
          <w:p w14:paraId="7CA71F39"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6016" w:type="dxa"/>
            <w:tcBorders>
              <w:top w:val="nil"/>
              <w:left w:val="single" w:sz="4" w:space="0" w:color="FFFFFF" w:themeColor="background1"/>
              <w:bottom w:val="single" w:sz="4" w:space="0" w:color="0C2749"/>
              <w:right w:val="nil"/>
            </w:tcBorders>
            <w:shd w:val="clear" w:color="auto" w:fill="0C2749"/>
            <w:vAlign w:val="center"/>
            <w:hideMark/>
          </w:tcPr>
          <w:p w14:paraId="3265CE23"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097058" w14:paraId="4CA5292B" w14:textId="77777777" w:rsidTr="00321143">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14:paraId="09783B3B" w14:textId="77777777" w:rsidR="00321143" w:rsidRPr="002D3A66" w:rsidRDefault="00321143" w:rsidP="00321143">
            <w:pPr>
              <w:keepNext/>
              <w:spacing w:before="60" w:after="60"/>
              <w:jc w:val="left"/>
              <w:rPr>
                <w:b/>
              </w:rPr>
            </w:pPr>
            <w:r w:rsidRPr="00721954">
              <w:rPr>
                <w:b/>
              </w:rPr>
              <w:t>4A CALC CAPEX CONSOL</w:t>
            </w:r>
            <w:r w:rsidRPr="00721954" w:rsidDel="00721954">
              <w:rPr>
                <w:b/>
              </w:rPr>
              <w:t xml:space="preserve"> </w:t>
            </w:r>
          </w:p>
        </w:tc>
        <w:tc>
          <w:tcPr>
            <w:tcW w:w="6016" w:type="dxa"/>
            <w:tcBorders>
              <w:top w:val="single" w:sz="4" w:space="0" w:color="0C2749"/>
              <w:left w:val="single" w:sz="4" w:space="0" w:color="0C2749"/>
              <w:bottom w:val="single" w:sz="4" w:space="0" w:color="0C2749"/>
              <w:right w:val="single" w:sz="4" w:space="0" w:color="0C2749"/>
            </w:tcBorders>
            <w:vAlign w:val="center"/>
          </w:tcPr>
          <w:p w14:paraId="64850D8A" w14:textId="6F8A0A4A" w:rsidR="00321143" w:rsidRPr="002E5B62" w:rsidRDefault="00321143" w:rsidP="001429EB">
            <w:pPr>
              <w:pStyle w:val="Indentado1"/>
            </w:pPr>
            <w:r w:rsidRPr="002E5B62">
              <w:t>Consolida los cost</w:t>
            </w:r>
            <w:r>
              <w:t>o</w:t>
            </w:r>
            <w:r w:rsidRPr="002E5B62">
              <w:t xml:space="preserve">s unitarios de </w:t>
            </w:r>
            <w:r w:rsidR="00C83A75">
              <w:t>CAPEX</w:t>
            </w:r>
            <w:r w:rsidRPr="002E5B62">
              <w:t xml:space="preserve"> en una tabl</w:t>
            </w:r>
            <w:r>
              <w:t>a</w:t>
            </w:r>
            <w:r w:rsidRPr="002E5B62">
              <w:t xml:space="preserve"> con un format</w:t>
            </w:r>
            <w:r>
              <w:t>o</w:t>
            </w:r>
            <w:r w:rsidRPr="002E5B62">
              <w:t xml:space="preserve"> </w:t>
            </w:r>
            <w:r>
              <w:t>pre</w:t>
            </w:r>
            <w:r w:rsidRPr="002E5B62">
              <w:t>determinado, que ser</w:t>
            </w:r>
            <w:r>
              <w:t xml:space="preserve">á usada a lo largo del </w:t>
            </w:r>
            <w:r w:rsidR="00C83A75">
              <w:t>Modelo</w:t>
            </w:r>
            <w:r>
              <w:t>.</w:t>
            </w:r>
          </w:p>
          <w:p w14:paraId="5F654F6E" w14:textId="77777777" w:rsidR="00321143" w:rsidRPr="00A40DD2" w:rsidRDefault="00321143" w:rsidP="001429EB">
            <w:pPr>
              <w:pStyle w:val="Indentado1"/>
            </w:pPr>
            <w:r>
              <w:t>Esta hoja tiene en consideración las tendencias de costo futuras para obtener los costos, así como los cambios de moneda necesarios.</w:t>
            </w:r>
          </w:p>
        </w:tc>
      </w:tr>
      <w:tr w:rsidR="00321143" w:rsidRPr="00097058" w14:paraId="01294858" w14:textId="77777777" w:rsidTr="00321143">
        <w:trPr>
          <w:cantSplit/>
        </w:trPr>
        <w:tc>
          <w:tcPr>
            <w:tcW w:w="2628" w:type="dxa"/>
            <w:tcBorders>
              <w:top w:val="single" w:sz="4" w:space="0" w:color="0C2749"/>
              <w:left w:val="single" w:sz="4" w:space="0" w:color="0C2749"/>
              <w:bottom w:val="single" w:sz="4" w:space="0" w:color="0C2749"/>
              <w:right w:val="single" w:sz="4" w:space="0" w:color="0C2749"/>
            </w:tcBorders>
            <w:vAlign w:val="center"/>
          </w:tcPr>
          <w:p w14:paraId="77293A46" w14:textId="77777777" w:rsidR="00321143" w:rsidRDefault="00321143" w:rsidP="00321143">
            <w:pPr>
              <w:keepNext/>
              <w:spacing w:before="60" w:after="60"/>
              <w:jc w:val="left"/>
              <w:rPr>
                <w:b/>
              </w:rPr>
            </w:pPr>
            <w:r w:rsidRPr="00721954">
              <w:rPr>
                <w:b/>
              </w:rPr>
              <w:t>4B CALC OPEX CONSOL</w:t>
            </w:r>
          </w:p>
        </w:tc>
        <w:tc>
          <w:tcPr>
            <w:tcW w:w="6016" w:type="dxa"/>
            <w:tcBorders>
              <w:top w:val="single" w:sz="4" w:space="0" w:color="0C2749"/>
              <w:left w:val="single" w:sz="4" w:space="0" w:color="0C2749"/>
              <w:bottom w:val="single" w:sz="4" w:space="0" w:color="0C2749"/>
              <w:right w:val="single" w:sz="4" w:space="0" w:color="0C2749"/>
            </w:tcBorders>
            <w:vAlign w:val="center"/>
          </w:tcPr>
          <w:p w14:paraId="03AD7F9A" w14:textId="5F3745EA" w:rsidR="00321143" w:rsidRPr="002E5B62" w:rsidRDefault="00321143" w:rsidP="001429EB">
            <w:pPr>
              <w:pStyle w:val="Indentado1"/>
            </w:pPr>
            <w:r w:rsidRPr="002E5B62">
              <w:t>Consolida los cost</w:t>
            </w:r>
            <w:r>
              <w:t>o</w:t>
            </w:r>
            <w:r w:rsidRPr="002E5B62">
              <w:t xml:space="preserve">s unitarios de </w:t>
            </w:r>
            <w:r w:rsidR="00C83A75">
              <w:t>OPEX</w:t>
            </w:r>
            <w:r w:rsidRPr="002E5B62">
              <w:t xml:space="preserve"> en una tabl</w:t>
            </w:r>
            <w:r>
              <w:t>a</w:t>
            </w:r>
            <w:r w:rsidRPr="002E5B62">
              <w:t xml:space="preserve"> con un format</w:t>
            </w:r>
            <w:r>
              <w:t>o</w:t>
            </w:r>
            <w:r w:rsidRPr="002E5B62">
              <w:t xml:space="preserve"> </w:t>
            </w:r>
            <w:r>
              <w:t>pre</w:t>
            </w:r>
            <w:r w:rsidRPr="002E5B62">
              <w:t>determinado, que ser</w:t>
            </w:r>
            <w:r>
              <w:t xml:space="preserve">á usada a lo largo del </w:t>
            </w:r>
            <w:r w:rsidR="00C83A75">
              <w:t>Modelo</w:t>
            </w:r>
            <w:r>
              <w:t>.</w:t>
            </w:r>
          </w:p>
          <w:p w14:paraId="3204E746" w14:textId="77777777" w:rsidR="00321143" w:rsidRPr="002E5B62" w:rsidRDefault="00321143" w:rsidP="001429EB">
            <w:pPr>
              <w:pStyle w:val="Indentado1"/>
            </w:pPr>
            <w:r>
              <w:t>Esta hoja tiene en consideración las tendencias de costo futuras para obtener los costos, así como los cambios de moneda necesarios.</w:t>
            </w:r>
          </w:p>
        </w:tc>
      </w:tr>
    </w:tbl>
    <w:p w14:paraId="27C8F844" w14:textId="66821758" w:rsidR="00321143" w:rsidRPr="00AF2258" w:rsidRDefault="00321143" w:rsidP="00321143">
      <w:pPr>
        <w:pStyle w:val="Descripcin"/>
      </w:pPr>
      <w:bookmarkStart w:id="45" w:name="_Toc361933678"/>
      <w:r w:rsidRPr="00AF2258">
        <w:t xml:space="preserve">Tabla </w:t>
      </w:r>
      <w:fldSimple w:instr=" STYLEREF 1 \s ">
        <w:r w:rsidR="00162690">
          <w:rPr>
            <w:noProof/>
          </w:rPr>
          <w:t>2</w:t>
        </w:r>
      </w:fldSimple>
      <w:r>
        <w:t>.</w:t>
      </w:r>
      <w:fldSimple w:instr=" SEQ Tabla \* ARABIC \s 1 ">
        <w:r w:rsidR="00162690">
          <w:rPr>
            <w:noProof/>
          </w:rPr>
          <w:t>6</w:t>
        </w:r>
      </w:fldSimple>
      <w:r>
        <w:t>:</w:t>
      </w:r>
      <w:r w:rsidRPr="00AF2258">
        <w:t xml:space="preserve"> Hojas de </w:t>
      </w:r>
      <w:r>
        <w:t>c</w:t>
      </w:r>
      <w:r w:rsidRPr="00AF2258">
        <w:t xml:space="preserve">álculo de los </w:t>
      </w:r>
      <w:r>
        <w:t>c</w:t>
      </w:r>
      <w:r w:rsidRPr="00AF2258">
        <w:t xml:space="preserve">ostos </w:t>
      </w:r>
      <w:r>
        <w:t>u</w:t>
      </w:r>
      <w:r w:rsidRPr="00AF2258">
        <w:t xml:space="preserve">nitarios de los </w:t>
      </w:r>
      <w:r>
        <w:t>r</w:t>
      </w:r>
      <w:r w:rsidRPr="00AF2258">
        <w:t xml:space="preserve">ecursos [Fuente: </w:t>
      </w:r>
      <w:r w:rsidR="00621061">
        <w:t>IFT</w:t>
      </w:r>
      <w:r w:rsidRPr="00AF2258">
        <w:t>]</w:t>
      </w:r>
      <w:bookmarkEnd w:id="45"/>
    </w:p>
    <w:p w14:paraId="63E90731" w14:textId="77777777" w:rsidR="00321143" w:rsidRPr="00ED0F6D" w:rsidRDefault="00321143" w:rsidP="00321143">
      <w:pPr>
        <w:pStyle w:val="Ttulo3"/>
        <w:rPr>
          <w:lang w:val="es-CR"/>
        </w:rPr>
      </w:pPr>
      <w:bookmarkStart w:id="46" w:name="_Ref385264439"/>
      <w:bookmarkStart w:id="47" w:name="_Ref385264440"/>
      <w:bookmarkStart w:id="48" w:name="_Toc467488969"/>
      <w:bookmarkStart w:id="49" w:name="_Toc492465505"/>
      <w:r>
        <w:rPr>
          <w:lang w:val="es-CR"/>
        </w:rPr>
        <w:t>Bloque</w:t>
      </w:r>
      <w:r w:rsidRPr="00ED0F6D">
        <w:rPr>
          <w:lang w:val="es-CR"/>
        </w:rPr>
        <w:t xml:space="preserve"> 5: </w:t>
      </w:r>
      <w:r>
        <w:rPr>
          <w:lang w:val="es-CR"/>
        </w:rPr>
        <w:t>Dimensionamiento de recursos</w:t>
      </w:r>
      <w:bookmarkEnd w:id="46"/>
      <w:bookmarkEnd w:id="47"/>
      <w:bookmarkEnd w:id="48"/>
      <w:bookmarkEnd w:id="49"/>
    </w:p>
    <w:p w14:paraId="7DC5DADF" w14:textId="49BD6390" w:rsidR="00321143" w:rsidRDefault="00321143" w:rsidP="00321143">
      <w:r>
        <w:t>La hoja está relacionada con el d</w:t>
      </w:r>
      <w:r w:rsidRPr="00EB4C97">
        <w:t>imensionamiento de l</w:t>
      </w:r>
      <w:r w:rsidR="00621061">
        <w:t>os elementos que conforman l</w:t>
      </w:r>
      <w:r w:rsidRPr="00EB4C97">
        <w:t xml:space="preserve">a </w:t>
      </w:r>
      <w:r w:rsidR="00621061">
        <w:t>infraestructura empleada</w:t>
      </w:r>
      <w:r w:rsidR="00621061" w:rsidRPr="00EB4C97">
        <w:t xml:space="preserve"> </w:t>
      </w:r>
      <w:r w:rsidR="00621061">
        <w:t xml:space="preserve">para la prestación del servicio </w:t>
      </w:r>
      <w:r w:rsidRPr="00EB4C97">
        <w:t>de radiodifusión para la categoría seleccionada</w:t>
      </w:r>
      <w:r>
        <w:t>. La descripción de esta hoja se proporciona en la siguiente tabla.</w:t>
      </w:r>
    </w:p>
    <w:tbl>
      <w:tblPr>
        <w:tblStyle w:val="Tablaconcuadrcula3"/>
        <w:tblW w:w="0" w:type="auto"/>
        <w:tblLook w:val="01E0" w:firstRow="1" w:lastRow="1" w:firstColumn="1" w:lastColumn="1" w:noHBand="0" w:noVBand="0"/>
      </w:tblPr>
      <w:tblGrid>
        <w:gridCol w:w="2588"/>
        <w:gridCol w:w="5916"/>
      </w:tblGrid>
      <w:tr w:rsidR="00321143" w14:paraId="1B81A991" w14:textId="77777777" w:rsidTr="00321143">
        <w:trPr>
          <w:cantSplit/>
          <w:tblHeader/>
        </w:trPr>
        <w:tc>
          <w:tcPr>
            <w:tcW w:w="2588" w:type="dxa"/>
            <w:tcBorders>
              <w:top w:val="nil"/>
              <w:left w:val="nil"/>
              <w:bottom w:val="single" w:sz="4" w:space="0" w:color="0C2749"/>
              <w:right w:val="single" w:sz="4" w:space="0" w:color="FFFFFF" w:themeColor="background1"/>
            </w:tcBorders>
            <w:shd w:val="clear" w:color="auto" w:fill="0C2749"/>
            <w:vAlign w:val="center"/>
            <w:hideMark/>
          </w:tcPr>
          <w:p w14:paraId="2A6A8D1B"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5916" w:type="dxa"/>
            <w:tcBorders>
              <w:top w:val="nil"/>
              <w:left w:val="single" w:sz="4" w:space="0" w:color="FFFFFF" w:themeColor="background1"/>
              <w:bottom w:val="single" w:sz="4" w:space="0" w:color="0C2749"/>
              <w:right w:val="nil"/>
            </w:tcBorders>
            <w:shd w:val="clear" w:color="auto" w:fill="0C2749"/>
            <w:vAlign w:val="center"/>
            <w:hideMark/>
          </w:tcPr>
          <w:p w14:paraId="54B41475"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DD53E7" w14:paraId="7203B409" w14:textId="77777777" w:rsidTr="00321143">
        <w:trPr>
          <w:cantSplit/>
        </w:trPr>
        <w:tc>
          <w:tcPr>
            <w:tcW w:w="2588" w:type="dxa"/>
            <w:tcBorders>
              <w:top w:val="single" w:sz="4" w:space="0" w:color="0C2749"/>
              <w:left w:val="single" w:sz="4" w:space="0" w:color="0C2749"/>
              <w:bottom w:val="single" w:sz="4" w:space="0" w:color="0C2749"/>
              <w:right w:val="single" w:sz="4" w:space="0" w:color="0C2749"/>
            </w:tcBorders>
            <w:vAlign w:val="center"/>
          </w:tcPr>
          <w:p w14:paraId="5852EA14" w14:textId="77777777" w:rsidR="00321143" w:rsidRDefault="00321143" w:rsidP="00321143">
            <w:pPr>
              <w:keepNext/>
              <w:spacing w:before="60" w:after="60"/>
              <w:jc w:val="left"/>
              <w:rPr>
                <w:b/>
              </w:rPr>
            </w:pPr>
            <w:r w:rsidRPr="00DF7BC9">
              <w:rPr>
                <w:b/>
              </w:rPr>
              <w:t>5A CALC DIM RADIODIFUSION</w:t>
            </w:r>
          </w:p>
        </w:tc>
        <w:tc>
          <w:tcPr>
            <w:tcW w:w="5916" w:type="dxa"/>
            <w:tcBorders>
              <w:top w:val="single" w:sz="4" w:space="0" w:color="0C2749"/>
              <w:left w:val="single" w:sz="4" w:space="0" w:color="0C2749"/>
              <w:bottom w:val="single" w:sz="4" w:space="0" w:color="0C2749"/>
              <w:right w:val="single" w:sz="4" w:space="0" w:color="0C2749"/>
            </w:tcBorders>
            <w:vAlign w:val="center"/>
          </w:tcPr>
          <w:p w14:paraId="7FEAE943" w14:textId="574C539C" w:rsidR="00321143" w:rsidRPr="002E5B62" w:rsidRDefault="00B57D0D" w:rsidP="001429EB">
            <w:pPr>
              <w:pStyle w:val="Indentado1"/>
            </w:pPr>
            <w:r>
              <w:t xml:space="preserve">En esta hoja </w:t>
            </w:r>
            <w:r w:rsidR="00321143" w:rsidRPr="00DF7BC9">
              <w:t>se dimensiona</w:t>
            </w:r>
            <w:r w:rsidR="00321143">
              <w:t>n l</w:t>
            </w:r>
            <w:r w:rsidR="00621061">
              <w:t xml:space="preserve">os elementos que conforman la infraestructura empleada para la prestación del servicio de </w:t>
            </w:r>
            <w:r w:rsidR="00321143" w:rsidRPr="00DF7BC9">
              <w:t xml:space="preserve">radiodifusión para la categoría </w:t>
            </w:r>
            <w:r>
              <w:t xml:space="preserve">de emplazamiento </w:t>
            </w:r>
            <w:r w:rsidR="00321143" w:rsidRPr="00DF7BC9">
              <w:t>seleccionada</w:t>
            </w:r>
            <w:r>
              <w:t xml:space="preserve"> (es decir, para cada centro “tipo”)</w:t>
            </w:r>
            <w:r w:rsidR="00321143">
              <w:t>.</w:t>
            </w:r>
          </w:p>
        </w:tc>
      </w:tr>
    </w:tbl>
    <w:p w14:paraId="131EB17D" w14:textId="26306748" w:rsidR="00321143" w:rsidRPr="00AF2258" w:rsidRDefault="00321143" w:rsidP="00321143">
      <w:pPr>
        <w:pStyle w:val="Descripcin"/>
      </w:pPr>
      <w:bookmarkStart w:id="50" w:name="_Toc361933679"/>
      <w:r w:rsidRPr="00AF2258">
        <w:t xml:space="preserve">Tabla </w:t>
      </w:r>
      <w:fldSimple w:instr=" STYLEREF 1 \s ">
        <w:r w:rsidR="00162690">
          <w:rPr>
            <w:noProof/>
          </w:rPr>
          <w:t>2</w:t>
        </w:r>
      </w:fldSimple>
      <w:r>
        <w:t>.</w:t>
      </w:r>
      <w:fldSimple w:instr=" SEQ Tabla \* ARABIC \s 1 ">
        <w:r w:rsidR="00162690">
          <w:rPr>
            <w:noProof/>
          </w:rPr>
          <w:t>7</w:t>
        </w:r>
      </w:fldSimple>
      <w:r w:rsidRPr="00AF2258">
        <w:t xml:space="preserve">: Hoja de </w:t>
      </w:r>
      <w:r>
        <w:t>c</w:t>
      </w:r>
      <w:r w:rsidRPr="00AF2258">
        <w:t xml:space="preserve">álculos de </w:t>
      </w:r>
      <w:r>
        <w:t>dimensionamiento</w:t>
      </w:r>
      <w:r w:rsidRPr="00AF2258">
        <w:t xml:space="preserve"> [Fuente: </w:t>
      </w:r>
      <w:r w:rsidR="00621061">
        <w:t>IFT</w:t>
      </w:r>
      <w:r w:rsidRPr="00AF2258">
        <w:t>]</w:t>
      </w:r>
      <w:bookmarkEnd w:id="50"/>
    </w:p>
    <w:p w14:paraId="1B8BB166" w14:textId="77777777" w:rsidR="00321143" w:rsidRPr="008D30BB" w:rsidRDefault="00321143" w:rsidP="00321143">
      <w:pPr>
        <w:pStyle w:val="Ttulo3"/>
      </w:pPr>
      <w:bookmarkStart w:id="51" w:name="_Toc388880288"/>
      <w:bookmarkStart w:id="52" w:name="_Ref408503275"/>
      <w:bookmarkStart w:id="53" w:name="_Toc467488972"/>
      <w:bookmarkStart w:id="54" w:name="_Toc492465506"/>
      <w:bookmarkStart w:id="55" w:name="_Ref385264473"/>
      <w:bookmarkStart w:id="56" w:name="_Ref390796272"/>
      <w:r>
        <w:t>Bloque 6</w:t>
      </w:r>
      <w:r w:rsidRPr="008D30BB">
        <w:t xml:space="preserve">: </w:t>
      </w:r>
      <w:bookmarkEnd w:id="51"/>
      <w:r w:rsidRPr="008D30BB">
        <w:t>Consolidación de los recursos dimensionados</w:t>
      </w:r>
      <w:bookmarkEnd w:id="52"/>
      <w:bookmarkEnd w:id="53"/>
      <w:bookmarkEnd w:id="54"/>
    </w:p>
    <w:p w14:paraId="5921573E" w14:textId="77777777" w:rsidR="00321143" w:rsidRPr="008D30BB" w:rsidRDefault="00321143" w:rsidP="00321143">
      <w:r w:rsidRPr="008D30BB">
        <w:t xml:space="preserve">Las </w:t>
      </w:r>
      <w:r>
        <w:t>3</w:t>
      </w:r>
      <w:r w:rsidRPr="008D30BB">
        <w:t xml:space="preserve"> hojas contenidas en este bloque consolidan la totalidad de recursos y KPI calculados en pasos previos. La descripción de cada hoja se incluye en la siguiente tabla:</w:t>
      </w:r>
    </w:p>
    <w:tbl>
      <w:tblPr>
        <w:tblStyle w:val="Tablaconcuadrcula3"/>
        <w:tblW w:w="86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28"/>
        <w:gridCol w:w="6016"/>
      </w:tblGrid>
      <w:tr w:rsidR="00321143" w:rsidRPr="00097058" w14:paraId="6BEB405C" w14:textId="77777777" w:rsidTr="00321143">
        <w:trPr>
          <w:cantSplit/>
          <w:trHeight w:val="20"/>
          <w:tblHeader/>
        </w:trPr>
        <w:tc>
          <w:tcPr>
            <w:tcW w:w="2628" w:type="dxa"/>
            <w:tcBorders>
              <w:bottom w:val="single" w:sz="4" w:space="0" w:color="0C2749"/>
            </w:tcBorders>
            <w:shd w:val="clear" w:color="auto" w:fill="0C2749"/>
            <w:vAlign w:val="center"/>
            <w:hideMark/>
          </w:tcPr>
          <w:p w14:paraId="6F1CC069" w14:textId="77777777" w:rsidR="00321143" w:rsidRPr="00097058" w:rsidRDefault="00321143" w:rsidP="00321143">
            <w:pPr>
              <w:keepNext/>
              <w:keepLines/>
              <w:spacing w:before="60" w:after="60" w:line="240" w:lineRule="auto"/>
              <w:jc w:val="center"/>
              <w:rPr>
                <w:b/>
                <w:color w:val="FFFFFF" w:themeColor="background1"/>
              </w:rPr>
            </w:pPr>
            <w:r w:rsidRPr="00097058">
              <w:rPr>
                <w:b/>
                <w:color w:val="FFFFFF" w:themeColor="background1"/>
              </w:rPr>
              <w:t>Nombre de la Hoja</w:t>
            </w:r>
          </w:p>
        </w:tc>
        <w:tc>
          <w:tcPr>
            <w:tcW w:w="6016" w:type="dxa"/>
            <w:tcBorders>
              <w:bottom w:val="single" w:sz="4" w:space="0" w:color="0C2749"/>
            </w:tcBorders>
            <w:shd w:val="clear" w:color="auto" w:fill="0C2749"/>
            <w:vAlign w:val="center"/>
            <w:hideMark/>
          </w:tcPr>
          <w:p w14:paraId="3D0E62A6" w14:textId="77777777" w:rsidR="00321143" w:rsidRPr="00097058" w:rsidRDefault="00321143" w:rsidP="00321143">
            <w:pPr>
              <w:keepNext/>
              <w:keepLines/>
              <w:spacing w:before="60" w:after="60" w:line="240" w:lineRule="auto"/>
              <w:jc w:val="center"/>
              <w:rPr>
                <w:b/>
                <w:color w:val="FFFFFF" w:themeColor="background1"/>
              </w:rPr>
            </w:pPr>
            <w:r w:rsidRPr="00097058">
              <w:rPr>
                <w:b/>
                <w:color w:val="FFFFFF" w:themeColor="background1"/>
              </w:rPr>
              <w:t>Características</w:t>
            </w:r>
          </w:p>
        </w:tc>
      </w:tr>
      <w:tr w:rsidR="00321143" w:rsidRPr="00097058" w14:paraId="7B54D288" w14:textId="77777777" w:rsidTr="00321143">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14:paraId="3B110342" w14:textId="77777777" w:rsidR="00321143" w:rsidRPr="00097058" w:rsidRDefault="00321143" w:rsidP="00321143">
            <w:pPr>
              <w:keepNext/>
              <w:keepLines/>
              <w:spacing w:before="60" w:after="60"/>
              <w:jc w:val="left"/>
              <w:rPr>
                <w:b/>
              </w:rPr>
            </w:pPr>
            <w:r w:rsidRPr="00097058">
              <w:rPr>
                <w:b/>
              </w:rPr>
              <w:t>6A CONS TOTAL RECURS</w:t>
            </w:r>
          </w:p>
        </w:tc>
        <w:tc>
          <w:tcPr>
            <w:tcW w:w="6016" w:type="dxa"/>
            <w:tcBorders>
              <w:top w:val="single" w:sz="4" w:space="0" w:color="0C2749"/>
              <w:left w:val="single" w:sz="4" w:space="0" w:color="0C2749"/>
              <w:bottom w:val="single" w:sz="4" w:space="0" w:color="0C2749"/>
              <w:right w:val="single" w:sz="4" w:space="0" w:color="0C2749"/>
            </w:tcBorders>
            <w:vAlign w:val="center"/>
            <w:hideMark/>
          </w:tcPr>
          <w:p w14:paraId="16B6BBF1" w14:textId="0D2AF611" w:rsidR="00321143" w:rsidRPr="00097058" w:rsidRDefault="00321143" w:rsidP="001429EB">
            <w:pPr>
              <w:pStyle w:val="Indentado1"/>
            </w:pPr>
            <w:r w:rsidRPr="00097058">
              <w:t>En esta hoja, se consolida</w:t>
            </w:r>
            <w:r w:rsidR="00EE101D">
              <w:t>n</w:t>
            </w:r>
            <w:r w:rsidRPr="00097058">
              <w:t xml:space="preserve"> todos los recursos obtenidos en </w:t>
            </w:r>
            <w:r w:rsidR="00B57D0D">
              <w:t>el bloque</w:t>
            </w:r>
            <w:r w:rsidRPr="00097058">
              <w:t xml:space="preserve"> de dimensionamiento.</w:t>
            </w:r>
          </w:p>
        </w:tc>
      </w:tr>
      <w:tr w:rsidR="00321143" w:rsidRPr="00097058" w14:paraId="3D43B5B1" w14:textId="77777777" w:rsidTr="00321143">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14:paraId="001D9E47" w14:textId="77777777" w:rsidR="00321143" w:rsidRPr="00097058" w:rsidRDefault="00321143" w:rsidP="00321143">
            <w:pPr>
              <w:keepNext/>
              <w:keepLines/>
              <w:spacing w:before="60" w:after="60"/>
              <w:jc w:val="left"/>
              <w:rPr>
                <w:b/>
              </w:rPr>
            </w:pPr>
            <w:r w:rsidRPr="00097058">
              <w:rPr>
                <w:b/>
              </w:rPr>
              <w:t>6B CONS TOTAL KPI</w:t>
            </w:r>
          </w:p>
        </w:tc>
        <w:tc>
          <w:tcPr>
            <w:tcW w:w="6016" w:type="dxa"/>
            <w:tcBorders>
              <w:top w:val="single" w:sz="4" w:space="0" w:color="0C2749"/>
              <w:left w:val="single" w:sz="4" w:space="0" w:color="0C2749"/>
              <w:bottom w:val="single" w:sz="4" w:space="0" w:color="0C2749"/>
              <w:right w:val="single" w:sz="4" w:space="0" w:color="0C2749"/>
            </w:tcBorders>
            <w:hideMark/>
          </w:tcPr>
          <w:p w14:paraId="0B4DA871" w14:textId="769C34FC" w:rsidR="00321143" w:rsidRPr="00097058" w:rsidRDefault="00321143" w:rsidP="001429EB">
            <w:pPr>
              <w:pStyle w:val="Indentado1"/>
            </w:pPr>
            <w:r w:rsidRPr="00097058">
              <w:t>En esta hoja, se consolida</w:t>
            </w:r>
            <w:r w:rsidR="00EE101D">
              <w:t>n</w:t>
            </w:r>
            <w:r w:rsidRPr="00097058">
              <w:t xml:space="preserve"> todos los </w:t>
            </w:r>
            <w:r w:rsidR="00B57D0D">
              <w:t xml:space="preserve">indicadores de dimensionado </w:t>
            </w:r>
            <w:r w:rsidR="00B57D0D" w:rsidRPr="00097058">
              <w:t xml:space="preserve">obtenidos en </w:t>
            </w:r>
            <w:r w:rsidR="00B57D0D">
              <w:t>el bloque</w:t>
            </w:r>
            <w:r w:rsidR="00B57D0D" w:rsidRPr="00097058">
              <w:t xml:space="preserve"> de dimensionamiento</w:t>
            </w:r>
            <w:r w:rsidR="00B57D0D">
              <w:t>.</w:t>
            </w:r>
          </w:p>
        </w:tc>
      </w:tr>
      <w:tr w:rsidR="00321143" w:rsidRPr="00097058" w14:paraId="596E4044" w14:textId="77777777" w:rsidTr="00321143">
        <w:trPr>
          <w:cantSplit/>
        </w:trPr>
        <w:tc>
          <w:tcPr>
            <w:tcW w:w="2628" w:type="dxa"/>
            <w:tcBorders>
              <w:top w:val="single" w:sz="4" w:space="0" w:color="0C2749"/>
              <w:left w:val="single" w:sz="4" w:space="0" w:color="0C2749"/>
              <w:bottom w:val="single" w:sz="4" w:space="0" w:color="0C2749"/>
              <w:right w:val="single" w:sz="4" w:space="0" w:color="0C2749"/>
            </w:tcBorders>
            <w:vAlign w:val="center"/>
            <w:hideMark/>
          </w:tcPr>
          <w:p w14:paraId="699E29D2" w14:textId="77777777" w:rsidR="00321143" w:rsidRPr="00097058" w:rsidRDefault="00321143" w:rsidP="00321143">
            <w:pPr>
              <w:keepNext/>
              <w:keepLines/>
              <w:spacing w:before="60" w:after="60"/>
              <w:jc w:val="left"/>
              <w:rPr>
                <w:b/>
              </w:rPr>
            </w:pPr>
            <w:r w:rsidRPr="00097058">
              <w:rPr>
                <w:b/>
              </w:rPr>
              <w:t>6C CONS KPI SERV</w:t>
            </w:r>
          </w:p>
        </w:tc>
        <w:tc>
          <w:tcPr>
            <w:tcW w:w="6016" w:type="dxa"/>
            <w:tcBorders>
              <w:top w:val="single" w:sz="4" w:space="0" w:color="0C2749"/>
              <w:left w:val="single" w:sz="4" w:space="0" w:color="0C2749"/>
              <w:bottom w:val="single" w:sz="4" w:space="0" w:color="0C2749"/>
              <w:right w:val="single" w:sz="4" w:space="0" w:color="0C2749"/>
            </w:tcBorders>
            <w:hideMark/>
          </w:tcPr>
          <w:p w14:paraId="73B748BC" w14:textId="7CE40B63" w:rsidR="00321143" w:rsidRPr="00097058" w:rsidRDefault="00321143" w:rsidP="001429EB">
            <w:pPr>
              <w:pStyle w:val="Indentado1"/>
            </w:pPr>
            <w:r w:rsidRPr="00097058">
              <w:t xml:space="preserve">En esta hoja, </w:t>
            </w:r>
            <w:r w:rsidR="00B57D0D">
              <w:t xml:space="preserve">se </w:t>
            </w:r>
            <w:r w:rsidRPr="00097058">
              <w:t xml:space="preserve">aplica el mapeo de </w:t>
            </w:r>
            <w:r w:rsidR="00B57D0D">
              <w:t xml:space="preserve">las </w:t>
            </w:r>
            <w:r w:rsidRPr="00097058">
              <w:t xml:space="preserve">unidades </w:t>
            </w:r>
            <w:r w:rsidR="00B57D0D">
              <w:t xml:space="preserve">de los indicadores de dimensionado </w:t>
            </w:r>
            <w:r w:rsidRPr="00097058">
              <w:t>a servicios.</w:t>
            </w:r>
          </w:p>
        </w:tc>
      </w:tr>
    </w:tbl>
    <w:p w14:paraId="75A46729" w14:textId="108E8F15" w:rsidR="00321143" w:rsidRPr="00CF6CD1" w:rsidRDefault="00321143" w:rsidP="00321143">
      <w:pPr>
        <w:pStyle w:val="Descripcin"/>
      </w:pPr>
      <w:r w:rsidRPr="00CF6CD1">
        <w:rPr>
          <w:lang w:val="es-MX"/>
        </w:rPr>
        <w:t xml:space="preserve">Tabla </w:t>
      </w:r>
      <w:r>
        <w:fldChar w:fldCharType="begin"/>
      </w:r>
      <w:r w:rsidRPr="00CF6CD1">
        <w:rPr>
          <w:lang w:val="es-MX"/>
        </w:rPr>
        <w:instrText xml:space="preserve"> STYLEREF 1 \s </w:instrText>
      </w:r>
      <w:r>
        <w:fldChar w:fldCharType="separate"/>
      </w:r>
      <w:r w:rsidR="00162690">
        <w:rPr>
          <w:noProof/>
          <w:lang w:val="es-MX"/>
        </w:rPr>
        <w:t>2</w:t>
      </w:r>
      <w:r>
        <w:fldChar w:fldCharType="end"/>
      </w:r>
      <w:r w:rsidRPr="00CF6CD1">
        <w:rPr>
          <w:lang w:val="es-MX"/>
        </w:rPr>
        <w:t>.</w:t>
      </w:r>
      <w:r>
        <w:fldChar w:fldCharType="begin"/>
      </w:r>
      <w:r w:rsidRPr="00CF6CD1">
        <w:rPr>
          <w:lang w:val="es-MX"/>
        </w:rPr>
        <w:instrText xml:space="preserve"> SEQ Exhibit \* ARABIC \s 1 </w:instrText>
      </w:r>
      <w:r>
        <w:fldChar w:fldCharType="separate"/>
      </w:r>
      <w:r w:rsidR="00162690">
        <w:rPr>
          <w:noProof/>
          <w:lang w:val="es-MX"/>
        </w:rPr>
        <w:t>1</w:t>
      </w:r>
      <w:r>
        <w:fldChar w:fldCharType="end"/>
      </w:r>
      <w:r w:rsidRPr="00CF6CD1">
        <w:rPr>
          <w:lang w:val="es-MX"/>
        </w:rPr>
        <w:t>: Hojas de consolidación de los resultados de di</w:t>
      </w:r>
      <w:r>
        <w:rPr>
          <w:lang w:val="es-MX"/>
        </w:rPr>
        <w:t>mensionamiento</w:t>
      </w:r>
      <w:r w:rsidRPr="00CF6CD1">
        <w:rPr>
          <w:lang w:val="es-MX"/>
        </w:rPr>
        <w:t xml:space="preserve"> </w:t>
      </w:r>
      <w:r w:rsidRPr="00CF6CD1">
        <w:t xml:space="preserve">[Fuente: </w:t>
      </w:r>
      <w:r w:rsidR="00621061">
        <w:t>IFT</w:t>
      </w:r>
      <w:r w:rsidRPr="00CF6CD1">
        <w:t>]</w:t>
      </w:r>
    </w:p>
    <w:p w14:paraId="3F1696C4" w14:textId="5F8B05AF" w:rsidR="00321143" w:rsidRPr="002269F9" w:rsidRDefault="00321143" w:rsidP="00321143">
      <w:pPr>
        <w:pStyle w:val="Ttulo3"/>
      </w:pPr>
      <w:bookmarkStart w:id="57" w:name="_Ref408504021"/>
      <w:bookmarkStart w:id="58" w:name="_Ref408508108"/>
      <w:bookmarkStart w:id="59" w:name="_Ref408508115"/>
      <w:bookmarkStart w:id="60" w:name="_Ref408508162"/>
      <w:bookmarkStart w:id="61" w:name="_Toc467488973"/>
      <w:bookmarkStart w:id="62" w:name="_Toc492465507"/>
      <w:r>
        <w:t>Bloque 7</w:t>
      </w:r>
      <w:r w:rsidRPr="002269F9">
        <w:t xml:space="preserve">: </w:t>
      </w:r>
      <w:bookmarkEnd w:id="55"/>
      <w:bookmarkEnd w:id="56"/>
      <w:bookmarkEnd w:id="57"/>
      <w:r w:rsidRPr="002269F9">
        <w:t xml:space="preserve">Costeo y </w:t>
      </w:r>
      <w:bookmarkEnd w:id="58"/>
      <w:bookmarkEnd w:id="59"/>
      <w:bookmarkEnd w:id="60"/>
      <w:bookmarkEnd w:id="61"/>
      <w:r w:rsidR="00DF5CCE">
        <w:t>depreciación</w:t>
      </w:r>
      <w:bookmarkEnd w:id="62"/>
    </w:p>
    <w:p w14:paraId="60A2B53E" w14:textId="1BDE066C" w:rsidR="00321143" w:rsidRPr="00F324D0" w:rsidRDefault="00321143" w:rsidP="00321143">
      <w:r w:rsidRPr="00F324D0">
        <w:t xml:space="preserve">Este </w:t>
      </w:r>
      <w:r>
        <w:t>bloque</w:t>
      </w:r>
      <w:r w:rsidRPr="00F324D0">
        <w:t xml:space="preserve"> contiene </w:t>
      </w:r>
      <w:r>
        <w:t>3</w:t>
      </w:r>
      <w:r w:rsidRPr="00F324D0">
        <w:t xml:space="preserve"> hojas relacionadas con </w:t>
      </w:r>
      <w:r w:rsidRPr="000B2437">
        <w:rPr>
          <w:szCs w:val="20"/>
          <w:lang w:val="es-ES_tradnl"/>
        </w:rPr>
        <w:t xml:space="preserve">el cálculo de los costos </w:t>
      </w:r>
      <w:r>
        <w:rPr>
          <w:szCs w:val="20"/>
          <w:lang w:val="es-ES_tradnl"/>
        </w:rPr>
        <w:t xml:space="preserve">totales </w:t>
      </w:r>
      <w:r w:rsidRPr="000B2437">
        <w:rPr>
          <w:szCs w:val="20"/>
          <w:lang w:val="es-ES_tradnl"/>
        </w:rPr>
        <w:t xml:space="preserve">de </w:t>
      </w:r>
      <w:r>
        <w:rPr>
          <w:szCs w:val="20"/>
          <w:lang w:val="es-ES_tradnl"/>
        </w:rPr>
        <w:t xml:space="preserve">la infraestructura del AEP y su </w:t>
      </w:r>
      <w:r w:rsidR="00DF5CCE">
        <w:rPr>
          <w:szCs w:val="20"/>
          <w:lang w:val="es-ES_tradnl"/>
        </w:rPr>
        <w:t>depreciación</w:t>
      </w:r>
      <w:r>
        <w:t>. En la siguiente tabla se proporciona una breve descripción de las principales características de estas hojas.</w:t>
      </w:r>
    </w:p>
    <w:tbl>
      <w:tblPr>
        <w:tblStyle w:val="Tablaconcuadrcula3"/>
        <w:tblW w:w="0" w:type="auto"/>
        <w:tblLayout w:type="fixed"/>
        <w:tblLook w:val="01E0" w:firstRow="1" w:lastRow="1" w:firstColumn="1" w:lastColumn="1" w:noHBand="0" w:noVBand="0"/>
      </w:tblPr>
      <w:tblGrid>
        <w:gridCol w:w="2598"/>
        <w:gridCol w:w="5910"/>
      </w:tblGrid>
      <w:tr w:rsidR="00321143" w:rsidRPr="00F324D0" w14:paraId="6B44E1F2" w14:textId="77777777" w:rsidTr="00321143">
        <w:trPr>
          <w:cantSplit/>
          <w:trHeight w:val="170"/>
          <w:tblHeader/>
        </w:trPr>
        <w:tc>
          <w:tcPr>
            <w:tcW w:w="2598" w:type="dxa"/>
            <w:tcBorders>
              <w:top w:val="nil"/>
              <w:left w:val="nil"/>
              <w:bottom w:val="single" w:sz="4" w:space="0" w:color="0C2749"/>
              <w:right w:val="single" w:sz="4" w:space="0" w:color="FFFFFF" w:themeColor="background1"/>
            </w:tcBorders>
            <w:shd w:val="clear" w:color="auto" w:fill="0C2749"/>
            <w:vAlign w:val="center"/>
            <w:hideMark/>
          </w:tcPr>
          <w:p w14:paraId="5D0FF5C5"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5910" w:type="dxa"/>
            <w:tcBorders>
              <w:top w:val="nil"/>
              <w:left w:val="single" w:sz="4" w:space="0" w:color="FFFFFF" w:themeColor="background1"/>
              <w:bottom w:val="single" w:sz="4" w:space="0" w:color="0C2749"/>
              <w:right w:val="nil"/>
            </w:tcBorders>
            <w:shd w:val="clear" w:color="auto" w:fill="0C2749"/>
            <w:vAlign w:val="center"/>
            <w:hideMark/>
          </w:tcPr>
          <w:p w14:paraId="48547622"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097058" w14:paraId="2337B47C" w14:textId="77777777" w:rsidTr="00321143">
        <w:trPr>
          <w:cantSplit/>
        </w:trPr>
        <w:tc>
          <w:tcPr>
            <w:tcW w:w="2598" w:type="dxa"/>
            <w:tcBorders>
              <w:top w:val="single" w:sz="4" w:space="0" w:color="0C2749"/>
              <w:left w:val="single" w:sz="4" w:space="0" w:color="0C2749"/>
              <w:bottom w:val="single" w:sz="4" w:space="0" w:color="0C2749"/>
              <w:right w:val="single" w:sz="4" w:space="0" w:color="0C2749"/>
            </w:tcBorders>
            <w:vAlign w:val="center"/>
            <w:hideMark/>
          </w:tcPr>
          <w:p w14:paraId="4C9CFAD2" w14:textId="77777777" w:rsidR="00321143" w:rsidRPr="0057099F" w:rsidRDefault="00321143" w:rsidP="00321143">
            <w:pPr>
              <w:keepNext/>
              <w:keepLines/>
              <w:spacing w:before="60" w:after="60"/>
              <w:jc w:val="left"/>
              <w:rPr>
                <w:b/>
              </w:rPr>
            </w:pPr>
            <w:r w:rsidRPr="000B7D82">
              <w:rPr>
                <w:b/>
              </w:rPr>
              <w:t>7A CALC CAPEX TILTED</w:t>
            </w:r>
          </w:p>
        </w:tc>
        <w:tc>
          <w:tcPr>
            <w:tcW w:w="5910" w:type="dxa"/>
            <w:tcBorders>
              <w:top w:val="single" w:sz="4" w:space="0" w:color="0C2749"/>
              <w:left w:val="single" w:sz="4" w:space="0" w:color="0C2749"/>
              <w:bottom w:val="single" w:sz="4" w:space="0" w:color="0C2749"/>
              <w:right w:val="single" w:sz="4" w:space="0" w:color="0C2749"/>
            </w:tcBorders>
            <w:vAlign w:val="center"/>
          </w:tcPr>
          <w:p w14:paraId="3D4F3882" w14:textId="075140FF" w:rsidR="00321143" w:rsidRPr="00A40DD2" w:rsidRDefault="00DF5CCE" w:rsidP="001429EB">
            <w:pPr>
              <w:pStyle w:val="Indentado1"/>
            </w:pPr>
            <w:r>
              <w:t xml:space="preserve">Deprecia </w:t>
            </w:r>
            <w:r w:rsidR="00321143">
              <w:t xml:space="preserve">el </w:t>
            </w:r>
            <w:r w:rsidR="00C83A75">
              <w:t>CAPEX</w:t>
            </w:r>
            <w:r w:rsidR="00321143">
              <w:t xml:space="preserve"> de los recursos mediante </w:t>
            </w:r>
            <w:r w:rsidR="00321143" w:rsidRPr="00F324D0">
              <w:t>un m</w:t>
            </w:r>
            <w:r w:rsidR="00321143">
              <w:t>étodo de amortización variable.</w:t>
            </w:r>
          </w:p>
        </w:tc>
      </w:tr>
      <w:tr w:rsidR="00321143" w:rsidRPr="00097058" w14:paraId="3CFEE902" w14:textId="77777777" w:rsidTr="00321143">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14:paraId="2B13CA0C" w14:textId="77777777" w:rsidR="00321143" w:rsidRPr="007730CB" w:rsidRDefault="00321143" w:rsidP="00321143">
            <w:pPr>
              <w:keepNext/>
              <w:keepLines/>
              <w:spacing w:before="60" w:after="60"/>
              <w:jc w:val="left"/>
              <w:rPr>
                <w:b/>
              </w:rPr>
            </w:pPr>
            <w:r w:rsidRPr="000B7D82">
              <w:rPr>
                <w:b/>
              </w:rPr>
              <w:t>7B CALC RECURS OPEX</w:t>
            </w:r>
          </w:p>
        </w:tc>
        <w:tc>
          <w:tcPr>
            <w:tcW w:w="5910" w:type="dxa"/>
            <w:tcBorders>
              <w:top w:val="single" w:sz="4" w:space="0" w:color="0C2749"/>
              <w:left w:val="single" w:sz="4" w:space="0" w:color="0C2749"/>
              <w:bottom w:val="single" w:sz="4" w:space="0" w:color="0C2749"/>
              <w:right w:val="single" w:sz="4" w:space="0" w:color="0C2749"/>
            </w:tcBorders>
            <w:vAlign w:val="center"/>
          </w:tcPr>
          <w:p w14:paraId="313AEF66" w14:textId="76667060" w:rsidR="00321143" w:rsidRPr="00A40DD2" w:rsidRDefault="00321143" w:rsidP="001429EB">
            <w:pPr>
              <w:pStyle w:val="Indentado1"/>
            </w:pPr>
            <w:r w:rsidRPr="00F324D0">
              <w:t>C</w:t>
            </w:r>
            <w:r>
              <w:t>a</w:t>
            </w:r>
            <w:r w:rsidRPr="00F324D0">
              <w:t>lcul</w:t>
            </w:r>
            <w:r>
              <w:t xml:space="preserve">a </w:t>
            </w:r>
            <w:r w:rsidRPr="00F324D0">
              <w:t xml:space="preserve">el </w:t>
            </w:r>
            <w:r w:rsidR="00C83A75">
              <w:t>OPEX</w:t>
            </w:r>
            <w:r w:rsidRPr="00F324D0">
              <w:t xml:space="preserve"> de los recursos</w:t>
            </w:r>
            <w:r>
              <w:t>.</w:t>
            </w:r>
          </w:p>
        </w:tc>
      </w:tr>
      <w:tr w:rsidR="00321143" w:rsidRPr="00097058" w14:paraId="67BC0E32" w14:textId="77777777" w:rsidTr="00321143">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14:paraId="1A3DBA1C" w14:textId="77777777" w:rsidR="00321143" w:rsidRPr="007730CB" w:rsidRDefault="00321143" w:rsidP="00321143">
            <w:pPr>
              <w:keepNext/>
              <w:keepLines/>
              <w:spacing w:before="60" w:after="60"/>
              <w:jc w:val="left"/>
              <w:rPr>
                <w:b/>
              </w:rPr>
            </w:pPr>
            <w:r w:rsidRPr="000B7D82">
              <w:rPr>
                <w:b/>
              </w:rPr>
              <w:t>7C CALC COST CONSOL</w:t>
            </w:r>
          </w:p>
        </w:tc>
        <w:tc>
          <w:tcPr>
            <w:tcW w:w="5910" w:type="dxa"/>
            <w:tcBorders>
              <w:top w:val="single" w:sz="4" w:space="0" w:color="0C2749"/>
              <w:left w:val="single" w:sz="4" w:space="0" w:color="0C2749"/>
              <w:bottom w:val="single" w:sz="4" w:space="0" w:color="0C2749"/>
              <w:right w:val="single" w:sz="4" w:space="0" w:color="0C2749"/>
            </w:tcBorders>
            <w:vAlign w:val="center"/>
          </w:tcPr>
          <w:p w14:paraId="4D19897B" w14:textId="7A1A5E92" w:rsidR="00321143" w:rsidRPr="008D30BB" w:rsidRDefault="00321143" w:rsidP="001429EB">
            <w:pPr>
              <w:pStyle w:val="Indentado1"/>
            </w:pPr>
            <w:r w:rsidRPr="000B7D82">
              <w:t>En esta hoja se calcula</w:t>
            </w:r>
            <w:r w:rsidR="00EE101D">
              <w:t>n</w:t>
            </w:r>
            <w:r w:rsidRPr="000B7D82">
              <w:t xml:space="preserve"> los costos comunes e incrementales de los recursos</w:t>
            </w:r>
            <w:r>
              <w:t>.</w:t>
            </w:r>
          </w:p>
        </w:tc>
      </w:tr>
    </w:tbl>
    <w:p w14:paraId="34797E30" w14:textId="533720F8" w:rsidR="00321143" w:rsidRPr="00AF2258" w:rsidRDefault="00321143" w:rsidP="00321143">
      <w:pPr>
        <w:pStyle w:val="Descripcin"/>
      </w:pPr>
      <w:bookmarkStart w:id="63" w:name="_Toc361933689"/>
      <w:r w:rsidRPr="00AF2258">
        <w:t xml:space="preserve">Tabla </w:t>
      </w:r>
      <w:fldSimple w:instr=" STYLEREF 1 \s ">
        <w:r w:rsidR="00162690">
          <w:rPr>
            <w:noProof/>
          </w:rPr>
          <w:t>2</w:t>
        </w:r>
      </w:fldSimple>
      <w:r>
        <w:t>.</w:t>
      </w:r>
      <w:fldSimple w:instr=" SEQ Tabla \* ARABIC \s 1 ">
        <w:r w:rsidR="00162690">
          <w:rPr>
            <w:noProof/>
          </w:rPr>
          <w:t>8</w:t>
        </w:r>
      </w:fldSimple>
      <w:r w:rsidRPr="00AF2258">
        <w:t xml:space="preserve">: Hojas de </w:t>
      </w:r>
      <w:r>
        <w:t xml:space="preserve">costeo y </w:t>
      </w:r>
      <w:r w:rsidR="00DF5CCE">
        <w:t xml:space="preserve">depreciación </w:t>
      </w:r>
      <w:r>
        <w:t xml:space="preserve">de los recursos </w:t>
      </w:r>
      <w:r w:rsidRPr="00AF2258">
        <w:t xml:space="preserve">[Fuente: </w:t>
      </w:r>
      <w:r w:rsidR="00621061">
        <w:t>IFT</w:t>
      </w:r>
      <w:r w:rsidRPr="00AF2258">
        <w:t>]</w:t>
      </w:r>
      <w:bookmarkEnd w:id="63"/>
    </w:p>
    <w:p w14:paraId="33EAD21A" w14:textId="77777777" w:rsidR="00321143" w:rsidRDefault="00321143" w:rsidP="00321143">
      <w:pPr>
        <w:pStyle w:val="Ttulo3"/>
        <w:rPr>
          <w:lang w:val="es-CR"/>
        </w:rPr>
      </w:pPr>
      <w:bookmarkStart w:id="64" w:name="_Toc380774833"/>
      <w:bookmarkStart w:id="65" w:name="_Ref390794729"/>
      <w:bookmarkStart w:id="66" w:name="_Ref390796294"/>
      <w:bookmarkStart w:id="67" w:name="_Toc467488974"/>
      <w:bookmarkStart w:id="68" w:name="_Toc492465508"/>
      <w:bookmarkStart w:id="69" w:name="_Ref385264479"/>
      <w:bookmarkEnd w:id="64"/>
      <w:r w:rsidRPr="008D30BB">
        <w:rPr>
          <w:lang w:val="es-CR"/>
        </w:rPr>
        <w:t xml:space="preserve">Bloque </w:t>
      </w:r>
      <w:r>
        <w:rPr>
          <w:lang w:val="es-CR"/>
        </w:rPr>
        <w:t>8</w:t>
      </w:r>
      <w:r w:rsidRPr="008D30BB">
        <w:rPr>
          <w:lang w:val="es-CR"/>
        </w:rPr>
        <w:t xml:space="preserve">: </w:t>
      </w:r>
      <w:bookmarkEnd w:id="65"/>
      <w:r>
        <w:rPr>
          <w:lang w:val="es-CR"/>
        </w:rPr>
        <w:t>Cálculo de las etapas de reparto</w:t>
      </w:r>
      <w:bookmarkEnd w:id="66"/>
      <w:bookmarkEnd w:id="67"/>
      <w:r>
        <w:rPr>
          <w:lang w:val="es-CR"/>
        </w:rPr>
        <w:t xml:space="preserve"> de costos a servicios</w:t>
      </w:r>
      <w:bookmarkEnd w:id="68"/>
    </w:p>
    <w:p w14:paraId="528B010B" w14:textId="520D9FD8" w:rsidR="00321143" w:rsidRPr="008D30BB" w:rsidRDefault="00321143" w:rsidP="00321143">
      <w:pPr>
        <w:rPr>
          <w:lang w:val="es-CR"/>
        </w:rPr>
      </w:pPr>
      <w:r w:rsidRPr="008D30BB">
        <w:rPr>
          <w:lang w:val="es-CR"/>
        </w:rPr>
        <w:t>Este bloque es responsable de</w:t>
      </w:r>
      <w:r>
        <w:rPr>
          <w:lang w:val="es-CR"/>
        </w:rPr>
        <w:t xml:space="preserve"> definir, calcular y almacenar las diferentes etapas de reparto del </w:t>
      </w:r>
      <w:r w:rsidR="00C83A75">
        <w:rPr>
          <w:lang w:val="es-CR"/>
        </w:rPr>
        <w:t>Modelo</w:t>
      </w:r>
      <w:r>
        <w:rPr>
          <w:lang w:val="es-CR"/>
        </w:rPr>
        <w:t xml:space="preserve">. </w:t>
      </w:r>
      <w:r w:rsidRPr="008D30BB">
        <w:rPr>
          <w:lang w:val="es-CR"/>
        </w:rPr>
        <w:t xml:space="preserve">Las </w:t>
      </w:r>
      <w:r>
        <w:rPr>
          <w:lang w:val="es-CR"/>
        </w:rPr>
        <w:t>7</w:t>
      </w:r>
      <w:r w:rsidRPr="008D30BB">
        <w:rPr>
          <w:lang w:val="es-CR"/>
        </w:rPr>
        <w:t xml:space="preserve"> hojas contenidas en este paso se detallan a continuación:</w:t>
      </w:r>
    </w:p>
    <w:tbl>
      <w:tblPr>
        <w:tblStyle w:val="Tablaconcuadrcula3"/>
        <w:tblW w:w="0" w:type="auto"/>
        <w:tblLayout w:type="fixed"/>
        <w:tblLook w:val="01E0" w:firstRow="1" w:lastRow="1" w:firstColumn="1" w:lastColumn="1" w:noHBand="0" w:noVBand="0"/>
      </w:tblPr>
      <w:tblGrid>
        <w:gridCol w:w="2605"/>
        <w:gridCol w:w="5903"/>
      </w:tblGrid>
      <w:tr w:rsidR="00321143" w14:paraId="3A85FBB9" w14:textId="77777777" w:rsidTr="00321143">
        <w:trPr>
          <w:cantSplit/>
          <w:trHeight w:val="57"/>
          <w:tblHeader/>
        </w:trPr>
        <w:tc>
          <w:tcPr>
            <w:tcW w:w="2605" w:type="dxa"/>
            <w:tcBorders>
              <w:top w:val="nil"/>
              <w:left w:val="nil"/>
              <w:bottom w:val="single" w:sz="4" w:space="0" w:color="0C2749"/>
              <w:right w:val="single" w:sz="4" w:space="0" w:color="FFFFFF" w:themeColor="background1"/>
            </w:tcBorders>
            <w:shd w:val="clear" w:color="auto" w:fill="0C2749"/>
            <w:vAlign w:val="center"/>
            <w:hideMark/>
          </w:tcPr>
          <w:p w14:paraId="39B3D56B"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5903" w:type="dxa"/>
            <w:tcBorders>
              <w:top w:val="nil"/>
              <w:left w:val="single" w:sz="4" w:space="0" w:color="FFFFFF" w:themeColor="background1"/>
              <w:bottom w:val="single" w:sz="4" w:space="0" w:color="0C2749"/>
              <w:right w:val="nil"/>
            </w:tcBorders>
            <w:shd w:val="clear" w:color="auto" w:fill="0C2749"/>
            <w:vAlign w:val="center"/>
            <w:hideMark/>
          </w:tcPr>
          <w:p w14:paraId="430F3C38"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097058" w14:paraId="4EF4AF62" w14:textId="77777777" w:rsidTr="00321143">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14:paraId="4116B7B5" w14:textId="77777777" w:rsidR="00321143" w:rsidRPr="001521E1" w:rsidRDefault="00321143" w:rsidP="00321143">
            <w:pPr>
              <w:keepNext/>
              <w:spacing w:before="60" w:after="60"/>
              <w:jc w:val="left"/>
              <w:rPr>
                <w:b/>
              </w:rPr>
            </w:pPr>
            <w:r w:rsidRPr="00365F78">
              <w:rPr>
                <w:b/>
              </w:rPr>
              <w:t>8A REP ETAPA 1</w:t>
            </w:r>
          </w:p>
        </w:tc>
        <w:tc>
          <w:tcPr>
            <w:tcW w:w="5903" w:type="dxa"/>
            <w:tcBorders>
              <w:top w:val="single" w:sz="4" w:space="0" w:color="0C2749"/>
              <w:left w:val="single" w:sz="4" w:space="0" w:color="0C2749"/>
              <w:bottom w:val="single" w:sz="4" w:space="0" w:color="0C2749"/>
              <w:right w:val="single" w:sz="4" w:space="0" w:color="0C2749"/>
            </w:tcBorders>
            <w:vAlign w:val="center"/>
          </w:tcPr>
          <w:p w14:paraId="1F9269E1" w14:textId="77777777" w:rsidR="00321143" w:rsidRPr="008D30BB" w:rsidRDefault="00321143" w:rsidP="001429EB">
            <w:pPr>
              <w:pStyle w:val="Indentado1"/>
            </w:pPr>
            <w:r w:rsidRPr="00365F78">
              <w:t>Esta hoja realiza el reparto correspondiente a la Etapa 1 del proceso de atribución de costos.</w:t>
            </w:r>
            <w:r w:rsidRPr="00365F78">
              <w:tab/>
            </w:r>
            <w:r w:rsidRPr="00365F78">
              <w:tab/>
            </w:r>
          </w:p>
        </w:tc>
      </w:tr>
      <w:tr w:rsidR="00321143" w:rsidRPr="00097058" w14:paraId="3EF65907" w14:textId="77777777" w:rsidTr="00321143">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14:paraId="1BF929DB" w14:textId="77777777" w:rsidR="00321143" w:rsidRPr="001521E1" w:rsidRDefault="00321143" w:rsidP="00321143">
            <w:pPr>
              <w:keepNext/>
              <w:spacing w:before="60" w:after="60"/>
              <w:jc w:val="left"/>
              <w:rPr>
                <w:b/>
              </w:rPr>
            </w:pPr>
            <w:r w:rsidRPr="00365F78">
              <w:rPr>
                <w:b/>
              </w:rPr>
              <w:t>8B REP ETAPA 2</w:t>
            </w:r>
          </w:p>
        </w:tc>
        <w:tc>
          <w:tcPr>
            <w:tcW w:w="5903" w:type="dxa"/>
            <w:tcBorders>
              <w:top w:val="single" w:sz="4" w:space="0" w:color="0C2749"/>
              <w:left w:val="single" w:sz="4" w:space="0" w:color="0C2749"/>
              <w:bottom w:val="single" w:sz="4" w:space="0" w:color="0C2749"/>
              <w:right w:val="single" w:sz="4" w:space="0" w:color="0C2749"/>
            </w:tcBorders>
            <w:vAlign w:val="center"/>
          </w:tcPr>
          <w:p w14:paraId="40C77593" w14:textId="77777777" w:rsidR="00321143" w:rsidRPr="008D30BB" w:rsidRDefault="00321143" w:rsidP="001429EB">
            <w:pPr>
              <w:pStyle w:val="Indentado1"/>
            </w:pPr>
            <w:r w:rsidRPr="00365F78">
              <w:t>Esta hoja realiza el repa</w:t>
            </w:r>
            <w:r>
              <w:t>rto correspondiente a la Etapa 2</w:t>
            </w:r>
            <w:r w:rsidRPr="00365F78">
              <w:t xml:space="preserve"> del proceso de atribución de costos.</w:t>
            </w:r>
            <w:r w:rsidRPr="00365F78">
              <w:tab/>
            </w:r>
            <w:r w:rsidRPr="00365F78">
              <w:tab/>
            </w:r>
          </w:p>
        </w:tc>
      </w:tr>
      <w:tr w:rsidR="00321143" w:rsidRPr="00097058" w14:paraId="592D0DDF" w14:textId="77777777" w:rsidTr="00321143">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14:paraId="0BC2261B" w14:textId="77777777" w:rsidR="00321143" w:rsidRDefault="00321143" w:rsidP="00321143">
            <w:pPr>
              <w:keepNext/>
              <w:spacing w:before="60" w:after="60"/>
              <w:jc w:val="left"/>
              <w:rPr>
                <w:b/>
              </w:rPr>
            </w:pPr>
            <w:r w:rsidRPr="00365F78">
              <w:rPr>
                <w:b/>
              </w:rPr>
              <w:t>8C REP ETAPA 3</w:t>
            </w:r>
          </w:p>
        </w:tc>
        <w:tc>
          <w:tcPr>
            <w:tcW w:w="5903" w:type="dxa"/>
            <w:tcBorders>
              <w:top w:val="single" w:sz="4" w:space="0" w:color="0C2749"/>
              <w:left w:val="single" w:sz="4" w:space="0" w:color="0C2749"/>
              <w:bottom w:val="single" w:sz="4" w:space="0" w:color="0C2749"/>
              <w:right w:val="single" w:sz="4" w:space="0" w:color="0C2749"/>
            </w:tcBorders>
            <w:vAlign w:val="center"/>
          </w:tcPr>
          <w:p w14:paraId="323C9501" w14:textId="77777777" w:rsidR="00321143" w:rsidRPr="008D30BB" w:rsidRDefault="00321143" w:rsidP="001429EB">
            <w:pPr>
              <w:pStyle w:val="Indentado1"/>
            </w:pPr>
            <w:r w:rsidRPr="00365F78">
              <w:t>Esta hoja realiza el repa</w:t>
            </w:r>
            <w:r>
              <w:t>rto correspondiente a la Etapa 3</w:t>
            </w:r>
            <w:r w:rsidRPr="00365F78">
              <w:t xml:space="preserve"> del proceso de atribución de costos.</w:t>
            </w:r>
            <w:r w:rsidRPr="00365F78">
              <w:tab/>
            </w:r>
            <w:r w:rsidRPr="00365F78">
              <w:tab/>
            </w:r>
          </w:p>
        </w:tc>
      </w:tr>
      <w:tr w:rsidR="00321143" w:rsidRPr="00097058" w14:paraId="50F2AD4D" w14:textId="77777777" w:rsidTr="00321143">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14:paraId="3079FAEE" w14:textId="77777777" w:rsidR="00321143" w:rsidRDefault="00321143" w:rsidP="00321143">
            <w:pPr>
              <w:keepNext/>
              <w:spacing w:before="60" w:after="60"/>
              <w:jc w:val="left"/>
              <w:rPr>
                <w:b/>
              </w:rPr>
            </w:pPr>
            <w:r w:rsidRPr="00365F78">
              <w:rPr>
                <w:b/>
              </w:rPr>
              <w:t>8D REP ETAPA 4</w:t>
            </w:r>
          </w:p>
        </w:tc>
        <w:tc>
          <w:tcPr>
            <w:tcW w:w="5903" w:type="dxa"/>
            <w:tcBorders>
              <w:top w:val="single" w:sz="4" w:space="0" w:color="0C2749"/>
              <w:left w:val="single" w:sz="4" w:space="0" w:color="0C2749"/>
              <w:bottom w:val="single" w:sz="4" w:space="0" w:color="0C2749"/>
              <w:right w:val="single" w:sz="4" w:space="0" w:color="0C2749"/>
            </w:tcBorders>
            <w:vAlign w:val="center"/>
          </w:tcPr>
          <w:p w14:paraId="529C4AE9" w14:textId="77777777" w:rsidR="00321143" w:rsidRPr="008D30BB" w:rsidRDefault="00321143" w:rsidP="001429EB">
            <w:pPr>
              <w:pStyle w:val="Indentado1"/>
            </w:pPr>
            <w:r w:rsidRPr="00365F78">
              <w:t>Esta hoja realiza el repa</w:t>
            </w:r>
            <w:r>
              <w:t>rto correspondiente a la Etapa 4</w:t>
            </w:r>
            <w:r w:rsidRPr="00365F78">
              <w:t xml:space="preserve"> del proceso de atribución de costos.</w:t>
            </w:r>
            <w:r w:rsidRPr="00365F78">
              <w:tab/>
            </w:r>
            <w:r w:rsidRPr="00365F78">
              <w:tab/>
            </w:r>
          </w:p>
        </w:tc>
      </w:tr>
      <w:tr w:rsidR="00321143" w:rsidRPr="00097058" w14:paraId="314FDE7A" w14:textId="77777777" w:rsidTr="00321143">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14:paraId="08EF48F4" w14:textId="77777777" w:rsidR="00321143" w:rsidRDefault="00321143" w:rsidP="00321143">
            <w:pPr>
              <w:keepNext/>
              <w:spacing w:before="60" w:after="60"/>
              <w:jc w:val="left"/>
              <w:rPr>
                <w:b/>
              </w:rPr>
            </w:pPr>
            <w:r w:rsidRPr="00365F78">
              <w:rPr>
                <w:b/>
              </w:rPr>
              <w:t>8E REP ETAPA 5</w:t>
            </w:r>
          </w:p>
        </w:tc>
        <w:tc>
          <w:tcPr>
            <w:tcW w:w="5903" w:type="dxa"/>
            <w:tcBorders>
              <w:top w:val="single" w:sz="4" w:space="0" w:color="0C2749"/>
              <w:left w:val="single" w:sz="4" w:space="0" w:color="0C2749"/>
              <w:bottom w:val="single" w:sz="4" w:space="0" w:color="0C2749"/>
              <w:right w:val="single" w:sz="4" w:space="0" w:color="0C2749"/>
            </w:tcBorders>
            <w:vAlign w:val="center"/>
          </w:tcPr>
          <w:p w14:paraId="5ECE7448" w14:textId="77777777" w:rsidR="00321143" w:rsidRPr="008D30BB" w:rsidRDefault="00321143" w:rsidP="001429EB">
            <w:pPr>
              <w:pStyle w:val="Indentado1"/>
            </w:pPr>
            <w:r w:rsidRPr="00365F78">
              <w:t xml:space="preserve">Esta hoja realiza el reparto correspondiente a la Etapa </w:t>
            </w:r>
            <w:r>
              <w:t>5</w:t>
            </w:r>
            <w:r w:rsidRPr="00365F78">
              <w:t xml:space="preserve"> del proceso de atribución de costos.</w:t>
            </w:r>
            <w:r w:rsidRPr="00365F78">
              <w:tab/>
            </w:r>
            <w:r w:rsidRPr="00365F78">
              <w:tab/>
            </w:r>
          </w:p>
        </w:tc>
      </w:tr>
      <w:tr w:rsidR="00321143" w:rsidRPr="00097058" w14:paraId="49965869" w14:textId="77777777" w:rsidTr="00321143">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14:paraId="6016AC82" w14:textId="77777777" w:rsidR="00321143" w:rsidRPr="00CF6CD1" w:rsidRDefault="00321143" w:rsidP="00321143">
            <w:pPr>
              <w:keepNext/>
              <w:spacing w:before="60" w:after="60"/>
              <w:jc w:val="left"/>
              <w:rPr>
                <w:b/>
                <w:lang w:val="es-MX"/>
              </w:rPr>
            </w:pPr>
            <w:r w:rsidRPr="00365F78">
              <w:rPr>
                <w:b/>
                <w:lang w:val="es-MX"/>
              </w:rPr>
              <w:t>8F REP ETAPA 6</w:t>
            </w:r>
          </w:p>
        </w:tc>
        <w:tc>
          <w:tcPr>
            <w:tcW w:w="5903" w:type="dxa"/>
            <w:tcBorders>
              <w:top w:val="single" w:sz="4" w:space="0" w:color="0C2749"/>
              <w:left w:val="single" w:sz="4" w:space="0" w:color="0C2749"/>
              <w:bottom w:val="single" w:sz="4" w:space="0" w:color="0C2749"/>
              <w:right w:val="single" w:sz="4" w:space="0" w:color="0C2749"/>
            </w:tcBorders>
            <w:vAlign w:val="center"/>
          </w:tcPr>
          <w:p w14:paraId="60E4EE49" w14:textId="77777777" w:rsidR="00321143" w:rsidRPr="008D30BB" w:rsidRDefault="00321143" w:rsidP="001429EB">
            <w:pPr>
              <w:pStyle w:val="Indentado1"/>
            </w:pPr>
            <w:r w:rsidRPr="00365F78">
              <w:t xml:space="preserve">Esta hoja realiza el reparto correspondiente a la Etapa </w:t>
            </w:r>
            <w:r>
              <w:t>6</w:t>
            </w:r>
            <w:r w:rsidRPr="00365F78">
              <w:t xml:space="preserve"> del proceso de atribución de costos.</w:t>
            </w:r>
            <w:r w:rsidRPr="00365F78">
              <w:tab/>
            </w:r>
            <w:r w:rsidRPr="00365F78">
              <w:tab/>
            </w:r>
          </w:p>
        </w:tc>
      </w:tr>
      <w:tr w:rsidR="00321143" w:rsidRPr="00097058" w14:paraId="26E8EE7D" w14:textId="77777777" w:rsidTr="00321143">
        <w:trPr>
          <w:cantSplit/>
        </w:trPr>
        <w:tc>
          <w:tcPr>
            <w:tcW w:w="2605" w:type="dxa"/>
            <w:tcBorders>
              <w:top w:val="single" w:sz="4" w:space="0" w:color="0C2749"/>
              <w:left w:val="single" w:sz="4" w:space="0" w:color="0C2749"/>
              <w:bottom w:val="single" w:sz="4" w:space="0" w:color="0C2749"/>
              <w:right w:val="single" w:sz="4" w:space="0" w:color="0C2749"/>
            </w:tcBorders>
            <w:vAlign w:val="center"/>
          </w:tcPr>
          <w:p w14:paraId="27CA9195" w14:textId="77777777" w:rsidR="00321143" w:rsidRPr="00CF6CD1" w:rsidRDefault="00321143" w:rsidP="00321143">
            <w:pPr>
              <w:keepNext/>
              <w:spacing w:before="60" w:after="60"/>
              <w:jc w:val="left"/>
              <w:rPr>
                <w:b/>
                <w:lang w:val="es-MX"/>
              </w:rPr>
            </w:pPr>
            <w:r w:rsidRPr="00CF6CD1">
              <w:rPr>
                <w:b/>
                <w:lang w:val="es-MX"/>
              </w:rPr>
              <w:t>8G CONS TOT</w:t>
            </w:r>
            <w:r>
              <w:rPr>
                <w:b/>
                <w:lang w:val="es-MX"/>
              </w:rPr>
              <w:t xml:space="preserve"> </w:t>
            </w:r>
            <w:r w:rsidRPr="00CF6CD1">
              <w:rPr>
                <w:b/>
                <w:lang w:val="es-MX"/>
              </w:rPr>
              <w:t>REP</w:t>
            </w:r>
          </w:p>
        </w:tc>
        <w:tc>
          <w:tcPr>
            <w:tcW w:w="5903" w:type="dxa"/>
            <w:tcBorders>
              <w:top w:val="single" w:sz="4" w:space="0" w:color="0C2749"/>
              <w:left w:val="single" w:sz="4" w:space="0" w:color="0C2749"/>
              <w:bottom w:val="single" w:sz="4" w:space="0" w:color="0C2749"/>
              <w:right w:val="single" w:sz="4" w:space="0" w:color="0C2749"/>
            </w:tcBorders>
            <w:vAlign w:val="center"/>
          </w:tcPr>
          <w:p w14:paraId="213FC803" w14:textId="77777777" w:rsidR="00321143" w:rsidRPr="008D30BB" w:rsidRDefault="00321143" w:rsidP="001429EB">
            <w:pPr>
              <w:pStyle w:val="Indentado1"/>
            </w:pPr>
            <w:r w:rsidRPr="00365F78">
              <w:t>Esta hoja realiza la consolidación de todos los repartos utilizados en el proceso de atribución de costos.</w:t>
            </w:r>
          </w:p>
        </w:tc>
      </w:tr>
    </w:tbl>
    <w:p w14:paraId="5111EB41" w14:textId="6FB9F563" w:rsidR="00321143" w:rsidRPr="00AF2258" w:rsidRDefault="00321143" w:rsidP="00321143">
      <w:pPr>
        <w:pStyle w:val="Descripcin"/>
      </w:pPr>
      <w:r w:rsidRPr="00AF2258">
        <w:t xml:space="preserve">Tabla </w:t>
      </w:r>
      <w:fldSimple w:instr=" STYLEREF 1 \s ">
        <w:r w:rsidR="00162690">
          <w:rPr>
            <w:noProof/>
          </w:rPr>
          <w:t>2</w:t>
        </w:r>
      </w:fldSimple>
      <w:r>
        <w:t>.</w:t>
      </w:r>
      <w:fldSimple w:instr=" SEQ Tabla \* ARABIC \s 1 ">
        <w:r w:rsidR="00162690">
          <w:rPr>
            <w:noProof/>
          </w:rPr>
          <w:t>9</w:t>
        </w:r>
      </w:fldSimple>
      <w:r w:rsidRPr="00AF2258">
        <w:t xml:space="preserve">: Hojas de </w:t>
      </w:r>
      <w:r>
        <w:t>c</w:t>
      </w:r>
      <w:r w:rsidRPr="00AF2258">
        <w:t>álculo de</w:t>
      </w:r>
      <w:r>
        <w:t xml:space="preserve"> las etapas de reparto de costos a servicios </w:t>
      </w:r>
      <w:r w:rsidRPr="00AF2258">
        <w:t xml:space="preserve">[Fuente: </w:t>
      </w:r>
      <w:r w:rsidR="00621061">
        <w:t>IFT</w:t>
      </w:r>
      <w:r w:rsidRPr="00AF2258">
        <w:t>]</w:t>
      </w:r>
    </w:p>
    <w:p w14:paraId="377AFF25" w14:textId="77777777" w:rsidR="00321143" w:rsidRPr="00ED0F6D" w:rsidRDefault="00321143" w:rsidP="00321143">
      <w:pPr>
        <w:pStyle w:val="Ttulo3"/>
        <w:rPr>
          <w:lang w:val="es-CR"/>
        </w:rPr>
      </w:pPr>
      <w:bookmarkStart w:id="70" w:name="_Ref390794785"/>
      <w:bookmarkStart w:id="71" w:name="_Toc467488975"/>
      <w:bookmarkStart w:id="72" w:name="_Toc492465509"/>
      <w:r>
        <w:rPr>
          <w:lang w:val="es-CR"/>
        </w:rPr>
        <w:t>Bloque</w:t>
      </w:r>
      <w:r w:rsidRPr="00ED0F6D">
        <w:rPr>
          <w:lang w:val="es-CR"/>
        </w:rPr>
        <w:t xml:space="preserve"> </w:t>
      </w:r>
      <w:r>
        <w:rPr>
          <w:lang w:val="es-CR"/>
        </w:rPr>
        <w:t>9</w:t>
      </w:r>
      <w:r w:rsidRPr="00ED0F6D">
        <w:rPr>
          <w:lang w:val="es-CR"/>
        </w:rPr>
        <w:t>:</w:t>
      </w:r>
      <w:r>
        <w:rPr>
          <w:lang w:val="es-CR"/>
        </w:rPr>
        <w:t xml:space="preserve"> Resultados</w:t>
      </w:r>
      <w:bookmarkEnd w:id="69"/>
      <w:bookmarkEnd w:id="70"/>
      <w:bookmarkEnd w:id="71"/>
      <w:bookmarkEnd w:id="72"/>
    </w:p>
    <w:p w14:paraId="049B02D1" w14:textId="77777777" w:rsidR="00321143" w:rsidRPr="003F01EA" w:rsidRDefault="00321143" w:rsidP="00321143">
      <w:pPr>
        <w:rPr>
          <w:lang w:val="es-CR"/>
        </w:rPr>
      </w:pPr>
      <w:r w:rsidRPr="003F01EA">
        <w:rPr>
          <w:lang w:val="es-CR"/>
        </w:rPr>
        <w:t>Est</w:t>
      </w:r>
      <w:r>
        <w:rPr>
          <w:lang w:val="es-CR"/>
        </w:rPr>
        <w:t>e</w:t>
      </w:r>
      <w:r w:rsidRPr="003F01EA">
        <w:rPr>
          <w:lang w:val="es-CR"/>
        </w:rPr>
        <w:t xml:space="preserve"> </w:t>
      </w:r>
      <w:r>
        <w:rPr>
          <w:lang w:val="es-CR"/>
        </w:rPr>
        <w:t>bloque</w:t>
      </w:r>
      <w:r w:rsidRPr="003F01EA">
        <w:rPr>
          <w:lang w:val="es-CR"/>
        </w:rPr>
        <w:t xml:space="preserve"> es respons</w:t>
      </w:r>
      <w:r>
        <w:rPr>
          <w:lang w:val="es-CR"/>
        </w:rPr>
        <w:t>a</w:t>
      </w:r>
      <w:r w:rsidRPr="003F01EA">
        <w:rPr>
          <w:lang w:val="es-CR"/>
        </w:rPr>
        <w:t>ble de obtener los cost</w:t>
      </w:r>
      <w:r>
        <w:rPr>
          <w:lang w:val="es-CR"/>
        </w:rPr>
        <w:t>os totales y unitarios para todos los servicios. Las 3</w:t>
      </w:r>
      <w:r w:rsidRPr="003F01EA">
        <w:rPr>
          <w:lang w:val="es-CR"/>
        </w:rPr>
        <w:t xml:space="preserve"> hojas contenidas en este paso se detallan </w:t>
      </w:r>
      <w:r>
        <w:rPr>
          <w:lang w:val="es-CR"/>
        </w:rPr>
        <w:t>a continuación</w:t>
      </w:r>
      <w:r w:rsidRPr="003F01EA">
        <w:rPr>
          <w:lang w:val="es-CR"/>
        </w:rPr>
        <w:t>:</w:t>
      </w:r>
    </w:p>
    <w:tbl>
      <w:tblPr>
        <w:tblStyle w:val="Tablaconcuadrcula3"/>
        <w:tblW w:w="0" w:type="auto"/>
        <w:tblLook w:val="01E0" w:firstRow="1" w:lastRow="1" w:firstColumn="1" w:lastColumn="1" w:noHBand="0" w:noVBand="0"/>
      </w:tblPr>
      <w:tblGrid>
        <w:gridCol w:w="2589"/>
        <w:gridCol w:w="5915"/>
      </w:tblGrid>
      <w:tr w:rsidR="00321143" w14:paraId="4E41C634" w14:textId="77777777" w:rsidTr="00321143">
        <w:trPr>
          <w:cantSplit/>
          <w:trHeight w:val="20"/>
          <w:tblHeader/>
        </w:trPr>
        <w:tc>
          <w:tcPr>
            <w:tcW w:w="2589" w:type="dxa"/>
            <w:tcBorders>
              <w:top w:val="nil"/>
              <w:left w:val="nil"/>
              <w:bottom w:val="single" w:sz="4" w:space="0" w:color="0C2749"/>
              <w:right w:val="single" w:sz="4" w:space="0" w:color="FFFFFF" w:themeColor="background1"/>
            </w:tcBorders>
            <w:shd w:val="clear" w:color="auto" w:fill="0C2749"/>
            <w:vAlign w:val="center"/>
            <w:hideMark/>
          </w:tcPr>
          <w:p w14:paraId="49C7AD45"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5915" w:type="dxa"/>
            <w:tcBorders>
              <w:top w:val="nil"/>
              <w:left w:val="single" w:sz="4" w:space="0" w:color="FFFFFF" w:themeColor="background1"/>
              <w:bottom w:val="single" w:sz="4" w:space="0" w:color="0C2749"/>
              <w:right w:val="nil"/>
            </w:tcBorders>
            <w:shd w:val="clear" w:color="auto" w:fill="0C2749"/>
            <w:vAlign w:val="center"/>
            <w:hideMark/>
          </w:tcPr>
          <w:p w14:paraId="0C4F0364"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097058" w14:paraId="2A2E8C01" w14:textId="77777777" w:rsidTr="00321143">
        <w:trPr>
          <w:cantSplit/>
        </w:trPr>
        <w:tc>
          <w:tcPr>
            <w:tcW w:w="2589" w:type="dxa"/>
            <w:tcBorders>
              <w:top w:val="single" w:sz="4" w:space="0" w:color="0C2749"/>
              <w:left w:val="single" w:sz="4" w:space="0" w:color="0C2749"/>
              <w:bottom w:val="single" w:sz="4" w:space="0" w:color="0C2749"/>
              <w:right w:val="single" w:sz="4" w:space="0" w:color="0C2749"/>
            </w:tcBorders>
            <w:vAlign w:val="center"/>
          </w:tcPr>
          <w:p w14:paraId="4C5D9F8B" w14:textId="77777777" w:rsidR="00321143" w:rsidRPr="00731710" w:rsidRDefault="00321143" w:rsidP="00321143">
            <w:pPr>
              <w:keepNext/>
              <w:spacing w:before="60" w:after="60"/>
              <w:rPr>
                <w:b/>
                <w:lang w:val="es-CO"/>
              </w:rPr>
            </w:pPr>
            <w:r w:rsidRPr="007C2A1E">
              <w:rPr>
                <w:b/>
                <w:lang w:val="es-CO"/>
              </w:rPr>
              <w:t>9A RESULT SERV CAT</w:t>
            </w:r>
            <w:r w:rsidRPr="007C2A1E" w:rsidDel="007C2A1E">
              <w:rPr>
                <w:b/>
                <w:lang w:val="es-CO"/>
              </w:rPr>
              <w:t xml:space="preserve"> </w:t>
            </w:r>
          </w:p>
        </w:tc>
        <w:tc>
          <w:tcPr>
            <w:tcW w:w="5915" w:type="dxa"/>
            <w:tcBorders>
              <w:top w:val="single" w:sz="4" w:space="0" w:color="0C2749"/>
              <w:left w:val="single" w:sz="4" w:space="0" w:color="0C2749"/>
              <w:bottom w:val="single" w:sz="4" w:space="0" w:color="0C2749"/>
              <w:right w:val="single" w:sz="4" w:space="0" w:color="0C2749"/>
            </w:tcBorders>
            <w:vAlign w:val="center"/>
          </w:tcPr>
          <w:p w14:paraId="3EBE6B7E" w14:textId="77777777" w:rsidR="00321143" w:rsidRPr="00E21922" w:rsidRDefault="00321143" w:rsidP="001429EB">
            <w:pPr>
              <w:pStyle w:val="Indentado1"/>
            </w:pPr>
            <w:r w:rsidRPr="00E21922">
              <w:t>Esta hoja presenta los costos totales y unitarios por categoría de recurso.</w:t>
            </w:r>
            <w:r w:rsidRPr="00E21922">
              <w:tab/>
            </w:r>
            <w:r w:rsidRPr="00E21922">
              <w:tab/>
            </w:r>
          </w:p>
        </w:tc>
      </w:tr>
      <w:tr w:rsidR="00321143" w:rsidRPr="00097058" w14:paraId="5A26D120" w14:textId="77777777" w:rsidTr="00321143">
        <w:trPr>
          <w:cantSplit/>
        </w:trPr>
        <w:tc>
          <w:tcPr>
            <w:tcW w:w="2589" w:type="dxa"/>
            <w:tcBorders>
              <w:top w:val="single" w:sz="4" w:space="0" w:color="0C2749"/>
              <w:left w:val="single" w:sz="4" w:space="0" w:color="0C2749"/>
              <w:bottom w:val="single" w:sz="4" w:space="0" w:color="0C2749"/>
              <w:right w:val="single" w:sz="4" w:space="0" w:color="0C2749"/>
            </w:tcBorders>
            <w:vAlign w:val="center"/>
          </w:tcPr>
          <w:p w14:paraId="56BDC3ED" w14:textId="77777777" w:rsidR="00321143" w:rsidRPr="00725272" w:rsidRDefault="00321143" w:rsidP="00321143">
            <w:pPr>
              <w:keepNext/>
              <w:spacing w:before="60" w:after="60"/>
              <w:jc w:val="left"/>
              <w:rPr>
                <w:b/>
              </w:rPr>
            </w:pPr>
            <w:r w:rsidRPr="007C2A1E">
              <w:rPr>
                <w:b/>
              </w:rPr>
              <w:t>9B RESULT SERV UNIT</w:t>
            </w:r>
            <w:r w:rsidRPr="007C2A1E" w:rsidDel="007C2A1E">
              <w:rPr>
                <w:b/>
              </w:rPr>
              <w:t xml:space="preserve"> </w:t>
            </w:r>
          </w:p>
        </w:tc>
        <w:tc>
          <w:tcPr>
            <w:tcW w:w="5915" w:type="dxa"/>
            <w:tcBorders>
              <w:top w:val="single" w:sz="4" w:space="0" w:color="0C2749"/>
              <w:left w:val="single" w:sz="4" w:space="0" w:color="0C2749"/>
              <w:bottom w:val="single" w:sz="4" w:space="0" w:color="0C2749"/>
              <w:right w:val="single" w:sz="4" w:space="0" w:color="0C2749"/>
            </w:tcBorders>
            <w:vAlign w:val="center"/>
          </w:tcPr>
          <w:p w14:paraId="49123277" w14:textId="40714E21" w:rsidR="00321143" w:rsidRPr="003F01EA" w:rsidRDefault="00321143" w:rsidP="001429EB">
            <w:pPr>
              <w:pStyle w:val="Indentado1"/>
            </w:pPr>
            <w:r w:rsidRPr="00B354BE">
              <w:t xml:space="preserve">Esta hoja consolida los costos unitarios para todas las categorías </w:t>
            </w:r>
            <w:r>
              <w:t xml:space="preserve">de emplazamientos </w:t>
            </w:r>
            <w:r w:rsidRPr="00B354BE">
              <w:t xml:space="preserve">del </w:t>
            </w:r>
            <w:r w:rsidR="00C83A75">
              <w:t>Modelo</w:t>
            </w:r>
            <w:r>
              <w:t>.</w:t>
            </w:r>
          </w:p>
        </w:tc>
      </w:tr>
      <w:tr w:rsidR="00321143" w:rsidRPr="00097058" w14:paraId="56C25375" w14:textId="77777777" w:rsidTr="00321143">
        <w:trPr>
          <w:cantSplit/>
          <w:trHeight w:val="397"/>
        </w:trPr>
        <w:tc>
          <w:tcPr>
            <w:tcW w:w="2589" w:type="dxa"/>
            <w:tcBorders>
              <w:top w:val="single" w:sz="4" w:space="0" w:color="0C2749"/>
              <w:left w:val="single" w:sz="4" w:space="0" w:color="0C2749"/>
              <w:bottom w:val="single" w:sz="4" w:space="0" w:color="0C2749"/>
              <w:right w:val="single" w:sz="4" w:space="0" w:color="0C2749"/>
            </w:tcBorders>
            <w:vAlign w:val="center"/>
          </w:tcPr>
          <w:p w14:paraId="1E31A6EC" w14:textId="77777777" w:rsidR="00321143" w:rsidRPr="00731710" w:rsidRDefault="00321143" w:rsidP="00321143">
            <w:pPr>
              <w:keepNext/>
              <w:spacing w:before="60" w:after="60"/>
              <w:jc w:val="left"/>
              <w:rPr>
                <w:b/>
                <w:lang w:val="es-CO"/>
              </w:rPr>
            </w:pPr>
            <w:r w:rsidRPr="007C2A1E">
              <w:rPr>
                <w:b/>
                <w:lang w:val="es-CO"/>
              </w:rPr>
              <w:t>9C RESULT SERV COMP</w:t>
            </w:r>
            <w:r w:rsidRPr="007C2A1E" w:rsidDel="007C2A1E">
              <w:rPr>
                <w:b/>
                <w:lang w:val="es-CO"/>
              </w:rPr>
              <w:t xml:space="preserve"> </w:t>
            </w:r>
          </w:p>
        </w:tc>
        <w:tc>
          <w:tcPr>
            <w:tcW w:w="5915" w:type="dxa"/>
            <w:tcBorders>
              <w:top w:val="single" w:sz="4" w:space="0" w:color="0C2749"/>
              <w:left w:val="single" w:sz="4" w:space="0" w:color="0C2749"/>
              <w:bottom w:val="single" w:sz="4" w:space="0" w:color="0C2749"/>
              <w:right w:val="single" w:sz="4" w:space="0" w:color="0C2749"/>
            </w:tcBorders>
            <w:vAlign w:val="center"/>
          </w:tcPr>
          <w:p w14:paraId="71DD6D98" w14:textId="77777777" w:rsidR="00321143" w:rsidRPr="003F01EA" w:rsidDel="0016623B" w:rsidRDefault="00321143" w:rsidP="001429EB">
            <w:pPr>
              <w:pStyle w:val="Indentado1"/>
            </w:pPr>
            <w:r w:rsidRPr="00B354BE">
              <w:t>Esta hoja presenta los costos unitarios de los servicios complementarios</w:t>
            </w:r>
            <w:r>
              <w:t>.</w:t>
            </w:r>
          </w:p>
        </w:tc>
      </w:tr>
    </w:tbl>
    <w:p w14:paraId="7808976D" w14:textId="03F02F1C" w:rsidR="00321143" w:rsidRPr="00AF2258" w:rsidRDefault="00321143" w:rsidP="00321143">
      <w:pPr>
        <w:pStyle w:val="Descripcin"/>
      </w:pPr>
      <w:bookmarkStart w:id="73" w:name="_Toc361933691"/>
      <w:r w:rsidRPr="00AF2258">
        <w:t xml:space="preserve">Tabla </w:t>
      </w:r>
      <w:fldSimple w:instr=" STYLEREF 1 \s ">
        <w:r w:rsidR="00162690">
          <w:rPr>
            <w:noProof/>
          </w:rPr>
          <w:t>2</w:t>
        </w:r>
      </w:fldSimple>
      <w:r>
        <w:t>.</w:t>
      </w:r>
      <w:fldSimple w:instr=" SEQ Tabla \* ARABIC \s 1 ">
        <w:r w:rsidR="00162690">
          <w:rPr>
            <w:noProof/>
          </w:rPr>
          <w:t>10</w:t>
        </w:r>
      </w:fldSimple>
      <w:r w:rsidRPr="00AF2258">
        <w:t xml:space="preserve">: Hojas de </w:t>
      </w:r>
      <w:r>
        <w:t xml:space="preserve">resultados del </w:t>
      </w:r>
      <w:r w:rsidR="00C83A75">
        <w:t>Modelo</w:t>
      </w:r>
      <w:r w:rsidRPr="00AF2258">
        <w:t xml:space="preserve"> [Fuente: </w:t>
      </w:r>
      <w:r w:rsidR="00621061">
        <w:t>IFT</w:t>
      </w:r>
      <w:r w:rsidRPr="00AF2258">
        <w:t>]</w:t>
      </w:r>
      <w:bookmarkEnd w:id="73"/>
    </w:p>
    <w:p w14:paraId="7CA62E53" w14:textId="0138927D" w:rsidR="00321143" w:rsidRPr="00ED0F6D" w:rsidRDefault="00321143" w:rsidP="00321143">
      <w:pPr>
        <w:pStyle w:val="Ttulo3"/>
        <w:rPr>
          <w:lang w:val="es-CR"/>
        </w:rPr>
      </w:pPr>
      <w:bookmarkStart w:id="74" w:name="_Ref385264483"/>
      <w:bookmarkStart w:id="75" w:name="_Ref390794799"/>
      <w:bookmarkStart w:id="76" w:name="_Toc467488976"/>
      <w:bookmarkStart w:id="77" w:name="_Ref489371702"/>
      <w:bookmarkStart w:id="78" w:name="_Ref491775787"/>
      <w:bookmarkStart w:id="79" w:name="_Toc492465510"/>
      <w:r>
        <w:rPr>
          <w:lang w:val="es-CR"/>
        </w:rPr>
        <w:t>Bloque</w:t>
      </w:r>
      <w:r w:rsidRPr="00ED0F6D">
        <w:rPr>
          <w:lang w:val="es-CR"/>
        </w:rPr>
        <w:t xml:space="preserve"> </w:t>
      </w:r>
      <w:r>
        <w:rPr>
          <w:lang w:val="es-CR"/>
        </w:rPr>
        <w:t>10</w:t>
      </w:r>
      <w:r w:rsidRPr="00ED0F6D">
        <w:rPr>
          <w:lang w:val="es-CR"/>
        </w:rPr>
        <w:t xml:space="preserve">: </w:t>
      </w:r>
      <w:bookmarkEnd w:id="74"/>
      <w:bookmarkEnd w:id="75"/>
      <w:bookmarkEnd w:id="76"/>
      <w:bookmarkEnd w:id="77"/>
      <w:r w:rsidR="00985894">
        <w:rPr>
          <w:lang w:val="es-CR"/>
        </w:rPr>
        <w:t>Resumen de resultados</w:t>
      </w:r>
      <w:bookmarkEnd w:id="78"/>
      <w:bookmarkEnd w:id="79"/>
    </w:p>
    <w:p w14:paraId="0E4C1E91" w14:textId="2865455D" w:rsidR="00321143" w:rsidRPr="00A40DD2" w:rsidRDefault="00985894" w:rsidP="00321143">
      <w:r>
        <w:t>Esta hoja contiene el resumen de los resultados unitarios de todos los servicios modelados.</w:t>
      </w:r>
    </w:p>
    <w:tbl>
      <w:tblPr>
        <w:tblStyle w:val="Tablaconcuadrcula3"/>
        <w:tblW w:w="0" w:type="auto"/>
        <w:tblLook w:val="01E0" w:firstRow="1" w:lastRow="1" w:firstColumn="1" w:lastColumn="1" w:noHBand="0" w:noVBand="0"/>
      </w:tblPr>
      <w:tblGrid>
        <w:gridCol w:w="2598"/>
        <w:gridCol w:w="5910"/>
      </w:tblGrid>
      <w:tr w:rsidR="00321143" w:rsidRPr="005C22FD" w14:paraId="13E7E82F" w14:textId="77777777" w:rsidTr="00321143">
        <w:trPr>
          <w:cantSplit/>
          <w:trHeight w:val="57"/>
          <w:tblHeader/>
        </w:trPr>
        <w:tc>
          <w:tcPr>
            <w:tcW w:w="2598" w:type="dxa"/>
            <w:tcBorders>
              <w:top w:val="nil"/>
              <w:left w:val="nil"/>
              <w:bottom w:val="single" w:sz="4" w:space="0" w:color="0C2749"/>
              <w:right w:val="single" w:sz="4" w:space="0" w:color="FFFFFF" w:themeColor="background1"/>
            </w:tcBorders>
            <w:shd w:val="clear" w:color="auto" w:fill="0C2749"/>
            <w:vAlign w:val="center"/>
            <w:hideMark/>
          </w:tcPr>
          <w:p w14:paraId="193D5042"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Nombre de la Hoja</w:t>
            </w:r>
          </w:p>
        </w:tc>
        <w:tc>
          <w:tcPr>
            <w:tcW w:w="5910" w:type="dxa"/>
            <w:tcBorders>
              <w:top w:val="nil"/>
              <w:left w:val="single" w:sz="4" w:space="0" w:color="FFFFFF" w:themeColor="background1"/>
              <w:bottom w:val="single" w:sz="4" w:space="0" w:color="0C2749"/>
              <w:right w:val="nil"/>
            </w:tcBorders>
            <w:shd w:val="clear" w:color="auto" w:fill="0C2749"/>
            <w:vAlign w:val="center"/>
            <w:hideMark/>
          </w:tcPr>
          <w:p w14:paraId="603CB490" w14:textId="77777777" w:rsidR="00321143" w:rsidRPr="005C6D26" w:rsidRDefault="00321143" w:rsidP="00321143">
            <w:pPr>
              <w:keepNext/>
              <w:spacing w:before="60" w:after="60" w:line="240" w:lineRule="auto"/>
              <w:jc w:val="center"/>
              <w:rPr>
                <w:b/>
                <w:color w:val="FFFFFF" w:themeColor="background1"/>
                <w:lang w:val="es-CR"/>
              </w:rPr>
            </w:pPr>
            <w:r w:rsidRPr="005C6D26">
              <w:rPr>
                <w:b/>
                <w:color w:val="FFFFFF" w:themeColor="background1"/>
                <w:lang w:val="es-CR"/>
              </w:rPr>
              <w:t>Características</w:t>
            </w:r>
          </w:p>
        </w:tc>
      </w:tr>
      <w:tr w:rsidR="00321143" w:rsidRPr="00097058" w14:paraId="29ABE9FA" w14:textId="77777777" w:rsidTr="00321143">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14:paraId="42C30DD1" w14:textId="06C7B47F" w:rsidR="00321143" w:rsidRPr="00CF6CD1" w:rsidRDefault="00321143" w:rsidP="00321143">
            <w:pPr>
              <w:keepNext/>
              <w:spacing w:before="60" w:after="60"/>
              <w:jc w:val="left"/>
              <w:rPr>
                <w:b/>
                <w:lang w:val="es-MX"/>
              </w:rPr>
            </w:pPr>
            <w:r w:rsidRPr="005C22FD">
              <w:rPr>
                <w:b/>
                <w:lang w:val="es-MX"/>
              </w:rPr>
              <w:t xml:space="preserve">10A </w:t>
            </w:r>
            <w:r w:rsidR="00985894">
              <w:rPr>
                <w:b/>
                <w:lang w:val="es-MX"/>
              </w:rPr>
              <w:t>RESULT SERV</w:t>
            </w:r>
          </w:p>
        </w:tc>
        <w:tc>
          <w:tcPr>
            <w:tcW w:w="5910" w:type="dxa"/>
            <w:tcBorders>
              <w:top w:val="single" w:sz="4" w:space="0" w:color="0C2749"/>
              <w:left w:val="single" w:sz="4" w:space="0" w:color="0C2749"/>
              <w:bottom w:val="single" w:sz="4" w:space="0" w:color="0C2749"/>
              <w:right w:val="single" w:sz="4" w:space="0" w:color="0C2749"/>
            </w:tcBorders>
            <w:vAlign w:val="center"/>
          </w:tcPr>
          <w:p w14:paraId="4FF5F459" w14:textId="4EEDA52A" w:rsidR="00321143" w:rsidRPr="00A40DD2" w:rsidRDefault="00321143" w:rsidP="001429EB">
            <w:pPr>
              <w:pStyle w:val="Indentado1"/>
            </w:pPr>
            <w:r>
              <w:t xml:space="preserve">Esta hoja </w:t>
            </w:r>
            <w:r w:rsidR="00985894">
              <w:t>contiene el resumen de los resultados unitarios de todos los servicios modelados</w:t>
            </w:r>
            <w:r>
              <w:t xml:space="preserve">. </w:t>
            </w:r>
          </w:p>
        </w:tc>
      </w:tr>
      <w:tr w:rsidR="00067D34" w:rsidRPr="00097058" w14:paraId="2751D9EF" w14:textId="77777777" w:rsidTr="00321143">
        <w:trPr>
          <w:cantSplit/>
        </w:trPr>
        <w:tc>
          <w:tcPr>
            <w:tcW w:w="2598" w:type="dxa"/>
            <w:tcBorders>
              <w:top w:val="single" w:sz="4" w:space="0" w:color="0C2749"/>
              <w:left w:val="single" w:sz="4" w:space="0" w:color="0C2749"/>
              <w:bottom w:val="single" w:sz="4" w:space="0" w:color="0C2749"/>
              <w:right w:val="single" w:sz="4" w:space="0" w:color="0C2749"/>
            </w:tcBorders>
            <w:vAlign w:val="center"/>
          </w:tcPr>
          <w:p w14:paraId="43A9B274" w14:textId="22B760AB" w:rsidR="00067D34" w:rsidRPr="005C22FD" w:rsidRDefault="00067D34" w:rsidP="00067D34">
            <w:pPr>
              <w:keepNext/>
              <w:spacing w:before="60" w:after="60"/>
              <w:jc w:val="left"/>
              <w:rPr>
                <w:b/>
                <w:lang w:val="es-MX"/>
              </w:rPr>
            </w:pPr>
            <w:r>
              <w:rPr>
                <w:b/>
                <w:lang w:val="es-MX"/>
              </w:rPr>
              <w:t>10B RESULT REAL</w:t>
            </w:r>
          </w:p>
        </w:tc>
        <w:tc>
          <w:tcPr>
            <w:tcW w:w="5910" w:type="dxa"/>
            <w:tcBorders>
              <w:top w:val="single" w:sz="4" w:space="0" w:color="0C2749"/>
              <w:left w:val="single" w:sz="4" w:space="0" w:color="0C2749"/>
              <w:bottom w:val="single" w:sz="4" w:space="0" w:color="0C2749"/>
              <w:right w:val="single" w:sz="4" w:space="0" w:color="0C2749"/>
            </w:tcBorders>
            <w:vAlign w:val="center"/>
          </w:tcPr>
          <w:p w14:paraId="602FDD83" w14:textId="6E815512" w:rsidR="00067D34" w:rsidRDefault="00067D34" w:rsidP="001429EB">
            <w:pPr>
              <w:pStyle w:val="Indentado1"/>
            </w:pPr>
            <w:r>
              <w:t xml:space="preserve">Esta hoja contiene el resumen de los resultados unitarios de todos los servicios modelados para los años 2018 y 2019 resultantes de la ejecución del </w:t>
            </w:r>
            <w:r w:rsidR="00C83A75">
              <w:t>Modelo</w:t>
            </w:r>
            <w:r>
              <w:t xml:space="preserve"> con los insumos reales (sin anonimizar). </w:t>
            </w:r>
          </w:p>
        </w:tc>
      </w:tr>
    </w:tbl>
    <w:p w14:paraId="0C4F0B13" w14:textId="72A995FD" w:rsidR="00321143" w:rsidRPr="00217D12" w:rsidRDefault="00321143" w:rsidP="00321143">
      <w:pPr>
        <w:pStyle w:val="Descripcin"/>
      </w:pPr>
      <w:bookmarkStart w:id="80" w:name="_Toc361933693"/>
      <w:r w:rsidRPr="00AF2258">
        <w:t xml:space="preserve">Tabla </w:t>
      </w:r>
      <w:fldSimple w:instr=" STYLEREF 1 \s ">
        <w:r w:rsidR="00162690">
          <w:rPr>
            <w:noProof/>
          </w:rPr>
          <w:t>2</w:t>
        </w:r>
      </w:fldSimple>
      <w:r>
        <w:t>.</w:t>
      </w:r>
      <w:fldSimple w:instr=" SEQ Tabla \* ARABIC \s 1 ">
        <w:r w:rsidR="00162690">
          <w:rPr>
            <w:noProof/>
          </w:rPr>
          <w:t>11</w:t>
        </w:r>
      </w:fldSimple>
      <w:r w:rsidR="00985894">
        <w:t xml:space="preserve">: Hoja de resumen de resultados </w:t>
      </w:r>
      <w:r w:rsidRPr="00AF2258">
        <w:t xml:space="preserve">[Fuente: </w:t>
      </w:r>
      <w:r w:rsidR="00621061">
        <w:t>IFT</w:t>
      </w:r>
      <w:r w:rsidRPr="00AF2258">
        <w:t>]</w:t>
      </w:r>
      <w:bookmarkEnd w:id="80"/>
    </w:p>
    <w:p w14:paraId="4F689F62" w14:textId="004C84C0" w:rsidR="00321143" w:rsidRPr="00674E34" w:rsidRDefault="00321143" w:rsidP="00487DD7">
      <w:pPr>
        <w:pStyle w:val="Ttulo1"/>
        <w:rPr>
          <w:lang w:val="es-CR"/>
        </w:rPr>
      </w:pPr>
      <w:bookmarkStart w:id="81" w:name="_Toc380774850"/>
      <w:bookmarkStart w:id="82" w:name="_Toc380774851"/>
      <w:bookmarkStart w:id="83" w:name="_Ref331420278"/>
      <w:bookmarkStart w:id="84" w:name="_Toc467488977"/>
      <w:bookmarkStart w:id="85" w:name="_Toc492465511"/>
      <w:bookmarkEnd w:id="81"/>
      <w:bookmarkEnd w:id="82"/>
      <w:r w:rsidRPr="00674E34">
        <w:rPr>
          <w:lang w:val="es-CR"/>
        </w:rPr>
        <w:t xml:space="preserve">Primeros </w:t>
      </w:r>
      <w:r w:rsidR="00E21922">
        <w:rPr>
          <w:lang w:val="es-CR"/>
        </w:rPr>
        <w:t>p</w:t>
      </w:r>
      <w:r w:rsidRPr="00674E34">
        <w:rPr>
          <w:lang w:val="es-CR"/>
        </w:rPr>
        <w:t>asos</w:t>
      </w:r>
      <w:bookmarkEnd w:id="15"/>
      <w:bookmarkEnd w:id="16"/>
      <w:bookmarkEnd w:id="17"/>
      <w:bookmarkEnd w:id="83"/>
      <w:bookmarkEnd w:id="84"/>
      <w:bookmarkEnd w:id="85"/>
    </w:p>
    <w:p w14:paraId="7BB75760" w14:textId="77777777" w:rsidR="00321143" w:rsidRDefault="00321143" w:rsidP="00321143">
      <w:pPr>
        <w:rPr>
          <w:b/>
          <w:lang w:val="es-CR"/>
        </w:rPr>
      </w:pPr>
      <w:r w:rsidRPr="003F01EA">
        <w:rPr>
          <w:b/>
          <w:lang w:val="es-CR"/>
        </w:rPr>
        <w:t>Requerimientos Computacionales</w:t>
      </w:r>
    </w:p>
    <w:p w14:paraId="43A009D7" w14:textId="2AFD9450" w:rsidR="00321143" w:rsidRPr="003F01EA" w:rsidRDefault="00321143" w:rsidP="00321143">
      <w:pPr>
        <w:rPr>
          <w:lang w:val="es-CR"/>
        </w:rPr>
      </w:pPr>
      <w:r>
        <w:rPr>
          <w:lang w:val="es-CR"/>
        </w:rPr>
        <w:t>El Modelo es un archivo Excel. Para ejecutar</w:t>
      </w:r>
      <w:r w:rsidR="00C83A75">
        <w:rPr>
          <w:lang w:val="es-CR"/>
        </w:rPr>
        <w:t>lo</w:t>
      </w:r>
      <w:r>
        <w:rPr>
          <w:lang w:val="es-CR"/>
        </w:rPr>
        <w:t xml:space="preserve">, se requiere un computador con un mínimo de 1GB de memoria RAM y con </w:t>
      </w:r>
      <w:r w:rsidRPr="003F01EA">
        <w:rPr>
          <w:lang w:val="es-CR"/>
        </w:rPr>
        <w:t>Microsoft Excel versión 2007</w:t>
      </w:r>
      <w:r>
        <w:rPr>
          <w:lang w:val="es-CR"/>
        </w:rPr>
        <w:t xml:space="preserve"> (o posterior). Para mejorar el rendimiento, es recomendable ejecutar el </w:t>
      </w:r>
      <w:r w:rsidR="00C83A75">
        <w:rPr>
          <w:lang w:val="es-CR"/>
        </w:rPr>
        <w:t>Modelo</w:t>
      </w:r>
      <w:r>
        <w:rPr>
          <w:lang w:val="es-CR"/>
        </w:rPr>
        <w:t xml:space="preserve"> en computadores con al menos 2GB de memoria RAM.</w:t>
      </w:r>
    </w:p>
    <w:p w14:paraId="6DA662A1" w14:textId="77777777" w:rsidR="00321143" w:rsidRPr="003F01EA" w:rsidRDefault="00321143" w:rsidP="00321143">
      <w:pPr>
        <w:rPr>
          <w:b/>
          <w:lang w:val="es-CR"/>
        </w:rPr>
      </w:pPr>
      <w:r>
        <w:rPr>
          <w:b/>
          <w:lang w:val="es-CR"/>
        </w:rPr>
        <w:t>Abriendo el Modelo</w:t>
      </w:r>
    </w:p>
    <w:p w14:paraId="2322BF6A" w14:textId="0EA02EB0" w:rsidR="00321143" w:rsidRPr="003F01EA" w:rsidRDefault="00321143" w:rsidP="00321143">
      <w:pPr>
        <w:rPr>
          <w:lang w:val="es-CR"/>
        </w:rPr>
      </w:pPr>
      <w:r>
        <w:rPr>
          <w:lang w:val="es-CR"/>
        </w:rPr>
        <w:t xml:space="preserve">La ejecución del </w:t>
      </w:r>
      <w:r w:rsidR="00C83A75">
        <w:rPr>
          <w:lang w:val="es-CR"/>
        </w:rPr>
        <w:t>Modelo</w:t>
      </w:r>
      <w:r>
        <w:rPr>
          <w:lang w:val="es-CR"/>
        </w:rPr>
        <w:t xml:space="preserve"> cuenta con una serie de macros (programas realizados en Visual Basic) que permiten la ejecución </w:t>
      </w:r>
      <w:r w:rsidR="00EE101D">
        <w:rPr>
          <w:lang w:val="es-CR"/>
        </w:rPr>
        <w:t>simultánea</w:t>
      </w:r>
      <w:r>
        <w:rPr>
          <w:lang w:val="es-CR"/>
        </w:rPr>
        <w:t xml:space="preserve"> de distintas categorías a fin de poder comparar resultados. Por tanto, las macros necesitan ser habilitadas para ejecutar el </w:t>
      </w:r>
      <w:r w:rsidR="00C83A75">
        <w:rPr>
          <w:lang w:val="es-CR"/>
        </w:rPr>
        <w:t>Modelo</w:t>
      </w:r>
      <w:r>
        <w:rPr>
          <w:lang w:val="es-CR"/>
        </w:rPr>
        <w:t xml:space="preserve">. Si las macros no están habilitadas cuando se abra el </w:t>
      </w:r>
      <w:r w:rsidR="00C83A75">
        <w:rPr>
          <w:lang w:val="es-CR"/>
        </w:rPr>
        <w:t>Modelo</w:t>
      </w:r>
      <w:r>
        <w:rPr>
          <w:lang w:val="es-CR"/>
        </w:rPr>
        <w:t>, el usuario observará el siguiente mensaje</w:t>
      </w:r>
      <w:r w:rsidRPr="003F01EA">
        <w:rPr>
          <w:rStyle w:val="Refdenotaalpie"/>
          <w:lang w:val="es-CR"/>
        </w:rPr>
        <w:footnoteReference w:id="2"/>
      </w:r>
      <w:r w:rsidRPr="003F01EA">
        <w:rPr>
          <w:lang w:val="es-CR"/>
        </w:rPr>
        <w:t>:</w:t>
      </w:r>
    </w:p>
    <w:p w14:paraId="071601FB" w14:textId="77777777" w:rsidR="00321143" w:rsidRDefault="00321143" w:rsidP="00321143">
      <w:pPr>
        <w:keepNext/>
        <w:jc w:val="center"/>
      </w:pPr>
      <w:r>
        <w:rPr>
          <w:noProof/>
          <w:lang w:val="es-MX" w:eastAsia="es-MX"/>
        </w:rPr>
        <mc:AlternateContent>
          <mc:Choice Requires="wps">
            <w:drawing>
              <wp:anchor distT="0" distB="0" distL="114300" distR="114300" simplePos="0" relativeHeight="251658240" behindDoc="0" locked="0" layoutInCell="1" allowOverlap="1" wp14:anchorId="55427E20" wp14:editId="72ED7CB2">
                <wp:simplePos x="0" y="0"/>
                <wp:positionH relativeFrom="column">
                  <wp:posOffset>716008</wp:posOffset>
                </wp:positionH>
                <wp:positionV relativeFrom="paragraph">
                  <wp:posOffset>1219744</wp:posOffset>
                </wp:positionV>
                <wp:extent cx="4016466" cy="422910"/>
                <wp:effectExtent l="19050" t="19050" r="41275" b="342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6466" cy="422910"/>
                        </a:xfrm>
                        <a:prstGeom prst="rect">
                          <a:avLst/>
                        </a:prstGeom>
                        <a:noFill/>
                        <a:ln w="57150">
                          <a:solidFill>
                            <a:srgbClr val="0C2749"/>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030A16" id="Rectangle 2" o:spid="_x0000_s1026" style="position:absolute;margin-left:56.4pt;margin-top:96.05pt;width:316.2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" filled="f" strokecolor="#0c2749" strokeweight="4.5pt">
                <v:stroke dashstyle="3 1"/>
                <v:path arrowok="t"/>
              </v:rect>
            </w:pict>
          </mc:Fallback>
        </mc:AlternateContent>
      </w:r>
      <w:r>
        <w:rPr>
          <w:noProof/>
          <w:lang w:val="es-MX" w:eastAsia="es-MX"/>
        </w:rPr>
        <w:drawing>
          <wp:inline distT="0" distB="0" distL="0" distR="0" wp14:anchorId="1BD5A829" wp14:editId="6EA0EB28">
            <wp:extent cx="3592195" cy="1556385"/>
            <wp:effectExtent l="0" t="0" r="825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2195" cy="1556385"/>
                    </a:xfrm>
                    <a:prstGeom prst="rect">
                      <a:avLst/>
                    </a:prstGeom>
                    <a:noFill/>
                    <a:ln>
                      <a:noFill/>
                    </a:ln>
                  </pic:spPr>
                </pic:pic>
              </a:graphicData>
            </a:graphic>
          </wp:inline>
        </w:drawing>
      </w:r>
    </w:p>
    <w:p w14:paraId="72569DB2" w14:textId="2653D517" w:rsidR="00321143" w:rsidRPr="003F01EA" w:rsidRDefault="00321143" w:rsidP="00321143">
      <w:pPr>
        <w:pStyle w:val="Descripcin"/>
      </w:pPr>
      <w:bookmarkStart w:id="86" w:name="_Ref388437934"/>
      <w:r w:rsidRPr="00AF2258">
        <w:t xml:space="preserve">Ilustración </w:t>
      </w:r>
      <w:fldSimple w:instr=" STYLEREF 1 \s ">
        <w:r w:rsidR="00162690">
          <w:rPr>
            <w:noProof/>
          </w:rPr>
          <w:t>3</w:t>
        </w:r>
      </w:fldSimple>
      <w:r>
        <w:t>.</w:t>
      </w:r>
      <w:fldSimple w:instr=" SEQ Ilustración \* ARABIC \s 1 ">
        <w:r w:rsidR="00162690">
          <w:rPr>
            <w:noProof/>
          </w:rPr>
          <w:t>1</w:t>
        </w:r>
      </w:fldSimple>
      <w:bookmarkEnd w:id="86"/>
      <w:r w:rsidRPr="00AF2258">
        <w:t>: Mensaje de Advertencia apar</w:t>
      </w:r>
      <w:r>
        <w:t>e</w:t>
      </w:r>
      <w:r w:rsidRPr="00AF2258">
        <w:t>ciendo en Microsoft Excel 2010</w:t>
      </w:r>
      <w:r>
        <w:t xml:space="preserve"> cuando se abre el Modelo y las Macros no están habilitadas [Fuente: </w:t>
      </w:r>
      <w:r w:rsidR="00621061">
        <w:t>IFT</w:t>
      </w:r>
      <w:r>
        <w:t>]</w:t>
      </w:r>
    </w:p>
    <w:p w14:paraId="7FECB99C" w14:textId="79229CD2" w:rsidR="00321143" w:rsidRPr="00A40DD2" w:rsidRDefault="00321143" w:rsidP="00321143">
      <w:r w:rsidRPr="003F01EA">
        <w:t>En caso de que el mensaje de arriba aparezca, pulse “Enable Content”</w:t>
      </w:r>
      <w:r>
        <w:t xml:space="preserve"> o “Habilitar Contenido” y las Macros se habilitarán, permitiendo al usuario ejecutar el </w:t>
      </w:r>
      <w:r w:rsidR="00C83A75">
        <w:t>Modelo</w:t>
      </w:r>
      <w:r>
        <w:t>.</w:t>
      </w:r>
    </w:p>
    <w:p w14:paraId="379990EE" w14:textId="3FE71518" w:rsidR="00321143" w:rsidRPr="00A40DD2" w:rsidRDefault="00321143" w:rsidP="001429EB">
      <w:pPr>
        <w:rPr>
          <w:b/>
        </w:rPr>
      </w:pPr>
      <w:r w:rsidRPr="00C1683E">
        <w:rPr>
          <w:b/>
        </w:rPr>
        <w:t>Advertencia importante: Como se ha mencionado anteriormente, la ejecuci</w:t>
      </w:r>
      <w:r>
        <w:rPr>
          <w:b/>
        </w:rPr>
        <w:t xml:space="preserve">ón del </w:t>
      </w:r>
      <w:r w:rsidR="00C83A75">
        <w:rPr>
          <w:b/>
        </w:rPr>
        <w:t>Modelo</w:t>
      </w:r>
      <w:r>
        <w:rPr>
          <w:b/>
        </w:rPr>
        <w:t xml:space="preserve"> está controlada por Macros. Consecuentemente, se recomienda encarecidamente no presionar la tecla F9 para ejecutarlo.</w:t>
      </w:r>
    </w:p>
    <w:p w14:paraId="1959CCA9" w14:textId="77777777" w:rsidR="00321143" w:rsidRPr="00674E34" w:rsidRDefault="00321143" w:rsidP="00487DD7">
      <w:pPr>
        <w:pStyle w:val="Ttulo1"/>
        <w:rPr>
          <w:lang w:val="es-CR"/>
        </w:rPr>
      </w:pPr>
      <w:bookmarkStart w:id="87" w:name="_Toc327457918"/>
      <w:bookmarkStart w:id="88" w:name="_Ref327458010"/>
      <w:bookmarkStart w:id="89" w:name="_Ref327458081"/>
      <w:bookmarkStart w:id="90" w:name="_Ref327974145"/>
      <w:bookmarkStart w:id="91" w:name="_Ref331420302"/>
      <w:bookmarkStart w:id="92" w:name="_Toc467488978"/>
      <w:bookmarkStart w:id="93" w:name="_Ref491687672"/>
      <w:bookmarkStart w:id="94" w:name="_Toc492465512"/>
      <w:r w:rsidRPr="00674E34">
        <w:rPr>
          <w:lang w:val="es-CR"/>
        </w:rPr>
        <w:t>Entendiendo el Panel de Control</w:t>
      </w:r>
      <w:bookmarkEnd w:id="87"/>
      <w:bookmarkEnd w:id="88"/>
      <w:bookmarkEnd w:id="89"/>
      <w:bookmarkEnd w:id="90"/>
      <w:bookmarkEnd w:id="91"/>
      <w:bookmarkEnd w:id="92"/>
      <w:bookmarkEnd w:id="93"/>
      <w:bookmarkEnd w:id="94"/>
    </w:p>
    <w:p w14:paraId="250D2CD6" w14:textId="776E3556" w:rsidR="00321143" w:rsidRDefault="00321143" w:rsidP="00321143">
      <w:r w:rsidRPr="00C1683E">
        <w:t xml:space="preserve">El panel de control representa la interfaz entre el usuario y el </w:t>
      </w:r>
      <w:r w:rsidR="00C83A75">
        <w:t>Modelo</w:t>
      </w:r>
      <w:r w:rsidRPr="00C1683E">
        <w:t xml:space="preserve">. </w:t>
      </w:r>
      <w:r>
        <w:t xml:space="preserve">Éste es empleado para seleccionar las principales opciones disponibles en el </w:t>
      </w:r>
      <w:r w:rsidR="00C83A75">
        <w:t>Modelo</w:t>
      </w:r>
      <w:r>
        <w:t xml:space="preserve">, así como para configurar el modo de ejecución y ejecutar el </w:t>
      </w:r>
      <w:r w:rsidR="00C83A75">
        <w:t>Modelo</w:t>
      </w:r>
      <w:r>
        <w:t>. La siguiente ilustración muestra una captura de pantalla del panel de control.</w:t>
      </w:r>
    </w:p>
    <w:p w14:paraId="057DE57D" w14:textId="42FC3497" w:rsidR="00321143" w:rsidRDefault="00683806" w:rsidP="00321143">
      <w:pPr>
        <w:spacing w:after="0"/>
        <w:jc w:val="center"/>
      </w:pPr>
      <w:r>
        <w:rPr>
          <w:noProof/>
          <w:lang w:val="es-MX" w:eastAsia="es-MX"/>
        </w:rPr>
        <w:drawing>
          <wp:inline distT="0" distB="0" distL="0" distR="0" wp14:anchorId="607A59BF" wp14:editId="3DBDF1D6">
            <wp:extent cx="4718050" cy="1994691"/>
            <wp:effectExtent l="0" t="0" r="635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6390" cy="2002445"/>
                    </a:xfrm>
                    <a:prstGeom prst="rect">
                      <a:avLst/>
                    </a:prstGeom>
                    <a:noFill/>
                    <a:extLst/>
                  </pic:spPr>
                </pic:pic>
              </a:graphicData>
            </a:graphic>
          </wp:inline>
        </w:drawing>
      </w:r>
    </w:p>
    <w:p w14:paraId="49D9946C" w14:textId="5A011156" w:rsidR="00321143" w:rsidRPr="00217D12" w:rsidRDefault="00321143" w:rsidP="00321143">
      <w:pPr>
        <w:pStyle w:val="Descripcin"/>
      </w:pPr>
      <w:r w:rsidRPr="00217D12">
        <w:t xml:space="preserve">Ilustración </w:t>
      </w:r>
      <w:fldSimple w:instr=" STYLEREF 1 \s ">
        <w:r w:rsidR="00162690">
          <w:rPr>
            <w:noProof/>
          </w:rPr>
          <w:t>4</w:t>
        </w:r>
      </w:fldSimple>
      <w:r>
        <w:t>.</w:t>
      </w:r>
      <w:fldSimple w:instr=" SEQ Ilustración \* ARABIC \s 1 ">
        <w:r w:rsidR="00162690">
          <w:rPr>
            <w:noProof/>
          </w:rPr>
          <w:t>1</w:t>
        </w:r>
      </w:fldSimple>
      <w:r w:rsidRPr="00217D12">
        <w:t xml:space="preserve">: Captura de pantalla del panel de control </w:t>
      </w:r>
      <w:r>
        <w:t xml:space="preserve">[Fuente: </w:t>
      </w:r>
      <w:r w:rsidR="00621061">
        <w:t>IFT</w:t>
      </w:r>
      <w:r>
        <w:t>]</w:t>
      </w:r>
    </w:p>
    <w:p w14:paraId="3B1FCCED" w14:textId="77777777" w:rsidR="00321143" w:rsidRPr="00C1683E" w:rsidRDefault="00321143" w:rsidP="00321143">
      <w:pPr>
        <w:rPr>
          <w:lang w:val="es-CR"/>
        </w:rPr>
      </w:pPr>
      <w:r w:rsidRPr="00C1683E">
        <w:rPr>
          <w:lang w:val="es-CR"/>
        </w:rPr>
        <w:t>El panel de control está dividi</w:t>
      </w:r>
      <w:r>
        <w:rPr>
          <w:lang w:val="es-CR"/>
        </w:rPr>
        <w:t>d</w:t>
      </w:r>
      <w:r w:rsidRPr="00C1683E">
        <w:rPr>
          <w:lang w:val="es-CR"/>
        </w:rPr>
        <w:t>o en los siguientes bloques:</w:t>
      </w:r>
    </w:p>
    <w:p w14:paraId="4E0563D5" w14:textId="5CB53D76" w:rsidR="00321143" w:rsidRDefault="00321143" w:rsidP="001429EB">
      <w:pPr>
        <w:pStyle w:val="Indentado1"/>
      </w:pPr>
      <w:r>
        <w:fldChar w:fldCharType="begin"/>
      </w:r>
      <w:r>
        <w:instrText xml:space="preserve"> REF _Ref459999362 \h </w:instrText>
      </w:r>
      <w:r>
        <w:fldChar w:fldCharType="separate"/>
      </w:r>
      <w:r w:rsidR="00162690" w:rsidRPr="00C1683E">
        <w:t>Panel de Ejecución</w:t>
      </w:r>
      <w:r>
        <w:fldChar w:fldCharType="end"/>
      </w:r>
    </w:p>
    <w:p w14:paraId="3FD3C403" w14:textId="21D0DC28" w:rsidR="00321143" w:rsidRDefault="00321143" w:rsidP="001429EB">
      <w:pPr>
        <w:pStyle w:val="Indentado1"/>
      </w:pPr>
      <w:r>
        <w:fldChar w:fldCharType="begin"/>
      </w:r>
      <w:r>
        <w:instrText xml:space="preserve"> REF _Ref459999387 \h </w:instrText>
      </w:r>
      <w:r>
        <w:fldChar w:fldCharType="separate"/>
      </w:r>
      <w:r w:rsidR="00162690" w:rsidRPr="00376AC5">
        <w:t xml:space="preserve">Panel </w:t>
      </w:r>
      <w:r w:rsidR="00162690">
        <w:t>de Finanzas</w:t>
      </w:r>
      <w:r>
        <w:fldChar w:fldCharType="end"/>
      </w:r>
    </w:p>
    <w:p w14:paraId="3A137491" w14:textId="77777777" w:rsidR="00321143" w:rsidRPr="00A40DD2" w:rsidRDefault="00321143" w:rsidP="00321143">
      <w:r w:rsidRPr="00C1683E">
        <w:t>Todos estos bloques se detallan en los siguientes p</w:t>
      </w:r>
      <w:r>
        <w:t>árrafos.</w:t>
      </w:r>
    </w:p>
    <w:p w14:paraId="176BB179" w14:textId="6DFC267D" w:rsidR="00321143" w:rsidRPr="00C1683E" w:rsidRDefault="00321143" w:rsidP="00321143">
      <w:pPr>
        <w:rPr>
          <w:b/>
        </w:rPr>
      </w:pPr>
      <w:r>
        <w:rPr>
          <w:b/>
        </w:rPr>
        <w:t xml:space="preserve">Advertencia importante: el </w:t>
      </w:r>
      <w:r w:rsidR="00C83A75">
        <w:rPr>
          <w:b/>
        </w:rPr>
        <w:t>Modelo</w:t>
      </w:r>
      <w:r w:rsidRPr="00C1683E">
        <w:rPr>
          <w:b/>
        </w:rPr>
        <w:t xml:space="preserve"> necesita ser ejecutado para </w:t>
      </w:r>
      <w:r>
        <w:rPr>
          <w:b/>
        </w:rPr>
        <w:t>ver</w:t>
      </w:r>
      <w:r w:rsidRPr="00C1683E">
        <w:rPr>
          <w:b/>
        </w:rPr>
        <w:t xml:space="preserve"> el impacto de cualquier cambio </w:t>
      </w:r>
      <w:r>
        <w:rPr>
          <w:b/>
        </w:rPr>
        <w:t>introducido</w:t>
      </w:r>
      <w:r w:rsidRPr="00C1683E">
        <w:rPr>
          <w:b/>
        </w:rPr>
        <w:t xml:space="preserve"> en el panel de control.</w:t>
      </w:r>
    </w:p>
    <w:p w14:paraId="19843DC9" w14:textId="77777777" w:rsidR="00321143" w:rsidRPr="00C1683E" w:rsidRDefault="00321143" w:rsidP="00321143">
      <w:pPr>
        <w:pStyle w:val="Ttulo2"/>
        <w:ind w:left="426" w:hanging="426"/>
        <w:rPr>
          <w:lang w:val="es-CR"/>
        </w:rPr>
      </w:pPr>
      <w:bookmarkStart w:id="95" w:name="_Toc327457919"/>
      <w:bookmarkStart w:id="96" w:name="_Ref410651477"/>
      <w:bookmarkStart w:id="97" w:name="_Ref459999362"/>
      <w:bookmarkStart w:id="98" w:name="_Toc467488979"/>
      <w:bookmarkStart w:id="99" w:name="_Toc492465513"/>
      <w:r w:rsidRPr="00C1683E">
        <w:rPr>
          <w:lang w:val="es-CR"/>
        </w:rPr>
        <w:t>Panel de Ejecución</w:t>
      </w:r>
      <w:bookmarkEnd w:id="95"/>
      <w:bookmarkEnd w:id="96"/>
      <w:bookmarkEnd w:id="97"/>
      <w:bookmarkEnd w:id="98"/>
      <w:bookmarkEnd w:id="99"/>
    </w:p>
    <w:p w14:paraId="0142FECC" w14:textId="7D5D790D" w:rsidR="00321143" w:rsidRPr="00C1683E" w:rsidRDefault="00321143" w:rsidP="00321143">
      <w:pPr>
        <w:rPr>
          <w:lang w:val="es-CR"/>
        </w:rPr>
      </w:pPr>
      <w:r>
        <w:rPr>
          <w:lang w:val="es-CR"/>
        </w:rPr>
        <w:t xml:space="preserve">El panel de ejecución contiene los elementos usados para controlar la ejecución del </w:t>
      </w:r>
      <w:r w:rsidR="00C83A75">
        <w:rPr>
          <w:lang w:val="es-CR"/>
        </w:rPr>
        <w:t>Modelo</w:t>
      </w:r>
      <w:r>
        <w:rPr>
          <w:lang w:val="es-CR"/>
        </w:rPr>
        <w:t>. Estos son:</w:t>
      </w:r>
    </w:p>
    <w:p w14:paraId="0235831F" w14:textId="6F6AF92D" w:rsidR="00321143" w:rsidRDefault="00321143" w:rsidP="001429EB">
      <w:pPr>
        <w:pStyle w:val="Indentado1"/>
      </w:pPr>
      <w:r>
        <w:fldChar w:fldCharType="begin"/>
      </w:r>
      <w:r>
        <w:instrText xml:space="preserve"> REF _Ref489866047 \h </w:instrText>
      </w:r>
      <w:r>
        <w:fldChar w:fldCharType="separate"/>
      </w:r>
      <w:r w:rsidR="00162690">
        <w:t>Selección del tipo de ejecución</w:t>
      </w:r>
      <w:r>
        <w:fldChar w:fldCharType="end"/>
      </w:r>
    </w:p>
    <w:p w14:paraId="59F3F9C7" w14:textId="5D3DD81F" w:rsidR="00321143" w:rsidRDefault="00321143" w:rsidP="001429EB">
      <w:pPr>
        <w:pStyle w:val="Indentado1"/>
      </w:pPr>
      <w:r>
        <w:fldChar w:fldCharType="begin"/>
      </w:r>
      <w:r>
        <w:instrText xml:space="preserve"> REF _Ref489866051 \h </w:instrText>
      </w:r>
      <w:r>
        <w:fldChar w:fldCharType="separate"/>
      </w:r>
      <w:r w:rsidR="00162690" w:rsidRPr="00C1683E">
        <w:t>Bot</w:t>
      </w:r>
      <w:r w:rsidR="00162690">
        <w:t>ó</w:t>
      </w:r>
      <w:r w:rsidR="00162690" w:rsidRPr="00C1683E">
        <w:t>n</w:t>
      </w:r>
      <w:r w:rsidR="00162690">
        <w:t xml:space="preserve"> de ejecución del </w:t>
      </w:r>
      <w:r w:rsidR="00C83A75">
        <w:t>Modelo</w:t>
      </w:r>
      <w:r>
        <w:fldChar w:fldCharType="end"/>
      </w:r>
    </w:p>
    <w:p w14:paraId="7FC2317F" w14:textId="7E6723B8" w:rsidR="00321143" w:rsidRDefault="00321143" w:rsidP="001429EB">
      <w:pPr>
        <w:pStyle w:val="Indentado1"/>
      </w:pPr>
      <w:r>
        <w:fldChar w:fldCharType="begin"/>
      </w:r>
      <w:r>
        <w:instrText xml:space="preserve"> REF _Ref489866085 \h </w:instrText>
      </w:r>
      <w:r>
        <w:fldChar w:fldCharType="separate"/>
      </w:r>
      <w:r w:rsidR="00162690">
        <w:t>Paneles</w:t>
      </w:r>
      <w:r w:rsidR="00162690" w:rsidRPr="00724269">
        <w:t xml:space="preserve"> de información sobre el pro</w:t>
      </w:r>
      <w:r w:rsidR="00162690">
        <w:t>gr</w:t>
      </w:r>
      <w:r w:rsidR="00162690" w:rsidRPr="00724269">
        <w:t>eso de ejecuci</w:t>
      </w:r>
      <w:r w:rsidR="00162690">
        <w:t>ón</w:t>
      </w:r>
      <w:r>
        <w:fldChar w:fldCharType="end"/>
      </w:r>
    </w:p>
    <w:p w14:paraId="57F1E3CD" w14:textId="77777777" w:rsidR="00321143" w:rsidRPr="00C1683E" w:rsidRDefault="00321143" w:rsidP="00321143">
      <w:pPr>
        <w:pStyle w:val="Ttulo4"/>
        <w:rPr>
          <w:lang w:val="es-CR"/>
        </w:rPr>
      </w:pPr>
      <w:bookmarkStart w:id="100" w:name="_Ref489866047"/>
      <w:r>
        <w:rPr>
          <w:lang w:val="es-CR"/>
        </w:rPr>
        <w:t>Selección del tipo de ejecución</w:t>
      </w:r>
      <w:bookmarkEnd w:id="100"/>
    </w:p>
    <w:p w14:paraId="75BD0351" w14:textId="77777777" w:rsidR="00321143" w:rsidRPr="00C1683E" w:rsidRDefault="00321143" w:rsidP="00321143">
      <w:r>
        <w:rPr>
          <w:lang w:val="es-CR"/>
        </w:rPr>
        <w:t>Los parámetros para seleccionar el tipo de ejecución son los siguientes:</w:t>
      </w:r>
      <w:r w:rsidRPr="00C1683E">
        <w:t xml:space="preserve"> </w:t>
      </w:r>
    </w:p>
    <w:p w14:paraId="6F351E14" w14:textId="28990A82" w:rsidR="00321143" w:rsidRPr="00CF6CD1" w:rsidRDefault="00321143" w:rsidP="001429EB">
      <w:pPr>
        <w:pStyle w:val="Indentado1"/>
        <w:rPr>
          <w:b/>
        </w:rPr>
      </w:pPr>
      <w:r w:rsidRPr="00CF6CD1">
        <w:rPr>
          <w:b/>
        </w:rPr>
        <w:t xml:space="preserve">Tipo de ejecución: </w:t>
      </w:r>
      <w:r w:rsidRPr="00CF6CD1">
        <w:t xml:space="preserve">En esta sección el usuario podrá seleccionar dos tipos de ejecuciones del </w:t>
      </w:r>
      <w:r w:rsidR="00C83A75">
        <w:t>Modelo</w:t>
      </w:r>
      <w:r w:rsidRPr="00CF6CD1">
        <w:t>:</w:t>
      </w:r>
    </w:p>
    <w:p w14:paraId="63CFD595" w14:textId="1234F0A0" w:rsidR="00321143" w:rsidRPr="00CF6CD1" w:rsidRDefault="00321143" w:rsidP="00321143">
      <w:pPr>
        <w:pStyle w:val="Indentado2"/>
        <w:ind w:left="709"/>
        <w:rPr>
          <w:b/>
        </w:rPr>
      </w:pPr>
      <w:r w:rsidRPr="00CF6CD1">
        <w:rPr>
          <w:b/>
        </w:rPr>
        <w:t xml:space="preserve">Única: </w:t>
      </w:r>
      <w:r w:rsidRPr="00CF6CD1">
        <w:t xml:space="preserve">El </w:t>
      </w:r>
      <w:r w:rsidR="00C83A75">
        <w:t>Modelo</w:t>
      </w:r>
      <w:r w:rsidRPr="00CF6CD1">
        <w:t xml:space="preserve"> se ejecutará una </w:t>
      </w:r>
      <w:r>
        <w:t>única</w:t>
      </w:r>
      <w:r w:rsidRPr="00CF6CD1">
        <w:t xml:space="preserve"> vez, para la categoría de sitio </w:t>
      </w:r>
      <w:r w:rsidRPr="00CF6CD1">
        <w:rPr>
          <w:lang w:val="es-MX"/>
        </w:rPr>
        <w:t>seleccionada por el usuario</w:t>
      </w:r>
      <w:r>
        <w:rPr>
          <w:lang w:val="es-MX"/>
        </w:rPr>
        <w:t>.</w:t>
      </w:r>
    </w:p>
    <w:p w14:paraId="374199C2" w14:textId="13FFE3F9" w:rsidR="00321143" w:rsidRPr="00CF6CD1" w:rsidRDefault="00321143" w:rsidP="00321143">
      <w:pPr>
        <w:pStyle w:val="Indentado2"/>
        <w:ind w:left="709"/>
        <w:rPr>
          <w:b/>
          <w:lang w:val="es-MX"/>
        </w:rPr>
      </w:pPr>
      <w:r w:rsidRPr="00CF6CD1">
        <w:rPr>
          <w:b/>
        </w:rPr>
        <w:t xml:space="preserve">Total: </w:t>
      </w:r>
      <w:r w:rsidRPr="00CF6CD1">
        <w:t xml:space="preserve">El </w:t>
      </w:r>
      <w:r w:rsidR="00C83A75">
        <w:t>Modelo</w:t>
      </w:r>
      <w:r w:rsidRPr="00CF6CD1">
        <w:t xml:space="preserve"> se ejecutará una vez para todas las categorías de sitios definidas en el mismo. </w:t>
      </w:r>
      <w:r>
        <w:rPr>
          <w:lang w:val="es-MX"/>
        </w:rPr>
        <w:t xml:space="preserve">Esta ejecución, </w:t>
      </w:r>
      <w:r w:rsidRPr="00CF6CD1">
        <w:rPr>
          <w:lang w:val="es-MX"/>
        </w:rPr>
        <w:t>a diferencia de la anterior, presentará resultados para todas las categorías, por lo tanto</w:t>
      </w:r>
      <w:r w:rsidR="00E21922">
        <w:rPr>
          <w:lang w:val="es-MX"/>
        </w:rPr>
        <w:t>,</w:t>
      </w:r>
      <w:r w:rsidRPr="00CF6CD1">
        <w:rPr>
          <w:lang w:val="es-MX"/>
        </w:rPr>
        <w:t xml:space="preserve"> el tiempo de ejecución es mayor al tipo de ejecución “</w:t>
      </w:r>
      <w:r>
        <w:rPr>
          <w:i/>
          <w:lang w:val="es-MX"/>
        </w:rPr>
        <w:t>Ú</w:t>
      </w:r>
      <w:r w:rsidRPr="00CF6CD1">
        <w:rPr>
          <w:i/>
          <w:lang w:val="es-MX"/>
        </w:rPr>
        <w:t>nica</w:t>
      </w:r>
      <w:r w:rsidRPr="00CF6CD1">
        <w:rPr>
          <w:lang w:val="es-MX"/>
        </w:rPr>
        <w:t>”.</w:t>
      </w:r>
    </w:p>
    <w:p w14:paraId="6AB47F24" w14:textId="77777777" w:rsidR="00321143" w:rsidRPr="00CF6CD1" w:rsidRDefault="00321143" w:rsidP="001429EB">
      <w:pPr>
        <w:pStyle w:val="Indentado1"/>
        <w:rPr>
          <w:b/>
        </w:rPr>
      </w:pPr>
      <w:r w:rsidRPr="00CF6CD1">
        <w:rPr>
          <w:b/>
        </w:rPr>
        <w:t xml:space="preserve">Categoría de sitios: </w:t>
      </w:r>
      <w:r w:rsidRPr="00CF6CD1">
        <w:t>En esta sección el usuario deberá seleccionar la categoría de sitios que desee ejecutar. Cabe recalcar que esta opción solo es relevante para el tipo de ejecución: “</w:t>
      </w:r>
      <w:r w:rsidRPr="00CF6CD1">
        <w:rPr>
          <w:i/>
        </w:rPr>
        <w:t>Única</w:t>
      </w:r>
      <w:r w:rsidRPr="00CF6CD1">
        <w:t>”, si el usuario ha elegido la opción de ejecución “</w:t>
      </w:r>
      <w:r w:rsidRPr="00CF6CD1">
        <w:rPr>
          <w:i/>
        </w:rPr>
        <w:t>Total</w:t>
      </w:r>
      <w:r w:rsidRPr="00CF6CD1">
        <w:t xml:space="preserve">”, este parámetro no será necesario modificarlo. </w:t>
      </w:r>
      <w:r>
        <w:t>A continuación, se presenta una ilustración de la selección del tipo de ejecución:</w:t>
      </w:r>
    </w:p>
    <w:p w14:paraId="297E75DA" w14:textId="77777777" w:rsidR="00321143" w:rsidRPr="00AE04A8" w:rsidRDefault="00321143" w:rsidP="00321143">
      <w:pPr>
        <w:keepNext/>
        <w:spacing w:after="0" w:line="240" w:lineRule="auto"/>
        <w:jc w:val="center"/>
      </w:pPr>
      <w:r w:rsidRPr="00CF6CD1">
        <w:rPr>
          <w:noProof/>
          <w:lang w:val="es-MX"/>
        </w:rPr>
        <w:t xml:space="preserve"> </w:t>
      </w:r>
      <w:r>
        <w:rPr>
          <w:noProof/>
          <w:lang w:val="es-MX" w:eastAsia="es-MX"/>
        </w:rPr>
        <w:drawing>
          <wp:inline distT="0" distB="0" distL="0" distR="0" wp14:anchorId="6BDBB265" wp14:editId="6657AE2C">
            <wp:extent cx="3838575" cy="638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38575" cy="638175"/>
                    </a:xfrm>
                    <a:prstGeom prst="rect">
                      <a:avLst/>
                    </a:prstGeom>
                  </pic:spPr>
                </pic:pic>
              </a:graphicData>
            </a:graphic>
          </wp:inline>
        </w:drawing>
      </w:r>
    </w:p>
    <w:p w14:paraId="737BE3A4" w14:textId="5AD983A0" w:rsidR="00321143" w:rsidRPr="00217D12" w:rsidRDefault="00321143" w:rsidP="00321143">
      <w:pPr>
        <w:pStyle w:val="Descripcin"/>
      </w:pPr>
      <w:r w:rsidRPr="00217D12">
        <w:t xml:space="preserve">Ilustración </w:t>
      </w:r>
      <w:fldSimple w:instr=" STYLEREF 1 \s ">
        <w:r w:rsidR="00162690">
          <w:rPr>
            <w:noProof/>
          </w:rPr>
          <w:t>4</w:t>
        </w:r>
      </w:fldSimple>
      <w:r>
        <w:t>.</w:t>
      </w:r>
      <w:fldSimple w:instr=" SEQ Ilustración \* ARABIC \s 1 ">
        <w:r w:rsidR="00162690">
          <w:rPr>
            <w:noProof/>
          </w:rPr>
          <w:t>2</w:t>
        </w:r>
      </w:fldSimple>
      <w:r>
        <w:t xml:space="preserve">: Ejemplo ilustrativo de la selección del tipo de ejecución [Fuente: </w:t>
      </w:r>
      <w:r w:rsidR="00621061">
        <w:t>IFT</w:t>
      </w:r>
      <w:r>
        <w:t>]</w:t>
      </w:r>
    </w:p>
    <w:p w14:paraId="72D8F44D" w14:textId="159180D9" w:rsidR="00321143" w:rsidRPr="00C1683E" w:rsidRDefault="00321143" w:rsidP="00321143">
      <w:pPr>
        <w:pStyle w:val="Ttulo4"/>
        <w:rPr>
          <w:lang w:val="es-CR"/>
        </w:rPr>
      </w:pPr>
      <w:bookmarkStart w:id="101" w:name="_Ref489866051"/>
      <w:r w:rsidRPr="00C1683E">
        <w:rPr>
          <w:lang w:val="es-CR"/>
        </w:rPr>
        <w:t>Bot</w:t>
      </w:r>
      <w:r>
        <w:rPr>
          <w:lang w:val="es-CR"/>
        </w:rPr>
        <w:t>ó</w:t>
      </w:r>
      <w:r w:rsidRPr="00C1683E">
        <w:rPr>
          <w:lang w:val="es-CR"/>
        </w:rPr>
        <w:t>n</w:t>
      </w:r>
      <w:r>
        <w:rPr>
          <w:lang w:val="es-CR"/>
        </w:rPr>
        <w:t xml:space="preserve"> de ejecución del </w:t>
      </w:r>
      <w:bookmarkEnd w:id="101"/>
      <w:r w:rsidR="00C83A75">
        <w:rPr>
          <w:lang w:val="es-CR"/>
        </w:rPr>
        <w:t>Modelo</w:t>
      </w:r>
    </w:p>
    <w:p w14:paraId="08211334" w14:textId="2C515F18" w:rsidR="00321143" w:rsidRPr="00C1683E" w:rsidRDefault="00321143" w:rsidP="00321143">
      <w:r>
        <w:rPr>
          <w:lang w:val="es-CR"/>
        </w:rPr>
        <w:t xml:space="preserve">El botón de ejecución del </w:t>
      </w:r>
      <w:r w:rsidR="00C83A75">
        <w:rPr>
          <w:lang w:val="es-CR"/>
        </w:rPr>
        <w:t>Modelo</w:t>
      </w:r>
      <w:r>
        <w:rPr>
          <w:lang w:val="es-CR"/>
        </w:rPr>
        <w:t xml:space="preserve"> es el siguiente:</w:t>
      </w:r>
      <w:r w:rsidRPr="00C1683E">
        <w:t xml:space="preserve"> </w:t>
      </w:r>
    </w:p>
    <w:p w14:paraId="77EA74A6" w14:textId="1D6AEA86" w:rsidR="00321143" w:rsidRPr="002B38C4" w:rsidRDefault="00321143" w:rsidP="001429EB">
      <w:pPr>
        <w:pStyle w:val="Indentado1"/>
        <w:rPr>
          <w:b/>
        </w:rPr>
      </w:pPr>
      <w:r w:rsidRPr="002B38C4">
        <w:rPr>
          <w:b/>
        </w:rPr>
        <w:t xml:space="preserve">Botón ‘Ejecutar’: </w:t>
      </w:r>
      <w:r w:rsidRPr="002B38C4">
        <w:t xml:space="preserve">Este botón se usa para ejecutar el </w:t>
      </w:r>
      <w:r w:rsidR="00C83A75">
        <w:t>Modelo</w:t>
      </w:r>
      <w:r w:rsidRPr="002B38C4">
        <w:t>. El texto mostrado en el botón cambiará durante la ejecución. Una vez presionado</w:t>
      </w:r>
      <w:r w:rsidRPr="00CF6CD1">
        <w:t xml:space="preserve">, </w:t>
      </w:r>
      <w:r w:rsidRPr="002B38C4">
        <w:t xml:space="preserve">el </w:t>
      </w:r>
      <w:r w:rsidR="00C83A75">
        <w:t>Modelo</w:t>
      </w:r>
      <w:r w:rsidRPr="002B38C4">
        <w:t xml:space="preserve"> se ejecutará automáticamente y este botón mostrará el porcentaje del proceso de ejecución, tal y como se puede observar en la figura siguiente:</w:t>
      </w:r>
    </w:p>
    <w:p w14:paraId="7889FE6F" w14:textId="77777777" w:rsidR="00321143" w:rsidRDefault="00321143" w:rsidP="00321143">
      <w:pPr>
        <w:keepNext/>
        <w:spacing w:after="0" w:line="240" w:lineRule="auto"/>
        <w:jc w:val="center"/>
      </w:pPr>
      <w:r w:rsidRPr="00CF6CD1">
        <w:rPr>
          <w:noProof/>
          <w:lang w:val="es-MX"/>
        </w:rPr>
        <w:t xml:space="preserve"> </w:t>
      </w:r>
      <w:r>
        <w:rPr>
          <w:noProof/>
          <w:lang w:val="es-MX" w:eastAsia="es-MX"/>
        </w:rPr>
        <w:drawing>
          <wp:inline distT="0" distB="0" distL="0" distR="0" wp14:anchorId="4CC1B3F6" wp14:editId="3E21C660">
            <wp:extent cx="1314450" cy="657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14450" cy="657225"/>
                    </a:xfrm>
                    <a:prstGeom prst="rect">
                      <a:avLst/>
                    </a:prstGeom>
                  </pic:spPr>
                </pic:pic>
              </a:graphicData>
            </a:graphic>
          </wp:inline>
        </w:drawing>
      </w:r>
    </w:p>
    <w:p w14:paraId="60F2EB86" w14:textId="29B3E894" w:rsidR="00321143" w:rsidRPr="00217D12" w:rsidRDefault="00321143" w:rsidP="00321143">
      <w:pPr>
        <w:pStyle w:val="Descripcin"/>
      </w:pPr>
      <w:r w:rsidRPr="00217D12">
        <w:t xml:space="preserve">Ilustración </w:t>
      </w:r>
      <w:fldSimple w:instr=" STYLEREF 1 \s ">
        <w:r w:rsidR="00162690">
          <w:rPr>
            <w:noProof/>
          </w:rPr>
          <w:t>4</w:t>
        </w:r>
      </w:fldSimple>
      <w:r>
        <w:t>.</w:t>
      </w:r>
      <w:fldSimple w:instr=" SEQ Ilustración \* ARABIC \s 1 ">
        <w:r w:rsidR="00162690">
          <w:rPr>
            <w:noProof/>
          </w:rPr>
          <w:t>3</w:t>
        </w:r>
      </w:fldSimple>
      <w:r w:rsidRPr="00217D12">
        <w:t>: Ejemplo ilustrativo del porcentaje de ejecuci</w:t>
      </w:r>
      <w:r>
        <w:t xml:space="preserve">ón en el botón ‘EJECUTAR’ [Fuente: </w:t>
      </w:r>
      <w:r w:rsidR="00621061">
        <w:t>IFT</w:t>
      </w:r>
      <w:r>
        <w:t>]</w:t>
      </w:r>
    </w:p>
    <w:p w14:paraId="62424F9D" w14:textId="75EE3DB2" w:rsidR="00321143" w:rsidRPr="00A40DD2" w:rsidRDefault="00321143" w:rsidP="00321143">
      <w:pPr>
        <w:ind w:left="709"/>
      </w:pPr>
      <w:r w:rsidRPr="00724269">
        <w:t xml:space="preserve">Cuando el texto en el </w:t>
      </w:r>
      <w:r>
        <w:t xml:space="preserve">botón cambie a ‘EJECUTAR’ la ejecución del </w:t>
      </w:r>
      <w:r w:rsidR="00C83A75">
        <w:t>Modelo</w:t>
      </w:r>
      <w:r>
        <w:t xml:space="preserve"> se habrá completado.</w:t>
      </w:r>
    </w:p>
    <w:p w14:paraId="24F5355E" w14:textId="77777777" w:rsidR="00321143" w:rsidRDefault="00321143" w:rsidP="00321143">
      <w:pPr>
        <w:pStyle w:val="Ttulo4"/>
      </w:pPr>
      <w:bookmarkStart w:id="102" w:name="_Ref489866085"/>
      <w:r>
        <w:t>Paneles</w:t>
      </w:r>
      <w:r w:rsidRPr="00724269">
        <w:t xml:space="preserve"> de información sobre el pro</w:t>
      </w:r>
      <w:r>
        <w:t>gr</w:t>
      </w:r>
      <w:r w:rsidRPr="00724269">
        <w:t>eso de ejecuci</w:t>
      </w:r>
      <w:r>
        <w:t>ón</w:t>
      </w:r>
      <w:bookmarkEnd w:id="102"/>
    </w:p>
    <w:p w14:paraId="6E0D303C" w14:textId="77777777" w:rsidR="00321143" w:rsidRPr="00724269" w:rsidRDefault="00321143" w:rsidP="00321143">
      <w:r>
        <w:t>El panel de ejecución incluye los siguientes paneles con información relevante sobre el estado de la ejecución (de la ejecución en proceso o de la última ejecución realizada).</w:t>
      </w:r>
      <w:r w:rsidRPr="00724269">
        <w:t xml:space="preserve"> </w:t>
      </w:r>
    </w:p>
    <w:p w14:paraId="0B006CE1" w14:textId="77777777" w:rsidR="00321143" w:rsidRPr="00A40DD2" w:rsidRDefault="00321143" w:rsidP="00321143">
      <w:r>
        <w:t xml:space="preserve">Estos paneles son </w:t>
      </w:r>
      <w:r w:rsidRPr="00724269">
        <w:t>los siguientes:</w:t>
      </w:r>
    </w:p>
    <w:p w14:paraId="2A5DA99D" w14:textId="4FC1BDE4" w:rsidR="00321143" w:rsidRPr="00A40DD2" w:rsidRDefault="00321143" w:rsidP="001429EB">
      <w:pPr>
        <w:pStyle w:val="Indentado1"/>
        <w:rPr>
          <w:b/>
          <w:lang w:val="es-ES"/>
        </w:rPr>
      </w:pPr>
      <w:r>
        <w:rPr>
          <w:b/>
        </w:rPr>
        <w:t>Categoría de sitio</w:t>
      </w:r>
      <w:r w:rsidRPr="00724269">
        <w:rPr>
          <w:b/>
        </w:rPr>
        <w:t xml:space="preserve"> en ejecución:</w:t>
      </w:r>
      <w:r>
        <w:rPr>
          <w:b/>
        </w:rPr>
        <w:t xml:space="preserve"> </w:t>
      </w:r>
      <w:r>
        <w:t xml:space="preserve">Durante la ejecución del </w:t>
      </w:r>
      <w:r w:rsidR="00C83A75">
        <w:t>Modelo</w:t>
      </w:r>
      <w:r>
        <w:t xml:space="preserve"> este panel muestra la categoría de sitios que está siendo ejecutado en cada momento. </w:t>
      </w:r>
    </w:p>
    <w:p w14:paraId="6640B683" w14:textId="569EA0C7" w:rsidR="00321143" w:rsidRPr="00A40DD2" w:rsidRDefault="00321143" w:rsidP="001429EB">
      <w:pPr>
        <w:pStyle w:val="Indentado1"/>
        <w:rPr>
          <w:b/>
        </w:rPr>
      </w:pPr>
      <w:r w:rsidRPr="00724269">
        <w:rPr>
          <w:b/>
        </w:rPr>
        <w:t xml:space="preserve">Hoja en ejecución: </w:t>
      </w:r>
      <w:r w:rsidRPr="00724269">
        <w:t xml:space="preserve">Este </w:t>
      </w:r>
      <w:r>
        <w:t>panel</w:t>
      </w:r>
      <w:r w:rsidRPr="00724269">
        <w:t xml:space="preserve"> muestra la hoja que est</w:t>
      </w:r>
      <w:r>
        <w:t xml:space="preserve">á siendo ejecutada en cada momento. Mostrará ‘Detenido’ cuando el </w:t>
      </w:r>
      <w:r w:rsidR="00C83A75">
        <w:t>Modelo</w:t>
      </w:r>
      <w:r>
        <w:t xml:space="preserve"> no esté siendo ejecutando.</w:t>
      </w:r>
    </w:p>
    <w:p w14:paraId="5BA6AE8F" w14:textId="50E801F1" w:rsidR="00321143" w:rsidRPr="00A40DD2" w:rsidRDefault="00321143" w:rsidP="001429EB">
      <w:pPr>
        <w:pStyle w:val="Indentado1"/>
        <w:rPr>
          <w:b/>
        </w:rPr>
      </w:pPr>
      <w:r>
        <w:rPr>
          <w:b/>
        </w:rPr>
        <w:t>Temporizador de ejecución:</w:t>
      </w:r>
      <w:r w:rsidRPr="00724269">
        <w:t xml:space="preserve"> Durante la ejecuci</w:t>
      </w:r>
      <w:r>
        <w:t xml:space="preserve">ón del </w:t>
      </w:r>
      <w:r w:rsidR="00C83A75">
        <w:t>Modelo</w:t>
      </w:r>
      <w:r>
        <w:t xml:space="preserve"> este panel mostrará el tiempo transcurrido desde que se inició la ejecución del mismo. Mostrará ‘Detenido’ cuando el </w:t>
      </w:r>
      <w:r w:rsidR="00C83A75">
        <w:t>Modelo</w:t>
      </w:r>
      <w:r>
        <w:t xml:space="preserve"> no esté siendo ejecutando.</w:t>
      </w:r>
    </w:p>
    <w:p w14:paraId="24837E2A" w14:textId="6F9F5510" w:rsidR="00321143" w:rsidRPr="00FB3C89" w:rsidRDefault="00321143" w:rsidP="001429EB">
      <w:pPr>
        <w:pStyle w:val="Indentado1"/>
        <w:rPr>
          <w:b/>
        </w:rPr>
      </w:pPr>
      <w:r>
        <w:rPr>
          <w:b/>
        </w:rPr>
        <w:t>Último tiempo de ejecución:</w:t>
      </w:r>
      <w:r w:rsidRPr="00724269">
        <w:rPr>
          <w:b/>
        </w:rPr>
        <w:t xml:space="preserve"> </w:t>
      </w:r>
      <w:r w:rsidRPr="00724269">
        <w:t xml:space="preserve">Muestra el tiempo de </w:t>
      </w:r>
      <w:r>
        <w:t xml:space="preserve">ejecución de la última vez que el </w:t>
      </w:r>
      <w:r w:rsidR="00C83A75">
        <w:t>Modelo</w:t>
      </w:r>
      <w:r>
        <w:t xml:space="preserve"> fue ejecutado. El tiempo de ejecución puede variar considerablemente en función del computador usado.</w:t>
      </w:r>
    </w:p>
    <w:p w14:paraId="638BDF68" w14:textId="77777777" w:rsidR="00321143" w:rsidRPr="00376AC5" w:rsidRDefault="00321143" w:rsidP="00321143">
      <w:pPr>
        <w:pStyle w:val="Ttulo2"/>
        <w:ind w:left="426" w:hanging="426"/>
        <w:rPr>
          <w:lang w:val="es-CR"/>
        </w:rPr>
      </w:pPr>
      <w:bookmarkStart w:id="103" w:name="_Ref459999387"/>
      <w:bookmarkStart w:id="104" w:name="_Toc467488980"/>
      <w:bookmarkStart w:id="105" w:name="_Toc492465514"/>
      <w:r w:rsidRPr="00376AC5">
        <w:rPr>
          <w:lang w:val="es-CR"/>
        </w:rPr>
        <w:t xml:space="preserve">Panel </w:t>
      </w:r>
      <w:r>
        <w:rPr>
          <w:lang w:val="es-CR"/>
        </w:rPr>
        <w:t>de Finanzas</w:t>
      </w:r>
      <w:bookmarkEnd w:id="103"/>
      <w:bookmarkEnd w:id="104"/>
      <w:bookmarkEnd w:id="105"/>
    </w:p>
    <w:p w14:paraId="080683EF" w14:textId="77777777" w:rsidR="00321143" w:rsidRPr="00D13748" w:rsidRDefault="00321143" w:rsidP="00321143">
      <w:pPr>
        <w:rPr>
          <w:lang w:val="es-CR"/>
        </w:rPr>
      </w:pPr>
      <w:r>
        <w:rPr>
          <w:lang w:val="es-CR"/>
        </w:rPr>
        <w:t>El panel de Finanzas incluye dos opciones que afectan el modo en que los costos se calculan y presentan:</w:t>
      </w:r>
    </w:p>
    <w:p w14:paraId="7D00118E" w14:textId="4E8F30D6" w:rsidR="00321143" w:rsidRPr="00C73622" w:rsidRDefault="00321143" w:rsidP="001429EB">
      <w:pPr>
        <w:pStyle w:val="Indentado1"/>
      </w:pPr>
      <w:r w:rsidRPr="00376AC5">
        <w:rPr>
          <w:b/>
        </w:rPr>
        <w:t>WACC (</w:t>
      </w:r>
      <w:r w:rsidR="00E21922">
        <w:rPr>
          <w:b/>
        </w:rPr>
        <w:t xml:space="preserve">o CCPP): </w:t>
      </w:r>
      <w:r w:rsidRPr="00376AC5">
        <w:t xml:space="preserve">Este parámetro representa </w:t>
      </w:r>
      <w:r>
        <w:t xml:space="preserve">el Costo </w:t>
      </w:r>
      <w:r w:rsidR="008D75FE">
        <w:t xml:space="preserve">de Capital </w:t>
      </w:r>
      <w:r>
        <w:t>Promedio Ponderado considerado</w:t>
      </w:r>
      <w:r w:rsidRPr="00376AC5">
        <w:t>. El WACC se utiliza para el c</w:t>
      </w:r>
      <w:r>
        <w:t>álculo del costo de capital asociado a las inversiones realizadas.</w:t>
      </w:r>
    </w:p>
    <w:p w14:paraId="06AE7B76" w14:textId="66515C7A" w:rsidR="00321143" w:rsidRPr="00B723E4" w:rsidRDefault="00321143" w:rsidP="001429EB">
      <w:pPr>
        <w:pStyle w:val="Indentado1"/>
        <w:rPr>
          <w:lang w:val="es-ES"/>
        </w:rPr>
      </w:pPr>
      <w:r>
        <w:rPr>
          <w:b/>
          <w:lang w:val="es-ES"/>
        </w:rPr>
        <w:t>Moneda:</w:t>
      </w:r>
      <w:r>
        <w:t xml:space="preserve"> Este parámetro permite seleccionar la moneda que empleará el </w:t>
      </w:r>
      <w:r w:rsidR="00C83A75">
        <w:t>Modelo</w:t>
      </w:r>
      <w:r>
        <w:t xml:space="preserve"> para mostrar los resultados de costos a nivel de servicios y recursos.</w:t>
      </w:r>
    </w:p>
    <w:p w14:paraId="6EC30F8B" w14:textId="77777777" w:rsidR="00321143" w:rsidRPr="00487DD7" w:rsidRDefault="00321143" w:rsidP="00487DD7">
      <w:pPr>
        <w:pStyle w:val="Ttulo1"/>
      </w:pPr>
      <w:bookmarkStart w:id="106" w:name="_Toc492465515"/>
      <w:r w:rsidRPr="00487DD7">
        <w:t>Resultados</w:t>
      </w:r>
      <w:bookmarkEnd w:id="106"/>
    </w:p>
    <w:p w14:paraId="03C9A748" w14:textId="24CA6C8D" w:rsidR="00487DD7" w:rsidRDefault="00321143" w:rsidP="00487DD7">
      <w:r>
        <w:rPr>
          <w:lang w:val="es-CR"/>
        </w:rPr>
        <w:t xml:space="preserve">Una vez ejecutado el </w:t>
      </w:r>
      <w:r w:rsidR="00C83A75">
        <w:rPr>
          <w:lang w:val="es-CR"/>
        </w:rPr>
        <w:t>Modelo</w:t>
      </w:r>
      <w:r>
        <w:rPr>
          <w:lang w:val="es-CR"/>
        </w:rPr>
        <w:t xml:space="preserve">, </w:t>
      </w:r>
      <w:r w:rsidR="00487DD7">
        <w:rPr>
          <w:lang w:val="es-CR"/>
        </w:rPr>
        <w:t>l</w:t>
      </w:r>
      <w:r w:rsidR="00487DD7">
        <w:t>os resultados de los servicios se presentan en la</w:t>
      </w:r>
      <w:r w:rsidR="00C47EFF">
        <w:t>s</w:t>
      </w:r>
      <w:r w:rsidR="00487DD7">
        <w:t xml:space="preserve"> hoja</w:t>
      </w:r>
      <w:r w:rsidR="00C47EFF">
        <w:t>s</w:t>
      </w:r>
      <w:r w:rsidR="00487DD7">
        <w:t xml:space="preserve"> del </w:t>
      </w:r>
      <w:r w:rsidR="00C83A75">
        <w:t>Modelo</w:t>
      </w:r>
      <w:r w:rsidR="00487DD7">
        <w:t xml:space="preserve"> ‘10A RESULT SERV’</w:t>
      </w:r>
      <w:r w:rsidR="00C47EFF">
        <w:t xml:space="preserve"> y ‘</w:t>
      </w:r>
      <w:r w:rsidR="00C47EFF" w:rsidRPr="00C47EFF">
        <w:t>10B RESULT REAL</w:t>
      </w:r>
      <w:r w:rsidR="00C47EFF">
        <w:t>’</w:t>
      </w:r>
      <w:r w:rsidR="00487DD7">
        <w:t xml:space="preserve">. </w:t>
      </w:r>
    </w:p>
    <w:p w14:paraId="533565BA" w14:textId="04B32FF3" w:rsidR="00487DD7" w:rsidRDefault="00487DD7" w:rsidP="00487DD7">
      <w:pPr>
        <w:rPr>
          <w:lang w:val="es-ES_tradnl"/>
        </w:rPr>
      </w:pPr>
      <w:r>
        <w:rPr>
          <w:lang w:val="es-ES_tradnl"/>
        </w:rPr>
        <w:t xml:space="preserve">El </w:t>
      </w:r>
      <w:r w:rsidR="00C83A75">
        <w:rPr>
          <w:lang w:val="es-ES_tradnl"/>
        </w:rPr>
        <w:t>Modelo</w:t>
      </w:r>
      <w:r>
        <w:rPr>
          <w:lang w:val="es-ES_tradnl"/>
        </w:rPr>
        <w:t xml:space="preserve"> genera resultados para los servicios mayoristas que, a la fecha de publicación de esta Consulta Pública, se encuentran recogidos en la Oferta Pública de Infraestructura (OPI) del AEP de radiodifusión. Estos servicios son los siguientes:</w:t>
      </w:r>
    </w:p>
    <w:p w14:paraId="4958745F" w14:textId="77777777" w:rsidR="00370A66" w:rsidRDefault="00370A66" w:rsidP="001429EB">
      <w:pPr>
        <w:pStyle w:val="Indentado1"/>
      </w:pPr>
      <w:bookmarkStart w:id="107" w:name="_Hlk491274563"/>
      <w:r>
        <w:t>Servicios de coubicación:</w:t>
      </w:r>
    </w:p>
    <w:bookmarkEnd w:id="107"/>
    <w:p w14:paraId="61752EF6" w14:textId="77777777" w:rsidR="00370A66" w:rsidRDefault="00370A66" w:rsidP="00370A66">
      <w:pPr>
        <w:pStyle w:val="Indentado2"/>
      </w:pPr>
      <w:r>
        <w:t>Servicio de coubicación en predio</w:t>
      </w:r>
    </w:p>
    <w:p w14:paraId="67977406" w14:textId="77777777" w:rsidR="00370A66" w:rsidRDefault="00370A66" w:rsidP="00370A66">
      <w:pPr>
        <w:pStyle w:val="Indentado2"/>
      </w:pPr>
      <w:r>
        <w:t>Servicio de coubicación en caseta</w:t>
      </w:r>
    </w:p>
    <w:p w14:paraId="384AF028" w14:textId="77777777" w:rsidR="00370A66" w:rsidRDefault="00370A66" w:rsidP="00370A66">
      <w:pPr>
        <w:pStyle w:val="Indentado2"/>
      </w:pPr>
      <w:r>
        <w:t>Servicio de coubicación en torre</w:t>
      </w:r>
    </w:p>
    <w:p w14:paraId="2DEC108A" w14:textId="77777777" w:rsidR="00370A66" w:rsidRDefault="00370A66" w:rsidP="00370A66">
      <w:pPr>
        <w:pStyle w:val="Indentado2"/>
      </w:pPr>
      <w:r>
        <w:t xml:space="preserve">Servicio de acceso a fuentes de energía </w:t>
      </w:r>
      <w:bookmarkStart w:id="108" w:name="_Hlk491343828"/>
      <w:r>
        <w:t>(que abarca tanto el servicio de acceso a la subestación eléctrica como a la planta de emergencia)</w:t>
      </w:r>
    </w:p>
    <w:bookmarkEnd w:id="108"/>
    <w:p w14:paraId="54434816" w14:textId="2B7638DC" w:rsidR="00370A66" w:rsidRPr="005E6746" w:rsidRDefault="00370A66" w:rsidP="00370A66">
      <w:pPr>
        <w:pStyle w:val="Indentado2"/>
      </w:pPr>
      <w:r>
        <w:t>Servicio de acceso a la cama de transmisión</w:t>
      </w:r>
      <w:r>
        <w:rPr>
          <w:rStyle w:val="Refdenotaalpie"/>
        </w:rPr>
        <w:footnoteReference w:id="3"/>
      </w:r>
    </w:p>
    <w:p w14:paraId="3431588C" w14:textId="4F004CD3" w:rsidR="00370A66" w:rsidRDefault="00370A66" w:rsidP="001429EB">
      <w:pPr>
        <w:pStyle w:val="Indentado1"/>
      </w:pPr>
      <w:r>
        <w:t xml:space="preserve">Servicio de emisión de señal, </w:t>
      </w:r>
      <w:r w:rsidR="00621061">
        <w:t xml:space="preserve">con su correspondiente desagregación </w:t>
      </w:r>
      <w:r>
        <w:t xml:space="preserve">en los siguientes elementos de </w:t>
      </w:r>
      <w:r w:rsidR="00621061">
        <w:t>la infraestructura</w:t>
      </w:r>
      <w:r>
        <w:t>:</w:t>
      </w:r>
    </w:p>
    <w:p w14:paraId="641EC38E" w14:textId="77777777" w:rsidR="00370A66" w:rsidRDefault="00370A66" w:rsidP="00370A66">
      <w:pPr>
        <w:pStyle w:val="Indentado2"/>
      </w:pPr>
      <w:r>
        <w:t>Filtro de máscara</w:t>
      </w:r>
    </w:p>
    <w:p w14:paraId="0B41107B" w14:textId="77777777" w:rsidR="00370A66" w:rsidRDefault="00370A66" w:rsidP="00370A66">
      <w:pPr>
        <w:pStyle w:val="Indentado2"/>
      </w:pPr>
      <w:r>
        <w:t>Combinador</w:t>
      </w:r>
    </w:p>
    <w:p w14:paraId="5A21F5C1" w14:textId="77777777" w:rsidR="00370A66" w:rsidRDefault="00370A66" w:rsidP="00370A66">
      <w:pPr>
        <w:pStyle w:val="Indentado2"/>
      </w:pPr>
      <w:r>
        <w:t>Panel de parcheo</w:t>
      </w:r>
    </w:p>
    <w:p w14:paraId="63DDDA5B" w14:textId="77777777" w:rsidR="00370A66" w:rsidRDefault="00370A66" w:rsidP="00370A66">
      <w:pPr>
        <w:pStyle w:val="Indentado2"/>
      </w:pPr>
      <w:r>
        <w:t>Línea de transmisión</w:t>
      </w:r>
    </w:p>
    <w:p w14:paraId="510ECED1" w14:textId="46BE5AC5" w:rsidR="00370A66" w:rsidRDefault="007A454E" w:rsidP="00370A66">
      <w:pPr>
        <w:pStyle w:val="Indentado2"/>
      </w:pPr>
      <w:r>
        <w:t xml:space="preserve">Antena </w:t>
      </w:r>
      <w:r w:rsidR="00370A66">
        <w:t>radiante</w:t>
      </w:r>
    </w:p>
    <w:p w14:paraId="40210822" w14:textId="77777777" w:rsidR="00370A66" w:rsidRDefault="00370A66" w:rsidP="001429EB">
      <w:pPr>
        <w:pStyle w:val="Indentado1"/>
      </w:pPr>
      <w:r>
        <w:t>Servicios complementarios:</w:t>
      </w:r>
    </w:p>
    <w:p w14:paraId="4E41E2E2" w14:textId="77777777" w:rsidR="00370A66" w:rsidRDefault="00370A66" w:rsidP="00370A66">
      <w:pPr>
        <w:pStyle w:val="Indentado2"/>
      </w:pPr>
      <w:r>
        <w:t>Servicio de Realización de Visita Técnica</w:t>
      </w:r>
    </w:p>
    <w:p w14:paraId="50A9CC78" w14:textId="77777777" w:rsidR="00370A66" w:rsidRDefault="00370A66" w:rsidP="00370A66">
      <w:pPr>
        <w:pStyle w:val="Indentado2"/>
      </w:pPr>
      <w:r>
        <w:t xml:space="preserve">Servicio de Instalación de Infraestructura </w:t>
      </w:r>
    </w:p>
    <w:p w14:paraId="1D1605AA" w14:textId="77777777" w:rsidR="00370A66" w:rsidRDefault="00370A66" w:rsidP="00370A66">
      <w:pPr>
        <w:pStyle w:val="Indentado2"/>
      </w:pPr>
      <w:r>
        <w:t>Servicio de Acondicionamiento de Infraestructura</w:t>
      </w:r>
    </w:p>
    <w:p w14:paraId="70E41E13" w14:textId="77777777" w:rsidR="00370A66" w:rsidRDefault="00370A66" w:rsidP="00370A66">
      <w:pPr>
        <w:pStyle w:val="Indentado2"/>
      </w:pPr>
      <w:r>
        <w:t>Servicio de Recuperación de Espacios</w:t>
      </w:r>
    </w:p>
    <w:p w14:paraId="7A62BE81" w14:textId="77777777" w:rsidR="00370A66" w:rsidRDefault="00370A66" w:rsidP="00370A66">
      <w:pPr>
        <w:pStyle w:val="Indentado2"/>
      </w:pPr>
      <w:r>
        <w:t>Acceso Programado</w:t>
      </w:r>
    </w:p>
    <w:p w14:paraId="39334197" w14:textId="77777777" w:rsidR="00370A66" w:rsidRDefault="00370A66" w:rsidP="00370A66">
      <w:pPr>
        <w:pStyle w:val="Indentado2"/>
      </w:pPr>
      <w:r>
        <w:t>Acceso de Emergencia o Acceso No Programado</w:t>
      </w:r>
    </w:p>
    <w:p w14:paraId="7E6818E4" w14:textId="77777777" w:rsidR="00370A66" w:rsidRDefault="00370A66" w:rsidP="00370A66">
      <w:pPr>
        <w:pStyle w:val="Indentado2"/>
      </w:pPr>
      <w:r>
        <w:t>Reparación de Fallas y Gestión de Incidencias de la Infraestructura</w:t>
      </w:r>
    </w:p>
    <w:p w14:paraId="7A8FD743" w14:textId="77777777" w:rsidR="00370A66" w:rsidRPr="00637723" w:rsidRDefault="00370A66" w:rsidP="00370A66">
      <w:pPr>
        <w:pStyle w:val="Indentado2"/>
      </w:pPr>
      <w:r>
        <w:t>Mantenimiento a la Infraestructura del Prestador de Servicios</w:t>
      </w:r>
    </w:p>
    <w:p w14:paraId="1D37E428" w14:textId="59900BA6" w:rsidR="00067D34" w:rsidRPr="00067D34" w:rsidRDefault="00067D34" w:rsidP="00067D34">
      <w:pPr>
        <w:rPr>
          <w:lang w:val="es-MX"/>
        </w:rPr>
      </w:pPr>
      <w:r w:rsidRPr="00067D34">
        <w:rPr>
          <w:lang w:val="es-MX"/>
        </w:rPr>
        <w:t>Los resultados de los servicios anteriores se presentan en la</w:t>
      </w:r>
      <w:r w:rsidR="00C47EFF">
        <w:rPr>
          <w:lang w:val="es-MX"/>
        </w:rPr>
        <w:t>s</w:t>
      </w:r>
      <w:r w:rsidRPr="00067D34">
        <w:rPr>
          <w:lang w:val="es-MX"/>
        </w:rPr>
        <w:t xml:space="preserve"> hoja</w:t>
      </w:r>
      <w:r w:rsidR="00C47EFF">
        <w:rPr>
          <w:lang w:val="es-MX"/>
        </w:rPr>
        <w:t>s</w:t>
      </w:r>
      <w:r w:rsidRPr="00067D34">
        <w:rPr>
          <w:lang w:val="es-MX"/>
        </w:rPr>
        <w:t xml:space="preserve"> del </w:t>
      </w:r>
      <w:r w:rsidR="00C83A75">
        <w:rPr>
          <w:lang w:val="es-MX"/>
        </w:rPr>
        <w:t>Modelo</w:t>
      </w:r>
      <w:r w:rsidRPr="00067D34">
        <w:rPr>
          <w:lang w:val="es-MX"/>
        </w:rPr>
        <w:t xml:space="preserve"> ‘10A RESULT SERV’</w:t>
      </w:r>
      <w:r w:rsidR="00C47EFF">
        <w:rPr>
          <w:lang w:val="es-MX"/>
        </w:rPr>
        <w:t xml:space="preserve"> y ‘</w:t>
      </w:r>
      <w:r w:rsidR="00C47EFF" w:rsidRPr="00C47EFF">
        <w:rPr>
          <w:lang w:val="es-MX"/>
        </w:rPr>
        <w:t>10B RESULT REAL</w:t>
      </w:r>
      <w:r w:rsidR="00C47EFF">
        <w:rPr>
          <w:lang w:val="es-MX"/>
        </w:rPr>
        <w:t>’</w:t>
      </w:r>
      <w:r w:rsidRPr="00067D34">
        <w:rPr>
          <w:lang w:val="es-MX"/>
        </w:rPr>
        <w:t xml:space="preserve">. </w:t>
      </w:r>
    </w:p>
    <w:p w14:paraId="04389FF0" w14:textId="061BC6B6" w:rsidR="00067D34" w:rsidRPr="00067D34" w:rsidRDefault="00067D34" w:rsidP="00067D34">
      <w:pPr>
        <w:rPr>
          <w:lang w:val="es-MX"/>
        </w:rPr>
      </w:pPr>
      <w:r w:rsidRPr="00067D34">
        <w:rPr>
          <w:lang w:val="es-MX"/>
        </w:rPr>
        <w:t xml:space="preserve">A raíz de la anonimización de los insumos de entrada de carácter confidencial, los resultados presentados en el </w:t>
      </w:r>
      <w:r w:rsidR="00C83A75">
        <w:rPr>
          <w:lang w:val="es-MX"/>
        </w:rPr>
        <w:t>Modelo</w:t>
      </w:r>
      <w:r w:rsidRPr="00067D34">
        <w:rPr>
          <w:lang w:val="es-MX"/>
        </w:rPr>
        <w:t xml:space="preserve"> se presentan bajo un rango de -30% y +30% sobre los resultados generados con los insumos reales.</w:t>
      </w:r>
    </w:p>
    <w:p w14:paraId="0B5C5FA8" w14:textId="72A2DAB4" w:rsidR="00067D34" w:rsidRPr="00067D34" w:rsidRDefault="00067D34" w:rsidP="00067D34">
      <w:pPr>
        <w:rPr>
          <w:lang w:val="es-MX"/>
        </w:rPr>
      </w:pPr>
      <w:r w:rsidRPr="00067D34">
        <w:rPr>
          <w:lang w:val="es-MX"/>
        </w:rPr>
        <w:t xml:space="preserve">No obstante, para referencia de los participantes en la Consulta Pública, se incluyen en la hoja ’10B RESULT REAL’ los resultados extraídos del </w:t>
      </w:r>
      <w:r w:rsidR="00C83A75">
        <w:rPr>
          <w:lang w:val="es-MX"/>
        </w:rPr>
        <w:t>Modelo</w:t>
      </w:r>
      <w:r w:rsidRPr="00067D34">
        <w:rPr>
          <w:lang w:val="es-MX"/>
        </w:rPr>
        <w:t xml:space="preserve"> para los años 2018 y 2019 que resultan de la ejecución con los insumos reales (sin anonimizar).</w:t>
      </w:r>
    </w:p>
    <w:p w14:paraId="53CDC9BB" w14:textId="111C06F2" w:rsidR="00321143" w:rsidRPr="00487DD7" w:rsidRDefault="00067D34" w:rsidP="00487DD7">
      <w:pPr>
        <w:rPr>
          <w:lang w:val="es-MX"/>
        </w:rPr>
      </w:pPr>
      <w:r>
        <w:rPr>
          <w:lang w:val="es-MX"/>
        </w:rPr>
        <w:t>S</w:t>
      </w:r>
      <w:r w:rsidRPr="00067D34">
        <w:rPr>
          <w:lang w:val="es-MX"/>
        </w:rPr>
        <w:t>e informa que los resultados podrían modificarse derivado de circunstancias particulares de cada caso y eventualmente si el Instituto considera procedente realizar algún ajuste a partir de comentarios vertidos a través de la consulta pública.</w:t>
      </w:r>
      <w:bookmarkStart w:id="109" w:name="_Toc380774866"/>
      <w:bookmarkEnd w:id="6"/>
      <w:bookmarkEnd w:id="7"/>
      <w:bookmarkEnd w:id="109"/>
    </w:p>
    <w:sectPr w:rsidR="00321143" w:rsidRPr="00487DD7" w:rsidSect="00321143">
      <w:headerReference w:type="default" r:id="rId17"/>
      <w:footerReference w:type="default" r:id="rId18"/>
      <w:pgSz w:w="11906" w:h="16838" w:code="9"/>
      <w:pgMar w:top="1788" w:right="1440" w:bottom="1440" w:left="1440" w:header="113"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CD76A" w14:textId="77777777" w:rsidR="00DB3FEE" w:rsidRDefault="00DB3FEE" w:rsidP="001B5628">
      <w:r>
        <w:separator/>
      </w:r>
    </w:p>
  </w:endnote>
  <w:endnote w:type="continuationSeparator" w:id="0">
    <w:p w14:paraId="7D34ECF5" w14:textId="77777777" w:rsidR="00DB3FEE" w:rsidRDefault="00DB3FEE" w:rsidP="001B5628">
      <w:r>
        <w:continuationSeparator/>
      </w:r>
    </w:p>
  </w:endnote>
  <w:endnote w:type="continuationNotice" w:id="1">
    <w:p w14:paraId="5395D8B9" w14:textId="77777777" w:rsidR="00DB3FEE" w:rsidRDefault="00DB3F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40A9E" w14:textId="26CC15AC" w:rsidR="006106F2" w:rsidRPr="002F0ED2" w:rsidRDefault="00DB3FEE" w:rsidP="00531D21">
    <w:pPr>
      <w:pStyle w:val="Piedepgina"/>
      <w:jc w:val="center"/>
      <w:rPr>
        <w:color w:val="0C2749" w:themeColor="text1"/>
        <w:sz w:val="20"/>
        <w:szCs w:val="20"/>
      </w:rPr>
    </w:pPr>
    <w:sdt>
      <w:sdtPr>
        <w:rPr>
          <w:color w:val="0C2749" w:themeColor="text1"/>
          <w:sz w:val="20"/>
          <w:szCs w:val="20"/>
        </w:rPr>
        <w:id w:val="-120151549"/>
        <w:docPartObj>
          <w:docPartGallery w:val="Page Numbers (Bottom of Page)"/>
          <w:docPartUnique/>
        </w:docPartObj>
      </w:sdtPr>
      <w:sdtEndPr>
        <w:rPr>
          <w:lang w:val="en-US"/>
        </w:rPr>
      </w:sdtEndPr>
      <w:sdtContent>
        <w:r w:rsidR="006106F2" w:rsidRPr="002F0ED2">
          <w:rPr>
            <w:color w:val="0C2749" w:themeColor="text1"/>
            <w:sz w:val="20"/>
            <w:szCs w:val="20"/>
          </w:rPr>
          <w:t xml:space="preserve"> </w:t>
        </w:r>
        <w:r w:rsidR="006106F2" w:rsidRPr="002F0ED2">
          <w:rPr>
            <w:color w:val="0C2749" w:themeColor="text1"/>
            <w:szCs w:val="20"/>
            <w:lang w:val="en-US"/>
          </w:rPr>
          <w:fldChar w:fldCharType="begin"/>
        </w:r>
        <w:r w:rsidR="006106F2" w:rsidRPr="002F0ED2">
          <w:rPr>
            <w:color w:val="0C2749" w:themeColor="text1"/>
            <w:szCs w:val="20"/>
          </w:rPr>
          <w:instrText xml:space="preserve"> PAGE   \* MERGEFORMAT </w:instrText>
        </w:r>
        <w:r w:rsidR="006106F2" w:rsidRPr="002F0ED2">
          <w:rPr>
            <w:color w:val="0C2749" w:themeColor="text1"/>
            <w:szCs w:val="20"/>
            <w:lang w:val="en-US"/>
          </w:rPr>
          <w:fldChar w:fldCharType="separate"/>
        </w:r>
        <w:r w:rsidR="00272A03" w:rsidRPr="00272A03">
          <w:rPr>
            <w:noProof/>
            <w:color w:val="0C2749" w:themeColor="text1"/>
            <w:szCs w:val="20"/>
            <w:lang w:val="es-MX"/>
          </w:rPr>
          <w:t>3</w:t>
        </w:r>
        <w:r w:rsidR="006106F2" w:rsidRPr="002F0ED2">
          <w:rPr>
            <w:color w:val="0C2749" w:themeColor="text1"/>
            <w:szCs w:val="20"/>
            <w:lang w:val="en-U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D635C" w14:textId="77777777" w:rsidR="00DB3FEE" w:rsidRDefault="00DB3FEE" w:rsidP="001B5628">
      <w:r>
        <w:separator/>
      </w:r>
    </w:p>
  </w:footnote>
  <w:footnote w:type="continuationSeparator" w:id="0">
    <w:p w14:paraId="7A15D437" w14:textId="77777777" w:rsidR="00DB3FEE" w:rsidRDefault="00DB3FEE" w:rsidP="001B5628">
      <w:r>
        <w:continuationSeparator/>
      </w:r>
    </w:p>
  </w:footnote>
  <w:footnote w:type="continuationNotice" w:id="1">
    <w:p w14:paraId="3E7B8D40" w14:textId="77777777" w:rsidR="00DB3FEE" w:rsidRDefault="00DB3FEE">
      <w:pPr>
        <w:spacing w:before="0" w:after="0" w:line="240" w:lineRule="auto"/>
      </w:pPr>
    </w:p>
  </w:footnote>
  <w:footnote w:id="2">
    <w:p w14:paraId="15828247" w14:textId="52B3B37E" w:rsidR="006106F2" w:rsidRPr="00321FB0" w:rsidRDefault="006106F2" w:rsidP="00321143">
      <w:pPr>
        <w:rPr>
          <w:sz w:val="16"/>
          <w:szCs w:val="16"/>
        </w:rPr>
      </w:pPr>
      <w:r w:rsidRPr="009D2E73">
        <w:rPr>
          <w:rStyle w:val="Refdenotaalpie"/>
          <w:sz w:val="16"/>
          <w:szCs w:val="16"/>
        </w:rPr>
        <w:footnoteRef/>
      </w:r>
      <w:r w:rsidRPr="00C1683E">
        <w:rPr>
          <w:sz w:val="16"/>
          <w:szCs w:val="18"/>
        </w:rPr>
        <w:t xml:space="preserve">En caso de que el mensaje de </w:t>
      </w:r>
      <w:r w:rsidRPr="00D01453">
        <w:rPr>
          <w:sz w:val="16"/>
          <w:szCs w:val="16"/>
        </w:rPr>
        <w:t xml:space="preserve">seguridad mostrado en la </w:t>
      </w:r>
      <w:r w:rsidRPr="00D01453">
        <w:rPr>
          <w:sz w:val="16"/>
          <w:szCs w:val="16"/>
        </w:rPr>
        <w:fldChar w:fldCharType="begin"/>
      </w:r>
      <w:r w:rsidRPr="00D01453">
        <w:rPr>
          <w:sz w:val="16"/>
          <w:szCs w:val="16"/>
        </w:rPr>
        <w:instrText xml:space="preserve"> REF _Ref388437934 \h </w:instrText>
      </w:r>
      <w:r>
        <w:rPr>
          <w:sz w:val="16"/>
          <w:szCs w:val="16"/>
        </w:rPr>
        <w:instrText xml:space="preserve"> \* MERGEFORMAT </w:instrText>
      </w:r>
      <w:r w:rsidRPr="00D01453">
        <w:rPr>
          <w:sz w:val="16"/>
          <w:szCs w:val="16"/>
        </w:rPr>
      </w:r>
      <w:r w:rsidRPr="00D01453">
        <w:rPr>
          <w:sz w:val="16"/>
          <w:szCs w:val="16"/>
        </w:rPr>
        <w:fldChar w:fldCharType="separate"/>
      </w:r>
      <w:r w:rsidRPr="00074D11">
        <w:rPr>
          <w:sz w:val="16"/>
          <w:szCs w:val="16"/>
        </w:rPr>
        <w:t xml:space="preserve">Ilustración </w:t>
      </w:r>
      <w:r w:rsidRPr="00074D11">
        <w:rPr>
          <w:noProof/>
          <w:sz w:val="16"/>
          <w:szCs w:val="16"/>
        </w:rPr>
        <w:t>3.1</w:t>
      </w:r>
      <w:r w:rsidRPr="00D01453">
        <w:rPr>
          <w:sz w:val="16"/>
          <w:szCs w:val="16"/>
        </w:rPr>
        <w:fldChar w:fldCharType="end"/>
      </w:r>
      <w:r w:rsidRPr="00D01453">
        <w:rPr>
          <w:sz w:val="16"/>
          <w:szCs w:val="16"/>
        </w:rPr>
        <w:t xml:space="preserve"> no</w:t>
      </w:r>
      <w:r>
        <w:rPr>
          <w:sz w:val="16"/>
          <w:szCs w:val="18"/>
        </w:rPr>
        <w:t xml:space="preserve"> aparezca, ignore los siguientes pasos de esta sección.</w:t>
      </w:r>
    </w:p>
  </w:footnote>
  <w:footnote w:id="3">
    <w:p w14:paraId="7B423007" w14:textId="77777777" w:rsidR="006106F2" w:rsidRPr="00E460D6" w:rsidRDefault="006106F2" w:rsidP="00370A66">
      <w:pPr>
        <w:pStyle w:val="Textonotapie"/>
      </w:pPr>
      <w:r>
        <w:rPr>
          <w:rStyle w:val="Refdenotaalpie"/>
        </w:rPr>
        <w:footnoteRef/>
      </w:r>
      <w:r w:rsidRPr="00E460D6">
        <w:t xml:space="preserve"> Si bien este servicio no está de</w:t>
      </w:r>
      <w:r>
        <w:t>finido como tal en la OPI (bajo el apartado ‘Servicios materia de la presente OPI’), el Anexo ‘4. Tarifas aplicables a los servicios’ recoge una tarifa asociada al uso de la cama de transmisión desde las instalaciones hasta el pie de la torre.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99A38" w14:textId="77777777" w:rsidR="006106F2" w:rsidRDefault="006106F2" w:rsidP="00CE4638">
    <w:pPr>
      <w:pStyle w:val="Encbezado"/>
      <w:spacing w:before="0" w:line="240" w:lineRule="auto"/>
      <w:jc w:val="right"/>
      <w:rPr>
        <w:i/>
        <w:sz w:val="18"/>
        <w:szCs w:val="18"/>
        <w:lang w:val="es-ES_tradnl"/>
      </w:rPr>
    </w:pPr>
  </w:p>
  <w:p w14:paraId="6FB05473" w14:textId="77777777" w:rsidR="006106F2" w:rsidRPr="006106F2" w:rsidRDefault="006106F2" w:rsidP="006106F2">
    <w:pPr>
      <w:pStyle w:val="Encbezado"/>
      <w:spacing w:before="0" w:line="240" w:lineRule="auto"/>
      <w:jc w:val="right"/>
      <w:rPr>
        <w:b/>
      </w:rPr>
    </w:pPr>
    <w:r w:rsidRPr="006106F2">
      <w:rPr>
        <w:b/>
        <w:i/>
        <w:sz w:val="18"/>
        <w:szCs w:val="18"/>
      </w:rPr>
      <w:t>Modelo de costos para determinar las tarifas de los servicios de compartición de infraestructura prestados por el Agente Económico Preponderante en el sector de</w:t>
    </w:r>
    <w:r w:rsidRPr="006106F2">
      <w:rPr>
        <w:b/>
      </w:rPr>
      <w:t xml:space="preserve"> </w:t>
    </w:r>
    <w:r w:rsidRPr="006106F2">
      <w:rPr>
        <w:b/>
        <w:i/>
        <w:sz w:val="18"/>
        <w:szCs w:val="18"/>
      </w:rPr>
      <w:t xml:space="preserve">radiodifusión </w:t>
    </w:r>
  </w:p>
  <w:p w14:paraId="6192A0C7" w14:textId="5AA49FFC" w:rsidR="006106F2" w:rsidRDefault="006106F2" w:rsidP="00C83A75">
    <w:pPr>
      <w:pStyle w:val="Encbezado"/>
      <w:spacing w:before="0" w:line="240" w:lineRule="auto"/>
      <w:jc w:val="right"/>
      <w:rPr>
        <w:i/>
        <w:sz w:val="18"/>
        <w:szCs w:val="18"/>
      </w:rPr>
    </w:pPr>
    <w:r>
      <w:rPr>
        <w:i/>
        <w:sz w:val="18"/>
        <w:szCs w:val="18"/>
      </w:rPr>
      <w:t>Manual de usuario del Modelo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34.5pt" o:bullet="t">
        <v:imagedata r:id="rId1" o:title="flecha"/>
      </v:shape>
    </w:pict>
  </w:numPicBullet>
  <w:abstractNum w:abstractNumId="0" w15:restartNumberingAfterBreak="0">
    <w:nsid w:val="04BD7627"/>
    <w:multiLevelType w:val="multilevel"/>
    <w:tmpl w:val="6DBAEEF2"/>
    <w:lvl w:ilvl="0">
      <w:start w:val="1"/>
      <w:numFmt w:val="bullet"/>
      <w:pStyle w:val="BulletPoints"/>
      <w:lvlText w:val="►"/>
      <w:lvlJc w:val="left"/>
      <w:pPr>
        <w:tabs>
          <w:tab w:val="num" w:pos="717"/>
        </w:tabs>
        <w:ind w:left="717" w:hanging="360"/>
      </w:pPr>
      <w:rPr>
        <w:rFonts w:ascii="Arial" w:hAnsi="Arial" w:cs="Times New Roman"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1645FDD"/>
    <w:multiLevelType w:val="hybridMultilevel"/>
    <w:tmpl w:val="BEE03B3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27373C8"/>
    <w:multiLevelType w:val="hybridMultilevel"/>
    <w:tmpl w:val="5A4A2CD8"/>
    <w:lvl w:ilvl="0" w:tplc="B1965F9A">
      <w:start w:val="1"/>
      <w:numFmt w:val="decimal"/>
      <w:lvlText w:val="%1."/>
      <w:lvlJc w:val="left"/>
      <w:pPr>
        <w:ind w:left="720" w:hanging="360"/>
      </w:pPr>
      <w:rPr>
        <w:rFonts w:hint="default"/>
        <w:b/>
        <w:color w:val="0C274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1D6F5F5E"/>
    <w:multiLevelType w:val="multilevel"/>
    <w:tmpl w:val="37422EA8"/>
    <w:lvl w:ilvl="0">
      <w:start w:val="1"/>
      <w:numFmt w:val="upperLetter"/>
      <w:pStyle w:val="Anexo1"/>
      <w:lvlText w:val="Anexo %1."/>
      <w:lvlJc w:val="left"/>
      <w:pPr>
        <w:ind w:left="360" w:hanging="360"/>
      </w:pPr>
      <w:rPr>
        <w:rFonts w:hint="default"/>
        <w:b/>
        <w:bCs w:val="0"/>
        <w:i w:val="0"/>
        <w:iCs w:val="0"/>
        <w:caps w:val="0"/>
        <w:smallCaps w:val="0"/>
        <w:strike w:val="0"/>
        <w:dstrike w:val="0"/>
        <w:noProof w:val="0"/>
        <w:vanish w:val="0"/>
        <w:webHidden w:val="0"/>
        <w:color w:val="0C2749" w:themeColor="text1"/>
        <w:spacing w:val="0"/>
        <w:kern w:val="0"/>
        <w:position w:val="0"/>
        <w:u w:val="none"/>
        <w:effect w:val="none"/>
        <w:vertAlign w:val="baseline"/>
        <w:em w:val="none"/>
        <w:specVanish w:val="0"/>
      </w:rPr>
    </w:lvl>
    <w:lvl w:ilvl="1">
      <w:start w:val="1"/>
      <w:numFmt w:val="decimal"/>
      <w:pStyle w:val="Annexlv2"/>
      <w:suff w:val="space"/>
      <w:lvlText w:val="%1.%2."/>
      <w:lvlJc w:val="left"/>
      <w:pPr>
        <w:ind w:left="357" w:hanging="357"/>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b/>
        <w:bCs w:val="0"/>
        <w:i w:val="0"/>
        <w:iCs w:val="0"/>
        <w:caps w:val="0"/>
        <w:smallCaps w:val="0"/>
        <w:strike w:val="0"/>
        <w:dstrike w:val="0"/>
        <w:noProof w:val="0"/>
        <w:vanish w:val="0"/>
        <w:webHidden w:val="0"/>
        <w:color w:val="0C2749"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DF31828"/>
    <w:multiLevelType w:val="hybridMultilevel"/>
    <w:tmpl w:val="C8143C10"/>
    <w:lvl w:ilvl="0" w:tplc="23DAA88A">
      <w:start w:val="1"/>
      <w:numFmt w:val="bullet"/>
      <w:lvlText w:val="►"/>
      <w:lvlJc w:val="left"/>
      <w:pPr>
        <w:ind w:left="1176" w:hanging="360"/>
      </w:pPr>
      <w:rPr>
        <w:rFonts w:ascii="Arial" w:hAnsi="Arial" w:hint="default"/>
        <w:b w:val="0"/>
        <w:color w:val="0C2749"/>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6" w15:restartNumberingAfterBreak="0">
    <w:nsid w:val="203665DC"/>
    <w:multiLevelType w:val="hybridMultilevel"/>
    <w:tmpl w:val="A250568C"/>
    <w:lvl w:ilvl="0" w:tplc="A830B69C">
      <w:start w:val="1"/>
      <w:numFmt w:val="decimal"/>
      <w:lvlText w:val="%1."/>
      <w:lvlJc w:val="left"/>
      <w:pPr>
        <w:ind w:left="720" w:hanging="360"/>
      </w:pPr>
      <w:rPr>
        <w:rFonts w:ascii="Verdana" w:hAnsi="Verdana" w:hint="default"/>
        <w:b/>
        <w:i w:val="0"/>
        <w:color w:val="0C2749"/>
        <w:sz w:val="20"/>
        <w:u w:color="FFFF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05171E8"/>
    <w:multiLevelType w:val="multilevel"/>
    <w:tmpl w:val="400A3368"/>
    <w:numStyleLink w:val="Annexheadings"/>
  </w:abstractNum>
  <w:abstractNum w:abstractNumId="8" w15:restartNumberingAfterBreak="0">
    <w:nsid w:val="22234800"/>
    <w:multiLevelType w:val="multilevel"/>
    <w:tmpl w:val="400A3368"/>
    <w:styleLink w:val="Annexheadings"/>
    <w:lvl w:ilvl="0">
      <w:start w:val="1"/>
      <w:numFmt w:val="upperLetter"/>
      <w:lvlText w:val="Annex %1."/>
      <w:lvlJc w:val="left"/>
      <w:pPr>
        <w:ind w:left="4188" w:hanging="360"/>
      </w:pPr>
      <w:rPr>
        <w:rFonts w:hint="default"/>
        <w:b/>
        <w:i w:val="0"/>
        <w:color w:val="9DBB59"/>
        <w:sz w:val="40"/>
        <w:szCs w:val="40"/>
      </w:rPr>
    </w:lvl>
    <w:lvl w:ilvl="1">
      <w:start w:val="1"/>
      <w:numFmt w:val="decimal"/>
      <w:pStyle w:val="Annexlevel2"/>
      <w:suff w:val="space"/>
      <w:lvlText w:val="%1.%2."/>
      <w:lvlJc w:val="left"/>
      <w:pPr>
        <w:ind w:left="8013" w:hanging="357"/>
      </w:pPr>
      <w:rPr>
        <w:rFonts w:hint="default"/>
        <w:b/>
        <w:bCs w:val="0"/>
        <w:i w:val="0"/>
        <w:iCs w:val="0"/>
        <w:caps w:val="0"/>
        <w:smallCaps w:val="0"/>
        <w:strike w:val="0"/>
        <w:dstrike w:val="0"/>
        <w:vanish w:val="0"/>
        <w:color w:val="9DBB59"/>
        <w:spacing w:val="0"/>
        <w:kern w:val="0"/>
        <w:position w:val="0"/>
        <w:u w:val="none"/>
        <w:vertAlign w:val="baseline"/>
        <w:em w:val="none"/>
      </w:rPr>
    </w:lvl>
    <w:lvl w:ilvl="2">
      <w:start w:val="1"/>
      <w:numFmt w:val="decimal"/>
      <w:pStyle w:val="Annexlevel3"/>
      <w:suff w:val="space"/>
      <w:lvlText w:val="%1.%2.%3."/>
      <w:lvlJc w:val="left"/>
      <w:pPr>
        <w:ind w:left="641" w:hanging="357"/>
      </w:pPr>
      <w:rPr>
        <w:rFonts w:hint="default"/>
        <w:b/>
        <w:bCs w:val="0"/>
        <w:i w:val="0"/>
        <w:iCs w:val="0"/>
        <w:caps w:val="0"/>
        <w:smallCaps w:val="0"/>
        <w:strike w:val="0"/>
        <w:dstrike w:val="0"/>
        <w:noProof w:val="0"/>
        <w:vanish w:val="0"/>
        <w:color w:val="9DBB59"/>
        <w:spacing w:val="0"/>
        <w:kern w:val="0"/>
        <w:position w:val="0"/>
        <w:u w:val="none"/>
        <w:vertAlign w:val="baseline"/>
        <w:em w:val="none"/>
      </w:rPr>
    </w:lvl>
    <w:lvl w:ilvl="3">
      <w:start w:val="1"/>
      <w:numFmt w:val="decimal"/>
      <w:lvlText w:val="(%4)"/>
      <w:lvlJc w:val="left"/>
      <w:pPr>
        <w:tabs>
          <w:tab w:val="num" w:pos="5268"/>
        </w:tabs>
        <w:ind w:left="5268" w:hanging="360"/>
      </w:pPr>
      <w:rPr>
        <w:rFonts w:hint="default"/>
      </w:rPr>
    </w:lvl>
    <w:lvl w:ilvl="4">
      <w:start w:val="1"/>
      <w:numFmt w:val="lowerLetter"/>
      <w:lvlText w:val="(%5)"/>
      <w:lvlJc w:val="left"/>
      <w:pPr>
        <w:tabs>
          <w:tab w:val="num" w:pos="5628"/>
        </w:tabs>
        <w:ind w:left="5628" w:hanging="360"/>
      </w:pPr>
      <w:rPr>
        <w:rFonts w:hint="default"/>
      </w:rPr>
    </w:lvl>
    <w:lvl w:ilvl="5">
      <w:start w:val="1"/>
      <w:numFmt w:val="lowerRoman"/>
      <w:lvlText w:val="(%6)"/>
      <w:lvlJc w:val="left"/>
      <w:pPr>
        <w:tabs>
          <w:tab w:val="num" w:pos="5988"/>
        </w:tabs>
        <w:ind w:left="5988" w:hanging="360"/>
      </w:pPr>
      <w:rPr>
        <w:rFonts w:hint="default"/>
      </w:rPr>
    </w:lvl>
    <w:lvl w:ilvl="6">
      <w:start w:val="1"/>
      <w:numFmt w:val="decimal"/>
      <w:lvlText w:val="%7."/>
      <w:lvlJc w:val="left"/>
      <w:pPr>
        <w:tabs>
          <w:tab w:val="num" w:pos="6348"/>
        </w:tabs>
        <w:ind w:left="6348" w:hanging="360"/>
      </w:pPr>
      <w:rPr>
        <w:rFonts w:hint="default"/>
      </w:rPr>
    </w:lvl>
    <w:lvl w:ilvl="7">
      <w:start w:val="1"/>
      <w:numFmt w:val="lowerLetter"/>
      <w:lvlText w:val="%8."/>
      <w:lvlJc w:val="left"/>
      <w:pPr>
        <w:tabs>
          <w:tab w:val="num" w:pos="6708"/>
        </w:tabs>
        <w:ind w:left="6708" w:hanging="360"/>
      </w:pPr>
      <w:rPr>
        <w:rFonts w:hint="default"/>
      </w:rPr>
    </w:lvl>
    <w:lvl w:ilvl="8">
      <w:start w:val="1"/>
      <w:numFmt w:val="lowerRoman"/>
      <w:lvlText w:val="%9."/>
      <w:lvlJc w:val="left"/>
      <w:pPr>
        <w:tabs>
          <w:tab w:val="num" w:pos="7068"/>
        </w:tabs>
        <w:ind w:left="7068" w:hanging="360"/>
      </w:pPr>
      <w:rPr>
        <w:rFonts w:hint="default"/>
      </w:rPr>
    </w:lvl>
  </w:abstractNum>
  <w:abstractNum w:abstractNumId="9" w15:restartNumberingAfterBreak="0">
    <w:nsid w:val="24051B7F"/>
    <w:multiLevelType w:val="hybridMultilevel"/>
    <w:tmpl w:val="241E06F2"/>
    <w:lvl w:ilvl="0" w:tplc="E9AC1B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04D87"/>
    <w:multiLevelType w:val="hybridMultilevel"/>
    <w:tmpl w:val="FE92D0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994203"/>
    <w:multiLevelType w:val="hybridMultilevel"/>
    <w:tmpl w:val="E526954E"/>
    <w:lvl w:ilvl="0" w:tplc="781A17AE">
      <w:start w:val="1"/>
      <w:numFmt w:val="decimal"/>
      <w:lvlText w:val="%1."/>
      <w:lvlJc w:val="left"/>
      <w:pPr>
        <w:ind w:left="720" w:hanging="360"/>
      </w:pPr>
      <w:rPr>
        <w:rFonts w:ascii="Verdana" w:hAnsi="Verdana" w:hint="default"/>
        <w:b/>
        <w:i w:val="0"/>
        <w:color w:val="0C2749"/>
        <w:sz w:val="20"/>
        <w:u w:color="FFFF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0C2749" w:themeColor="accent1"/>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13" w15:restartNumberingAfterBreak="0">
    <w:nsid w:val="36E531D0"/>
    <w:multiLevelType w:val="hybridMultilevel"/>
    <w:tmpl w:val="B12A4A02"/>
    <w:lvl w:ilvl="0" w:tplc="C1A2F5CC">
      <w:start w:val="1"/>
      <w:numFmt w:val="bullet"/>
      <w:lvlText w:val=""/>
      <w:lvlJc w:val="left"/>
      <w:pPr>
        <w:ind w:left="720"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A09F0"/>
    <w:multiLevelType w:val="multilevel"/>
    <w:tmpl w:val="1436D260"/>
    <w:lvl w:ilvl="0">
      <w:start w:val="1"/>
      <w:numFmt w:val="upperLetter"/>
      <w:pStyle w:val="Annex1"/>
      <w:suff w:val="space"/>
      <w:lvlText w:val="Annex %1."/>
      <w:lvlJc w:val="left"/>
      <w:pPr>
        <w:ind w:left="0" w:hanging="357"/>
      </w:pPr>
      <w:rPr>
        <w:rFonts w:ascii="Verdana" w:hAnsi="Verdana" w:hint="default"/>
        <w:b/>
        <w:i w:val="0"/>
        <w:color w:val="0C2749"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5"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C7A7D"/>
    <w:multiLevelType w:val="multilevel"/>
    <w:tmpl w:val="9656F81C"/>
    <w:lvl w:ilvl="0">
      <w:start w:val="1"/>
      <w:numFmt w:val="decimal"/>
      <w:pStyle w:val="Ttulo1"/>
      <w:lvlText w:val="%1."/>
      <w:lvlJc w:val="left"/>
      <w:pPr>
        <w:ind w:left="360" w:hanging="360"/>
      </w:pPr>
      <w:rPr>
        <w:rFonts w:hint="default"/>
        <w:b/>
        <w:i w:val="0"/>
        <w:color w:val="0C2749" w:themeColor="accent1"/>
        <w:sz w:val="40"/>
        <w:szCs w:val="40"/>
      </w:rPr>
    </w:lvl>
    <w:lvl w:ilvl="1">
      <w:start w:val="1"/>
      <w:numFmt w:val="decimal"/>
      <w:pStyle w:val="Ttulo2"/>
      <w:suff w:val="space"/>
      <w:lvlText w:val="%1.%2."/>
      <w:lvlJc w:val="left"/>
      <w:pPr>
        <w:ind w:left="357" w:hanging="357"/>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Ttulo3"/>
      <w:suff w:val="space"/>
      <w:lvlText w:val="%1.%2.%3."/>
      <w:lvlJc w:val="left"/>
      <w:pPr>
        <w:ind w:left="357" w:hanging="357"/>
      </w:pPr>
      <w:rPr>
        <w:b w:val="0"/>
        <w:bCs w:val="0"/>
        <w:i w:val="0"/>
        <w:iCs w:val="0"/>
        <w:caps w:val="0"/>
        <w:smallCaps w:val="0"/>
        <w:strike w:val="0"/>
        <w:dstrike w:val="0"/>
        <w:noProof w:val="0"/>
        <w:vanish w:val="0"/>
        <w:color w:val="0C2749" w:themeColor="accent1"/>
        <w:spacing w:val="0"/>
        <w:kern w:val="0"/>
        <w:position w:val="0"/>
        <w:u w:val="none"/>
        <w:vertAlign w:val="baseline"/>
        <w:em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61164"/>
    <w:multiLevelType w:val="hybridMultilevel"/>
    <w:tmpl w:val="C61EFC94"/>
    <w:lvl w:ilvl="0" w:tplc="552C04C4">
      <w:start w:val="1"/>
      <w:numFmt w:val="bullet"/>
      <w:lvlText w:val="►"/>
      <w:lvlJc w:val="left"/>
      <w:pPr>
        <w:ind w:left="720" w:hanging="360"/>
      </w:pPr>
      <w:rPr>
        <w:rFonts w:ascii="Arial" w:hAnsi="Arial" w:hint="default"/>
        <w:color w:val="B7617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1F2DFC"/>
    <w:multiLevelType w:val="hybridMultilevel"/>
    <w:tmpl w:val="60263080"/>
    <w:lvl w:ilvl="0" w:tplc="129C27E2">
      <w:start w:val="1"/>
      <w:numFmt w:val="decimal"/>
      <w:lvlText w:val="%1."/>
      <w:lvlJc w:val="left"/>
      <w:pPr>
        <w:ind w:left="720" w:hanging="360"/>
      </w:pPr>
      <w:rPr>
        <w:rFonts w:hint="default"/>
        <w:b/>
        <w:color w:val="0C274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86264"/>
    <w:multiLevelType w:val="hybridMultilevel"/>
    <w:tmpl w:val="7E724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10E74"/>
    <w:multiLevelType w:val="hybridMultilevel"/>
    <w:tmpl w:val="F18C1784"/>
    <w:lvl w:ilvl="0" w:tplc="7B90B324">
      <w:start w:val="1"/>
      <w:numFmt w:val="bullet"/>
      <w:pStyle w:val="Indentado1"/>
      <w:lvlText w:val=""/>
      <w:lvlJc w:val="left"/>
      <w:pPr>
        <w:ind w:left="378"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lang w:val="es-CR"/>
        <w:specVanish w:val="0"/>
        <w14:shadow w14:blurRad="0" w14:dist="0" w14:dir="0" w14:sx="0" w14:sy="0" w14:kx="0" w14:ky="0" w14:algn="none">
          <w14:srgbClr w14:val="000000"/>
        </w14:shadow>
        <w14:textOutline w14:w="0" w14:cap="rnd" w14:cmpd="sng" w14:algn="ctr">
          <w14:noFill/>
          <w14:prstDash w14:val="solid"/>
          <w14:bevel/>
        </w14:textOutline>
      </w:rPr>
    </w:lvl>
    <w:lvl w:ilvl="1" w:tplc="0C0A000F">
      <w:start w:val="1"/>
      <w:numFmt w:val="decimal"/>
      <w:lvlText w:val="%2."/>
      <w:lvlJc w:val="left"/>
      <w:pPr>
        <w:ind w:left="1444" w:hanging="360"/>
      </w:pPr>
      <w:rPr>
        <w:rFonts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21" w15:restartNumberingAfterBreak="0">
    <w:nsid w:val="53A70166"/>
    <w:multiLevelType w:val="hybridMultilevel"/>
    <w:tmpl w:val="47BA3B2A"/>
    <w:lvl w:ilvl="0" w:tplc="029A2E5A">
      <w:start w:val="1"/>
      <w:numFmt w:val="bullet"/>
      <w:pStyle w:val="Highlight"/>
      <w:lvlText w:val=""/>
      <w:lvlPicBulletId w:val="0"/>
      <w:lvlJc w:val="left"/>
      <w:pPr>
        <w:tabs>
          <w:tab w:val="num" w:pos="1134"/>
        </w:tabs>
        <w:ind w:left="890" w:firstLine="1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C360D"/>
    <w:multiLevelType w:val="multilevel"/>
    <w:tmpl w:val="E86E893E"/>
    <w:lvl w:ilvl="0">
      <w:start w:val="1"/>
      <w:numFmt w:val="decimal"/>
      <w:pStyle w:val="Box"/>
      <w:suff w:val="space"/>
      <w:lvlText w:val="Box %1."/>
      <w:lvlJc w:val="left"/>
      <w:pPr>
        <w:ind w:left="502" w:hanging="360"/>
      </w:pPr>
      <w:rPr>
        <w:rFonts w:ascii="Verdana" w:hAnsi="Verdana" w:hint="default"/>
        <w:b/>
        <w:i w:val="0"/>
        <w:color w:val="165194" w:themeColor="accent2"/>
        <w:sz w:val="16"/>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3" w15:restartNumberingAfterBreak="0">
    <w:nsid w:val="60BB2CF5"/>
    <w:multiLevelType w:val="multilevel"/>
    <w:tmpl w:val="2132C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9827415"/>
    <w:multiLevelType w:val="hybridMultilevel"/>
    <w:tmpl w:val="2132CB32"/>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558A6"/>
    <w:multiLevelType w:val="hybridMultilevel"/>
    <w:tmpl w:val="0E1E1BBC"/>
    <w:lvl w:ilvl="0" w:tplc="029A2E5A">
      <w:start w:val="1"/>
      <w:numFmt w:val="bullet"/>
      <w:pStyle w:val="Indentado4"/>
      <w:lvlText w:val="–"/>
      <w:lvlJc w:val="left"/>
      <w:pPr>
        <w:ind w:left="2422" w:hanging="360"/>
      </w:pPr>
      <w:rPr>
        <w:rFonts w:ascii="Verdana" w:hAnsi="Verdana" w:hint="default"/>
        <w:color w:val="0C2749" w:themeColor="accent1"/>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tentative="1">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26" w15:restartNumberingAfterBreak="0">
    <w:nsid w:val="71396586"/>
    <w:multiLevelType w:val="hybridMultilevel"/>
    <w:tmpl w:val="B62684CE"/>
    <w:lvl w:ilvl="0" w:tplc="3D9E6962">
      <w:start w:val="1"/>
      <w:numFmt w:val="decimal"/>
      <w:lvlText w:val="%1."/>
      <w:lvlJc w:val="left"/>
      <w:pPr>
        <w:ind w:left="720" w:hanging="360"/>
      </w:pPr>
      <w:rPr>
        <w:b/>
        <w:color w:val="0C274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51FCF"/>
    <w:multiLevelType w:val="hybridMultilevel"/>
    <w:tmpl w:val="0680C9E2"/>
    <w:lvl w:ilvl="0" w:tplc="644639FE">
      <w:start w:val="1"/>
      <w:numFmt w:val="bullet"/>
      <w:pStyle w:val="Indentado3"/>
      <w:lvlText w:val="•"/>
      <w:lvlJc w:val="left"/>
      <w:pPr>
        <w:ind w:left="2345" w:hanging="360"/>
      </w:pPr>
      <w:rPr>
        <w:rFonts w:ascii="Arial" w:hAnsi="Arial" w:hint="default"/>
        <w:color w:val="0C2749" w:themeColor="accent1"/>
      </w:rPr>
    </w:lvl>
    <w:lvl w:ilvl="1" w:tplc="040A0003" w:tentative="1">
      <w:start w:val="1"/>
      <w:numFmt w:val="bullet"/>
      <w:lvlText w:val="o"/>
      <w:lvlJc w:val="left"/>
      <w:pPr>
        <w:ind w:left="3065" w:hanging="360"/>
      </w:pPr>
      <w:rPr>
        <w:rFonts w:ascii="Courier New" w:hAnsi="Courier New" w:cs="Courier New" w:hint="default"/>
      </w:rPr>
    </w:lvl>
    <w:lvl w:ilvl="2" w:tplc="040A0005" w:tentative="1">
      <w:start w:val="1"/>
      <w:numFmt w:val="bullet"/>
      <w:lvlText w:val=""/>
      <w:lvlJc w:val="left"/>
      <w:pPr>
        <w:ind w:left="3785" w:hanging="360"/>
      </w:pPr>
      <w:rPr>
        <w:rFonts w:ascii="Wingdings" w:hAnsi="Wingdings" w:hint="default"/>
      </w:rPr>
    </w:lvl>
    <w:lvl w:ilvl="3" w:tplc="040A0001" w:tentative="1">
      <w:start w:val="1"/>
      <w:numFmt w:val="bullet"/>
      <w:lvlText w:val=""/>
      <w:lvlJc w:val="left"/>
      <w:pPr>
        <w:ind w:left="4505" w:hanging="360"/>
      </w:pPr>
      <w:rPr>
        <w:rFonts w:ascii="Symbol" w:hAnsi="Symbol" w:hint="default"/>
      </w:rPr>
    </w:lvl>
    <w:lvl w:ilvl="4" w:tplc="040A0003" w:tentative="1">
      <w:start w:val="1"/>
      <w:numFmt w:val="bullet"/>
      <w:lvlText w:val="o"/>
      <w:lvlJc w:val="left"/>
      <w:pPr>
        <w:ind w:left="5225" w:hanging="360"/>
      </w:pPr>
      <w:rPr>
        <w:rFonts w:ascii="Courier New" w:hAnsi="Courier New" w:cs="Courier New" w:hint="default"/>
      </w:rPr>
    </w:lvl>
    <w:lvl w:ilvl="5" w:tplc="040A0005" w:tentative="1">
      <w:start w:val="1"/>
      <w:numFmt w:val="bullet"/>
      <w:lvlText w:val=""/>
      <w:lvlJc w:val="left"/>
      <w:pPr>
        <w:ind w:left="5945" w:hanging="360"/>
      </w:pPr>
      <w:rPr>
        <w:rFonts w:ascii="Wingdings" w:hAnsi="Wingdings" w:hint="default"/>
      </w:rPr>
    </w:lvl>
    <w:lvl w:ilvl="6" w:tplc="040A0001" w:tentative="1">
      <w:start w:val="1"/>
      <w:numFmt w:val="bullet"/>
      <w:lvlText w:val=""/>
      <w:lvlJc w:val="left"/>
      <w:pPr>
        <w:ind w:left="6665" w:hanging="360"/>
      </w:pPr>
      <w:rPr>
        <w:rFonts w:ascii="Symbol" w:hAnsi="Symbol" w:hint="default"/>
      </w:rPr>
    </w:lvl>
    <w:lvl w:ilvl="7" w:tplc="040A0003" w:tentative="1">
      <w:start w:val="1"/>
      <w:numFmt w:val="bullet"/>
      <w:lvlText w:val="o"/>
      <w:lvlJc w:val="left"/>
      <w:pPr>
        <w:ind w:left="7385" w:hanging="360"/>
      </w:pPr>
      <w:rPr>
        <w:rFonts w:ascii="Courier New" w:hAnsi="Courier New" w:cs="Courier New" w:hint="default"/>
      </w:rPr>
    </w:lvl>
    <w:lvl w:ilvl="8" w:tplc="040A0005" w:tentative="1">
      <w:start w:val="1"/>
      <w:numFmt w:val="bullet"/>
      <w:lvlText w:val=""/>
      <w:lvlJc w:val="left"/>
      <w:pPr>
        <w:ind w:left="8105" w:hanging="360"/>
      </w:pPr>
      <w:rPr>
        <w:rFonts w:ascii="Wingdings" w:hAnsi="Wingdings" w:hint="default"/>
      </w:rPr>
    </w:lvl>
  </w:abstractNum>
  <w:abstractNum w:abstractNumId="28" w15:restartNumberingAfterBreak="0">
    <w:nsid w:val="759B0D63"/>
    <w:multiLevelType w:val="hybridMultilevel"/>
    <w:tmpl w:val="B2EEDE98"/>
    <w:lvl w:ilvl="0" w:tplc="C3CE634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CA523E"/>
    <w:multiLevelType w:val="hybridMultilevel"/>
    <w:tmpl w:val="CA248412"/>
    <w:lvl w:ilvl="0" w:tplc="23DAA88A">
      <w:start w:val="1"/>
      <w:numFmt w:val="bullet"/>
      <w:lvlText w:val="►"/>
      <w:lvlJc w:val="left"/>
      <w:pPr>
        <w:ind w:left="720" w:hanging="360"/>
      </w:pPr>
      <w:rPr>
        <w:rFonts w:ascii="Arial" w:hAnsi="Arial" w:hint="default"/>
        <w:b w:val="0"/>
        <w:color w:val="0C274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1741F8"/>
    <w:multiLevelType w:val="hybridMultilevel"/>
    <w:tmpl w:val="E2D0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3A66956">
      <w:start w:val="1"/>
      <w:numFmt w:val="decimal"/>
      <w:lvlText w:val="%7."/>
      <w:lvlJc w:val="left"/>
      <w:pPr>
        <w:ind w:left="928" w:hanging="360"/>
      </w:pPr>
      <w:rPr>
        <w:b/>
        <w:color w:val="0C2749"/>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D2CD1"/>
    <w:multiLevelType w:val="hybridMultilevel"/>
    <w:tmpl w:val="BA90A196"/>
    <w:lvl w:ilvl="0" w:tplc="9CCCC2BE">
      <w:start w:val="1"/>
      <w:numFmt w:val="decimal"/>
      <w:lvlText w:val="%1."/>
      <w:lvlJc w:val="left"/>
      <w:pPr>
        <w:ind w:left="720" w:hanging="360"/>
      </w:pPr>
      <w:rPr>
        <w:rFonts w:hint="default"/>
        <w:b w:val="0"/>
        <w:color w:val="0C274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5"/>
  </w:num>
  <w:num w:numId="4">
    <w:abstractNumId w:val="22"/>
  </w:num>
  <w:num w:numId="5">
    <w:abstractNumId w:val="21"/>
  </w:num>
  <w:num w:numId="6">
    <w:abstractNumId w:val="3"/>
  </w:num>
  <w:num w:numId="7">
    <w:abstractNumId w:val="12"/>
  </w:num>
  <w:num w:numId="8">
    <w:abstractNumId w:val="20"/>
  </w:num>
  <w:num w:numId="9">
    <w:abstractNumId w:val="27"/>
  </w:num>
  <w:num w:numId="10">
    <w:abstractNumId w:val="25"/>
  </w:num>
  <w:num w:numId="11">
    <w:abstractNumId w:val="0"/>
  </w:num>
  <w:num w:numId="12">
    <w:abstractNumId w:val="8"/>
  </w:num>
  <w:num w:numId="13">
    <w:abstractNumId w:val="7"/>
    <w:lvlOverride w:ilvl="0">
      <w:lvl w:ilvl="0">
        <w:numFmt w:val="decimal"/>
        <w:lvlText w:val=""/>
        <w:lvlJc w:val="left"/>
      </w:lvl>
    </w:lvlOverride>
    <w:lvlOverride w:ilvl="1">
      <w:lvl w:ilvl="1">
        <w:start w:val="1"/>
        <w:numFmt w:val="decimal"/>
        <w:pStyle w:val="Annexlevel2"/>
        <w:suff w:val="space"/>
        <w:lvlText w:val="%1.%2."/>
        <w:lvlJc w:val="left"/>
        <w:pPr>
          <w:ind w:left="8013"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Annexlevel3"/>
        <w:suff w:val="space"/>
        <w:lvlText w:val="%1.%2.%3."/>
        <w:lvlJc w:val="left"/>
        <w:pPr>
          <w:ind w:left="641"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4">
    <w:abstractNumId w:val="4"/>
  </w:num>
  <w:num w:numId="15">
    <w:abstractNumId w:val="10"/>
  </w:num>
  <w:num w:numId="16">
    <w:abstractNumId w:val="23"/>
  </w:num>
  <w:num w:numId="17">
    <w:abstractNumId w:val="30"/>
  </w:num>
  <w:num w:numId="18">
    <w:abstractNumId w:val="31"/>
  </w:num>
  <w:num w:numId="19">
    <w:abstractNumId w:val="18"/>
  </w:num>
  <w:num w:numId="20">
    <w:abstractNumId w:val="2"/>
  </w:num>
  <w:num w:numId="21">
    <w:abstractNumId w:val="9"/>
  </w:num>
  <w:num w:numId="22">
    <w:abstractNumId w:val="13"/>
  </w:num>
  <w:num w:numId="23">
    <w:abstractNumId w:val="26"/>
  </w:num>
  <w:num w:numId="24">
    <w:abstractNumId w:val="5"/>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
  </w:num>
  <w:num w:numId="31">
    <w:abstractNumId w:val="28"/>
  </w:num>
  <w:num w:numId="32">
    <w:abstractNumId w:val="24"/>
  </w:num>
  <w:num w:numId="3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activeWritingStyle w:appName="MSWord" w:lang="it-IT" w:vendorID="64" w:dllVersion="6" w:nlCheck="1" w:checkStyle="0"/>
  <w:activeWritingStyle w:appName="MSWord" w:lang="en-GB" w:vendorID="64" w:dllVersion="6" w:nlCheck="1" w:checkStyle="0"/>
  <w:activeWritingStyle w:appName="MSWord" w:lang="es-CR" w:vendorID="64" w:dllVersion="6" w:nlCheck="1" w:checkStyle="1"/>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AR" w:vendorID="64" w:dllVersion="6" w:nlCheck="1" w:checkStyle="0"/>
  <w:activeWritingStyle w:appName="MSWord" w:lang="es-MX" w:vendorID="64" w:dllVersion="6" w:nlCheck="1" w:checkStyle="1"/>
  <w:activeWritingStyle w:appName="MSWord" w:lang="es-C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0" w:nlCheck="1" w:checkStyle="0"/>
  <w:activeWritingStyle w:appName="MSWord" w:lang="es-CO" w:vendorID="64" w:dllVersion="6" w:nlCheck="1" w:checkStyle="1"/>
  <w:activeWritingStyle w:appName="MSWord" w:lang="es-CR"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o:colormru v:ext="edit" colors="#0c274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55"/>
    <w:rsid w:val="00000C97"/>
    <w:rsid w:val="000010CE"/>
    <w:rsid w:val="000128D0"/>
    <w:rsid w:val="00015AA8"/>
    <w:rsid w:val="00016088"/>
    <w:rsid w:val="00016806"/>
    <w:rsid w:val="00022367"/>
    <w:rsid w:val="000235A0"/>
    <w:rsid w:val="00023CDC"/>
    <w:rsid w:val="00024001"/>
    <w:rsid w:val="00025CE0"/>
    <w:rsid w:val="00026874"/>
    <w:rsid w:val="00026A26"/>
    <w:rsid w:val="00030ADE"/>
    <w:rsid w:val="000310BF"/>
    <w:rsid w:val="00031102"/>
    <w:rsid w:val="00031D3F"/>
    <w:rsid w:val="0003328C"/>
    <w:rsid w:val="00033E48"/>
    <w:rsid w:val="00037A21"/>
    <w:rsid w:val="0004034D"/>
    <w:rsid w:val="00041986"/>
    <w:rsid w:val="00042BBE"/>
    <w:rsid w:val="00042F54"/>
    <w:rsid w:val="00043BF0"/>
    <w:rsid w:val="0004443C"/>
    <w:rsid w:val="00044457"/>
    <w:rsid w:val="00044824"/>
    <w:rsid w:val="00044C18"/>
    <w:rsid w:val="00050736"/>
    <w:rsid w:val="00050F98"/>
    <w:rsid w:val="00051482"/>
    <w:rsid w:val="00051AB0"/>
    <w:rsid w:val="000532A5"/>
    <w:rsid w:val="00056038"/>
    <w:rsid w:val="00056356"/>
    <w:rsid w:val="0005752A"/>
    <w:rsid w:val="00060428"/>
    <w:rsid w:val="0006139F"/>
    <w:rsid w:val="000617F4"/>
    <w:rsid w:val="0006230C"/>
    <w:rsid w:val="00063A56"/>
    <w:rsid w:val="00063C11"/>
    <w:rsid w:val="0006536B"/>
    <w:rsid w:val="00065621"/>
    <w:rsid w:val="00065D28"/>
    <w:rsid w:val="0006759A"/>
    <w:rsid w:val="0006782C"/>
    <w:rsid w:val="000678E6"/>
    <w:rsid w:val="00067A08"/>
    <w:rsid w:val="00067ADF"/>
    <w:rsid w:val="00067D34"/>
    <w:rsid w:val="00067FBD"/>
    <w:rsid w:val="00071622"/>
    <w:rsid w:val="000717C4"/>
    <w:rsid w:val="00071AB6"/>
    <w:rsid w:val="000749A0"/>
    <w:rsid w:val="00074D11"/>
    <w:rsid w:val="00076965"/>
    <w:rsid w:val="00076CB2"/>
    <w:rsid w:val="00076EF2"/>
    <w:rsid w:val="00081EEF"/>
    <w:rsid w:val="0008237D"/>
    <w:rsid w:val="000846F4"/>
    <w:rsid w:val="0008614E"/>
    <w:rsid w:val="00086BBD"/>
    <w:rsid w:val="00087059"/>
    <w:rsid w:val="00087712"/>
    <w:rsid w:val="000908A8"/>
    <w:rsid w:val="0009230B"/>
    <w:rsid w:val="00092CCB"/>
    <w:rsid w:val="00092F88"/>
    <w:rsid w:val="000934A2"/>
    <w:rsid w:val="000954DB"/>
    <w:rsid w:val="0009661B"/>
    <w:rsid w:val="00096CDD"/>
    <w:rsid w:val="00096F93"/>
    <w:rsid w:val="00096FF4"/>
    <w:rsid w:val="000A1FC9"/>
    <w:rsid w:val="000A271E"/>
    <w:rsid w:val="000A2E14"/>
    <w:rsid w:val="000A33FF"/>
    <w:rsid w:val="000A6494"/>
    <w:rsid w:val="000A649A"/>
    <w:rsid w:val="000A7275"/>
    <w:rsid w:val="000A7440"/>
    <w:rsid w:val="000A7898"/>
    <w:rsid w:val="000A78DE"/>
    <w:rsid w:val="000A7CEF"/>
    <w:rsid w:val="000B1510"/>
    <w:rsid w:val="000B1FF8"/>
    <w:rsid w:val="000B22E1"/>
    <w:rsid w:val="000B5AC7"/>
    <w:rsid w:val="000B6630"/>
    <w:rsid w:val="000C0E26"/>
    <w:rsid w:val="000C0FC2"/>
    <w:rsid w:val="000C1C96"/>
    <w:rsid w:val="000C23AD"/>
    <w:rsid w:val="000C5E62"/>
    <w:rsid w:val="000C67E6"/>
    <w:rsid w:val="000C7E0B"/>
    <w:rsid w:val="000D0111"/>
    <w:rsid w:val="000D43F3"/>
    <w:rsid w:val="000D6FEF"/>
    <w:rsid w:val="000D725F"/>
    <w:rsid w:val="000D79DD"/>
    <w:rsid w:val="000E0CAC"/>
    <w:rsid w:val="000E0F60"/>
    <w:rsid w:val="000E18BD"/>
    <w:rsid w:val="000E1DE8"/>
    <w:rsid w:val="000E3448"/>
    <w:rsid w:val="000E689B"/>
    <w:rsid w:val="000E6B4E"/>
    <w:rsid w:val="000E6E27"/>
    <w:rsid w:val="000F06AE"/>
    <w:rsid w:val="000F09A6"/>
    <w:rsid w:val="000F1137"/>
    <w:rsid w:val="000F171E"/>
    <w:rsid w:val="000F1C3B"/>
    <w:rsid w:val="000F2F89"/>
    <w:rsid w:val="000F30C9"/>
    <w:rsid w:val="000F38AD"/>
    <w:rsid w:val="000F4682"/>
    <w:rsid w:val="001016AA"/>
    <w:rsid w:val="00101812"/>
    <w:rsid w:val="00102A68"/>
    <w:rsid w:val="00103C5F"/>
    <w:rsid w:val="0010449A"/>
    <w:rsid w:val="001045CB"/>
    <w:rsid w:val="00105022"/>
    <w:rsid w:val="00106230"/>
    <w:rsid w:val="00107534"/>
    <w:rsid w:val="001077A3"/>
    <w:rsid w:val="001078D2"/>
    <w:rsid w:val="00107D55"/>
    <w:rsid w:val="001134CB"/>
    <w:rsid w:val="001145E1"/>
    <w:rsid w:val="00115BF8"/>
    <w:rsid w:val="00117B3C"/>
    <w:rsid w:val="00120565"/>
    <w:rsid w:val="00121D18"/>
    <w:rsid w:val="00121D50"/>
    <w:rsid w:val="0012249C"/>
    <w:rsid w:val="00123849"/>
    <w:rsid w:val="00123D59"/>
    <w:rsid w:val="00123F01"/>
    <w:rsid w:val="0012456C"/>
    <w:rsid w:val="00124A35"/>
    <w:rsid w:val="001255FC"/>
    <w:rsid w:val="001270D8"/>
    <w:rsid w:val="001271B0"/>
    <w:rsid w:val="001276F0"/>
    <w:rsid w:val="00127E2D"/>
    <w:rsid w:val="00130F1C"/>
    <w:rsid w:val="00131763"/>
    <w:rsid w:val="00132C48"/>
    <w:rsid w:val="00135132"/>
    <w:rsid w:val="001370BD"/>
    <w:rsid w:val="001419DF"/>
    <w:rsid w:val="001429EB"/>
    <w:rsid w:val="00144170"/>
    <w:rsid w:val="00146A4E"/>
    <w:rsid w:val="00147A88"/>
    <w:rsid w:val="00147F7C"/>
    <w:rsid w:val="00150813"/>
    <w:rsid w:val="00150B3B"/>
    <w:rsid w:val="00152986"/>
    <w:rsid w:val="00152EE3"/>
    <w:rsid w:val="00155D54"/>
    <w:rsid w:val="00157542"/>
    <w:rsid w:val="0015755F"/>
    <w:rsid w:val="00160417"/>
    <w:rsid w:val="0016143D"/>
    <w:rsid w:val="00161561"/>
    <w:rsid w:val="0016166F"/>
    <w:rsid w:val="00161D16"/>
    <w:rsid w:val="00161E7D"/>
    <w:rsid w:val="00162170"/>
    <w:rsid w:val="0016264C"/>
    <w:rsid w:val="00162690"/>
    <w:rsid w:val="0016390E"/>
    <w:rsid w:val="0017020B"/>
    <w:rsid w:val="00170F48"/>
    <w:rsid w:val="00171378"/>
    <w:rsid w:val="00171FC3"/>
    <w:rsid w:val="00172E95"/>
    <w:rsid w:val="001737BF"/>
    <w:rsid w:val="00174649"/>
    <w:rsid w:val="00176048"/>
    <w:rsid w:val="00176FFF"/>
    <w:rsid w:val="001770F6"/>
    <w:rsid w:val="00177A73"/>
    <w:rsid w:val="00180DBA"/>
    <w:rsid w:val="001823C0"/>
    <w:rsid w:val="00184F96"/>
    <w:rsid w:val="00185134"/>
    <w:rsid w:val="001864F0"/>
    <w:rsid w:val="00187FC4"/>
    <w:rsid w:val="001904AF"/>
    <w:rsid w:val="001909BC"/>
    <w:rsid w:val="001917A9"/>
    <w:rsid w:val="00191AA0"/>
    <w:rsid w:val="00192411"/>
    <w:rsid w:val="001964E8"/>
    <w:rsid w:val="00196B36"/>
    <w:rsid w:val="001A01B7"/>
    <w:rsid w:val="001A0E42"/>
    <w:rsid w:val="001A1188"/>
    <w:rsid w:val="001A2CC6"/>
    <w:rsid w:val="001A496A"/>
    <w:rsid w:val="001A6D82"/>
    <w:rsid w:val="001A7064"/>
    <w:rsid w:val="001A7789"/>
    <w:rsid w:val="001B0834"/>
    <w:rsid w:val="001B0A76"/>
    <w:rsid w:val="001B10C5"/>
    <w:rsid w:val="001B3954"/>
    <w:rsid w:val="001B5628"/>
    <w:rsid w:val="001B5E19"/>
    <w:rsid w:val="001B741E"/>
    <w:rsid w:val="001B7429"/>
    <w:rsid w:val="001B7976"/>
    <w:rsid w:val="001C03BF"/>
    <w:rsid w:val="001C047A"/>
    <w:rsid w:val="001C1585"/>
    <w:rsid w:val="001C1B64"/>
    <w:rsid w:val="001C2066"/>
    <w:rsid w:val="001C233B"/>
    <w:rsid w:val="001C26AA"/>
    <w:rsid w:val="001C34B7"/>
    <w:rsid w:val="001C4DB5"/>
    <w:rsid w:val="001C7408"/>
    <w:rsid w:val="001D1046"/>
    <w:rsid w:val="001D302A"/>
    <w:rsid w:val="001D3257"/>
    <w:rsid w:val="001D41CA"/>
    <w:rsid w:val="001D56EB"/>
    <w:rsid w:val="001D70E2"/>
    <w:rsid w:val="001D7516"/>
    <w:rsid w:val="001D7F24"/>
    <w:rsid w:val="001E106C"/>
    <w:rsid w:val="001E1937"/>
    <w:rsid w:val="001F009A"/>
    <w:rsid w:val="001F0B20"/>
    <w:rsid w:val="001F0F7D"/>
    <w:rsid w:val="001F1FD4"/>
    <w:rsid w:val="001F2A24"/>
    <w:rsid w:val="001F31CB"/>
    <w:rsid w:val="001F34DF"/>
    <w:rsid w:val="001F3ED6"/>
    <w:rsid w:val="001F524D"/>
    <w:rsid w:val="001F6A40"/>
    <w:rsid w:val="00203377"/>
    <w:rsid w:val="00205D31"/>
    <w:rsid w:val="00206C4A"/>
    <w:rsid w:val="0020707C"/>
    <w:rsid w:val="002118A9"/>
    <w:rsid w:val="00211DE3"/>
    <w:rsid w:val="00212F0E"/>
    <w:rsid w:val="0021505B"/>
    <w:rsid w:val="002164AB"/>
    <w:rsid w:val="002219E7"/>
    <w:rsid w:val="00222D08"/>
    <w:rsid w:val="0022430C"/>
    <w:rsid w:val="00224C1F"/>
    <w:rsid w:val="00230B71"/>
    <w:rsid w:val="00232A07"/>
    <w:rsid w:val="00232D4E"/>
    <w:rsid w:val="00232E3C"/>
    <w:rsid w:val="00233B1B"/>
    <w:rsid w:val="00234479"/>
    <w:rsid w:val="002368BF"/>
    <w:rsid w:val="00236C17"/>
    <w:rsid w:val="0023709E"/>
    <w:rsid w:val="002407F1"/>
    <w:rsid w:val="0024138D"/>
    <w:rsid w:val="002425CB"/>
    <w:rsid w:val="002428FB"/>
    <w:rsid w:val="00242D56"/>
    <w:rsid w:val="00244CDB"/>
    <w:rsid w:val="00245642"/>
    <w:rsid w:val="00245D4E"/>
    <w:rsid w:val="00247A2A"/>
    <w:rsid w:val="00247E63"/>
    <w:rsid w:val="002502C5"/>
    <w:rsid w:val="00250AEC"/>
    <w:rsid w:val="002515A4"/>
    <w:rsid w:val="00253DB5"/>
    <w:rsid w:val="0025460B"/>
    <w:rsid w:val="002555A1"/>
    <w:rsid w:val="0025625C"/>
    <w:rsid w:val="002568D3"/>
    <w:rsid w:val="0025694C"/>
    <w:rsid w:val="00256B44"/>
    <w:rsid w:val="00257FB5"/>
    <w:rsid w:val="002609F0"/>
    <w:rsid w:val="0026147F"/>
    <w:rsid w:val="00262C4C"/>
    <w:rsid w:val="00265B16"/>
    <w:rsid w:val="00265E90"/>
    <w:rsid w:val="00266F26"/>
    <w:rsid w:val="00270A16"/>
    <w:rsid w:val="00272A03"/>
    <w:rsid w:val="00272A41"/>
    <w:rsid w:val="0027392E"/>
    <w:rsid w:val="00273B5F"/>
    <w:rsid w:val="002801E6"/>
    <w:rsid w:val="00281A85"/>
    <w:rsid w:val="00282020"/>
    <w:rsid w:val="00282EFB"/>
    <w:rsid w:val="00284A37"/>
    <w:rsid w:val="0028512F"/>
    <w:rsid w:val="0028606F"/>
    <w:rsid w:val="00286372"/>
    <w:rsid w:val="0028640C"/>
    <w:rsid w:val="002864B4"/>
    <w:rsid w:val="00286613"/>
    <w:rsid w:val="00290DED"/>
    <w:rsid w:val="00292CE9"/>
    <w:rsid w:val="0029523C"/>
    <w:rsid w:val="00297742"/>
    <w:rsid w:val="00297E8D"/>
    <w:rsid w:val="002A0195"/>
    <w:rsid w:val="002A06D1"/>
    <w:rsid w:val="002A13B6"/>
    <w:rsid w:val="002A1758"/>
    <w:rsid w:val="002A179D"/>
    <w:rsid w:val="002A20F8"/>
    <w:rsid w:val="002A45D2"/>
    <w:rsid w:val="002A472E"/>
    <w:rsid w:val="002A49F9"/>
    <w:rsid w:val="002A56C6"/>
    <w:rsid w:val="002A6D50"/>
    <w:rsid w:val="002A6EDB"/>
    <w:rsid w:val="002B01B7"/>
    <w:rsid w:val="002B22DF"/>
    <w:rsid w:val="002B2307"/>
    <w:rsid w:val="002B2C22"/>
    <w:rsid w:val="002B3F47"/>
    <w:rsid w:val="002B4346"/>
    <w:rsid w:val="002B61AC"/>
    <w:rsid w:val="002B641C"/>
    <w:rsid w:val="002B7020"/>
    <w:rsid w:val="002C39E5"/>
    <w:rsid w:val="002C3A09"/>
    <w:rsid w:val="002C3F58"/>
    <w:rsid w:val="002C5EE1"/>
    <w:rsid w:val="002C62A3"/>
    <w:rsid w:val="002D0714"/>
    <w:rsid w:val="002D0741"/>
    <w:rsid w:val="002D31B6"/>
    <w:rsid w:val="002D417B"/>
    <w:rsid w:val="002D4D99"/>
    <w:rsid w:val="002D61CA"/>
    <w:rsid w:val="002D6E31"/>
    <w:rsid w:val="002E1D45"/>
    <w:rsid w:val="002E1DF2"/>
    <w:rsid w:val="002E1EB2"/>
    <w:rsid w:val="002E31C7"/>
    <w:rsid w:val="002E430C"/>
    <w:rsid w:val="002E435A"/>
    <w:rsid w:val="002E57D5"/>
    <w:rsid w:val="002E6EEF"/>
    <w:rsid w:val="002E6FC5"/>
    <w:rsid w:val="002E7262"/>
    <w:rsid w:val="002E72ED"/>
    <w:rsid w:val="002F01BF"/>
    <w:rsid w:val="002F0BC5"/>
    <w:rsid w:val="002F0ED2"/>
    <w:rsid w:val="002F1C5E"/>
    <w:rsid w:val="002F2864"/>
    <w:rsid w:val="002F387B"/>
    <w:rsid w:val="002F39A0"/>
    <w:rsid w:val="002F3C04"/>
    <w:rsid w:val="002F4097"/>
    <w:rsid w:val="002F45F6"/>
    <w:rsid w:val="002F65D6"/>
    <w:rsid w:val="002F6B51"/>
    <w:rsid w:val="002F6E1C"/>
    <w:rsid w:val="002F7C55"/>
    <w:rsid w:val="00300979"/>
    <w:rsid w:val="00303E5E"/>
    <w:rsid w:val="00305566"/>
    <w:rsid w:val="00307C11"/>
    <w:rsid w:val="003105BE"/>
    <w:rsid w:val="0031156F"/>
    <w:rsid w:val="003138B1"/>
    <w:rsid w:val="00315893"/>
    <w:rsid w:val="00321143"/>
    <w:rsid w:val="003225AB"/>
    <w:rsid w:val="0032395F"/>
    <w:rsid w:val="00324479"/>
    <w:rsid w:val="003247B3"/>
    <w:rsid w:val="00324BB6"/>
    <w:rsid w:val="0032648B"/>
    <w:rsid w:val="003265B1"/>
    <w:rsid w:val="003269C3"/>
    <w:rsid w:val="00327016"/>
    <w:rsid w:val="00330344"/>
    <w:rsid w:val="0033372B"/>
    <w:rsid w:val="00333AB4"/>
    <w:rsid w:val="0033429F"/>
    <w:rsid w:val="00334674"/>
    <w:rsid w:val="00334837"/>
    <w:rsid w:val="0033670B"/>
    <w:rsid w:val="003425D1"/>
    <w:rsid w:val="00344D9B"/>
    <w:rsid w:val="00345305"/>
    <w:rsid w:val="00346945"/>
    <w:rsid w:val="003510C0"/>
    <w:rsid w:val="00351850"/>
    <w:rsid w:val="00351FD0"/>
    <w:rsid w:val="003526B2"/>
    <w:rsid w:val="00353974"/>
    <w:rsid w:val="00354014"/>
    <w:rsid w:val="0035410D"/>
    <w:rsid w:val="003548B6"/>
    <w:rsid w:val="0035605E"/>
    <w:rsid w:val="00357D20"/>
    <w:rsid w:val="00361185"/>
    <w:rsid w:val="00363509"/>
    <w:rsid w:val="003636B8"/>
    <w:rsid w:val="0036437E"/>
    <w:rsid w:val="003644B5"/>
    <w:rsid w:val="00370A66"/>
    <w:rsid w:val="0037459B"/>
    <w:rsid w:val="0037591A"/>
    <w:rsid w:val="003777CF"/>
    <w:rsid w:val="003804B7"/>
    <w:rsid w:val="003806A1"/>
    <w:rsid w:val="003809F3"/>
    <w:rsid w:val="0038107F"/>
    <w:rsid w:val="00383030"/>
    <w:rsid w:val="00383354"/>
    <w:rsid w:val="00383A70"/>
    <w:rsid w:val="00383AE2"/>
    <w:rsid w:val="0038544A"/>
    <w:rsid w:val="00385782"/>
    <w:rsid w:val="003858DE"/>
    <w:rsid w:val="003859BA"/>
    <w:rsid w:val="00386DEC"/>
    <w:rsid w:val="00386E70"/>
    <w:rsid w:val="00390C96"/>
    <w:rsid w:val="003925D1"/>
    <w:rsid w:val="003933DC"/>
    <w:rsid w:val="00393A99"/>
    <w:rsid w:val="00393BD3"/>
    <w:rsid w:val="003945EB"/>
    <w:rsid w:val="0039509B"/>
    <w:rsid w:val="00396534"/>
    <w:rsid w:val="003977C2"/>
    <w:rsid w:val="003A2A95"/>
    <w:rsid w:val="003A2BFD"/>
    <w:rsid w:val="003A3862"/>
    <w:rsid w:val="003A3FC8"/>
    <w:rsid w:val="003A4ABA"/>
    <w:rsid w:val="003A56AC"/>
    <w:rsid w:val="003A7F53"/>
    <w:rsid w:val="003B26D8"/>
    <w:rsid w:val="003B646D"/>
    <w:rsid w:val="003C1523"/>
    <w:rsid w:val="003C2D78"/>
    <w:rsid w:val="003C49D1"/>
    <w:rsid w:val="003D09E3"/>
    <w:rsid w:val="003D0BFF"/>
    <w:rsid w:val="003D0C2D"/>
    <w:rsid w:val="003D1872"/>
    <w:rsid w:val="003D1AC1"/>
    <w:rsid w:val="003D25FC"/>
    <w:rsid w:val="003D2677"/>
    <w:rsid w:val="003D34F5"/>
    <w:rsid w:val="003D58A4"/>
    <w:rsid w:val="003D5BC6"/>
    <w:rsid w:val="003D5FBD"/>
    <w:rsid w:val="003D6B43"/>
    <w:rsid w:val="003E03B1"/>
    <w:rsid w:val="003E18C1"/>
    <w:rsid w:val="003E22C5"/>
    <w:rsid w:val="003E40CB"/>
    <w:rsid w:val="003E5CB7"/>
    <w:rsid w:val="003F0357"/>
    <w:rsid w:val="003F2002"/>
    <w:rsid w:val="003F5652"/>
    <w:rsid w:val="003F5AE4"/>
    <w:rsid w:val="003F5CA5"/>
    <w:rsid w:val="003F608F"/>
    <w:rsid w:val="003F6919"/>
    <w:rsid w:val="00402467"/>
    <w:rsid w:val="004036A2"/>
    <w:rsid w:val="004047E5"/>
    <w:rsid w:val="00406ECB"/>
    <w:rsid w:val="00407180"/>
    <w:rsid w:val="00407A82"/>
    <w:rsid w:val="004117A3"/>
    <w:rsid w:val="00411933"/>
    <w:rsid w:val="00411A12"/>
    <w:rsid w:val="00411B32"/>
    <w:rsid w:val="00412D87"/>
    <w:rsid w:val="00412FEA"/>
    <w:rsid w:val="004134A1"/>
    <w:rsid w:val="00414CED"/>
    <w:rsid w:val="00416839"/>
    <w:rsid w:val="00416E8C"/>
    <w:rsid w:val="00417494"/>
    <w:rsid w:val="0041778B"/>
    <w:rsid w:val="00417878"/>
    <w:rsid w:val="00417CDA"/>
    <w:rsid w:val="004209C7"/>
    <w:rsid w:val="0042144F"/>
    <w:rsid w:val="004240FB"/>
    <w:rsid w:val="004241C3"/>
    <w:rsid w:val="004248BE"/>
    <w:rsid w:val="00425474"/>
    <w:rsid w:val="00426AC0"/>
    <w:rsid w:val="004308ED"/>
    <w:rsid w:val="00431EE5"/>
    <w:rsid w:val="00432477"/>
    <w:rsid w:val="00432978"/>
    <w:rsid w:val="00432E6A"/>
    <w:rsid w:val="00432EAD"/>
    <w:rsid w:val="004349D8"/>
    <w:rsid w:val="00434B34"/>
    <w:rsid w:val="00436022"/>
    <w:rsid w:val="0043607B"/>
    <w:rsid w:val="004370D9"/>
    <w:rsid w:val="00437487"/>
    <w:rsid w:val="00437F9C"/>
    <w:rsid w:val="004442A1"/>
    <w:rsid w:val="0044509C"/>
    <w:rsid w:val="004453CC"/>
    <w:rsid w:val="00445414"/>
    <w:rsid w:val="00446A1E"/>
    <w:rsid w:val="00446E4F"/>
    <w:rsid w:val="00446F3B"/>
    <w:rsid w:val="00447BCA"/>
    <w:rsid w:val="0045032F"/>
    <w:rsid w:val="00450829"/>
    <w:rsid w:val="004517E9"/>
    <w:rsid w:val="00452605"/>
    <w:rsid w:val="004560A2"/>
    <w:rsid w:val="00456875"/>
    <w:rsid w:val="00456F48"/>
    <w:rsid w:val="00457758"/>
    <w:rsid w:val="00457D67"/>
    <w:rsid w:val="00462503"/>
    <w:rsid w:val="00462C9F"/>
    <w:rsid w:val="00462CC5"/>
    <w:rsid w:val="004633F7"/>
    <w:rsid w:val="00464728"/>
    <w:rsid w:val="0046495A"/>
    <w:rsid w:val="00464FF4"/>
    <w:rsid w:val="00465AA9"/>
    <w:rsid w:val="00466672"/>
    <w:rsid w:val="00467220"/>
    <w:rsid w:val="00470BF2"/>
    <w:rsid w:val="004714B7"/>
    <w:rsid w:val="0047175E"/>
    <w:rsid w:val="0047213D"/>
    <w:rsid w:val="004726C8"/>
    <w:rsid w:val="00474E49"/>
    <w:rsid w:val="00475923"/>
    <w:rsid w:val="00475DF0"/>
    <w:rsid w:val="0047603F"/>
    <w:rsid w:val="00477282"/>
    <w:rsid w:val="004800CE"/>
    <w:rsid w:val="0048096C"/>
    <w:rsid w:val="00480ADC"/>
    <w:rsid w:val="00480E84"/>
    <w:rsid w:val="00482695"/>
    <w:rsid w:val="0048275F"/>
    <w:rsid w:val="004831A2"/>
    <w:rsid w:val="00483CA1"/>
    <w:rsid w:val="00485F09"/>
    <w:rsid w:val="00487DD7"/>
    <w:rsid w:val="00492584"/>
    <w:rsid w:val="00492CD4"/>
    <w:rsid w:val="0049356D"/>
    <w:rsid w:val="00493BCA"/>
    <w:rsid w:val="004949CB"/>
    <w:rsid w:val="00495EBF"/>
    <w:rsid w:val="00496E5A"/>
    <w:rsid w:val="00497093"/>
    <w:rsid w:val="004975F8"/>
    <w:rsid w:val="00497D63"/>
    <w:rsid w:val="004A0C20"/>
    <w:rsid w:val="004A1D63"/>
    <w:rsid w:val="004A1FCF"/>
    <w:rsid w:val="004A3C85"/>
    <w:rsid w:val="004A3EC2"/>
    <w:rsid w:val="004A409A"/>
    <w:rsid w:val="004A503F"/>
    <w:rsid w:val="004A684A"/>
    <w:rsid w:val="004A7ACE"/>
    <w:rsid w:val="004A7D25"/>
    <w:rsid w:val="004B03CC"/>
    <w:rsid w:val="004B128A"/>
    <w:rsid w:val="004B29F9"/>
    <w:rsid w:val="004B2D19"/>
    <w:rsid w:val="004B3A0F"/>
    <w:rsid w:val="004B3B64"/>
    <w:rsid w:val="004B410D"/>
    <w:rsid w:val="004B679B"/>
    <w:rsid w:val="004B7FA4"/>
    <w:rsid w:val="004C4CB8"/>
    <w:rsid w:val="004C5692"/>
    <w:rsid w:val="004C6052"/>
    <w:rsid w:val="004D1A06"/>
    <w:rsid w:val="004D1DF7"/>
    <w:rsid w:val="004D4481"/>
    <w:rsid w:val="004D622C"/>
    <w:rsid w:val="004D6832"/>
    <w:rsid w:val="004D6B13"/>
    <w:rsid w:val="004D7094"/>
    <w:rsid w:val="004E0D33"/>
    <w:rsid w:val="004E13F5"/>
    <w:rsid w:val="004E1511"/>
    <w:rsid w:val="004E2A9C"/>
    <w:rsid w:val="004E2AAD"/>
    <w:rsid w:val="004E45BE"/>
    <w:rsid w:val="004E4873"/>
    <w:rsid w:val="004E59B6"/>
    <w:rsid w:val="004E7769"/>
    <w:rsid w:val="004F07B4"/>
    <w:rsid w:val="004F0A3E"/>
    <w:rsid w:val="004F147D"/>
    <w:rsid w:val="004F14D3"/>
    <w:rsid w:val="004F3689"/>
    <w:rsid w:val="004F63FC"/>
    <w:rsid w:val="004F64A6"/>
    <w:rsid w:val="004F66F3"/>
    <w:rsid w:val="004F72FC"/>
    <w:rsid w:val="004F77FC"/>
    <w:rsid w:val="0050054F"/>
    <w:rsid w:val="005011EE"/>
    <w:rsid w:val="00501433"/>
    <w:rsid w:val="0050262B"/>
    <w:rsid w:val="0050272D"/>
    <w:rsid w:val="00503972"/>
    <w:rsid w:val="00503C89"/>
    <w:rsid w:val="00503FF8"/>
    <w:rsid w:val="005055D2"/>
    <w:rsid w:val="005066DF"/>
    <w:rsid w:val="00506CFC"/>
    <w:rsid w:val="00506F58"/>
    <w:rsid w:val="00507A64"/>
    <w:rsid w:val="00510929"/>
    <w:rsid w:val="0051128F"/>
    <w:rsid w:val="00513055"/>
    <w:rsid w:val="00513AD9"/>
    <w:rsid w:val="00515BBC"/>
    <w:rsid w:val="005222B2"/>
    <w:rsid w:val="0052275F"/>
    <w:rsid w:val="00525648"/>
    <w:rsid w:val="005264A5"/>
    <w:rsid w:val="005271E3"/>
    <w:rsid w:val="0052732C"/>
    <w:rsid w:val="00531D21"/>
    <w:rsid w:val="0053297E"/>
    <w:rsid w:val="00532AE2"/>
    <w:rsid w:val="005334A3"/>
    <w:rsid w:val="005344F2"/>
    <w:rsid w:val="00534AF6"/>
    <w:rsid w:val="00535C3A"/>
    <w:rsid w:val="00536769"/>
    <w:rsid w:val="00536DA2"/>
    <w:rsid w:val="00546B3E"/>
    <w:rsid w:val="00550C6E"/>
    <w:rsid w:val="00556CD9"/>
    <w:rsid w:val="00557823"/>
    <w:rsid w:val="005611DB"/>
    <w:rsid w:val="0056189A"/>
    <w:rsid w:val="00562734"/>
    <w:rsid w:val="00564E6D"/>
    <w:rsid w:val="00565852"/>
    <w:rsid w:val="00565A7F"/>
    <w:rsid w:val="00566663"/>
    <w:rsid w:val="005675A3"/>
    <w:rsid w:val="005702D6"/>
    <w:rsid w:val="0057202A"/>
    <w:rsid w:val="00573E68"/>
    <w:rsid w:val="005759D4"/>
    <w:rsid w:val="00575B66"/>
    <w:rsid w:val="00577B4C"/>
    <w:rsid w:val="00577C32"/>
    <w:rsid w:val="00577C84"/>
    <w:rsid w:val="0058127C"/>
    <w:rsid w:val="005814CC"/>
    <w:rsid w:val="00581668"/>
    <w:rsid w:val="00581E08"/>
    <w:rsid w:val="00581F5D"/>
    <w:rsid w:val="00583F2C"/>
    <w:rsid w:val="005851EE"/>
    <w:rsid w:val="00585D52"/>
    <w:rsid w:val="00586D54"/>
    <w:rsid w:val="005900CC"/>
    <w:rsid w:val="005902B2"/>
    <w:rsid w:val="005915BD"/>
    <w:rsid w:val="0059261F"/>
    <w:rsid w:val="00592A92"/>
    <w:rsid w:val="00592D53"/>
    <w:rsid w:val="0059355C"/>
    <w:rsid w:val="005946D5"/>
    <w:rsid w:val="0059500B"/>
    <w:rsid w:val="00595DD7"/>
    <w:rsid w:val="005A02EA"/>
    <w:rsid w:val="005A127B"/>
    <w:rsid w:val="005A18FC"/>
    <w:rsid w:val="005A1D11"/>
    <w:rsid w:val="005A3184"/>
    <w:rsid w:val="005A5F1D"/>
    <w:rsid w:val="005B1C0C"/>
    <w:rsid w:val="005B24B3"/>
    <w:rsid w:val="005B3516"/>
    <w:rsid w:val="005B3DAB"/>
    <w:rsid w:val="005B48D1"/>
    <w:rsid w:val="005B5833"/>
    <w:rsid w:val="005C3978"/>
    <w:rsid w:val="005C469E"/>
    <w:rsid w:val="005C604E"/>
    <w:rsid w:val="005D04AE"/>
    <w:rsid w:val="005D19E7"/>
    <w:rsid w:val="005D1EF0"/>
    <w:rsid w:val="005D1F0A"/>
    <w:rsid w:val="005D21EB"/>
    <w:rsid w:val="005D2A68"/>
    <w:rsid w:val="005D3D3D"/>
    <w:rsid w:val="005D53D5"/>
    <w:rsid w:val="005D5A1B"/>
    <w:rsid w:val="005D69FF"/>
    <w:rsid w:val="005D7A0B"/>
    <w:rsid w:val="005E02DA"/>
    <w:rsid w:val="005E0571"/>
    <w:rsid w:val="005E7FCA"/>
    <w:rsid w:val="005F06E4"/>
    <w:rsid w:val="005F131D"/>
    <w:rsid w:val="005F244C"/>
    <w:rsid w:val="005F2781"/>
    <w:rsid w:val="005F27E4"/>
    <w:rsid w:val="005F31D2"/>
    <w:rsid w:val="005F4170"/>
    <w:rsid w:val="005F44C1"/>
    <w:rsid w:val="005F63E7"/>
    <w:rsid w:val="005F6BAB"/>
    <w:rsid w:val="005F7F18"/>
    <w:rsid w:val="00600899"/>
    <w:rsid w:val="00601098"/>
    <w:rsid w:val="006040B9"/>
    <w:rsid w:val="00604E80"/>
    <w:rsid w:val="00605EDD"/>
    <w:rsid w:val="006062BF"/>
    <w:rsid w:val="00606507"/>
    <w:rsid w:val="00606684"/>
    <w:rsid w:val="006106F2"/>
    <w:rsid w:val="00612A63"/>
    <w:rsid w:val="00613C5B"/>
    <w:rsid w:val="00613E9C"/>
    <w:rsid w:val="00617F37"/>
    <w:rsid w:val="00620842"/>
    <w:rsid w:val="00620A70"/>
    <w:rsid w:val="00621061"/>
    <w:rsid w:val="00621087"/>
    <w:rsid w:val="0062150F"/>
    <w:rsid w:val="006222F4"/>
    <w:rsid w:val="006231FC"/>
    <w:rsid w:val="0062489D"/>
    <w:rsid w:val="00625678"/>
    <w:rsid w:val="00625EFD"/>
    <w:rsid w:val="00625F79"/>
    <w:rsid w:val="00626329"/>
    <w:rsid w:val="006264B3"/>
    <w:rsid w:val="00626C5B"/>
    <w:rsid w:val="00627380"/>
    <w:rsid w:val="00627FFD"/>
    <w:rsid w:val="00630C4C"/>
    <w:rsid w:val="00631BF7"/>
    <w:rsid w:val="00631F75"/>
    <w:rsid w:val="006325D3"/>
    <w:rsid w:val="00632790"/>
    <w:rsid w:val="00633394"/>
    <w:rsid w:val="00634A4B"/>
    <w:rsid w:val="006369B9"/>
    <w:rsid w:val="00636A52"/>
    <w:rsid w:val="00637537"/>
    <w:rsid w:val="006405F1"/>
    <w:rsid w:val="00642DB1"/>
    <w:rsid w:val="00643A53"/>
    <w:rsid w:val="00643C21"/>
    <w:rsid w:val="00644528"/>
    <w:rsid w:val="00645474"/>
    <w:rsid w:val="006455A9"/>
    <w:rsid w:val="00645AB2"/>
    <w:rsid w:val="00646916"/>
    <w:rsid w:val="00646AFA"/>
    <w:rsid w:val="00652C8C"/>
    <w:rsid w:val="0065327F"/>
    <w:rsid w:val="00653C6E"/>
    <w:rsid w:val="006553D2"/>
    <w:rsid w:val="0065544B"/>
    <w:rsid w:val="00662239"/>
    <w:rsid w:val="00664E2F"/>
    <w:rsid w:val="00667927"/>
    <w:rsid w:val="00673282"/>
    <w:rsid w:val="00674E82"/>
    <w:rsid w:val="00675CF9"/>
    <w:rsid w:val="006824AA"/>
    <w:rsid w:val="00683806"/>
    <w:rsid w:val="00684A1B"/>
    <w:rsid w:val="006918A0"/>
    <w:rsid w:val="0069202A"/>
    <w:rsid w:val="00692291"/>
    <w:rsid w:val="006925B0"/>
    <w:rsid w:val="00694C3C"/>
    <w:rsid w:val="00694D2B"/>
    <w:rsid w:val="00696DFC"/>
    <w:rsid w:val="00697856"/>
    <w:rsid w:val="00697D2C"/>
    <w:rsid w:val="006A0D7E"/>
    <w:rsid w:val="006A353D"/>
    <w:rsid w:val="006A3A5C"/>
    <w:rsid w:val="006A3F1C"/>
    <w:rsid w:val="006A50EA"/>
    <w:rsid w:val="006A5EAA"/>
    <w:rsid w:val="006A6220"/>
    <w:rsid w:val="006A637B"/>
    <w:rsid w:val="006A6495"/>
    <w:rsid w:val="006A6B41"/>
    <w:rsid w:val="006B07B2"/>
    <w:rsid w:val="006B2C6C"/>
    <w:rsid w:val="006B30EB"/>
    <w:rsid w:val="006B45E1"/>
    <w:rsid w:val="006B484C"/>
    <w:rsid w:val="006B4915"/>
    <w:rsid w:val="006C0492"/>
    <w:rsid w:val="006C18AE"/>
    <w:rsid w:val="006C1A4D"/>
    <w:rsid w:val="006C2404"/>
    <w:rsid w:val="006C25A4"/>
    <w:rsid w:val="006C3ED7"/>
    <w:rsid w:val="006C4251"/>
    <w:rsid w:val="006C47D2"/>
    <w:rsid w:val="006C589D"/>
    <w:rsid w:val="006C658A"/>
    <w:rsid w:val="006C6999"/>
    <w:rsid w:val="006C6D41"/>
    <w:rsid w:val="006C73F1"/>
    <w:rsid w:val="006C7DD8"/>
    <w:rsid w:val="006D20E8"/>
    <w:rsid w:val="006D31F4"/>
    <w:rsid w:val="006D3585"/>
    <w:rsid w:val="006D40C6"/>
    <w:rsid w:val="006D4668"/>
    <w:rsid w:val="006D4AFF"/>
    <w:rsid w:val="006D4BB9"/>
    <w:rsid w:val="006D60B4"/>
    <w:rsid w:val="006D6843"/>
    <w:rsid w:val="006D7C55"/>
    <w:rsid w:val="006E07DD"/>
    <w:rsid w:val="006E22D1"/>
    <w:rsid w:val="006E300D"/>
    <w:rsid w:val="006E3D9F"/>
    <w:rsid w:val="006E525A"/>
    <w:rsid w:val="006E6254"/>
    <w:rsid w:val="006E75E5"/>
    <w:rsid w:val="006F0525"/>
    <w:rsid w:val="006F118A"/>
    <w:rsid w:val="006F1319"/>
    <w:rsid w:val="006F1BC2"/>
    <w:rsid w:val="006F45AE"/>
    <w:rsid w:val="006F4964"/>
    <w:rsid w:val="006F50F1"/>
    <w:rsid w:val="006F5EA1"/>
    <w:rsid w:val="006F6D78"/>
    <w:rsid w:val="006F7424"/>
    <w:rsid w:val="00700AEC"/>
    <w:rsid w:val="0070246B"/>
    <w:rsid w:val="00702E81"/>
    <w:rsid w:val="00703A53"/>
    <w:rsid w:val="00704360"/>
    <w:rsid w:val="0070465C"/>
    <w:rsid w:val="00705E0F"/>
    <w:rsid w:val="00706B35"/>
    <w:rsid w:val="00707351"/>
    <w:rsid w:val="0070795E"/>
    <w:rsid w:val="00707AF9"/>
    <w:rsid w:val="00707DE5"/>
    <w:rsid w:val="00710CDD"/>
    <w:rsid w:val="007124F9"/>
    <w:rsid w:val="00713AD3"/>
    <w:rsid w:val="00713EF1"/>
    <w:rsid w:val="0071434B"/>
    <w:rsid w:val="00716213"/>
    <w:rsid w:val="00716C31"/>
    <w:rsid w:val="00717656"/>
    <w:rsid w:val="00720EF4"/>
    <w:rsid w:val="00721206"/>
    <w:rsid w:val="0072396F"/>
    <w:rsid w:val="0072415B"/>
    <w:rsid w:val="00725A28"/>
    <w:rsid w:val="00725A90"/>
    <w:rsid w:val="0073191D"/>
    <w:rsid w:val="00732465"/>
    <w:rsid w:val="00733604"/>
    <w:rsid w:val="00733C9C"/>
    <w:rsid w:val="00734360"/>
    <w:rsid w:val="00734C1F"/>
    <w:rsid w:val="00735EFB"/>
    <w:rsid w:val="00736965"/>
    <w:rsid w:val="00736B97"/>
    <w:rsid w:val="00737221"/>
    <w:rsid w:val="00740062"/>
    <w:rsid w:val="00740B7B"/>
    <w:rsid w:val="00741078"/>
    <w:rsid w:val="00741F44"/>
    <w:rsid w:val="00742A2F"/>
    <w:rsid w:val="00742B75"/>
    <w:rsid w:val="007449DB"/>
    <w:rsid w:val="007470E5"/>
    <w:rsid w:val="007479D6"/>
    <w:rsid w:val="00750A3D"/>
    <w:rsid w:val="00751F94"/>
    <w:rsid w:val="007548A6"/>
    <w:rsid w:val="00754F40"/>
    <w:rsid w:val="0075520E"/>
    <w:rsid w:val="007554C9"/>
    <w:rsid w:val="007555E0"/>
    <w:rsid w:val="007565FD"/>
    <w:rsid w:val="00756B20"/>
    <w:rsid w:val="0075748F"/>
    <w:rsid w:val="0075762A"/>
    <w:rsid w:val="00762921"/>
    <w:rsid w:val="00762AD2"/>
    <w:rsid w:val="007632CE"/>
    <w:rsid w:val="0076332B"/>
    <w:rsid w:val="00763C0C"/>
    <w:rsid w:val="00764424"/>
    <w:rsid w:val="0076531C"/>
    <w:rsid w:val="0076566C"/>
    <w:rsid w:val="00765829"/>
    <w:rsid w:val="00767F97"/>
    <w:rsid w:val="00770428"/>
    <w:rsid w:val="00774C3B"/>
    <w:rsid w:val="00775463"/>
    <w:rsid w:val="007764B5"/>
    <w:rsid w:val="0077658D"/>
    <w:rsid w:val="00776E23"/>
    <w:rsid w:val="0077752D"/>
    <w:rsid w:val="00777BCA"/>
    <w:rsid w:val="007806F3"/>
    <w:rsid w:val="007820C9"/>
    <w:rsid w:val="007829B7"/>
    <w:rsid w:val="0078347B"/>
    <w:rsid w:val="00783DBB"/>
    <w:rsid w:val="00784303"/>
    <w:rsid w:val="00784B71"/>
    <w:rsid w:val="00786846"/>
    <w:rsid w:val="00787118"/>
    <w:rsid w:val="0079046E"/>
    <w:rsid w:val="00790939"/>
    <w:rsid w:val="00790E66"/>
    <w:rsid w:val="007919D4"/>
    <w:rsid w:val="00791AF5"/>
    <w:rsid w:val="0079237C"/>
    <w:rsid w:val="00792B55"/>
    <w:rsid w:val="00792FD2"/>
    <w:rsid w:val="0079370D"/>
    <w:rsid w:val="00796E37"/>
    <w:rsid w:val="007973F0"/>
    <w:rsid w:val="007A2A04"/>
    <w:rsid w:val="007A2AB5"/>
    <w:rsid w:val="007A3D0E"/>
    <w:rsid w:val="007A454E"/>
    <w:rsid w:val="007A4BE2"/>
    <w:rsid w:val="007A6D05"/>
    <w:rsid w:val="007A7E8C"/>
    <w:rsid w:val="007B1828"/>
    <w:rsid w:val="007B236D"/>
    <w:rsid w:val="007B33A1"/>
    <w:rsid w:val="007B403A"/>
    <w:rsid w:val="007B443E"/>
    <w:rsid w:val="007B46F6"/>
    <w:rsid w:val="007B51C6"/>
    <w:rsid w:val="007B61D9"/>
    <w:rsid w:val="007B6445"/>
    <w:rsid w:val="007B6A35"/>
    <w:rsid w:val="007C02F2"/>
    <w:rsid w:val="007C350F"/>
    <w:rsid w:val="007C3B12"/>
    <w:rsid w:val="007C4055"/>
    <w:rsid w:val="007C5FD3"/>
    <w:rsid w:val="007C6618"/>
    <w:rsid w:val="007C71CF"/>
    <w:rsid w:val="007C7279"/>
    <w:rsid w:val="007D3FE3"/>
    <w:rsid w:val="007D45A5"/>
    <w:rsid w:val="007D614E"/>
    <w:rsid w:val="007D68DA"/>
    <w:rsid w:val="007D7530"/>
    <w:rsid w:val="007D79C1"/>
    <w:rsid w:val="007E0BB6"/>
    <w:rsid w:val="007E1D19"/>
    <w:rsid w:val="007E2215"/>
    <w:rsid w:val="007E2C97"/>
    <w:rsid w:val="007E31C5"/>
    <w:rsid w:val="007E3EF3"/>
    <w:rsid w:val="007E74C8"/>
    <w:rsid w:val="007E794B"/>
    <w:rsid w:val="007F0646"/>
    <w:rsid w:val="007F068D"/>
    <w:rsid w:val="007F1188"/>
    <w:rsid w:val="007F1965"/>
    <w:rsid w:val="007F28D6"/>
    <w:rsid w:val="007F3002"/>
    <w:rsid w:val="007F44F9"/>
    <w:rsid w:val="007F4BB4"/>
    <w:rsid w:val="007F58FE"/>
    <w:rsid w:val="007F5A07"/>
    <w:rsid w:val="007F6E81"/>
    <w:rsid w:val="007F7C74"/>
    <w:rsid w:val="00800897"/>
    <w:rsid w:val="00802156"/>
    <w:rsid w:val="00805E79"/>
    <w:rsid w:val="00806858"/>
    <w:rsid w:val="008068F5"/>
    <w:rsid w:val="00806DE9"/>
    <w:rsid w:val="00807119"/>
    <w:rsid w:val="00807581"/>
    <w:rsid w:val="0081083B"/>
    <w:rsid w:val="00810B10"/>
    <w:rsid w:val="00810DD8"/>
    <w:rsid w:val="0081257C"/>
    <w:rsid w:val="0081437E"/>
    <w:rsid w:val="00814394"/>
    <w:rsid w:val="008153DB"/>
    <w:rsid w:val="00815B7A"/>
    <w:rsid w:val="00816116"/>
    <w:rsid w:val="0081629B"/>
    <w:rsid w:val="00817706"/>
    <w:rsid w:val="00820929"/>
    <w:rsid w:val="00821042"/>
    <w:rsid w:val="008221AA"/>
    <w:rsid w:val="00822586"/>
    <w:rsid w:val="00822807"/>
    <w:rsid w:val="00822DC8"/>
    <w:rsid w:val="008242A6"/>
    <w:rsid w:val="00825308"/>
    <w:rsid w:val="00826351"/>
    <w:rsid w:val="008263AA"/>
    <w:rsid w:val="0082788E"/>
    <w:rsid w:val="00827E5B"/>
    <w:rsid w:val="00827E6B"/>
    <w:rsid w:val="00827E95"/>
    <w:rsid w:val="00830430"/>
    <w:rsid w:val="0083448C"/>
    <w:rsid w:val="008365E0"/>
    <w:rsid w:val="008372B4"/>
    <w:rsid w:val="00837ED0"/>
    <w:rsid w:val="00837F18"/>
    <w:rsid w:val="008410ED"/>
    <w:rsid w:val="00841693"/>
    <w:rsid w:val="0084356F"/>
    <w:rsid w:val="00845198"/>
    <w:rsid w:val="00847D0F"/>
    <w:rsid w:val="00850360"/>
    <w:rsid w:val="00850C43"/>
    <w:rsid w:val="00852410"/>
    <w:rsid w:val="00853D21"/>
    <w:rsid w:val="00853D6E"/>
    <w:rsid w:val="00854220"/>
    <w:rsid w:val="00854E26"/>
    <w:rsid w:val="00855197"/>
    <w:rsid w:val="008557D2"/>
    <w:rsid w:val="008602F4"/>
    <w:rsid w:val="00861199"/>
    <w:rsid w:val="008632E1"/>
    <w:rsid w:val="00863695"/>
    <w:rsid w:val="00863AD7"/>
    <w:rsid w:val="00864764"/>
    <w:rsid w:val="00864AA7"/>
    <w:rsid w:val="00865196"/>
    <w:rsid w:val="00866890"/>
    <w:rsid w:val="00870FAB"/>
    <w:rsid w:val="0087191C"/>
    <w:rsid w:val="00871D98"/>
    <w:rsid w:val="00872689"/>
    <w:rsid w:val="008734AB"/>
    <w:rsid w:val="0087367E"/>
    <w:rsid w:val="008744F1"/>
    <w:rsid w:val="008759D8"/>
    <w:rsid w:val="00875B0E"/>
    <w:rsid w:val="00876809"/>
    <w:rsid w:val="00876E2A"/>
    <w:rsid w:val="00876E96"/>
    <w:rsid w:val="00876F09"/>
    <w:rsid w:val="00876F94"/>
    <w:rsid w:val="00881232"/>
    <w:rsid w:val="00882AC5"/>
    <w:rsid w:val="00882CA6"/>
    <w:rsid w:val="00882FD3"/>
    <w:rsid w:val="00883050"/>
    <w:rsid w:val="008831A5"/>
    <w:rsid w:val="00883560"/>
    <w:rsid w:val="00883A0B"/>
    <w:rsid w:val="00883B0F"/>
    <w:rsid w:val="0088571C"/>
    <w:rsid w:val="0088613B"/>
    <w:rsid w:val="008863E1"/>
    <w:rsid w:val="00886DB5"/>
    <w:rsid w:val="00886E98"/>
    <w:rsid w:val="008873EB"/>
    <w:rsid w:val="00887D8B"/>
    <w:rsid w:val="00890F3C"/>
    <w:rsid w:val="00891B73"/>
    <w:rsid w:val="0089284B"/>
    <w:rsid w:val="0089557D"/>
    <w:rsid w:val="0089637C"/>
    <w:rsid w:val="008A042F"/>
    <w:rsid w:val="008A07CA"/>
    <w:rsid w:val="008A13A0"/>
    <w:rsid w:val="008A383F"/>
    <w:rsid w:val="008A4152"/>
    <w:rsid w:val="008A4BC5"/>
    <w:rsid w:val="008A50F2"/>
    <w:rsid w:val="008A5BFE"/>
    <w:rsid w:val="008A71F0"/>
    <w:rsid w:val="008A7E03"/>
    <w:rsid w:val="008B5186"/>
    <w:rsid w:val="008B5C36"/>
    <w:rsid w:val="008C354F"/>
    <w:rsid w:val="008C56AA"/>
    <w:rsid w:val="008C64F2"/>
    <w:rsid w:val="008D052F"/>
    <w:rsid w:val="008D131F"/>
    <w:rsid w:val="008D23F2"/>
    <w:rsid w:val="008D2EED"/>
    <w:rsid w:val="008D3810"/>
    <w:rsid w:val="008D3BBD"/>
    <w:rsid w:val="008D75FE"/>
    <w:rsid w:val="008D7B85"/>
    <w:rsid w:val="008E1541"/>
    <w:rsid w:val="008E34BF"/>
    <w:rsid w:val="008E5BC1"/>
    <w:rsid w:val="008F074B"/>
    <w:rsid w:val="008F0CA9"/>
    <w:rsid w:val="008F1810"/>
    <w:rsid w:val="008F3A55"/>
    <w:rsid w:val="008F51EB"/>
    <w:rsid w:val="008F53FB"/>
    <w:rsid w:val="008F5449"/>
    <w:rsid w:val="008F7652"/>
    <w:rsid w:val="008F789A"/>
    <w:rsid w:val="00900924"/>
    <w:rsid w:val="00900B6E"/>
    <w:rsid w:val="009010B8"/>
    <w:rsid w:val="0090501E"/>
    <w:rsid w:val="00905EC5"/>
    <w:rsid w:val="009063B6"/>
    <w:rsid w:val="00907082"/>
    <w:rsid w:val="00910A44"/>
    <w:rsid w:val="00912CA7"/>
    <w:rsid w:val="00915214"/>
    <w:rsid w:val="009152A9"/>
    <w:rsid w:val="00916A46"/>
    <w:rsid w:val="00921409"/>
    <w:rsid w:val="00922369"/>
    <w:rsid w:val="00922DFF"/>
    <w:rsid w:val="0092511F"/>
    <w:rsid w:val="009252E3"/>
    <w:rsid w:val="009258E2"/>
    <w:rsid w:val="009263C5"/>
    <w:rsid w:val="009305C8"/>
    <w:rsid w:val="00931281"/>
    <w:rsid w:val="0093192B"/>
    <w:rsid w:val="00931BDC"/>
    <w:rsid w:val="00932101"/>
    <w:rsid w:val="009352B9"/>
    <w:rsid w:val="00935CE5"/>
    <w:rsid w:val="0093676D"/>
    <w:rsid w:val="00937FA7"/>
    <w:rsid w:val="0094056B"/>
    <w:rsid w:val="00941452"/>
    <w:rsid w:val="00942581"/>
    <w:rsid w:val="00942803"/>
    <w:rsid w:val="00943BF8"/>
    <w:rsid w:val="00943C67"/>
    <w:rsid w:val="00943F64"/>
    <w:rsid w:val="009446D4"/>
    <w:rsid w:val="00946226"/>
    <w:rsid w:val="009479A0"/>
    <w:rsid w:val="009500DB"/>
    <w:rsid w:val="00950620"/>
    <w:rsid w:val="009543F4"/>
    <w:rsid w:val="00954648"/>
    <w:rsid w:val="00955D79"/>
    <w:rsid w:val="00957702"/>
    <w:rsid w:val="0096086D"/>
    <w:rsid w:val="009613C7"/>
    <w:rsid w:val="0096203A"/>
    <w:rsid w:val="009620C0"/>
    <w:rsid w:val="00962E82"/>
    <w:rsid w:val="009632F1"/>
    <w:rsid w:val="00963B8F"/>
    <w:rsid w:val="00964F71"/>
    <w:rsid w:val="009653B0"/>
    <w:rsid w:val="0096596C"/>
    <w:rsid w:val="00966507"/>
    <w:rsid w:val="00966FB0"/>
    <w:rsid w:val="00966FE5"/>
    <w:rsid w:val="009700B3"/>
    <w:rsid w:val="00971CF1"/>
    <w:rsid w:val="00972CAE"/>
    <w:rsid w:val="0097483C"/>
    <w:rsid w:val="0097525B"/>
    <w:rsid w:val="00976480"/>
    <w:rsid w:val="00980555"/>
    <w:rsid w:val="00980FDA"/>
    <w:rsid w:val="00981C71"/>
    <w:rsid w:val="009833C8"/>
    <w:rsid w:val="0098376D"/>
    <w:rsid w:val="0098518E"/>
    <w:rsid w:val="00985894"/>
    <w:rsid w:val="00987380"/>
    <w:rsid w:val="009877D7"/>
    <w:rsid w:val="009908D5"/>
    <w:rsid w:val="009916B2"/>
    <w:rsid w:val="00991BA3"/>
    <w:rsid w:val="009937A1"/>
    <w:rsid w:val="009937B7"/>
    <w:rsid w:val="00994A2E"/>
    <w:rsid w:val="00996384"/>
    <w:rsid w:val="009966EF"/>
    <w:rsid w:val="009975AA"/>
    <w:rsid w:val="00997BE2"/>
    <w:rsid w:val="009A0733"/>
    <w:rsid w:val="009A4474"/>
    <w:rsid w:val="009A4D1D"/>
    <w:rsid w:val="009A5410"/>
    <w:rsid w:val="009A5FF2"/>
    <w:rsid w:val="009A6A8A"/>
    <w:rsid w:val="009A6D7D"/>
    <w:rsid w:val="009A6F9F"/>
    <w:rsid w:val="009B01F3"/>
    <w:rsid w:val="009B0528"/>
    <w:rsid w:val="009B0985"/>
    <w:rsid w:val="009B0B3B"/>
    <w:rsid w:val="009B2E8C"/>
    <w:rsid w:val="009B33FD"/>
    <w:rsid w:val="009B43B3"/>
    <w:rsid w:val="009B48C8"/>
    <w:rsid w:val="009B5191"/>
    <w:rsid w:val="009B54BF"/>
    <w:rsid w:val="009B6A96"/>
    <w:rsid w:val="009B70A3"/>
    <w:rsid w:val="009B7E30"/>
    <w:rsid w:val="009C069F"/>
    <w:rsid w:val="009C2C38"/>
    <w:rsid w:val="009C3E5C"/>
    <w:rsid w:val="009C4AE7"/>
    <w:rsid w:val="009C5E9B"/>
    <w:rsid w:val="009C6283"/>
    <w:rsid w:val="009C79E3"/>
    <w:rsid w:val="009C7A7E"/>
    <w:rsid w:val="009D0BE3"/>
    <w:rsid w:val="009D311C"/>
    <w:rsid w:val="009D46AE"/>
    <w:rsid w:val="009D4C55"/>
    <w:rsid w:val="009D5858"/>
    <w:rsid w:val="009D6152"/>
    <w:rsid w:val="009D7DE6"/>
    <w:rsid w:val="009E103D"/>
    <w:rsid w:val="009E49BD"/>
    <w:rsid w:val="009E5ABF"/>
    <w:rsid w:val="009E653A"/>
    <w:rsid w:val="009E7B78"/>
    <w:rsid w:val="009E7CDC"/>
    <w:rsid w:val="009E7D5B"/>
    <w:rsid w:val="009F0932"/>
    <w:rsid w:val="009F35E6"/>
    <w:rsid w:val="009F4421"/>
    <w:rsid w:val="009F4FCB"/>
    <w:rsid w:val="009F6632"/>
    <w:rsid w:val="00A00A80"/>
    <w:rsid w:val="00A01384"/>
    <w:rsid w:val="00A03E28"/>
    <w:rsid w:val="00A047DD"/>
    <w:rsid w:val="00A04E26"/>
    <w:rsid w:val="00A0773A"/>
    <w:rsid w:val="00A118DB"/>
    <w:rsid w:val="00A1211F"/>
    <w:rsid w:val="00A12680"/>
    <w:rsid w:val="00A142FB"/>
    <w:rsid w:val="00A15E47"/>
    <w:rsid w:val="00A22A79"/>
    <w:rsid w:val="00A23F81"/>
    <w:rsid w:val="00A24041"/>
    <w:rsid w:val="00A25795"/>
    <w:rsid w:val="00A277B2"/>
    <w:rsid w:val="00A305BE"/>
    <w:rsid w:val="00A31D91"/>
    <w:rsid w:val="00A32C8D"/>
    <w:rsid w:val="00A339FE"/>
    <w:rsid w:val="00A348CE"/>
    <w:rsid w:val="00A35AF2"/>
    <w:rsid w:val="00A35B97"/>
    <w:rsid w:val="00A36A47"/>
    <w:rsid w:val="00A41FC1"/>
    <w:rsid w:val="00A422A2"/>
    <w:rsid w:val="00A426D2"/>
    <w:rsid w:val="00A448BB"/>
    <w:rsid w:val="00A45EE6"/>
    <w:rsid w:val="00A5171A"/>
    <w:rsid w:val="00A52EEA"/>
    <w:rsid w:val="00A5356D"/>
    <w:rsid w:val="00A54C01"/>
    <w:rsid w:val="00A54F1B"/>
    <w:rsid w:val="00A579D5"/>
    <w:rsid w:val="00A6031C"/>
    <w:rsid w:val="00A61BD5"/>
    <w:rsid w:val="00A6220F"/>
    <w:rsid w:val="00A626A3"/>
    <w:rsid w:val="00A63C77"/>
    <w:rsid w:val="00A64BDB"/>
    <w:rsid w:val="00A660EF"/>
    <w:rsid w:val="00A66102"/>
    <w:rsid w:val="00A679E4"/>
    <w:rsid w:val="00A721A0"/>
    <w:rsid w:val="00A73789"/>
    <w:rsid w:val="00A74EA3"/>
    <w:rsid w:val="00A754E1"/>
    <w:rsid w:val="00A7742F"/>
    <w:rsid w:val="00A807B5"/>
    <w:rsid w:val="00A81756"/>
    <w:rsid w:val="00A82314"/>
    <w:rsid w:val="00A8259E"/>
    <w:rsid w:val="00A8448A"/>
    <w:rsid w:val="00A849BF"/>
    <w:rsid w:val="00A86E84"/>
    <w:rsid w:val="00A90BF4"/>
    <w:rsid w:val="00A90D82"/>
    <w:rsid w:val="00A94268"/>
    <w:rsid w:val="00A94E7A"/>
    <w:rsid w:val="00A9795C"/>
    <w:rsid w:val="00AA3580"/>
    <w:rsid w:val="00AA3967"/>
    <w:rsid w:val="00AA4EDB"/>
    <w:rsid w:val="00AA5774"/>
    <w:rsid w:val="00AA7052"/>
    <w:rsid w:val="00AB1572"/>
    <w:rsid w:val="00AB28F6"/>
    <w:rsid w:val="00AB41F6"/>
    <w:rsid w:val="00AB477E"/>
    <w:rsid w:val="00AB565B"/>
    <w:rsid w:val="00AB6D00"/>
    <w:rsid w:val="00AB7B85"/>
    <w:rsid w:val="00AC0779"/>
    <w:rsid w:val="00AC094F"/>
    <w:rsid w:val="00AC2425"/>
    <w:rsid w:val="00AC466E"/>
    <w:rsid w:val="00AC4736"/>
    <w:rsid w:val="00AC58DF"/>
    <w:rsid w:val="00AC7B48"/>
    <w:rsid w:val="00AC7B95"/>
    <w:rsid w:val="00AD2512"/>
    <w:rsid w:val="00AD2766"/>
    <w:rsid w:val="00AD29CD"/>
    <w:rsid w:val="00AD361A"/>
    <w:rsid w:val="00AD418D"/>
    <w:rsid w:val="00AD440C"/>
    <w:rsid w:val="00AD585F"/>
    <w:rsid w:val="00AD65BA"/>
    <w:rsid w:val="00AD68A8"/>
    <w:rsid w:val="00AE03E8"/>
    <w:rsid w:val="00AE2116"/>
    <w:rsid w:val="00AE312A"/>
    <w:rsid w:val="00AE633B"/>
    <w:rsid w:val="00AE790D"/>
    <w:rsid w:val="00AF25E5"/>
    <w:rsid w:val="00AF33E4"/>
    <w:rsid w:val="00AF369D"/>
    <w:rsid w:val="00AF4966"/>
    <w:rsid w:val="00AF4AA4"/>
    <w:rsid w:val="00AF6FC4"/>
    <w:rsid w:val="00B06328"/>
    <w:rsid w:val="00B06C09"/>
    <w:rsid w:val="00B06D8D"/>
    <w:rsid w:val="00B07AC3"/>
    <w:rsid w:val="00B10DFF"/>
    <w:rsid w:val="00B1384B"/>
    <w:rsid w:val="00B13CD6"/>
    <w:rsid w:val="00B15DC8"/>
    <w:rsid w:val="00B17308"/>
    <w:rsid w:val="00B2035C"/>
    <w:rsid w:val="00B215E5"/>
    <w:rsid w:val="00B22ED0"/>
    <w:rsid w:val="00B240B0"/>
    <w:rsid w:val="00B243DC"/>
    <w:rsid w:val="00B25A2F"/>
    <w:rsid w:val="00B25CEA"/>
    <w:rsid w:val="00B27169"/>
    <w:rsid w:val="00B27607"/>
    <w:rsid w:val="00B30992"/>
    <w:rsid w:val="00B32296"/>
    <w:rsid w:val="00B32FED"/>
    <w:rsid w:val="00B37320"/>
    <w:rsid w:val="00B41D3A"/>
    <w:rsid w:val="00B41F51"/>
    <w:rsid w:val="00B436D2"/>
    <w:rsid w:val="00B43E51"/>
    <w:rsid w:val="00B461F9"/>
    <w:rsid w:val="00B46343"/>
    <w:rsid w:val="00B475AE"/>
    <w:rsid w:val="00B50AD6"/>
    <w:rsid w:val="00B51C6D"/>
    <w:rsid w:val="00B53A14"/>
    <w:rsid w:val="00B53BB5"/>
    <w:rsid w:val="00B55DF5"/>
    <w:rsid w:val="00B566D1"/>
    <w:rsid w:val="00B57D0D"/>
    <w:rsid w:val="00B60378"/>
    <w:rsid w:val="00B61D7C"/>
    <w:rsid w:val="00B625F3"/>
    <w:rsid w:val="00B62E5E"/>
    <w:rsid w:val="00B64448"/>
    <w:rsid w:val="00B64EAE"/>
    <w:rsid w:val="00B64EDA"/>
    <w:rsid w:val="00B658EB"/>
    <w:rsid w:val="00B66687"/>
    <w:rsid w:val="00B66EF2"/>
    <w:rsid w:val="00B670A1"/>
    <w:rsid w:val="00B700F2"/>
    <w:rsid w:val="00B7245D"/>
    <w:rsid w:val="00B724C0"/>
    <w:rsid w:val="00B75690"/>
    <w:rsid w:val="00B805A0"/>
    <w:rsid w:val="00B80A9F"/>
    <w:rsid w:val="00B813E7"/>
    <w:rsid w:val="00B81417"/>
    <w:rsid w:val="00B831C3"/>
    <w:rsid w:val="00B8697A"/>
    <w:rsid w:val="00B86F1D"/>
    <w:rsid w:val="00B933C2"/>
    <w:rsid w:val="00B949E0"/>
    <w:rsid w:val="00B96BE2"/>
    <w:rsid w:val="00B976F3"/>
    <w:rsid w:val="00B97A89"/>
    <w:rsid w:val="00B97AEC"/>
    <w:rsid w:val="00B97DC3"/>
    <w:rsid w:val="00BA04E7"/>
    <w:rsid w:val="00BA1060"/>
    <w:rsid w:val="00BA15F2"/>
    <w:rsid w:val="00BA22F8"/>
    <w:rsid w:val="00BA27F9"/>
    <w:rsid w:val="00BA281C"/>
    <w:rsid w:val="00BA2960"/>
    <w:rsid w:val="00BA2CBF"/>
    <w:rsid w:val="00BA2D64"/>
    <w:rsid w:val="00BA2F6B"/>
    <w:rsid w:val="00BA41FE"/>
    <w:rsid w:val="00BB054E"/>
    <w:rsid w:val="00BB18B5"/>
    <w:rsid w:val="00BB227F"/>
    <w:rsid w:val="00BB244B"/>
    <w:rsid w:val="00BB2723"/>
    <w:rsid w:val="00BB2AED"/>
    <w:rsid w:val="00BB2F0A"/>
    <w:rsid w:val="00BB4F48"/>
    <w:rsid w:val="00BB5F64"/>
    <w:rsid w:val="00BB60D7"/>
    <w:rsid w:val="00BB7662"/>
    <w:rsid w:val="00BB76FB"/>
    <w:rsid w:val="00BB7C5F"/>
    <w:rsid w:val="00BB7DA1"/>
    <w:rsid w:val="00BC055F"/>
    <w:rsid w:val="00BC0688"/>
    <w:rsid w:val="00BC20DB"/>
    <w:rsid w:val="00BC23F8"/>
    <w:rsid w:val="00BC2CA9"/>
    <w:rsid w:val="00BC770F"/>
    <w:rsid w:val="00BD09CF"/>
    <w:rsid w:val="00BD279B"/>
    <w:rsid w:val="00BD35B2"/>
    <w:rsid w:val="00BD3A1C"/>
    <w:rsid w:val="00BD45AA"/>
    <w:rsid w:val="00BD4BB6"/>
    <w:rsid w:val="00BD4C72"/>
    <w:rsid w:val="00BD4E40"/>
    <w:rsid w:val="00BD6AA3"/>
    <w:rsid w:val="00BD6EDE"/>
    <w:rsid w:val="00BD7AE8"/>
    <w:rsid w:val="00BE1930"/>
    <w:rsid w:val="00BE2314"/>
    <w:rsid w:val="00BE3ACB"/>
    <w:rsid w:val="00BE3BF1"/>
    <w:rsid w:val="00BE6F9A"/>
    <w:rsid w:val="00BE7889"/>
    <w:rsid w:val="00BE79D3"/>
    <w:rsid w:val="00BF0841"/>
    <w:rsid w:val="00BF19C7"/>
    <w:rsid w:val="00BF4B28"/>
    <w:rsid w:val="00C00068"/>
    <w:rsid w:val="00C03148"/>
    <w:rsid w:val="00C03AA4"/>
    <w:rsid w:val="00C040D3"/>
    <w:rsid w:val="00C057C7"/>
    <w:rsid w:val="00C05DB4"/>
    <w:rsid w:val="00C05DF4"/>
    <w:rsid w:val="00C10014"/>
    <w:rsid w:val="00C10107"/>
    <w:rsid w:val="00C11386"/>
    <w:rsid w:val="00C11506"/>
    <w:rsid w:val="00C121BF"/>
    <w:rsid w:val="00C1311C"/>
    <w:rsid w:val="00C1323C"/>
    <w:rsid w:val="00C15825"/>
    <w:rsid w:val="00C15FB2"/>
    <w:rsid w:val="00C16C93"/>
    <w:rsid w:val="00C16DD7"/>
    <w:rsid w:val="00C20C4A"/>
    <w:rsid w:val="00C218AC"/>
    <w:rsid w:val="00C21F37"/>
    <w:rsid w:val="00C23755"/>
    <w:rsid w:val="00C23B92"/>
    <w:rsid w:val="00C23C4B"/>
    <w:rsid w:val="00C242EB"/>
    <w:rsid w:val="00C252EF"/>
    <w:rsid w:val="00C2534D"/>
    <w:rsid w:val="00C26D63"/>
    <w:rsid w:val="00C26F2D"/>
    <w:rsid w:val="00C311FC"/>
    <w:rsid w:val="00C33B37"/>
    <w:rsid w:val="00C33DCC"/>
    <w:rsid w:val="00C3514A"/>
    <w:rsid w:val="00C35487"/>
    <w:rsid w:val="00C40303"/>
    <w:rsid w:val="00C42598"/>
    <w:rsid w:val="00C45CCD"/>
    <w:rsid w:val="00C47EFF"/>
    <w:rsid w:val="00C500C3"/>
    <w:rsid w:val="00C5055D"/>
    <w:rsid w:val="00C50E3F"/>
    <w:rsid w:val="00C51541"/>
    <w:rsid w:val="00C52344"/>
    <w:rsid w:val="00C534AB"/>
    <w:rsid w:val="00C5424C"/>
    <w:rsid w:val="00C57C51"/>
    <w:rsid w:val="00C607F1"/>
    <w:rsid w:val="00C61126"/>
    <w:rsid w:val="00C61650"/>
    <w:rsid w:val="00C61E67"/>
    <w:rsid w:val="00C624A5"/>
    <w:rsid w:val="00C62CC1"/>
    <w:rsid w:val="00C64373"/>
    <w:rsid w:val="00C64F0F"/>
    <w:rsid w:val="00C70256"/>
    <w:rsid w:val="00C70ADF"/>
    <w:rsid w:val="00C70F46"/>
    <w:rsid w:val="00C72440"/>
    <w:rsid w:val="00C72D05"/>
    <w:rsid w:val="00C7345B"/>
    <w:rsid w:val="00C7506D"/>
    <w:rsid w:val="00C80393"/>
    <w:rsid w:val="00C804DB"/>
    <w:rsid w:val="00C81C20"/>
    <w:rsid w:val="00C82142"/>
    <w:rsid w:val="00C82C59"/>
    <w:rsid w:val="00C83A75"/>
    <w:rsid w:val="00C84C7A"/>
    <w:rsid w:val="00C862A5"/>
    <w:rsid w:val="00C867CA"/>
    <w:rsid w:val="00C869BD"/>
    <w:rsid w:val="00C86DF0"/>
    <w:rsid w:val="00C9028B"/>
    <w:rsid w:val="00C91926"/>
    <w:rsid w:val="00C92B9E"/>
    <w:rsid w:val="00C93408"/>
    <w:rsid w:val="00C93D92"/>
    <w:rsid w:val="00C955E3"/>
    <w:rsid w:val="00C96BCB"/>
    <w:rsid w:val="00C96D2F"/>
    <w:rsid w:val="00C97610"/>
    <w:rsid w:val="00C976BD"/>
    <w:rsid w:val="00CA0260"/>
    <w:rsid w:val="00CA1F8C"/>
    <w:rsid w:val="00CA32A0"/>
    <w:rsid w:val="00CA3A06"/>
    <w:rsid w:val="00CA6693"/>
    <w:rsid w:val="00CA6A18"/>
    <w:rsid w:val="00CA6BB2"/>
    <w:rsid w:val="00CA6CAD"/>
    <w:rsid w:val="00CB5C48"/>
    <w:rsid w:val="00CB718E"/>
    <w:rsid w:val="00CB74F4"/>
    <w:rsid w:val="00CB7879"/>
    <w:rsid w:val="00CC008E"/>
    <w:rsid w:val="00CC165B"/>
    <w:rsid w:val="00CC3BAE"/>
    <w:rsid w:val="00CC4B75"/>
    <w:rsid w:val="00CC5EBA"/>
    <w:rsid w:val="00CC602B"/>
    <w:rsid w:val="00CC631A"/>
    <w:rsid w:val="00CC7AAF"/>
    <w:rsid w:val="00CC7D5C"/>
    <w:rsid w:val="00CC7F1C"/>
    <w:rsid w:val="00CD0BD3"/>
    <w:rsid w:val="00CD17A4"/>
    <w:rsid w:val="00CD1F42"/>
    <w:rsid w:val="00CD2A5B"/>
    <w:rsid w:val="00CD31FB"/>
    <w:rsid w:val="00CD327A"/>
    <w:rsid w:val="00CD36E2"/>
    <w:rsid w:val="00CD3853"/>
    <w:rsid w:val="00CD3996"/>
    <w:rsid w:val="00CD3E17"/>
    <w:rsid w:val="00CD5A1A"/>
    <w:rsid w:val="00CD5BC0"/>
    <w:rsid w:val="00CD688C"/>
    <w:rsid w:val="00CD7552"/>
    <w:rsid w:val="00CE225B"/>
    <w:rsid w:val="00CE4638"/>
    <w:rsid w:val="00CE4A52"/>
    <w:rsid w:val="00CE75AB"/>
    <w:rsid w:val="00CF08BA"/>
    <w:rsid w:val="00CF1825"/>
    <w:rsid w:val="00CF1AB5"/>
    <w:rsid w:val="00CF1FBC"/>
    <w:rsid w:val="00CF4E75"/>
    <w:rsid w:val="00CF6853"/>
    <w:rsid w:val="00CF70C1"/>
    <w:rsid w:val="00D0025A"/>
    <w:rsid w:val="00D00E96"/>
    <w:rsid w:val="00D01406"/>
    <w:rsid w:val="00D037AC"/>
    <w:rsid w:val="00D045F6"/>
    <w:rsid w:val="00D04ED8"/>
    <w:rsid w:val="00D052FC"/>
    <w:rsid w:val="00D05A2D"/>
    <w:rsid w:val="00D068C8"/>
    <w:rsid w:val="00D068F4"/>
    <w:rsid w:val="00D06F02"/>
    <w:rsid w:val="00D07237"/>
    <w:rsid w:val="00D07545"/>
    <w:rsid w:val="00D07716"/>
    <w:rsid w:val="00D13DAC"/>
    <w:rsid w:val="00D15974"/>
    <w:rsid w:val="00D214FB"/>
    <w:rsid w:val="00D24564"/>
    <w:rsid w:val="00D31414"/>
    <w:rsid w:val="00D321E6"/>
    <w:rsid w:val="00D33B6C"/>
    <w:rsid w:val="00D36361"/>
    <w:rsid w:val="00D37560"/>
    <w:rsid w:val="00D422EC"/>
    <w:rsid w:val="00D43610"/>
    <w:rsid w:val="00D43C5F"/>
    <w:rsid w:val="00D45639"/>
    <w:rsid w:val="00D45E36"/>
    <w:rsid w:val="00D46744"/>
    <w:rsid w:val="00D469DB"/>
    <w:rsid w:val="00D47396"/>
    <w:rsid w:val="00D508A0"/>
    <w:rsid w:val="00D512D9"/>
    <w:rsid w:val="00D5246F"/>
    <w:rsid w:val="00D53835"/>
    <w:rsid w:val="00D552A5"/>
    <w:rsid w:val="00D608B1"/>
    <w:rsid w:val="00D6164A"/>
    <w:rsid w:val="00D617DF"/>
    <w:rsid w:val="00D6242A"/>
    <w:rsid w:val="00D63E90"/>
    <w:rsid w:val="00D64CB7"/>
    <w:rsid w:val="00D653D6"/>
    <w:rsid w:val="00D65685"/>
    <w:rsid w:val="00D656EC"/>
    <w:rsid w:val="00D659B5"/>
    <w:rsid w:val="00D66D24"/>
    <w:rsid w:val="00D67B0A"/>
    <w:rsid w:val="00D67ED5"/>
    <w:rsid w:val="00D705AF"/>
    <w:rsid w:val="00D756D9"/>
    <w:rsid w:val="00D757E3"/>
    <w:rsid w:val="00D75E20"/>
    <w:rsid w:val="00D75EBD"/>
    <w:rsid w:val="00D76724"/>
    <w:rsid w:val="00D77ACE"/>
    <w:rsid w:val="00D80FA2"/>
    <w:rsid w:val="00D81954"/>
    <w:rsid w:val="00D82C54"/>
    <w:rsid w:val="00D830F4"/>
    <w:rsid w:val="00D8420D"/>
    <w:rsid w:val="00D848C9"/>
    <w:rsid w:val="00D86498"/>
    <w:rsid w:val="00D922A0"/>
    <w:rsid w:val="00D924FE"/>
    <w:rsid w:val="00D969CC"/>
    <w:rsid w:val="00DA0822"/>
    <w:rsid w:val="00DA14B1"/>
    <w:rsid w:val="00DA2749"/>
    <w:rsid w:val="00DA2864"/>
    <w:rsid w:val="00DA4158"/>
    <w:rsid w:val="00DA4664"/>
    <w:rsid w:val="00DA489D"/>
    <w:rsid w:val="00DA6823"/>
    <w:rsid w:val="00DB1621"/>
    <w:rsid w:val="00DB18EB"/>
    <w:rsid w:val="00DB1F26"/>
    <w:rsid w:val="00DB25B6"/>
    <w:rsid w:val="00DB3B98"/>
    <w:rsid w:val="00DB3FEE"/>
    <w:rsid w:val="00DB535B"/>
    <w:rsid w:val="00DB603B"/>
    <w:rsid w:val="00DB7E1B"/>
    <w:rsid w:val="00DC0518"/>
    <w:rsid w:val="00DC1263"/>
    <w:rsid w:val="00DC13B2"/>
    <w:rsid w:val="00DC2521"/>
    <w:rsid w:val="00DC4DC3"/>
    <w:rsid w:val="00DC6281"/>
    <w:rsid w:val="00DD01F7"/>
    <w:rsid w:val="00DD0718"/>
    <w:rsid w:val="00DD13C8"/>
    <w:rsid w:val="00DD28B9"/>
    <w:rsid w:val="00DD499D"/>
    <w:rsid w:val="00DD4ED5"/>
    <w:rsid w:val="00DD5464"/>
    <w:rsid w:val="00DD5DF0"/>
    <w:rsid w:val="00DD705B"/>
    <w:rsid w:val="00DE1042"/>
    <w:rsid w:val="00DE17B9"/>
    <w:rsid w:val="00DE1F7F"/>
    <w:rsid w:val="00DE2573"/>
    <w:rsid w:val="00DE3545"/>
    <w:rsid w:val="00DE3DDF"/>
    <w:rsid w:val="00DE3EEE"/>
    <w:rsid w:val="00DE4081"/>
    <w:rsid w:val="00DE6930"/>
    <w:rsid w:val="00DE77F7"/>
    <w:rsid w:val="00DF03E9"/>
    <w:rsid w:val="00DF0EB9"/>
    <w:rsid w:val="00DF12E9"/>
    <w:rsid w:val="00DF221D"/>
    <w:rsid w:val="00DF3A99"/>
    <w:rsid w:val="00DF4604"/>
    <w:rsid w:val="00DF4BBD"/>
    <w:rsid w:val="00DF4BD8"/>
    <w:rsid w:val="00DF5292"/>
    <w:rsid w:val="00DF5C6F"/>
    <w:rsid w:val="00DF5CCE"/>
    <w:rsid w:val="00DF758A"/>
    <w:rsid w:val="00E01226"/>
    <w:rsid w:val="00E032F9"/>
    <w:rsid w:val="00E03BC2"/>
    <w:rsid w:val="00E0436A"/>
    <w:rsid w:val="00E06CB1"/>
    <w:rsid w:val="00E077E0"/>
    <w:rsid w:val="00E07A71"/>
    <w:rsid w:val="00E10B4D"/>
    <w:rsid w:val="00E21922"/>
    <w:rsid w:val="00E21D24"/>
    <w:rsid w:val="00E23003"/>
    <w:rsid w:val="00E230D3"/>
    <w:rsid w:val="00E231D9"/>
    <w:rsid w:val="00E2534D"/>
    <w:rsid w:val="00E25389"/>
    <w:rsid w:val="00E253F1"/>
    <w:rsid w:val="00E26D9A"/>
    <w:rsid w:val="00E303B0"/>
    <w:rsid w:val="00E30E56"/>
    <w:rsid w:val="00E325ED"/>
    <w:rsid w:val="00E37A71"/>
    <w:rsid w:val="00E37E8F"/>
    <w:rsid w:val="00E43FEC"/>
    <w:rsid w:val="00E46BE4"/>
    <w:rsid w:val="00E46C2D"/>
    <w:rsid w:val="00E47072"/>
    <w:rsid w:val="00E51178"/>
    <w:rsid w:val="00E5208D"/>
    <w:rsid w:val="00E53318"/>
    <w:rsid w:val="00E5397B"/>
    <w:rsid w:val="00E53AF3"/>
    <w:rsid w:val="00E54097"/>
    <w:rsid w:val="00E543DA"/>
    <w:rsid w:val="00E55026"/>
    <w:rsid w:val="00E55BAC"/>
    <w:rsid w:val="00E55EA9"/>
    <w:rsid w:val="00E565E8"/>
    <w:rsid w:val="00E60C2A"/>
    <w:rsid w:val="00E61716"/>
    <w:rsid w:val="00E618CA"/>
    <w:rsid w:val="00E61909"/>
    <w:rsid w:val="00E62727"/>
    <w:rsid w:val="00E62D5C"/>
    <w:rsid w:val="00E63415"/>
    <w:rsid w:val="00E63A19"/>
    <w:rsid w:val="00E63B8C"/>
    <w:rsid w:val="00E6785E"/>
    <w:rsid w:val="00E7197E"/>
    <w:rsid w:val="00E72599"/>
    <w:rsid w:val="00E72FFD"/>
    <w:rsid w:val="00E73066"/>
    <w:rsid w:val="00E76570"/>
    <w:rsid w:val="00E76BA3"/>
    <w:rsid w:val="00E80B73"/>
    <w:rsid w:val="00E80B77"/>
    <w:rsid w:val="00E82634"/>
    <w:rsid w:val="00E84CB0"/>
    <w:rsid w:val="00E8626D"/>
    <w:rsid w:val="00E87292"/>
    <w:rsid w:val="00E87491"/>
    <w:rsid w:val="00E9140D"/>
    <w:rsid w:val="00E91755"/>
    <w:rsid w:val="00E925AC"/>
    <w:rsid w:val="00E9367F"/>
    <w:rsid w:val="00E941B8"/>
    <w:rsid w:val="00E94D61"/>
    <w:rsid w:val="00E96EDE"/>
    <w:rsid w:val="00EA0136"/>
    <w:rsid w:val="00EA0434"/>
    <w:rsid w:val="00EA09C0"/>
    <w:rsid w:val="00EA0DC0"/>
    <w:rsid w:val="00EA2830"/>
    <w:rsid w:val="00EA3D8C"/>
    <w:rsid w:val="00EA63B9"/>
    <w:rsid w:val="00EA71C9"/>
    <w:rsid w:val="00EA7CB5"/>
    <w:rsid w:val="00EB0804"/>
    <w:rsid w:val="00EB08B4"/>
    <w:rsid w:val="00EB0FCA"/>
    <w:rsid w:val="00EB1E15"/>
    <w:rsid w:val="00EB20F7"/>
    <w:rsid w:val="00EB4F44"/>
    <w:rsid w:val="00EC1110"/>
    <w:rsid w:val="00EC29FE"/>
    <w:rsid w:val="00EC2EC5"/>
    <w:rsid w:val="00EC32D7"/>
    <w:rsid w:val="00EC3390"/>
    <w:rsid w:val="00EC62C5"/>
    <w:rsid w:val="00EC727D"/>
    <w:rsid w:val="00ED006F"/>
    <w:rsid w:val="00ED1BC2"/>
    <w:rsid w:val="00ED2700"/>
    <w:rsid w:val="00ED3D51"/>
    <w:rsid w:val="00ED58B7"/>
    <w:rsid w:val="00ED5F00"/>
    <w:rsid w:val="00ED626C"/>
    <w:rsid w:val="00ED7066"/>
    <w:rsid w:val="00ED7D97"/>
    <w:rsid w:val="00EE09E9"/>
    <w:rsid w:val="00EE101D"/>
    <w:rsid w:val="00EE1DC9"/>
    <w:rsid w:val="00EE3B21"/>
    <w:rsid w:val="00EE427E"/>
    <w:rsid w:val="00EE4B8D"/>
    <w:rsid w:val="00EE5049"/>
    <w:rsid w:val="00EE6027"/>
    <w:rsid w:val="00EE70E9"/>
    <w:rsid w:val="00EE7F6E"/>
    <w:rsid w:val="00EF0ADB"/>
    <w:rsid w:val="00EF3919"/>
    <w:rsid w:val="00EF3DFB"/>
    <w:rsid w:val="00EF42C6"/>
    <w:rsid w:val="00EF4CF7"/>
    <w:rsid w:val="00EF5046"/>
    <w:rsid w:val="00EF713A"/>
    <w:rsid w:val="00EF7B1F"/>
    <w:rsid w:val="00F000A1"/>
    <w:rsid w:val="00F00C90"/>
    <w:rsid w:val="00F023B4"/>
    <w:rsid w:val="00F0344C"/>
    <w:rsid w:val="00F03885"/>
    <w:rsid w:val="00F03A06"/>
    <w:rsid w:val="00F054D8"/>
    <w:rsid w:val="00F05C73"/>
    <w:rsid w:val="00F06891"/>
    <w:rsid w:val="00F06F41"/>
    <w:rsid w:val="00F071BB"/>
    <w:rsid w:val="00F07344"/>
    <w:rsid w:val="00F07C26"/>
    <w:rsid w:val="00F07E00"/>
    <w:rsid w:val="00F112BC"/>
    <w:rsid w:val="00F11D47"/>
    <w:rsid w:val="00F120EB"/>
    <w:rsid w:val="00F125EC"/>
    <w:rsid w:val="00F12D78"/>
    <w:rsid w:val="00F135AC"/>
    <w:rsid w:val="00F13BCB"/>
    <w:rsid w:val="00F13D60"/>
    <w:rsid w:val="00F14C14"/>
    <w:rsid w:val="00F15CAD"/>
    <w:rsid w:val="00F20E60"/>
    <w:rsid w:val="00F2126F"/>
    <w:rsid w:val="00F218E9"/>
    <w:rsid w:val="00F21D7E"/>
    <w:rsid w:val="00F22221"/>
    <w:rsid w:val="00F230BA"/>
    <w:rsid w:val="00F24EBF"/>
    <w:rsid w:val="00F26A24"/>
    <w:rsid w:val="00F26F2B"/>
    <w:rsid w:val="00F30019"/>
    <w:rsid w:val="00F30D09"/>
    <w:rsid w:val="00F31B2C"/>
    <w:rsid w:val="00F32112"/>
    <w:rsid w:val="00F329EE"/>
    <w:rsid w:val="00F32DFB"/>
    <w:rsid w:val="00F34268"/>
    <w:rsid w:val="00F34470"/>
    <w:rsid w:val="00F35BCD"/>
    <w:rsid w:val="00F402C4"/>
    <w:rsid w:val="00F40684"/>
    <w:rsid w:val="00F408B4"/>
    <w:rsid w:val="00F4171F"/>
    <w:rsid w:val="00F43A1B"/>
    <w:rsid w:val="00F526B1"/>
    <w:rsid w:val="00F5370C"/>
    <w:rsid w:val="00F560BA"/>
    <w:rsid w:val="00F56220"/>
    <w:rsid w:val="00F568A5"/>
    <w:rsid w:val="00F6028F"/>
    <w:rsid w:val="00F604C6"/>
    <w:rsid w:val="00F61175"/>
    <w:rsid w:val="00F61365"/>
    <w:rsid w:val="00F6141E"/>
    <w:rsid w:val="00F62CB6"/>
    <w:rsid w:val="00F660DE"/>
    <w:rsid w:val="00F66980"/>
    <w:rsid w:val="00F70B28"/>
    <w:rsid w:val="00F73209"/>
    <w:rsid w:val="00F73743"/>
    <w:rsid w:val="00F7657B"/>
    <w:rsid w:val="00F76EB1"/>
    <w:rsid w:val="00F77011"/>
    <w:rsid w:val="00F80FD3"/>
    <w:rsid w:val="00F8127B"/>
    <w:rsid w:val="00F81311"/>
    <w:rsid w:val="00F8782F"/>
    <w:rsid w:val="00F87938"/>
    <w:rsid w:val="00F91342"/>
    <w:rsid w:val="00F91AFC"/>
    <w:rsid w:val="00F92A2F"/>
    <w:rsid w:val="00F92BBB"/>
    <w:rsid w:val="00F932BA"/>
    <w:rsid w:val="00F934AD"/>
    <w:rsid w:val="00F94E06"/>
    <w:rsid w:val="00F95228"/>
    <w:rsid w:val="00F9549E"/>
    <w:rsid w:val="00F963DE"/>
    <w:rsid w:val="00F968A9"/>
    <w:rsid w:val="00FA09A7"/>
    <w:rsid w:val="00FA397D"/>
    <w:rsid w:val="00FA3BA0"/>
    <w:rsid w:val="00FA3FA0"/>
    <w:rsid w:val="00FA4F8A"/>
    <w:rsid w:val="00FB1518"/>
    <w:rsid w:val="00FB198C"/>
    <w:rsid w:val="00FB2CE7"/>
    <w:rsid w:val="00FB3936"/>
    <w:rsid w:val="00FB56AC"/>
    <w:rsid w:val="00FB7ED5"/>
    <w:rsid w:val="00FC02C3"/>
    <w:rsid w:val="00FC2332"/>
    <w:rsid w:val="00FC3E5C"/>
    <w:rsid w:val="00FC41CD"/>
    <w:rsid w:val="00FC4C33"/>
    <w:rsid w:val="00FC6D25"/>
    <w:rsid w:val="00FC6EEB"/>
    <w:rsid w:val="00FC7D5D"/>
    <w:rsid w:val="00FD1751"/>
    <w:rsid w:val="00FD2765"/>
    <w:rsid w:val="00FD2E88"/>
    <w:rsid w:val="00FD4FFC"/>
    <w:rsid w:val="00FD5BCD"/>
    <w:rsid w:val="00FD62FF"/>
    <w:rsid w:val="00FE0C2E"/>
    <w:rsid w:val="00FE117F"/>
    <w:rsid w:val="00FE1BD6"/>
    <w:rsid w:val="00FE39BA"/>
    <w:rsid w:val="00FE3A8E"/>
    <w:rsid w:val="00FE440C"/>
    <w:rsid w:val="00FE4CFE"/>
    <w:rsid w:val="00FE5467"/>
    <w:rsid w:val="00FE6057"/>
    <w:rsid w:val="00FE60FF"/>
    <w:rsid w:val="00FF018B"/>
    <w:rsid w:val="00FF3AB3"/>
    <w:rsid w:val="00FF3DC9"/>
    <w:rsid w:val="00FF48DD"/>
    <w:rsid w:val="00FF6DCA"/>
    <w:rsid w:val="00FF7E22"/>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c2749"/>
    </o:shapedefaults>
    <o:shapelayout v:ext="edit">
      <o:idmap v:ext="edit" data="1"/>
    </o:shapelayout>
  </w:shapeDefaults>
  <w:decimalSymbol w:val="."/>
  <w:listSeparator w:val=","/>
  <w14:docId w14:val="1F35269E"/>
  <w15:docId w15:val="{E53965AF-598F-4EC0-A5E1-E40D037B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99"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99"/>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D21"/>
    <w:pPr>
      <w:spacing w:before="240" w:after="240" w:line="336" w:lineRule="auto"/>
      <w:jc w:val="both"/>
    </w:pPr>
    <w:rPr>
      <w:rFonts w:ascii="Century Gothic" w:hAnsi="Century Gothic"/>
      <w:szCs w:val="24"/>
    </w:rPr>
  </w:style>
  <w:style w:type="paragraph" w:styleId="Ttulo1">
    <w:name w:val="heading 1"/>
    <w:aliases w:val="Título1,1,H1,l1,level 1 heading"/>
    <w:basedOn w:val="Ttulo2"/>
    <w:next w:val="Normal"/>
    <w:link w:val="Ttulo1Car"/>
    <w:qFormat/>
    <w:rsid w:val="00487DD7"/>
    <w:pPr>
      <w:pageBreakBefore/>
      <w:numPr>
        <w:ilvl w:val="0"/>
      </w:numPr>
      <w:ind w:left="357" w:hanging="357"/>
      <w:outlineLvl w:val="0"/>
    </w:pPr>
    <w:rPr>
      <w:sz w:val="40"/>
    </w:rPr>
  </w:style>
  <w:style w:type="paragraph" w:styleId="Ttulo2">
    <w:name w:val="heading 2"/>
    <w:aliases w:val="Titulo 2,KJL:1st Level,2,l2,level 2 heading"/>
    <w:basedOn w:val="Normal"/>
    <w:next w:val="Normal"/>
    <w:link w:val="Ttulo2Car"/>
    <w:uiPriority w:val="99"/>
    <w:qFormat/>
    <w:rsid w:val="00943F64"/>
    <w:pPr>
      <w:keepNext/>
      <w:numPr>
        <w:ilvl w:val="1"/>
        <w:numId w:val="2"/>
      </w:numPr>
      <w:spacing w:before="480"/>
      <w:outlineLvl w:val="1"/>
    </w:pPr>
    <w:rPr>
      <w:rFonts w:cs="Arial"/>
      <w:b/>
      <w:bCs/>
      <w:iCs/>
      <w:color w:val="0C2749" w:themeColor="accent1"/>
      <w:sz w:val="28"/>
      <w:szCs w:val="28"/>
    </w:rPr>
  </w:style>
  <w:style w:type="paragraph" w:styleId="Ttulo3">
    <w:name w:val="heading 3"/>
    <w:basedOn w:val="Normal"/>
    <w:next w:val="Normal"/>
    <w:link w:val="Ttulo3Car"/>
    <w:uiPriority w:val="99"/>
    <w:qFormat/>
    <w:rsid w:val="001B5628"/>
    <w:pPr>
      <w:keepNext/>
      <w:numPr>
        <w:ilvl w:val="2"/>
        <w:numId w:val="2"/>
      </w:numPr>
      <w:spacing w:before="360" w:after="120"/>
      <w:outlineLvl w:val="2"/>
    </w:pPr>
    <w:rPr>
      <w:rFonts w:cs="Arial"/>
      <w:b/>
      <w:bCs/>
      <w:color w:val="0C2749" w:themeColor="accent1"/>
      <w:sz w:val="24"/>
    </w:rPr>
  </w:style>
  <w:style w:type="paragraph" w:styleId="Ttulo4">
    <w:name w:val="heading 4"/>
    <w:basedOn w:val="Normal"/>
    <w:next w:val="Normal"/>
    <w:link w:val="Ttulo4Car"/>
    <w:uiPriority w:val="99"/>
    <w:qFormat/>
    <w:rsid w:val="005702D6"/>
    <w:pPr>
      <w:keepNext/>
      <w:spacing w:before="120" w:after="60"/>
      <w:outlineLvl w:val="3"/>
    </w:pPr>
    <w:rPr>
      <w:b/>
      <w:bCs/>
      <w:i/>
      <w:color w:val="0C2749" w:themeColor="accent1"/>
    </w:rPr>
  </w:style>
  <w:style w:type="paragraph" w:styleId="Ttulo5">
    <w:name w:val="heading 5"/>
    <w:basedOn w:val="Normal"/>
    <w:next w:val="Normal"/>
    <w:link w:val="Ttulo5Car"/>
    <w:uiPriority w:val="99"/>
    <w:qFormat/>
    <w:rsid w:val="00786846"/>
    <w:pPr>
      <w:keepNext/>
      <w:spacing w:after="60"/>
      <w:outlineLvl w:val="4"/>
    </w:pPr>
    <w:rPr>
      <w:bCs/>
      <w:iCs/>
      <w:szCs w:val="26"/>
      <w:u w:val="single"/>
    </w:rPr>
  </w:style>
  <w:style w:type="paragraph" w:styleId="Ttulo6">
    <w:name w:val="heading 6"/>
    <w:basedOn w:val="Normal"/>
    <w:next w:val="Normal"/>
    <w:link w:val="Ttulo6Car"/>
    <w:uiPriority w:val="99"/>
    <w:qFormat/>
    <w:rsid w:val="00786846"/>
    <w:pPr>
      <w:keepNext/>
      <w:keepLines/>
      <w:spacing w:before="200" w:after="0" w:line="360" w:lineRule="auto"/>
      <w:outlineLvl w:val="5"/>
    </w:pPr>
    <w:rPr>
      <w:rFonts w:ascii="Cambria" w:hAnsi="Cambria"/>
      <w:i/>
      <w:iCs/>
      <w:color w:val="243F60"/>
      <w:sz w:val="24"/>
    </w:rPr>
  </w:style>
  <w:style w:type="paragraph" w:styleId="Ttulo7">
    <w:name w:val="heading 7"/>
    <w:basedOn w:val="Normal"/>
    <w:next w:val="Normal"/>
    <w:link w:val="Ttulo7Car"/>
    <w:uiPriority w:val="99"/>
    <w:qFormat/>
    <w:rsid w:val="00786846"/>
    <w:pPr>
      <w:keepNext/>
      <w:keepLines/>
      <w:spacing w:before="200" w:after="0" w:line="360" w:lineRule="auto"/>
      <w:outlineLvl w:val="6"/>
    </w:pPr>
    <w:rPr>
      <w:rFonts w:ascii="Cambria" w:hAnsi="Cambria"/>
      <w:i/>
      <w:iCs/>
      <w:color w:val="404040"/>
      <w:sz w:val="24"/>
    </w:rPr>
  </w:style>
  <w:style w:type="paragraph" w:styleId="Ttulo8">
    <w:name w:val="heading 8"/>
    <w:basedOn w:val="Normal"/>
    <w:next w:val="Normal"/>
    <w:link w:val="Ttulo8Car"/>
    <w:uiPriority w:val="99"/>
    <w:qFormat/>
    <w:rsid w:val="00786846"/>
    <w:pPr>
      <w:keepNext/>
      <w:keepLines/>
      <w:spacing w:before="200" w:after="0" w:line="360" w:lineRule="auto"/>
      <w:outlineLvl w:val="7"/>
    </w:pPr>
    <w:rPr>
      <w:rFonts w:ascii="Cambria" w:hAnsi="Cambria"/>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rsid w:val="00971CF1"/>
    <w:pPr>
      <w:tabs>
        <w:tab w:val="center" w:pos="4252"/>
        <w:tab w:val="right" w:pos="8504"/>
      </w:tabs>
      <w:spacing w:before="120" w:after="120" w:line="240" w:lineRule="auto"/>
    </w:pPr>
    <w:rPr>
      <w:sz w:val="16"/>
    </w:rPr>
  </w:style>
  <w:style w:type="paragraph" w:styleId="Piedepgina">
    <w:name w:val="footer"/>
    <w:basedOn w:val="Normal"/>
    <w:link w:val="PiedepginaCar"/>
    <w:uiPriority w:val="99"/>
    <w:rsid w:val="004134A1"/>
    <w:pPr>
      <w:tabs>
        <w:tab w:val="center" w:pos="4252"/>
        <w:tab w:val="right" w:pos="8504"/>
      </w:tabs>
    </w:pPr>
    <w:rPr>
      <w:sz w:val="16"/>
    </w:rPr>
  </w:style>
  <w:style w:type="character" w:styleId="Nmerodepgina">
    <w:name w:val="page number"/>
    <w:basedOn w:val="Fuentedeprrafopredeter"/>
    <w:rsid w:val="004134A1"/>
    <w:rPr>
      <w:rFonts w:ascii="Verdana" w:hAnsi="Verdana"/>
      <w:sz w:val="16"/>
    </w:rPr>
  </w:style>
  <w:style w:type="character" w:styleId="Hipervnculo">
    <w:name w:val="Hyperlink"/>
    <w:basedOn w:val="Fuentedeprrafopredeter"/>
    <w:uiPriority w:val="99"/>
    <w:rsid w:val="0029523C"/>
    <w:rPr>
      <w:color w:val="394D7A" w:themeColor="accent6" w:themeShade="BF"/>
      <w:u w:val="single"/>
    </w:rPr>
  </w:style>
  <w:style w:type="paragraph" w:customStyle="1" w:styleId="Index">
    <w:name w:val="Index"/>
    <w:basedOn w:val="Normal"/>
    <w:link w:val="IndexCar"/>
    <w:rsid w:val="00E618CA"/>
    <w:pPr>
      <w:pageBreakBefore/>
      <w:widowControl w:val="0"/>
      <w:spacing w:before="840" w:after="480" w:line="240" w:lineRule="auto"/>
    </w:pPr>
    <w:rPr>
      <w:b/>
      <w:color w:val="B76172"/>
      <w:sz w:val="40"/>
      <w:szCs w:val="32"/>
    </w:rPr>
  </w:style>
  <w:style w:type="paragraph" w:customStyle="1" w:styleId="Annex1">
    <w:name w:val="Annex1"/>
    <w:basedOn w:val="Ttulo1"/>
    <w:link w:val="Annex1Char"/>
    <w:uiPriority w:val="99"/>
    <w:rsid w:val="00A23F81"/>
    <w:pPr>
      <w:numPr>
        <w:numId w:val="1"/>
      </w:numPr>
    </w:pPr>
  </w:style>
  <w:style w:type="paragraph" w:styleId="TDC1">
    <w:name w:val="toc 1"/>
    <w:basedOn w:val="Normal"/>
    <w:next w:val="Normal"/>
    <w:autoRedefine/>
    <w:uiPriority w:val="39"/>
    <w:rsid w:val="00361185"/>
    <w:pPr>
      <w:tabs>
        <w:tab w:val="right" w:leader="dot" w:pos="8505"/>
      </w:tabs>
      <w:spacing w:after="120"/>
      <w:ind w:right="425"/>
    </w:pPr>
    <w:rPr>
      <w:sz w:val="24"/>
    </w:rPr>
  </w:style>
  <w:style w:type="paragraph" w:styleId="TDC2">
    <w:name w:val="toc 2"/>
    <w:basedOn w:val="Normal"/>
    <w:next w:val="Normal"/>
    <w:autoRedefine/>
    <w:uiPriority w:val="39"/>
    <w:rsid w:val="00361185"/>
    <w:pPr>
      <w:tabs>
        <w:tab w:val="right" w:leader="dot" w:pos="8505"/>
      </w:tabs>
      <w:spacing w:before="120" w:after="60"/>
      <w:ind w:right="425"/>
    </w:pPr>
  </w:style>
  <w:style w:type="paragraph" w:styleId="TDC3">
    <w:name w:val="toc 3"/>
    <w:basedOn w:val="Normal"/>
    <w:next w:val="Normal"/>
    <w:autoRedefine/>
    <w:uiPriority w:val="39"/>
    <w:rsid w:val="00E26D9A"/>
    <w:pPr>
      <w:tabs>
        <w:tab w:val="right" w:leader="dot" w:pos="8505"/>
      </w:tabs>
      <w:spacing w:before="0" w:after="0"/>
      <w:ind w:right="425"/>
    </w:pPr>
  </w:style>
  <w:style w:type="paragraph" w:styleId="Descripcin">
    <w:name w:val="caption"/>
    <w:basedOn w:val="Normal"/>
    <w:next w:val="Normal"/>
    <w:link w:val="DescripcinCar"/>
    <w:qFormat/>
    <w:rsid w:val="00F32112"/>
    <w:pPr>
      <w:spacing w:before="60" w:after="360"/>
      <w:jc w:val="center"/>
    </w:pPr>
    <w:rPr>
      <w:b/>
      <w:bCs/>
      <w:sz w:val="16"/>
      <w:szCs w:val="20"/>
    </w:rPr>
  </w:style>
  <w:style w:type="paragraph" w:customStyle="1" w:styleId="Glossary">
    <w:name w:val="Glossary"/>
    <w:basedOn w:val="Normal"/>
    <w:uiPriority w:val="99"/>
    <w:rsid w:val="004800CE"/>
    <w:pPr>
      <w:spacing w:before="60" w:after="60"/>
    </w:pPr>
  </w:style>
  <w:style w:type="paragraph" w:styleId="Tabladeilustraciones">
    <w:name w:val="table of figures"/>
    <w:basedOn w:val="Normal"/>
    <w:next w:val="Normal"/>
    <w:link w:val="TabladeilustracionesCar"/>
    <w:uiPriority w:val="99"/>
    <w:rsid w:val="00D45639"/>
    <w:pPr>
      <w:spacing w:before="0" w:after="0"/>
    </w:pPr>
  </w:style>
  <w:style w:type="character" w:customStyle="1" w:styleId="DescripcinCar">
    <w:name w:val="Descripción Car"/>
    <w:basedOn w:val="Fuentedeprrafopredeter"/>
    <w:link w:val="Descripcin"/>
    <w:uiPriority w:val="99"/>
    <w:rsid w:val="00F32112"/>
    <w:rPr>
      <w:rFonts w:ascii="Verdana" w:hAnsi="Verdana"/>
      <w:b/>
      <w:bCs/>
      <w:sz w:val="16"/>
      <w:lang w:val="en-GB"/>
    </w:rPr>
  </w:style>
  <w:style w:type="paragraph" w:customStyle="1" w:styleId="Tablelinename">
    <w:name w:val="Table: line name"/>
    <w:basedOn w:val="Tableheading"/>
    <w:uiPriority w:val="99"/>
    <w:rsid w:val="00D65685"/>
    <w:pPr>
      <w:ind w:left="227"/>
      <w:jc w:val="left"/>
    </w:pPr>
    <w:rPr>
      <w:b w:val="0"/>
      <w:sz w:val="16"/>
    </w:rPr>
  </w:style>
  <w:style w:type="character" w:customStyle="1" w:styleId="PiedepginaCar">
    <w:name w:val="Pie de página Car"/>
    <w:basedOn w:val="Fuentedeprrafopredeter"/>
    <w:link w:val="Piedepgina"/>
    <w:uiPriority w:val="99"/>
    <w:rsid w:val="003D5BC6"/>
    <w:rPr>
      <w:rFonts w:ascii="Verdana" w:hAnsi="Verdana"/>
      <w:sz w:val="16"/>
      <w:szCs w:val="24"/>
      <w:lang w:val="es-ES" w:eastAsia="es-ES" w:bidi="ar-SA"/>
    </w:rPr>
  </w:style>
  <w:style w:type="paragraph" w:customStyle="1" w:styleId="Exhibitpaste">
    <w:name w:val="Exhibit paste"/>
    <w:basedOn w:val="Normal"/>
    <w:next w:val="Normal"/>
    <w:uiPriority w:val="99"/>
    <w:rsid w:val="00B53A14"/>
    <w:pPr>
      <w:keepNext/>
      <w:spacing w:after="0"/>
    </w:pPr>
  </w:style>
  <w:style w:type="paragraph" w:customStyle="1" w:styleId="Tableheading">
    <w:name w:val="Table: heading"/>
    <w:basedOn w:val="Normal"/>
    <w:uiPriority w:val="99"/>
    <w:rsid w:val="00D65685"/>
    <w:pPr>
      <w:spacing w:before="60" w:after="60" w:line="240" w:lineRule="auto"/>
      <w:jc w:val="center"/>
    </w:pPr>
    <w:rPr>
      <w:b/>
      <w:color w:val="7B8A35"/>
    </w:rPr>
  </w:style>
  <w:style w:type="paragraph" w:customStyle="1" w:styleId="Tabledata">
    <w:name w:val="Table: data"/>
    <w:basedOn w:val="Tablelinename"/>
    <w:uiPriority w:val="99"/>
    <w:rsid w:val="00664E2F"/>
    <w:pPr>
      <w:ind w:left="0" w:right="284"/>
      <w:jc w:val="right"/>
    </w:pPr>
    <w:rPr>
      <w:color w:val="auto"/>
    </w:rPr>
  </w:style>
  <w:style w:type="paragraph" w:customStyle="1" w:styleId="Tablelabeltotal">
    <w:name w:val="Table label: total"/>
    <w:basedOn w:val="Tablelinename"/>
    <w:uiPriority w:val="99"/>
    <w:rsid w:val="00950620"/>
    <w:pPr>
      <w:jc w:val="right"/>
    </w:pPr>
    <w:rPr>
      <w:b/>
      <w:szCs w:val="16"/>
    </w:rPr>
  </w:style>
  <w:style w:type="paragraph" w:customStyle="1" w:styleId="Tabletotaldata">
    <w:name w:val="Table: total data"/>
    <w:basedOn w:val="Tabledata"/>
    <w:uiPriority w:val="99"/>
    <w:rsid w:val="00950620"/>
    <w:rPr>
      <w:b/>
    </w:rPr>
  </w:style>
  <w:style w:type="paragraph" w:styleId="Textodeglobo">
    <w:name w:val="Balloon Text"/>
    <w:basedOn w:val="Normal"/>
    <w:link w:val="TextodegloboCar"/>
    <w:uiPriority w:val="99"/>
    <w:rsid w:val="00F7657B"/>
    <w:pPr>
      <w:spacing w:before="0" w:after="0" w:line="240" w:lineRule="auto"/>
    </w:pPr>
    <w:rPr>
      <w:rFonts w:ascii="Tahoma" w:hAnsi="Tahoma" w:cs="Tahoma"/>
      <w:sz w:val="16"/>
      <w:szCs w:val="16"/>
    </w:rPr>
  </w:style>
  <w:style w:type="paragraph" w:customStyle="1" w:styleId="Highlight">
    <w:name w:val="Highlight"/>
    <w:basedOn w:val="Normal"/>
    <w:link w:val="HighlightCar"/>
    <w:uiPriority w:val="99"/>
    <w:rsid w:val="00F402C4"/>
    <w:pPr>
      <w:numPr>
        <w:numId w:val="5"/>
      </w:numPr>
      <w:pBdr>
        <w:top w:val="thickThinLargeGap" w:sz="24" w:space="1" w:color="C4D188"/>
        <w:bottom w:val="thickThinLargeGap" w:sz="24" w:space="1" w:color="C4D188"/>
      </w:pBdr>
      <w:shd w:val="clear" w:color="auto" w:fill="FFFFFF"/>
      <w:ind w:right="567"/>
    </w:pPr>
    <w:rPr>
      <w:szCs w:val="20"/>
    </w:rPr>
  </w:style>
  <w:style w:type="paragraph" w:customStyle="1" w:styleId="EstiloHighlightNegrita">
    <w:name w:val="Estilo Highlight + Negrita"/>
    <w:basedOn w:val="Highlight"/>
    <w:link w:val="EstiloHighlightNegritaCar"/>
    <w:uiPriority w:val="99"/>
    <w:rsid w:val="00774C3B"/>
    <w:rPr>
      <w:b/>
      <w:bCs/>
    </w:rPr>
  </w:style>
  <w:style w:type="paragraph" w:customStyle="1" w:styleId="Box">
    <w:name w:val="Box"/>
    <w:basedOn w:val="Normal"/>
    <w:next w:val="Boxtext"/>
    <w:link w:val="BoxCar"/>
    <w:uiPriority w:val="99"/>
    <w:rsid w:val="00BF19C7"/>
    <w:pPr>
      <w:numPr>
        <w:numId w:val="4"/>
      </w:numPr>
      <w:pBdr>
        <w:top w:val="double" w:sz="4" w:space="1" w:color="auto"/>
        <w:left w:val="double" w:sz="4" w:space="4" w:color="auto"/>
        <w:right w:val="double" w:sz="4" w:space="4" w:color="auto"/>
      </w:pBdr>
      <w:ind w:left="142" w:right="142" w:firstLine="0"/>
    </w:pPr>
    <w:rPr>
      <w:b/>
      <w:sz w:val="16"/>
    </w:rPr>
  </w:style>
  <w:style w:type="paragraph" w:customStyle="1" w:styleId="Boxtext">
    <w:name w:val="Box:text"/>
    <w:basedOn w:val="Box"/>
    <w:next w:val="Normal"/>
    <w:uiPriority w:val="99"/>
    <w:rsid w:val="00BF19C7"/>
    <w:pPr>
      <w:numPr>
        <w:numId w:val="0"/>
      </w:numPr>
      <w:pBdr>
        <w:top w:val="none" w:sz="0" w:space="0" w:color="auto"/>
        <w:bottom w:val="double" w:sz="4" w:space="1" w:color="auto"/>
      </w:pBdr>
      <w:ind w:left="142"/>
    </w:pPr>
    <w:rPr>
      <w:b w:val="0"/>
    </w:rPr>
  </w:style>
  <w:style w:type="paragraph" w:customStyle="1" w:styleId="I1">
    <w:name w:val="I1"/>
    <w:basedOn w:val="Normal"/>
    <w:link w:val="I1Car"/>
    <w:uiPriority w:val="99"/>
    <w:rsid w:val="00016806"/>
    <w:pPr>
      <w:numPr>
        <w:numId w:val="6"/>
      </w:numPr>
      <w:spacing w:before="0" w:after="0"/>
    </w:pPr>
  </w:style>
  <w:style w:type="paragraph" w:customStyle="1" w:styleId="I2">
    <w:name w:val="I2"/>
    <w:basedOn w:val="Normal"/>
    <w:uiPriority w:val="99"/>
    <w:rsid w:val="00016806"/>
    <w:pPr>
      <w:numPr>
        <w:numId w:val="3"/>
      </w:numPr>
    </w:pPr>
  </w:style>
  <w:style w:type="character" w:customStyle="1" w:styleId="TextodegloboCar">
    <w:name w:val="Texto de globo Car"/>
    <w:basedOn w:val="Fuentedeprrafopredeter"/>
    <w:link w:val="Textodeglobo"/>
    <w:uiPriority w:val="99"/>
    <w:rsid w:val="00F7657B"/>
    <w:rPr>
      <w:rFonts w:ascii="Tahoma" w:hAnsi="Tahoma" w:cs="Tahoma"/>
      <w:sz w:val="16"/>
      <w:szCs w:val="16"/>
    </w:rPr>
  </w:style>
  <w:style w:type="character" w:styleId="Referenciasutil">
    <w:name w:val="Subtle Reference"/>
    <w:basedOn w:val="Fuentedeprrafopredeter"/>
    <w:uiPriority w:val="31"/>
    <w:qFormat/>
    <w:rsid w:val="00943F64"/>
    <w:rPr>
      <w:smallCaps/>
      <w:color w:val="0C2749" w:themeColor="accent1"/>
      <w:u w:val="single"/>
    </w:rPr>
  </w:style>
  <w:style w:type="character" w:styleId="Referenciaintensa">
    <w:name w:val="Intense Reference"/>
    <w:basedOn w:val="Fuentedeprrafopredeter"/>
    <w:uiPriority w:val="32"/>
    <w:qFormat/>
    <w:rsid w:val="00943F64"/>
    <w:rPr>
      <w:b/>
      <w:bCs/>
      <w:smallCaps/>
      <w:color w:val="0C2749" w:themeColor="accent1"/>
      <w:spacing w:val="5"/>
      <w:u w:val="single"/>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
    <w:basedOn w:val="Normal"/>
    <w:link w:val="TextonotapieCar"/>
    <w:uiPriority w:val="99"/>
    <w:rsid w:val="004209C7"/>
    <w:pPr>
      <w:spacing w:before="0" w:after="0" w:line="240" w:lineRule="auto"/>
    </w:pPr>
    <w:rPr>
      <w:sz w:val="16"/>
      <w:szCs w:val="20"/>
    </w:r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
    <w:basedOn w:val="Fuentedeprrafopredeter"/>
    <w:link w:val="Textonotapie"/>
    <w:uiPriority w:val="99"/>
    <w:rsid w:val="004209C7"/>
    <w:rPr>
      <w:rFonts w:ascii="Verdana" w:hAnsi="Verdana"/>
      <w:sz w:val="16"/>
    </w:rPr>
  </w:style>
  <w:style w:type="character" w:styleId="Refdenotaalpie">
    <w:name w:val="footnote reference"/>
    <w:aliases w:val="Footnote Reference Superscript,fr,o,Style 6"/>
    <w:basedOn w:val="Fuentedeprrafopredeter"/>
    <w:uiPriority w:val="99"/>
    <w:rsid w:val="00581F5D"/>
    <w:rPr>
      <w:vertAlign w:val="superscript"/>
    </w:rPr>
  </w:style>
  <w:style w:type="paragraph" w:customStyle="1" w:styleId="Encbezado">
    <w:name w:val="Encbezado"/>
    <w:basedOn w:val="Normal"/>
    <w:link w:val="EncbezadoCar"/>
    <w:qFormat/>
    <w:rsid w:val="00321143"/>
    <w:pPr>
      <w:spacing w:after="0"/>
    </w:pPr>
    <w:rPr>
      <w:color w:val="0C2749" w:themeColor="accent1"/>
    </w:rPr>
  </w:style>
  <w:style w:type="paragraph" w:customStyle="1" w:styleId="Ttulodeldocumento">
    <w:name w:val="Título del documento"/>
    <w:basedOn w:val="Normal"/>
    <w:link w:val="TtulodeldocumentoCar"/>
    <w:qFormat/>
    <w:rsid w:val="00157542"/>
    <w:pPr>
      <w:spacing w:after="0" w:line="240" w:lineRule="auto"/>
      <w:jc w:val="right"/>
    </w:pPr>
    <w:rPr>
      <w:b/>
      <w:sz w:val="40"/>
      <w:szCs w:val="40"/>
    </w:rPr>
  </w:style>
  <w:style w:type="character" w:customStyle="1" w:styleId="EncbezadoCar">
    <w:name w:val="Encbezado Car"/>
    <w:basedOn w:val="Fuentedeprrafopredeter"/>
    <w:link w:val="Encbezado"/>
    <w:rsid w:val="00321143"/>
    <w:rPr>
      <w:rFonts w:ascii="Verdana" w:hAnsi="Verdana"/>
      <w:color w:val="0C2749" w:themeColor="accent1"/>
      <w:szCs w:val="24"/>
    </w:rPr>
  </w:style>
  <w:style w:type="paragraph" w:customStyle="1" w:styleId="Subttulodeldocumento">
    <w:name w:val="Subtítulo del documento"/>
    <w:basedOn w:val="Normal"/>
    <w:link w:val="SubttulodeldocumentoCar"/>
    <w:qFormat/>
    <w:rsid w:val="00D24564"/>
    <w:pPr>
      <w:spacing w:after="0" w:line="240" w:lineRule="auto"/>
      <w:jc w:val="right"/>
    </w:pPr>
    <w:rPr>
      <w:i/>
      <w:color w:val="165194" w:themeColor="accent2"/>
      <w:sz w:val="36"/>
      <w:szCs w:val="36"/>
    </w:rPr>
  </w:style>
  <w:style w:type="character" w:customStyle="1" w:styleId="TtulodeldocumentoCar">
    <w:name w:val="Título del documento Car"/>
    <w:basedOn w:val="Fuentedeprrafopredeter"/>
    <w:link w:val="Ttulodeldocumento"/>
    <w:rsid w:val="00157542"/>
    <w:rPr>
      <w:rFonts w:ascii="Verdana" w:hAnsi="Verdana"/>
      <w:b/>
      <w:sz w:val="40"/>
      <w:szCs w:val="40"/>
    </w:rPr>
  </w:style>
  <w:style w:type="paragraph" w:customStyle="1" w:styleId="FechadePresentacin">
    <w:name w:val="Fecha de Presentación"/>
    <w:basedOn w:val="Normal"/>
    <w:link w:val="FechadePresentacinCar"/>
    <w:qFormat/>
    <w:rsid w:val="00D24564"/>
    <w:pPr>
      <w:spacing w:after="0" w:line="240" w:lineRule="auto"/>
      <w:jc w:val="right"/>
    </w:pPr>
    <w:rPr>
      <w:color w:val="4D68A3" w:themeColor="accent6"/>
    </w:rPr>
  </w:style>
  <w:style w:type="character" w:customStyle="1" w:styleId="SubttulodeldocumentoCar">
    <w:name w:val="Subtítulo del documento Car"/>
    <w:basedOn w:val="Fuentedeprrafopredeter"/>
    <w:link w:val="Subttulodeldocumento"/>
    <w:rsid w:val="00D24564"/>
    <w:rPr>
      <w:rFonts w:ascii="Verdana" w:hAnsi="Verdana"/>
      <w:i/>
      <w:color w:val="165194" w:themeColor="accent2"/>
      <w:sz w:val="36"/>
      <w:szCs w:val="36"/>
    </w:rPr>
  </w:style>
  <w:style w:type="paragraph" w:customStyle="1" w:styleId="Figures">
    <w:name w:val="Figures"/>
    <w:basedOn w:val="Tabladeilustraciones"/>
    <w:link w:val="FiguresCar"/>
    <w:qFormat/>
    <w:rsid w:val="00876F94"/>
    <w:pPr>
      <w:tabs>
        <w:tab w:val="right" w:leader="dot" w:pos="8495"/>
      </w:tabs>
    </w:pPr>
  </w:style>
  <w:style w:type="character" w:customStyle="1" w:styleId="FechadePresentacinCar">
    <w:name w:val="Fecha de Presentación Car"/>
    <w:basedOn w:val="Fuentedeprrafopredeter"/>
    <w:link w:val="FechadePresentacin"/>
    <w:rsid w:val="00D24564"/>
    <w:rPr>
      <w:rFonts w:ascii="Verdana" w:hAnsi="Verdana"/>
      <w:color w:val="4D68A3" w:themeColor="accent6"/>
      <w:szCs w:val="24"/>
    </w:rPr>
  </w:style>
  <w:style w:type="paragraph" w:customStyle="1" w:styleId="TtulodelDocAnexos">
    <w:name w:val="Título del Doc_Anexos"/>
    <w:basedOn w:val="Ttulodeldocumento"/>
    <w:link w:val="TtulodelDocAnexosCar"/>
    <w:qFormat/>
    <w:rsid w:val="00C61126"/>
    <w:rPr>
      <w:b w:val="0"/>
      <w:color w:val="0C2749" w:themeColor="accent1"/>
    </w:rPr>
  </w:style>
  <w:style w:type="character" w:customStyle="1" w:styleId="TabladeilustracionesCar">
    <w:name w:val="Tabla de ilustraciones Car"/>
    <w:basedOn w:val="Fuentedeprrafopredeter"/>
    <w:link w:val="Tabladeilustraciones"/>
    <w:uiPriority w:val="99"/>
    <w:rsid w:val="00876F94"/>
    <w:rPr>
      <w:rFonts w:ascii="Verdana" w:hAnsi="Verdana"/>
      <w:szCs w:val="24"/>
      <w:lang w:val="en-GB"/>
    </w:rPr>
  </w:style>
  <w:style w:type="character" w:customStyle="1" w:styleId="FiguresCar">
    <w:name w:val="Figures Car"/>
    <w:basedOn w:val="TabladeilustracionesCar"/>
    <w:link w:val="Figures"/>
    <w:rsid w:val="00876F94"/>
    <w:rPr>
      <w:rFonts w:ascii="Verdana" w:hAnsi="Verdana"/>
      <w:szCs w:val="24"/>
      <w:lang w:val="en-GB"/>
    </w:rPr>
  </w:style>
  <w:style w:type="paragraph" w:customStyle="1" w:styleId="SubttulodelDocAnexos">
    <w:name w:val="Subtítulo del Doc_Anexos"/>
    <w:basedOn w:val="Subttulodeldocumento"/>
    <w:link w:val="SubttulodelDocAnexosCar"/>
    <w:qFormat/>
    <w:rsid w:val="00C61126"/>
    <w:rPr>
      <w:b/>
    </w:rPr>
  </w:style>
  <w:style w:type="character" w:customStyle="1" w:styleId="TtulodelDocAnexosCar">
    <w:name w:val="Título del Doc_Anexos Car"/>
    <w:basedOn w:val="TtulodeldocumentoCar"/>
    <w:link w:val="TtulodelDocAnexos"/>
    <w:rsid w:val="00C61126"/>
    <w:rPr>
      <w:rFonts w:ascii="Verdana" w:hAnsi="Verdana"/>
      <w:b/>
      <w:color w:val="0C2749" w:themeColor="accent1"/>
      <w:sz w:val="40"/>
      <w:szCs w:val="40"/>
    </w:rPr>
  </w:style>
  <w:style w:type="paragraph" w:styleId="Prrafodelista">
    <w:name w:val="List Paragraph"/>
    <w:basedOn w:val="Normal"/>
    <w:link w:val="PrrafodelistaCar"/>
    <w:uiPriority w:val="34"/>
    <w:qFormat/>
    <w:rsid w:val="00092CCB"/>
    <w:pPr>
      <w:ind w:left="720"/>
      <w:contextualSpacing/>
    </w:pPr>
  </w:style>
  <w:style w:type="character" w:customStyle="1" w:styleId="SubttulodelDocAnexosCar">
    <w:name w:val="Subtítulo del Doc_Anexos Car"/>
    <w:basedOn w:val="SubttulodeldocumentoCar"/>
    <w:link w:val="SubttulodelDocAnexos"/>
    <w:rsid w:val="00C61126"/>
    <w:rPr>
      <w:rFonts w:ascii="Verdana" w:hAnsi="Verdana"/>
      <w:b/>
      <w:i/>
      <w:color w:val="165194" w:themeColor="accent2"/>
      <w:sz w:val="36"/>
      <w:szCs w:val="36"/>
    </w:rPr>
  </w:style>
  <w:style w:type="paragraph" w:customStyle="1" w:styleId="Indentado2">
    <w:name w:val="Indentado 2"/>
    <w:basedOn w:val="I1"/>
    <w:link w:val="Indentado1Car"/>
    <w:qFormat/>
    <w:rsid w:val="00B41D3A"/>
    <w:pPr>
      <w:numPr>
        <w:numId w:val="7"/>
      </w:numPr>
    </w:pPr>
  </w:style>
  <w:style w:type="paragraph" w:customStyle="1" w:styleId="Indentado3">
    <w:name w:val="Indentado 3"/>
    <w:basedOn w:val="I1"/>
    <w:link w:val="Indentado3Car"/>
    <w:qFormat/>
    <w:rsid w:val="00B41D3A"/>
    <w:pPr>
      <w:numPr>
        <w:numId w:val="9"/>
      </w:numPr>
      <w:ind w:left="1985" w:hanging="283"/>
    </w:pPr>
  </w:style>
  <w:style w:type="character" w:customStyle="1" w:styleId="I1Car">
    <w:name w:val="I1 Car"/>
    <w:basedOn w:val="Fuentedeprrafopredeter"/>
    <w:link w:val="I1"/>
    <w:uiPriority w:val="99"/>
    <w:rsid w:val="00B933C2"/>
    <w:rPr>
      <w:rFonts w:ascii="Verdana" w:hAnsi="Verdana"/>
      <w:szCs w:val="24"/>
    </w:rPr>
  </w:style>
  <w:style w:type="character" w:customStyle="1" w:styleId="Indentado1Car">
    <w:name w:val="Indentado_1 Car"/>
    <w:basedOn w:val="I1Car"/>
    <w:link w:val="Indentado2"/>
    <w:rsid w:val="00B933C2"/>
    <w:rPr>
      <w:rFonts w:ascii="Verdana" w:hAnsi="Verdana"/>
      <w:szCs w:val="24"/>
    </w:rPr>
  </w:style>
  <w:style w:type="paragraph" w:customStyle="1" w:styleId="Indentado1">
    <w:name w:val="Indentado 1"/>
    <w:basedOn w:val="I1"/>
    <w:link w:val="Indentado1Char1"/>
    <w:autoRedefine/>
    <w:qFormat/>
    <w:rsid w:val="001429EB"/>
    <w:pPr>
      <w:numPr>
        <w:numId w:val="8"/>
      </w:numPr>
      <w:spacing w:before="60" w:after="60"/>
      <w:ind w:left="357" w:hanging="357"/>
    </w:pPr>
    <w:rPr>
      <w:bCs/>
      <w:lang w:val="es-CR"/>
    </w:rPr>
  </w:style>
  <w:style w:type="character" w:customStyle="1" w:styleId="Indentado3Car">
    <w:name w:val="Indentado 3 Car"/>
    <w:basedOn w:val="I1Car"/>
    <w:link w:val="Indentado3"/>
    <w:rsid w:val="00B41D3A"/>
    <w:rPr>
      <w:rFonts w:ascii="Verdana" w:hAnsi="Verdana"/>
      <w:szCs w:val="24"/>
    </w:rPr>
  </w:style>
  <w:style w:type="paragraph" w:customStyle="1" w:styleId="Indentado4">
    <w:name w:val="Indentado 4"/>
    <w:basedOn w:val="Indentado3"/>
    <w:link w:val="Indentado4Car"/>
    <w:qFormat/>
    <w:rsid w:val="00B41D3A"/>
    <w:pPr>
      <w:numPr>
        <w:numId w:val="10"/>
      </w:numPr>
      <w:ind w:left="2977"/>
    </w:pPr>
  </w:style>
  <w:style w:type="character" w:customStyle="1" w:styleId="Indentado1Char1">
    <w:name w:val="Indentado 1 Char1"/>
    <w:basedOn w:val="I1Car"/>
    <w:link w:val="Indentado1"/>
    <w:rsid w:val="001429EB"/>
    <w:rPr>
      <w:rFonts w:ascii="Century Gothic" w:hAnsi="Century Gothic"/>
      <w:bCs/>
      <w:szCs w:val="24"/>
      <w:lang w:val="es-CR"/>
    </w:rPr>
  </w:style>
  <w:style w:type="paragraph" w:customStyle="1" w:styleId="Highlights">
    <w:name w:val="Highlights"/>
    <w:basedOn w:val="EstiloHighlightNegrita"/>
    <w:link w:val="HighlightsCar"/>
    <w:qFormat/>
    <w:rsid w:val="00601098"/>
    <w:pPr>
      <w:numPr>
        <w:numId w:val="0"/>
      </w:numPr>
      <w:pBdr>
        <w:top w:val="thickThinLargeGap" w:sz="24" w:space="1" w:color="EF4136" w:themeColor="accent5"/>
        <w:bottom w:val="thickThinLargeGap" w:sz="24" w:space="1" w:color="EF4136" w:themeColor="accent5"/>
      </w:pBdr>
      <w:ind w:left="602"/>
    </w:pPr>
    <w:rPr>
      <w:color w:val="434D53" w:themeColor="accent4" w:themeShade="BF"/>
    </w:rPr>
  </w:style>
  <w:style w:type="character" w:customStyle="1" w:styleId="Indentado4Car">
    <w:name w:val="Indentado 4 Car"/>
    <w:basedOn w:val="Indentado3Car"/>
    <w:link w:val="Indentado4"/>
    <w:rsid w:val="00B41D3A"/>
    <w:rPr>
      <w:rFonts w:ascii="Verdana" w:hAnsi="Verdana"/>
      <w:szCs w:val="24"/>
    </w:rPr>
  </w:style>
  <w:style w:type="paragraph" w:customStyle="1" w:styleId="ContentsFiguresGlossary">
    <w:name w:val="Contents_Figures_ Glossary"/>
    <w:basedOn w:val="Index"/>
    <w:link w:val="ContentsFiguresGlossaryCar"/>
    <w:qFormat/>
    <w:rsid w:val="00EE70E9"/>
    <w:rPr>
      <w:color w:val="0C2749" w:themeColor="accent1"/>
    </w:rPr>
  </w:style>
  <w:style w:type="character" w:customStyle="1" w:styleId="HighlightCar">
    <w:name w:val="Highlight Car"/>
    <w:basedOn w:val="Fuentedeprrafopredeter"/>
    <w:link w:val="Highlight"/>
    <w:uiPriority w:val="99"/>
    <w:rsid w:val="00C72440"/>
    <w:rPr>
      <w:rFonts w:ascii="Verdana" w:hAnsi="Verdana"/>
      <w:shd w:val="clear" w:color="auto" w:fill="FFFFFF"/>
    </w:rPr>
  </w:style>
  <w:style w:type="character" w:customStyle="1" w:styleId="EstiloHighlightNegritaCar">
    <w:name w:val="Estilo Highlight + Negrita Car"/>
    <w:basedOn w:val="HighlightCar"/>
    <w:link w:val="EstiloHighlightNegrita"/>
    <w:uiPriority w:val="99"/>
    <w:rsid w:val="00C72440"/>
    <w:rPr>
      <w:rFonts w:ascii="Verdana" w:hAnsi="Verdana"/>
      <w:b/>
      <w:bCs/>
      <w:shd w:val="clear" w:color="auto" w:fill="FFFFFF"/>
    </w:rPr>
  </w:style>
  <w:style w:type="character" w:customStyle="1" w:styleId="HighlightsCar">
    <w:name w:val="Highlights Car"/>
    <w:basedOn w:val="EstiloHighlightNegritaCar"/>
    <w:link w:val="Highlights"/>
    <w:rsid w:val="00C72440"/>
    <w:rPr>
      <w:rFonts w:ascii="Verdana" w:hAnsi="Verdana"/>
      <w:b/>
      <w:bCs/>
      <w:shd w:val="clear" w:color="auto" w:fill="FFFFFF"/>
      <w:lang w:val="en-GB"/>
    </w:rPr>
  </w:style>
  <w:style w:type="paragraph" w:customStyle="1" w:styleId="Boxes">
    <w:name w:val="Boxes"/>
    <w:basedOn w:val="Box"/>
    <w:link w:val="BoxesCar"/>
    <w:qFormat/>
    <w:rsid w:val="00EE70E9"/>
    <w:pPr>
      <w:pBdr>
        <w:top w:val="double" w:sz="4" w:space="1" w:color="165194" w:themeColor="accent2"/>
        <w:left w:val="double" w:sz="4" w:space="4" w:color="165194" w:themeColor="accent2"/>
        <w:bottom w:val="double" w:sz="4" w:space="1" w:color="165194" w:themeColor="accent2"/>
        <w:right w:val="double" w:sz="4" w:space="4" w:color="165194" w:themeColor="accent2"/>
      </w:pBdr>
    </w:pPr>
    <w:rPr>
      <w:color w:val="165194" w:themeColor="accent2"/>
    </w:rPr>
  </w:style>
  <w:style w:type="character" w:customStyle="1" w:styleId="IndexCar">
    <w:name w:val="Index Car"/>
    <w:basedOn w:val="Fuentedeprrafopredeter"/>
    <w:link w:val="Index"/>
    <w:rsid w:val="00EE70E9"/>
    <w:rPr>
      <w:rFonts w:ascii="Verdana" w:hAnsi="Verdana"/>
      <w:b/>
      <w:color w:val="B76172"/>
      <w:sz w:val="40"/>
      <w:szCs w:val="32"/>
      <w:lang w:val="en-GB"/>
    </w:rPr>
  </w:style>
  <w:style w:type="character" w:customStyle="1" w:styleId="ContentsFiguresGlossaryCar">
    <w:name w:val="Contents_Figures_ Glossary Car"/>
    <w:basedOn w:val="IndexCar"/>
    <w:link w:val="ContentsFiguresGlossary"/>
    <w:rsid w:val="00EE70E9"/>
    <w:rPr>
      <w:rFonts w:ascii="Verdana" w:hAnsi="Verdana"/>
      <w:b/>
      <w:color w:val="0C2749" w:themeColor="accent1"/>
      <w:sz w:val="40"/>
      <w:szCs w:val="32"/>
      <w:lang w:val="en-GB"/>
    </w:rPr>
  </w:style>
  <w:style w:type="paragraph" w:customStyle="1" w:styleId="Contents">
    <w:name w:val="Contents"/>
    <w:aliases w:val="Figures y Glossary"/>
    <w:basedOn w:val="Index"/>
    <w:rsid w:val="00601098"/>
    <w:rPr>
      <w:color w:val="0C2749" w:themeColor="accent1"/>
    </w:rPr>
  </w:style>
  <w:style w:type="character" w:customStyle="1" w:styleId="BoxCar">
    <w:name w:val="Box Car"/>
    <w:basedOn w:val="Fuentedeprrafopredeter"/>
    <w:link w:val="Box"/>
    <w:uiPriority w:val="99"/>
    <w:rsid w:val="00EE70E9"/>
    <w:rPr>
      <w:rFonts w:ascii="Verdana" w:hAnsi="Verdana"/>
      <w:b/>
      <w:sz w:val="16"/>
      <w:szCs w:val="24"/>
    </w:rPr>
  </w:style>
  <w:style w:type="character" w:customStyle="1" w:styleId="BoxesCar">
    <w:name w:val="Boxes Car"/>
    <w:basedOn w:val="BoxCar"/>
    <w:link w:val="Boxes"/>
    <w:rsid w:val="00EE70E9"/>
    <w:rPr>
      <w:rFonts w:ascii="Verdana" w:hAnsi="Verdana"/>
      <w:b/>
      <w:color w:val="165194" w:themeColor="accent2"/>
      <w:sz w:val="16"/>
      <w:szCs w:val="24"/>
    </w:rPr>
  </w:style>
  <w:style w:type="character" w:customStyle="1" w:styleId="Ttulo4Car">
    <w:name w:val="Título 4 Car"/>
    <w:basedOn w:val="Fuentedeprrafopredeter"/>
    <w:link w:val="Ttulo4"/>
    <w:uiPriority w:val="99"/>
    <w:rsid w:val="00051AB0"/>
    <w:rPr>
      <w:rFonts w:ascii="Verdana" w:hAnsi="Verdana"/>
      <w:b/>
      <w:bCs/>
      <w:i/>
      <w:color w:val="0C2749" w:themeColor="accent1"/>
      <w:szCs w:val="24"/>
      <w:lang w:val="en-GB"/>
    </w:rPr>
  </w:style>
  <w:style w:type="paragraph" w:styleId="NormalWeb">
    <w:name w:val="Normal (Web)"/>
    <w:basedOn w:val="Normal"/>
    <w:uiPriority w:val="99"/>
    <w:unhideWhenUsed/>
    <w:rsid w:val="00CB718E"/>
    <w:pPr>
      <w:spacing w:before="100" w:beforeAutospacing="1" w:after="100" w:afterAutospacing="1" w:line="240" w:lineRule="auto"/>
      <w:jc w:val="left"/>
    </w:pPr>
    <w:rPr>
      <w:rFonts w:ascii="Times" w:eastAsiaTheme="minorEastAsia" w:hAnsi="Times"/>
      <w:szCs w:val="20"/>
      <w:lang w:val="es-ES_tradnl" w:eastAsia="en-US"/>
    </w:rPr>
  </w:style>
  <w:style w:type="character" w:styleId="Refdecomentario">
    <w:name w:val="annotation reference"/>
    <w:basedOn w:val="Fuentedeprrafopredeter"/>
    <w:rsid w:val="00955D79"/>
    <w:rPr>
      <w:sz w:val="16"/>
      <w:szCs w:val="16"/>
    </w:rPr>
  </w:style>
  <w:style w:type="paragraph" w:styleId="Textocomentario">
    <w:name w:val="annotation text"/>
    <w:basedOn w:val="Normal"/>
    <w:link w:val="TextocomentarioCar"/>
    <w:rsid w:val="00955D79"/>
    <w:pPr>
      <w:spacing w:line="240" w:lineRule="auto"/>
    </w:pPr>
    <w:rPr>
      <w:szCs w:val="20"/>
    </w:rPr>
  </w:style>
  <w:style w:type="character" w:customStyle="1" w:styleId="TextocomentarioCar">
    <w:name w:val="Texto comentario Car"/>
    <w:basedOn w:val="Fuentedeprrafopredeter"/>
    <w:link w:val="Textocomentario"/>
    <w:rsid w:val="00955D79"/>
    <w:rPr>
      <w:rFonts w:ascii="Verdana" w:hAnsi="Verdana"/>
      <w:lang w:val="en-GB"/>
    </w:rPr>
  </w:style>
  <w:style w:type="paragraph" w:styleId="Asuntodelcomentario">
    <w:name w:val="annotation subject"/>
    <w:basedOn w:val="Textocomentario"/>
    <w:next w:val="Textocomentario"/>
    <w:link w:val="AsuntodelcomentarioCar"/>
    <w:uiPriority w:val="99"/>
    <w:rsid w:val="00955D79"/>
    <w:rPr>
      <w:b/>
      <w:bCs/>
    </w:rPr>
  </w:style>
  <w:style w:type="character" w:customStyle="1" w:styleId="AsuntodelcomentarioCar">
    <w:name w:val="Asunto del comentario Car"/>
    <w:basedOn w:val="TextocomentarioCar"/>
    <w:link w:val="Asuntodelcomentario"/>
    <w:uiPriority w:val="99"/>
    <w:rsid w:val="00955D79"/>
    <w:rPr>
      <w:rFonts w:ascii="Verdana" w:hAnsi="Verdana"/>
      <w:b/>
      <w:bCs/>
      <w:lang w:val="en-GB"/>
    </w:rPr>
  </w:style>
  <w:style w:type="table" w:styleId="Tablaconcuadrcula">
    <w:name w:val="Table Grid"/>
    <w:basedOn w:val="Tablanormal"/>
    <w:uiPriority w:val="99"/>
    <w:rsid w:val="009653B0"/>
    <w:tblPr>
      <w:tblBorders>
        <w:top w:val="single" w:sz="4" w:space="0" w:color="0C2749" w:themeColor="text1"/>
        <w:left w:val="single" w:sz="4" w:space="0" w:color="0C2749" w:themeColor="text1"/>
        <w:bottom w:val="single" w:sz="4" w:space="0" w:color="0C2749" w:themeColor="text1"/>
        <w:right w:val="single" w:sz="4" w:space="0" w:color="0C2749" w:themeColor="text1"/>
        <w:insideH w:val="single" w:sz="4" w:space="0" w:color="0C2749" w:themeColor="text1"/>
        <w:insideV w:val="single" w:sz="4" w:space="0" w:color="0C2749" w:themeColor="text1"/>
      </w:tblBorders>
    </w:tblPr>
  </w:style>
  <w:style w:type="paragraph" w:styleId="Revisin">
    <w:name w:val="Revision"/>
    <w:hidden/>
    <w:uiPriority w:val="99"/>
    <w:semiHidden/>
    <w:rsid w:val="00816116"/>
    <w:rPr>
      <w:rFonts w:ascii="Verdana" w:hAnsi="Verdana"/>
      <w:szCs w:val="24"/>
      <w:lang w:val="en-GB"/>
    </w:rPr>
  </w:style>
  <w:style w:type="character" w:styleId="Textoennegrita">
    <w:name w:val="Strong"/>
    <w:basedOn w:val="Fuentedeprrafopredeter"/>
    <w:qFormat/>
    <w:rsid w:val="00CD327A"/>
    <w:rPr>
      <w:b/>
      <w:bCs/>
    </w:rPr>
  </w:style>
  <w:style w:type="character" w:customStyle="1" w:styleId="Ttulo5Car">
    <w:name w:val="Título 5 Car"/>
    <w:basedOn w:val="Fuentedeprrafopredeter"/>
    <w:link w:val="Ttulo5"/>
    <w:uiPriority w:val="99"/>
    <w:rsid w:val="00786846"/>
    <w:rPr>
      <w:rFonts w:ascii="Verdana" w:hAnsi="Verdana"/>
      <w:bCs/>
      <w:iCs/>
      <w:szCs w:val="26"/>
      <w:u w:val="single"/>
      <w:lang w:val="en-GB"/>
    </w:rPr>
  </w:style>
  <w:style w:type="character" w:customStyle="1" w:styleId="Ttulo6Car">
    <w:name w:val="Título 6 Car"/>
    <w:basedOn w:val="Fuentedeprrafopredeter"/>
    <w:link w:val="Ttulo6"/>
    <w:uiPriority w:val="99"/>
    <w:rsid w:val="00786846"/>
    <w:rPr>
      <w:rFonts w:ascii="Cambria" w:hAnsi="Cambria"/>
      <w:i/>
      <w:iCs/>
      <w:color w:val="243F60"/>
      <w:sz w:val="24"/>
      <w:szCs w:val="24"/>
      <w:lang w:val="en-GB"/>
    </w:rPr>
  </w:style>
  <w:style w:type="character" w:customStyle="1" w:styleId="Ttulo7Car">
    <w:name w:val="Título 7 Car"/>
    <w:basedOn w:val="Fuentedeprrafopredeter"/>
    <w:link w:val="Ttulo7"/>
    <w:uiPriority w:val="99"/>
    <w:rsid w:val="00786846"/>
    <w:rPr>
      <w:rFonts w:ascii="Cambria" w:hAnsi="Cambria"/>
      <w:i/>
      <w:iCs/>
      <w:color w:val="404040"/>
      <w:sz w:val="24"/>
      <w:szCs w:val="24"/>
      <w:lang w:val="en-GB"/>
    </w:rPr>
  </w:style>
  <w:style w:type="character" w:customStyle="1" w:styleId="Ttulo8Car">
    <w:name w:val="Título 8 Car"/>
    <w:basedOn w:val="Fuentedeprrafopredeter"/>
    <w:link w:val="Ttulo8"/>
    <w:uiPriority w:val="99"/>
    <w:rsid w:val="00786846"/>
    <w:rPr>
      <w:rFonts w:ascii="Cambria" w:hAnsi="Cambria"/>
      <w:color w:val="404040"/>
      <w:lang w:val="en-GB"/>
    </w:rPr>
  </w:style>
  <w:style w:type="character" w:styleId="nfasisintenso">
    <w:name w:val="Intense Emphasis"/>
    <w:basedOn w:val="Fuentedeprrafopredeter"/>
    <w:uiPriority w:val="21"/>
    <w:qFormat/>
    <w:rsid w:val="00786846"/>
    <w:rPr>
      <w:b/>
      <w:bCs/>
      <w:i/>
      <w:iCs/>
      <w:color w:val="9BBB59"/>
    </w:rPr>
  </w:style>
  <w:style w:type="paragraph" w:styleId="Citadestacada">
    <w:name w:val="Intense Quote"/>
    <w:basedOn w:val="Normal"/>
    <w:next w:val="Normal"/>
    <w:link w:val="CitadestacadaCar"/>
    <w:uiPriority w:val="30"/>
    <w:qFormat/>
    <w:rsid w:val="00786846"/>
    <w:pPr>
      <w:pBdr>
        <w:bottom w:val="single" w:sz="4" w:space="4" w:color="0C2749" w:themeColor="accent1"/>
      </w:pBdr>
      <w:spacing w:before="200" w:after="280"/>
      <w:ind w:left="936" w:right="936"/>
    </w:pPr>
    <w:rPr>
      <w:b/>
      <w:bCs/>
      <w:i/>
      <w:iCs/>
      <w:color w:val="9BBB59"/>
    </w:rPr>
  </w:style>
  <w:style w:type="character" w:customStyle="1" w:styleId="CitadestacadaCar">
    <w:name w:val="Cita destacada Car"/>
    <w:basedOn w:val="Fuentedeprrafopredeter"/>
    <w:link w:val="Citadestacada"/>
    <w:uiPriority w:val="30"/>
    <w:rsid w:val="00786846"/>
    <w:rPr>
      <w:rFonts w:ascii="Verdana" w:hAnsi="Verdana"/>
      <w:b/>
      <w:bCs/>
      <w:i/>
      <w:iCs/>
      <w:color w:val="9BBB59"/>
      <w:szCs w:val="24"/>
      <w:lang w:val="en-GB"/>
    </w:rPr>
  </w:style>
  <w:style w:type="paragraph" w:styleId="Subttulo">
    <w:name w:val="Subtitle"/>
    <w:basedOn w:val="Normal"/>
    <w:next w:val="Normal"/>
    <w:link w:val="SubttuloCar"/>
    <w:qFormat/>
    <w:rsid w:val="00786846"/>
    <w:pPr>
      <w:numPr>
        <w:ilvl w:val="1"/>
      </w:numPr>
    </w:pPr>
    <w:rPr>
      <w:rFonts w:asciiTheme="majorHAnsi" w:eastAsiaTheme="majorEastAsia" w:hAnsiTheme="majorHAnsi" w:cstheme="majorBidi"/>
      <w:i/>
      <w:iCs/>
      <w:color w:val="9BBB59"/>
      <w:spacing w:val="15"/>
      <w:sz w:val="24"/>
    </w:rPr>
  </w:style>
  <w:style w:type="character" w:customStyle="1" w:styleId="SubttuloCar">
    <w:name w:val="Subtítulo Car"/>
    <w:basedOn w:val="Fuentedeprrafopredeter"/>
    <w:link w:val="Subttulo"/>
    <w:rsid w:val="00786846"/>
    <w:rPr>
      <w:rFonts w:asciiTheme="majorHAnsi" w:eastAsiaTheme="majorEastAsia" w:hAnsiTheme="majorHAnsi" w:cstheme="majorBidi"/>
      <w:i/>
      <w:iCs/>
      <w:color w:val="9BBB59"/>
      <w:spacing w:val="15"/>
      <w:sz w:val="24"/>
      <w:szCs w:val="24"/>
      <w:lang w:val="en-GB"/>
    </w:rPr>
  </w:style>
  <w:style w:type="paragraph" w:customStyle="1" w:styleId="Annextitle">
    <w:name w:val="Annex title"/>
    <w:basedOn w:val="Annex1"/>
    <w:link w:val="AnnextitleChar"/>
    <w:qFormat/>
    <w:rsid w:val="00786846"/>
  </w:style>
  <w:style w:type="character" w:customStyle="1" w:styleId="Ttulo2Car">
    <w:name w:val="Título 2 Car"/>
    <w:aliases w:val="Titulo 2 Car,KJL:1st Level Car,2 Car,l2 Car,level 2 heading Car"/>
    <w:basedOn w:val="Fuentedeprrafopredeter"/>
    <w:link w:val="Ttulo2"/>
    <w:uiPriority w:val="99"/>
    <w:rsid w:val="00786846"/>
    <w:rPr>
      <w:rFonts w:ascii="Verdana" w:hAnsi="Verdana" w:cs="Arial"/>
      <w:b/>
      <w:bCs/>
      <w:iCs/>
      <w:color w:val="0C2749" w:themeColor="accent1"/>
      <w:sz w:val="28"/>
      <w:szCs w:val="28"/>
    </w:rPr>
  </w:style>
  <w:style w:type="character" w:customStyle="1" w:styleId="Ttulo1Car">
    <w:name w:val="Título 1 Car"/>
    <w:aliases w:val="Título1 Car,1 Car,H1 Car,l1 Car,level 1 heading Car"/>
    <w:basedOn w:val="Ttulo2Car"/>
    <w:link w:val="Ttulo1"/>
    <w:rsid w:val="00487DD7"/>
    <w:rPr>
      <w:rFonts w:ascii="Verdana" w:hAnsi="Verdana" w:cs="Arial"/>
      <w:b/>
      <w:bCs/>
      <w:iCs/>
      <w:color w:val="0C2749" w:themeColor="accent1"/>
      <w:sz w:val="40"/>
      <w:szCs w:val="28"/>
    </w:rPr>
  </w:style>
  <w:style w:type="character" w:customStyle="1" w:styleId="Annex1Char">
    <w:name w:val="Annex1 Char"/>
    <w:basedOn w:val="Ttulo1Car"/>
    <w:link w:val="Annex1"/>
    <w:uiPriority w:val="99"/>
    <w:rsid w:val="00786846"/>
    <w:rPr>
      <w:rFonts w:ascii="Verdana" w:hAnsi="Verdana" w:cs="Arial"/>
      <w:b/>
      <w:bCs/>
      <w:iCs/>
      <w:color w:val="0C2749" w:themeColor="accent1"/>
      <w:sz w:val="40"/>
      <w:szCs w:val="28"/>
      <w:lang w:val="en-GB"/>
    </w:rPr>
  </w:style>
  <w:style w:type="character" w:customStyle="1" w:styleId="AnnextitleChar">
    <w:name w:val="Annex title Char"/>
    <w:basedOn w:val="Annex1Char"/>
    <w:link w:val="Annextitle"/>
    <w:rsid w:val="00786846"/>
    <w:rPr>
      <w:rFonts w:ascii="Verdana" w:hAnsi="Verdana" w:cs="Arial"/>
      <w:b/>
      <w:bCs/>
      <w:iCs/>
      <w:color w:val="0C2749" w:themeColor="accent1"/>
      <w:sz w:val="40"/>
      <w:szCs w:val="28"/>
      <w:lang w:val="en-GB"/>
    </w:rPr>
  </w:style>
  <w:style w:type="character" w:customStyle="1" w:styleId="CaptionChar1">
    <w:name w:val="Caption Char1"/>
    <w:basedOn w:val="Fuentedeprrafopredeter"/>
    <w:rsid w:val="00786846"/>
    <w:rPr>
      <w:rFonts w:ascii="Verdana" w:hAnsi="Verdana"/>
      <w:b/>
      <w:bCs/>
      <w:sz w:val="16"/>
      <w:lang w:val="en-GB"/>
    </w:rPr>
  </w:style>
  <w:style w:type="character" w:customStyle="1" w:styleId="FooterChar1">
    <w:name w:val="Footer Char1"/>
    <w:basedOn w:val="Fuentedeprrafopredeter"/>
    <w:uiPriority w:val="99"/>
    <w:rsid w:val="00786846"/>
    <w:rPr>
      <w:rFonts w:ascii="Verdana" w:hAnsi="Verdana"/>
      <w:sz w:val="16"/>
      <w:szCs w:val="24"/>
      <w:lang w:val="es-ES" w:eastAsia="es-ES" w:bidi="ar-SA"/>
    </w:rPr>
  </w:style>
  <w:style w:type="character" w:customStyle="1" w:styleId="PrrafodelistaCar">
    <w:name w:val="Párrafo de lista Car"/>
    <w:link w:val="Prrafodelista"/>
    <w:uiPriority w:val="34"/>
    <w:locked/>
    <w:rsid w:val="00786846"/>
    <w:rPr>
      <w:rFonts w:ascii="Verdana" w:hAnsi="Verdana"/>
      <w:szCs w:val="24"/>
      <w:lang w:val="en-GB"/>
    </w:rPr>
  </w:style>
  <w:style w:type="paragraph" w:styleId="Mapadeldocumento">
    <w:name w:val="Document Map"/>
    <w:basedOn w:val="Normal"/>
    <w:link w:val="MapadeldocumentoCar"/>
    <w:uiPriority w:val="99"/>
    <w:rsid w:val="00786846"/>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rsid w:val="00786846"/>
    <w:rPr>
      <w:rFonts w:ascii="Tahoma" w:hAnsi="Tahoma" w:cs="Tahoma"/>
      <w:sz w:val="16"/>
      <w:szCs w:val="16"/>
      <w:lang w:val="en-GB"/>
    </w:rPr>
  </w:style>
  <w:style w:type="character" w:customStyle="1" w:styleId="hps">
    <w:name w:val="hps"/>
    <w:basedOn w:val="Fuentedeprrafopredeter"/>
    <w:rsid w:val="00786846"/>
  </w:style>
  <w:style w:type="character" w:customStyle="1" w:styleId="shorttext">
    <w:name w:val="short_text"/>
    <w:basedOn w:val="Fuentedeprrafopredeter"/>
    <w:rsid w:val="00786846"/>
  </w:style>
  <w:style w:type="character" w:customStyle="1" w:styleId="Ttulo3Car">
    <w:name w:val="Título 3 Car"/>
    <w:link w:val="Ttulo3"/>
    <w:uiPriority w:val="99"/>
    <w:rsid w:val="00786846"/>
    <w:rPr>
      <w:rFonts w:ascii="Verdana" w:hAnsi="Verdana" w:cs="Arial"/>
      <w:b/>
      <w:bCs/>
      <w:color w:val="0C2749" w:themeColor="accent1"/>
      <w:sz w:val="24"/>
      <w:szCs w:val="24"/>
    </w:rPr>
  </w:style>
  <w:style w:type="character" w:customStyle="1" w:styleId="CarCar1">
    <w:name w:val="Car Car1"/>
    <w:uiPriority w:val="99"/>
    <w:rsid w:val="00786846"/>
    <w:rPr>
      <w:rFonts w:ascii="Verdana" w:hAnsi="Verdana"/>
      <w:b/>
      <w:bCs/>
      <w:sz w:val="16"/>
      <w:lang w:val="es-ES" w:eastAsia="es-ES" w:bidi="ar-SA"/>
    </w:rPr>
  </w:style>
  <w:style w:type="character" w:customStyle="1" w:styleId="CarCar2">
    <w:name w:val="Car Car2"/>
    <w:rsid w:val="00786846"/>
    <w:rPr>
      <w:rFonts w:ascii="Verdana" w:hAnsi="Verdana"/>
      <w:sz w:val="16"/>
      <w:szCs w:val="24"/>
      <w:lang w:val="es-ES" w:eastAsia="es-ES" w:bidi="ar-SA"/>
    </w:rPr>
  </w:style>
  <w:style w:type="character" w:customStyle="1" w:styleId="CarCar">
    <w:name w:val="Car Car"/>
    <w:rsid w:val="00786846"/>
    <w:rPr>
      <w:rFonts w:ascii="Tahoma" w:hAnsi="Tahoma" w:cs="Tahoma"/>
      <w:sz w:val="16"/>
      <w:szCs w:val="16"/>
    </w:rPr>
  </w:style>
  <w:style w:type="paragraph" w:customStyle="1" w:styleId="EstiloEncabezadoNegrita">
    <w:name w:val="Estilo Encabezado + Negrita"/>
    <w:basedOn w:val="Encabezado"/>
    <w:rsid w:val="00786846"/>
    <w:pPr>
      <w:keepLines/>
      <w:spacing w:before="0" w:after="480"/>
    </w:pPr>
    <w:rPr>
      <w:b/>
      <w:bCs/>
    </w:rPr>
  </w:style>
  <w:style w:type="paragraph" w:customStyle="1" w:styleId="EstiloEncabezado7pt">
    <w:name w:val="Estilo Encabezado + 7 pt"/>
    <w:basedOn w:val="Encabezado"/>
    <w:rsid w:val="00786846"/>
    <w:pPr>
      <w:keepLines/>
      <w:spacing w:after="0"/>
    </w:pPr>
    <w:rPr>
      <w:sz w:val="14"/>
    </w:rPr>
  </w:style>
  <w:style w:type="character" w:customStyle="1" w:styleId="EncabezadoCar">
    <w:name w:val="Encabezado Car"/>
    <w:uiPriority w:val="99"/>
    <w:rsid w:val="00786846"/>
    <w:rPr>
      <w:rFonts w:ascii="Verdana" w:hAnsi="Verdana"/>
      <w:sz w:val="16"/>
      <w:szCs w:val="24"/>
      <w:lang w:val="es-ES" w:eastAsia="es-ES" w:bidi="ar-SA"/>
    </w:rPr>
  </w:style>
  <w:style w:type="character" w:customStyle="1" w:styleId="EstiloEncabezado7ptCar">
    <w:name w:val="Estilo Encabezado + 7 pt Car"/>
    <w:rsid w:val="00786846"/>
    <w:rPr>
      <w:rFonts w:ascii="Verdana" w:hAnsi="Verdana"/>
      <w:sz w:val="14"/>
      <w:szCs w:val="24"/>
      <w:lang w:val="es-ES" w:eastAsia="es-ES" w:bidi="ar-SA"/>
    </w:rPr>
  </w:style>
  <w:style w:type="paragraph" w:styleId="Listaconnmeros">
    <w:name w:val="List Number"/>
    <w:basedOn w:val="Normal"/>
    <w:rsid w:val="00786846"/>
    <w:pPr>
      <w:tabs>
        <w:tab w:val="num" w:pos="360"/>
      </w:tabs>
      <w:spacing w:after="120" w:line="360" w:lineRule="auto"/>
      <w:ind w:left="360" w:hanging="360"/>
    </w:pPr>
  </w:style>
  <w:style w:type="paragraph" w:styleId="Listaconnmeros2">
    <w:name w:val="List Number 2"/>
    <w:basedOn w:val="Normal"/>
    <w:rsid w:val="00786846"/>
    <w:pPr>
      <w:tabs>
        <w:tab w:val="num" w:pos="643"/>
      </w:tabs>
      <w:spacing w:after="120" w:line="360" w:lineRule="auto"/>
      <w:ind w:left="643" w:hanging="360"/>
    </w:pPr>
  </w:style>
  <w:style w:type="paragraph" w:styleId="Listaconnmeros3">
    <w:name w:val="List Number 3"/>
    <w:basedOn w:val="Normal"/>
    <w:rsid w:val="00786846"/>
    <w:pPr>
      <w:tabs>
        <w:tab w:val="num" w:pos="926"/>
      </w:tabs>
      <w:spacing w:after="120" w:line="360" w:lineRule="auto"/>
      <w:ind w:left="926" w:hanging="360"/>
    </w:pPr>
  </w:style>
  <w:style w:type="paragraph" w:styleId="Listaconvietas4">
    <w:name w:val="List Bullet 4"/>
    <w:basedOn w:val="Normal"/>
    <w:rsid w:val="00786846"/>
    <w:pPr>
      <w:tabs>
        <w:tab w:val="num" w:pos="1209"/>
      </w:tabs>
      <w:spacing w:after="120" w:line="360" w:lineRule="auto"/>
      <w:ind w:left="1209" w:hanging="360"/>
    </w:pPr>
  </w:style>
  <w:style w:type="paragraph" w:styleId="Listaconvietas3">
    <w:name w:val="List Bullet 3"/>
    <w:basedOn w:val="Normal"/>
    <w:rsid w:val="00786846"/>
    <w:pPr>
      <w:tabs>
        <w:tab w:val="num" w:pos="926"/>
      </w:tabs>
      <w:spacing w:after="120" w:line="360" w:lineRule="auto"/>
      <w:ind w:left="926" w:hanging="360"/>
    </w:pPr>
  </w:style>
  <w:style w:type="paragraph" w:styleId="Listaconvietas2">
    <w:name w:val="List Bullet 2"/>
    <w:basedOn w:val="Normal"/>
    <w:uiPriority w:val="99"/>
    <w:rsid w:val="00786846"/>
    <w:pPr>
      <w:tabs>
        <w:tab w:val="num" w:pos="643"/>
      </w:tabs>
      <w:spacing w:after="120" w:line="360" w:lineRule="auto"/>
      <w:ind w:left="643" w:hanging="360"/>
    </w:pPr>
  </w:style>
  <w:style w:type="paragraph" w:styleId="Listaconvietas5">
    <w:name w:val="List Bullet 5"/>
    <w:basedOn w:val="Normal"/>
    <w:rsid w:val="00786846"/>
    <w:pPr>
      <w:tabs>
        <w:tab w:val="num" w:pos="1492"/>
      </w:tabs>
      <w:spacing w:after="120" w:line="360" w:lineRule="auto"/>
      <w:ind w:left="1492" w:hanging="360"/>
    </w:pPr>
  </w:style>
  <w:style w:type="character" w:styleId="Nmerodelnea">
    <w:name w:val="line number"/>
    <w:basedOn w:val="Fuentedeprrafopredeter"/>
    <w:rsid w:val="00786846"/>
  </w:style>
  <w:style w:type="paragraph" w:customStyle="1" w:styleId="Usualtext">
    <w:name w:val="Usual text"/>
    <w:basedOn w:val="Normal"/>
    <w:uiPriority w:val="99"/>
    <w:rsid w:val="00786846"/>
    <w:pPr>
      <w:spacing w:before="120" w:after="120" w:line="360" w:lineRule="auto"/>
    </w:pPr>
    <w:rPr>
      <w:szCs w:val="20"/>
    </w:rPr>
  </w:style>
  <w:style w:type="character" w:customStyle="1" w:styleId="CarCar3">
    <w:name w:val="Car Car3"/>
    <w:uiPriority w:val="99"/>
    <w:rsid w:val="00786846"/>
    <w:rPr>
      <w:rFonts w:ascii="Verdana" w:hAnsi="Verdana"/>
      <w:b/>
      <w:bCs/>
      <w:sz w:val="18"/>
    </w:rPr>
  </w:style>
  <w:style w:type="character" w:customStyle="1" w:styleId="CarCar4">
    <w:name w:val="Car Car4"/>
    <w:uiPriority w:val="99"/>
    <w:rsid w:val="00786846"/>
    <w:rPr>
      <w:rFonts w:ascii="Verdana" w:hAnsi="Verdana"/>
      <w:sz w:val="16"/>
      <w:szCs w:val="24"/>
      <w:lang w:val="es-ES" w:eastAsia="es-ES" w:bidi="ar-SA"/>
    </w:rPr>
  </w:style>
  <w:style w:type="character" w:customStyle="1" w:styleId="CarCar5">
    <w:name w:val="Car Car5"/>
    <w:rsid w:val="00786846"/>
    <w:rPr>
      <w:rFonts w:ascii="Verdana" w:hAnsi="Verdana"/>
      <w:sz w:val="16"/>
      <w:szCs w:val="24"/>
      <w:lang w:val="es-ES" w:eastAsia="es-ES" w:bidi="ar-SA"/>
    </w:rPr>
  </w:style>
  <w:style w:type="paragraph" w:styleId="Puesto">
    <w:name w:val="Title"/>
    <w:basedOn w:val="Normal"/>
    <w:next w:val="Normal"/>
    <w:link w:val="PuestoCar"/>
    <w:qFormat/>
    <w:rsid w:val="00786846"/>
    <w:pPr>
      <w:spacing w:after="60" w:line="360" w:lineRule="auto"/>
      <w:ind w:left="851"/>
      <w:jc w:val="center"/>
      <w:outlineLvl w:val="0"/>
    </w:pPr>
    <w:rPr>
      <w:rFonts w:ascii="Cambria" w:hAnsi="Cambria"/>
      <w:b/>
      <w:bCs/>
      <w:kern w:val="28"/>
      <w:sz w:val="32"/>
      <w:szCs w:val="32"/>
    </w:rPr>
  </w:style>
  <w:style w:type="character" w:customStyle="1" w:styleId="PuestoCar">
    <w:name w:val="Puesto Car"/>
    <w:basedOn w:val="Fuentedeprrafopredeter"/>
    <w:link w:val="Puesto"/>
    <w:rsid w:val="00786846"/>
    <w:rPr>
      <w:rFonts w:ascii="Cambria" w:hAnsi="Cambria"/>
      <w:b/>
      <w:bCs/>
      <w:kern w:val="28"/>
      <w:sz w:val="32"/>
      <w:szCs w:val="32"/>
      <w:lang w:val="en-GB"/>
    </w:rPr>
  </w:style>
  <w:style w:type="character" w:customStyle="1" w:styleId="Ttulo3CarCar">
    <w:name w:val="Título 3 Car Car"/>
    <w:rsid w:val="00786846"/>
    <w:rPr>
      <w:rFonts w:ascii="Verdana" w:hAnsi="Verdana" w:cs="Arial"/>
      <w:b/>
      <w:bCs/>
      <w:color w:val="B76172"/>
      <w:sz w:val="18"/>
      <w:szCs w:val="24"/>
      <w:lang w:val="es-ES" w:eastAsia="es-ES" w:bidi="ar-SA"/>
    </w:rPr>
  </w:style>
  <w:style w:type="paragraph" w:customStyle="1" w:styleId="EstiloEpgrafeSinNegrita">
    <w:name w:val="Estilo Epígrafe + Sin Negrita"/>
    <w:basedOn w:val="Descripcin"/>
    <w:rsid w:val="00786846"/>
    <w:pPr>
      <w:spacing w:before="120" w:line="360" w:lineRule="auto"/>
    </w:pPr>
    <w:rPr>
      <w:bCs w:val="0"/>
    </w:rPr>
  </w:style>
  <w:style w:type="character" w:customStyle="1" w:styleId="EstiloEpgrafeSinNegritaCar">
    <w:name w:val="Estilo Epígrafe + Sin Negrita Car"/>
    <w:rsid w:val="00786846"/>
    <w:rPr>
      <w:rFonts w:ascii="Verdana" w:hAnsi="Verdana"/>
      <w:b/>
      <w:bCs/>
      <w:sz w:val="16"/>
      <w:lang w:val="es-ES" w:eastAsia="es-ES" w:bidi="ar-SA"/>
    </w:rPr>
  </w:style>
  <w:style w:type="paragraph" w:styleId="Textonotaalfinal">
    <w:name w:val="endnote text"/>
    <w:basedOn w:val="Normal"/>
    <w:link w:val="TextonotaalfinalCar"/>
    <w:uiPriority w:val="99"/>
    <w:rsid w:val="00786846"/>
    <w:pPr>
      <w:spacing w:after="120" w:line="360" w:lineRule="auto"/>
    </w:pPr>
    <w:rPr>
      <w:szCs w:val="20"/>
    </w:rPr>
  </w:style>
  <w:style w:type="character" w:customStyle="1" w:styleId="TextonotaalfinalCar">
    <w:name w:val="Texto nota al final Car"/>
    <w:basedOn w:val="Fuentedeprrafopredeter"/>
    <w:link w:val="Textonotaalfinal"/>
    <w:uiPriority w:val="99"/>
    <w:rsid w:val="00786846"/>
    <w:rPr>
      <w:rFonts w:ascii="Verdana" w:hAnsi="Verdana"/>
      <w:lang w:val="en-GB"/>
    </w:rPr>
  </w:style>
  <w:style w:type="character" w:styleId="Refdenotaalfinal">
    <w:name w:val="endnote reference"/>
    <w:uiPriority w:val="99"/>
    <w:rsid w:val="00786846"/>
    <w:rPr>
      <w:vertAlign w:val="superscript"/>
    </w:rPr>
  </w:style>
  <w:style w:type="paragraph" w:customStyle="1" w:styleId="Tablecells">
    <w:name w:val="Table: cells"/>
    <w:basedOn w:val="Normal"/>
    <w:uiPriority w:val="99"/>
    <w:rsid w:val="00786846"/>
    <w:pPr>
      <w:keepNext/>
      <w:tabs>
        <w:tab w:val="right" w:pos="8505"/>
      </w:tabs>
      <w:spacing w:before="40" w:after="40" w:line="240" w:lineRule="exact"/>
      <w:ind w:right="113"/>
      <w:jc w:val="left"/>
    </w:pPr>
    <w:rPr>
      <w:rFonts w:ascii="Arial" w:hAnsi="Arial"/>
      <w:szCs w:val="20"/>
      <w:lang w:eastAsia="en-US"/>
    </w:rPr>
  </w:style>
  <w:style w:type="character" w:styleId="Hipervnculovisitado">
    <w:name w:val="FollowedHyperlink"/>
    <w:uiPriority w:val="99"/>
    <w:rsid w:val="00786846"/>
    <w:rPr>
      <w:color w:val="800080"/>
      <w:u w:val="single"/>
    </w:rPr>
  </w:style>
  <w:style w:type="paragraph" w:customStyle="1" w:styleId="xl71">
    <w:name w:val="xl71"/>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2">
    <w:name w:val="xl72"/>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3">
    <w:name w:val="xl73"/>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4">
    <w:name w:val="xl74"/>
    <w:basedOn w:val="Normal"/>
    <w:rsid w:val="00786846"/>
    <w:pPr>
      <w:pBdr>
        <w:top w:val="single" w:sz="4" w:space="0" w:color="FAFBF6"/>
        <w:left w:val="single" w:sz="4" w:space="0" w:color="FAFBF6"/>
        <w:bottom w:val="single" w:sz="4" w:space="0" w:color="FAFBF6"/>
      </w:pBdr>
      <w:shd w:val="clear" w:color="000000" w:fill="C4D188"/>
      <w:spacing w:before="100" w:beforeAutospacing="1" w:after="100" w:afterAutospacing="1" w:line="240" w:lineRule="auto"/>
      <w:jc w:val="left"/>
      <w:textAlignment w:val="center"/>
    </w:pPr>
    <w:rPr>
      <w:b/>
      <w:bCs/>
      <w:color w:val="7B8A35"/>
      <w:sz w:val="16"/>
      <w:szCs w:val="16"/>
    </w:rPr>
  </w:style>
  <w:style w:type="paragraph" w:customStyle="1" w:styleId="xl75">
    <w:name w:val="xl75"/>
    <w:basedOn w:val="Normal"/>
    <w:rsid w:val="00786846"/>
    <w:pPr>
      <w:pBdr>
        <w:top w:val="single" w:sz="4" w:space="0" w:color="FAFBF6"/>
        <w:left w:val="single" w:sz="4" w:space="0" w:color="FAFBF6"/>
        <w:bottom w:val="single" w:sz="4" w:space="0" w:color="FAFBF6"/>
        <w:right w:val="single" w:sz="4" w:space="0" w:color="FAFBF6"/>
      </w:pBdr>
      <w:shd w:val="clear" w:color="000000" w:fill="C4D188"/>
      <w:spacing w:before="100" w:beforeAutospacing="1" w:after="100" w:afterAutospacing="1" w:line="240" w:lineRule="auto"/>
      <w:jc w:val="left"/>
      <w:textAlignment w:val="center"/>
    </w:pPr>
    <w:rPr>
      <w:b/>
      <w:bCs/>
      <w:color w:val="7B8A35"/>
      <w:sz w:val="16"/>
      <w:szCs w:val="16"/>
    </w:rPr>
  </w:style>
  <w:style w:type="paragraph" w:customStyle="1" w:styleId="xl76">
    <w:name w:val="xl76"/>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7">
    <w:name w:val="xl77"/>
    <w:basedOn w:val="Normal"/>
    <w:rsid w:val="00786846"/>
    <w:pPr>
      <w:pBdr>
        <w:top w:val="single" w:sz="4" w:space="0" w:color="FAFBF6"/>
        <w:left w:val="single" w:sz="4" w:space="0" w:color="FAFBF6"/>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78">
    <w:name w:val="xl78"/>
    <w:basedOn w:val="Normal"/>
    <w:rsid w:val="00786846"/>
    <w:pPr>
      <w:pBdr>
        <w:top w:val="single" w:sz="4" w:space="0" w:color="FAFBF6"/>
        <w:bottom w:val="single" w:sz="4" w:space="0" w:color="FAFBF6"/>
        <w:right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79">
    <w:name w:val="xl79"/>
    <w:basedOn w:val="Normal"/>
    <w:rsid w:val="00786846"/>
    <w:pPr>
      <w:pBdr>
        <w:left w:val="single" w:sz="4" w:space="0" w:color="FAFBF6"/>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80">
    <w:name w:val="xl80"/>
    <w:basedOn w:val="Normal"/>
    <w:rsid w:val="00786846"/>
    <w:pPr>
      <w:pBdr>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786846"/>
    <w:pPr>
      <w:tabs>
        <w:tab w:val="num" w:pos="360"/>
      </w:tabs>
      <w:spacing w:after="120" w:line="360" w:lineRule="auto"/>
      <w:ind w:left="360" w:hanging="360"/>
      <w:contextualSpacing/>
    </w:pPr>
  </w:style>
  <w:style w:type="paragraph" w:styleId="TDC4">
    <w:name w:val="toc 4"/>
    <w:basedOn w:val="Normal"/>
    <w:next w:val="Normal"/>
    <w:autoRedefine/>
    <w:uiPriority w:val="39"/>
    <w:rsid w:val="00786846"/>
    <w:pPr>
      <w:spacing w:after="120" w:line="360" w:lineRule="auto"/>
      <w:ind w:left="540"/>
    </w:pPr>
  </w:style>
  <w:style w:type="paragraph" w:styleId="TDC5">
    <w:name w:val="toc 5"/>
    <w:basedOn w:val="Normal"/>
    <w:next w:val="Normal"/>
    <w:autoRedefine/>
    <w:uiPriority w:val="39"/>
    <w:unhideWhenUsed/>
    <w:rsid w:val="00786846"/>
    <w:pPr>
      <w:spacing w:before="0" w:after="100" w:line="276" w:lineRule="auto"/>
      <w:ind w:left="880"/>
      <w:jc w:val="left"/>
    </w:pPr>
    <w:rPr>
      <w:rFonts w:ascii="Calibri" w:hAnsi="Calibri"/>
      <w:sz w:val="22"/>
      <w:szCs w:val="22"/>
    </w:rPr>
  </w:style>
  <w:style w:type="paragraph" w:styleId="TDC6">
    <w:name w:val="toc 6"/>
    <w:basedOn w:val="Normal"/>
    <w:next w:val="Normal"/>
    <w:autoRedefine/>
    <w:uiPriority w:val="39"/>
    <w:unhideWhenUsed/>
    <w:rsid w:val="00786846"/>
    <w:pPr>
      <w:spacing w:before="0" w:after="100" w:line="276" w:lineRule="auto"/>
      <w:ind w:left="1100"/>
      <w:jc w:val="left"/>
    </w:pPr>
    <w:rPr>
      <w:rFonts w:ascii="Calibri" w:hAnsi="Calibri"/>
      <w:sz w:val="22"/>
      <w:szCs w:val="22"/>
    </w:rPr>
  </w:style>
  <w:style w:type="paragraph" w:styleId="TDC7">
    <w:name w:val="toc 7"/>
    <w:basedOn w:val="Normal"/>
    <w:next w:val="Normal"/>
    <w:autoRedefine/>
    <w:uiPriority w:val="39"/>
    <w:unhideWhenUsed/>
    <w:rsid w:val="00786846"/>
    <w:pPr>
      <w:spacing w:before="0" w:after="100" w:line="276" w:lineRule="auto"/>
      <w:ind w:left="1320"/>
      <w:jc w:val="left"/>
    </w:pPr>
    <w:rPr>
      <w:rFonts w:ascii="Calibri" w:hAnsi="Calibri"/>
      <w:sz w:val="22"/>
      <w:szCs w:val="22"/>
    </w:rPr>
  </w:style>
  <w:style w:type="paragraph" w:styleId="TDC8">
    <w:name w:val="toc 8"/>
    <w:basedOn w:val="Normal"/>
    <w:next w:val="Normal"/>
    <w:autoRedefine/>
    <w:uiPriority w:val="39"/>
    <w:unhideWhenUsed/>
    <w:rsid w:val="00786846"/>
    <w:pPr>
      <w:spacing w:before="0" w:after="100" w:line="276" w:lineRule="auto"/>
      <w:ind w:left="1540"/>
      <w:jc w:val="left"/>
    </w:pPr>
    <w:rPr>
      <w:rFonts w:ascii="Calibri" w:hAnsi="Calibri"/>
      <w:sz w:val="22"/>
      <w:szCs w:val="22"/>
    </w:rPr>
  </w:style>
  <w:style w:type="paragraph" w:styleId="TDC9">
    <w:name w:val="toc 9"/>
    <w:basedOn w:val="Normal"/>
    <w:next w:val="Normal"/>
    <w:autoRedefine/>
    <w:uiPriority w:val="39"/>
    <w:unhideWhenUsed/>
    <w:rsid w:val="00786846"/>
    <w:pPr>
      <w:spacing w:before="0" w:after="100" w:line="276" w:lineRule="auto"/>
      <w:ind w:left="1760"/>
      <w:jc w:val="left"/>
    </w:pPr>
    <w:rPr>
      <w:rFonts w:ascii="Calibri" w:hAnsi="Calibri"/>
      <w:sz w:val="22"/>
      <w:szCs w:val="22"/>
    </w:rPr>
  </w:style>
  <w:style w:type="paragraph" w:customStyle="1" w:styleId="Ttulo20">
    <w:name w:val="Título2"/>
    <w:basedOn w:val="Ttulo2"/>
    <w:link w:val="Ttulo2Car0"/>
    <w:rsid w:val="00786846"/>
    <w:pPr>
      <w:numPr>
        <w:ilvl w:val="0"/>
        <w:numId w:val="0"/>
      </w:numPr>
      <w:spacing w:line="360" w:lineRule="auto"/>
      <w:ind w:left="357" w:hanging="357"/>
    </w:pPr>
    <w:rPr>
      <w:rFonts w:cs="Times New Roman"/>
      <w:color w:val="B76172"/>
      <w:sz w:val="22"/>
    </w:rPr>
  </w:style>
  <w:style w:type="character" w:customStyle="1" w:styleId="Ttulo2Car0">
    <w:name w:val="Título2 Car"/>
    <w:link w:val="Ttulo20"/>
    <w:locked/>
    <w:rsid w:val="00786846"/>
    <w:rPr>
      <w:rFonts w:ascii="Verdana" w:hAnsi="Verdana"/>
      <w:b/>
      <w:bCs/>
      <w:iCs/>
      <w:color w:val="B76172"/>
      <w:sz w:val="22"/>
      <w:szCs w:val="28"/>
      <w:lang w:val="en-GB"/>
    </w:rPr>
  </w:style>
  <w:style w:type="paragraph" w:customStyle="1" w:styleId="Ttulo40">
    <w:name w:val="Título4"/>
    <w:basedOn w:val="Normal"/>
    <w:link w:val="Ttulo4Car0"/>
    <w:rsid w:val="00786846"/>
    <w:pPr>
      <w:keepNext/>
      <w:spacing w:after="120" w:line="360" w:lineRule="auto"/>
      <w:outlineLvl w:val="3"/>
    </w:pPr>
    <w:rPr>
      <w:b/>
      <w:bCs/>
    </w:rPr>
  </w:style>
  <w:style w:type="character" w:customStyle="1" w:styleId="Ttulo4Car0">
    <w:name w:val="Título4 Car"/>
    <w:link w:val="Ttulo40"/>
    <w:locked/>
    <w:rsid w:val="00786846"/>
    <w:rPr>
      <w:rFonts w:ascii="Verdana" w:hAnsi="Verdana"/>
      <w:b/>
      <w:bCs/>
      <w:szCs w:val="24"/>
      <w:lang w:val="en-GB"/>
    </w:rPr>
  </w:style>
  <w:style w:type="paragraph" w:customStyle="1" w:styleId="Ttulo30">
    <w:name w:val="Título3"/>
    <w:basedOn w:val="Ttulo20"/>
    <w:link w:val="Ttulo3Car0"/>
    <w:uiPriority w:val="99"/>
    <w:rsid w:val="00786846"/>
    <w:pPr>
      <w:ind w:left="709" w:hanging="709"/>
      <w:outlineLvl w:val="2"/>
    </w:pPr>
  </w:style>
  <w:style w:type="character" w:customStyle="1" w:styleId="Ttulo3Car0">
    <w:name w:val="Título3 Car"/>
    <w:link w:val="Ttulo30"/>
    <w:uiPriority w:val="99"/>
    <w:locked/>
    <w:rsid w:val="00786846"/>
    <w:rPr>
      <w:rFonts w:ascii="Verdana" w:hAnsi="Verdana"/>
      <w:b/>
      <w:bCs/>
      <w:iCs/>
      <w:color w:val="B76172"/>
      <w:sz w:val="22"/>
      <w:szCs w:val="28"/>
      <w:lang w:val="en-GB"/>
    </w:rPr>
  </w:style>
  <w:style w:type="paragraph" w:customStyle="1" w:styleId="Titulo4">
    <w:name w:val="Titulo 4"/>
    <w:basedOn w:val="Normal"/>
    <w:link w:val="Titulo4Car"/>
    <w:uiPriority w:val="99"/>
    <w:rsid w:val="00786846"/>
    <w:pPr>
      <w:spacing w:line="360" w:lineRule="auto"/>
    </w:pPr>
    <w:rPr>
      <w:b/>
      <w:i/>
    </w:rPr>
  </w:style>
  <w:style w:type="character" w:customStyle="1" w:styleId="Titulo4Car">
    <w:name w:val="Titulo 4 Car"/>
    <w:link w:val="Titulo4"/>
    <w:uiPriority w:val="99"/>
    <w:locked/>
    <w:rsid w:val="00786846"/>
    <w:rPr>
      <w:rFonts w:ascii="Verdana" w:hAnsi="Verdana"/>
      <w:b/>
      <w:i/>
      <w:szCs w:val="24"/>
      <w:lang w:val="en-GB"/>
    </w:rPr>
  </w:style>
  <w:style w:type="paragraph" w:customStyle="1" w:styleId="Requisite">
    <w:name w:val="Requisite"/>
    <w:basedOn w:val="Normal"/>
    <w:uiPriority w:val="99"/>
    <w:rsid w:val="00786846"/>
    <w:pPr>
      <w:pBdr>
        <w:top w:val="single" w:sz="4" w:space="1" w:color="auto"/>
        <w:left w:val="single" w:sz="4" w:space="4" w:color="auto"/>
        <w:bottom w:val="single" w:sz="4" w:space="1" w:color="auto"/>
        <w:right w:val="single" w:sz="4" w:space="4" w:color="auto"/>
      </w:pBdr>
      <w:spacing w:after="120" w:line="360" w:lineRule="auto"/>
    </w:pPr>
  </w:style>
  <w:style w:type="paragraph" w:customStyle="1" w:styleId="Bordersmall">
    <w:name w:val="Border: small"/>
    <w:basedOn w:val="Normal"/>
    <w:next w:val="Normal"/>
    <w:uiPriority w:val="99"/>
    <w:rsid w:val="00786846"/>
    <w:pPr>
      <w:keepNext/>
      <w:tabs>
        <w:tab w:val="right" w:pos="8505"/>
      </w:tabs>
      <w:spacing w:after="120" w:line="320" w:lineRule="atLeast"/>
      <w:jc w:val="center"/>
    </w:pPr>
    <w:rPr>
      <w:sz w:val="22"/>
      <w:szCs w:val="20"/>
      <w:lang w:eastAsia="en-US"/>
    </w:rPr>
  </w:style>
  <w:style w:type="table" w:customStyle="1" w:styleId="Tablaconcuadrcula1">
    <w:name w:val="Tabla con cuadrícula1"/>
    <w:uiPriority w:val="99"/>
    <w:rsid w:val="00786846"/>
    <w:pPr>
      <w:tabs>
        <w:tab w:val="right" w:pos="8505"/>
      </w:tabs>
      <w:spacing w:after="360" w:line="360" w:lineRule="atLeast"/>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
    <w:name w:val="L1"/>
    <w:basedOn w:val="Normal"/>
    <w:uiPriority w:val="99"/>
    <w:rsid w:val="00786846"/>
    <w:pPr>
      <w:spacing w:before="0" w:after="0" w:line="360" w:lineRule="atLeast"/>
      <w:ind w:left="360" w:hanging="360"/>
    </w:pPr>
    <w:rPr>
      <w:sz w:val="22"/>
      <w:szCs w:val="20"/>
      <w:lang w:eastAsia="en-US"/>
    </w:rPr>
  </w:style>
  <w:style w:type="paragraph" w:customStyle="1" w:styleId="Tablenote">
    <w:name w:val="Table: note"/>
    <w:basedOn w:val="Textonotapie"/>
    <w:uiPriority w:val="99"/>
    <w:rsid w:val="00786846"/>
    <w:pPr>
      <w:keepLines/>
      <w:tabs>
        <w:tab w:val="left" w:pos="357"/>
        <w:tab w:val="num" w:pos="1069"/>
      </w:tabs>
      <w:spacing w:before="100" w:after="120" w:line="220" w:lineRule="exact"/>
      <w:ind w:left="1069" w:hanging="360"/>
    </w:pPr>
    <w:rPr>
      <w:sz w:val="18"/>
      <w:lang w:eastAsia="en-US"/>
    </w:rPr>
  </w:style>
  <w:style w:type="table" w:customStyle="1" w:styleId="Tablaconcuadrcula2">
    <w:name w:val="Tabla con cuadrícula2"/>
    <w:uiPriority w:val="99"/>
    <w:rsid w:val="00786846"/>
    <w:pPr>
      <w:jc w:val="center"/>
    </w:pPr>
    <w:rPr>
      <w:rFonts w:ascii="Verdana" w:hAnsi="Verdana"/>
      <w:sz w:val="16"/>
    </w:rPr>
    <w:tblPr>
      <w:tblStyleRowBandSize w:val="1"/>
      <w:tblCellMar>
        <w:top w:w="0" w:type="dxa"/>
        <w:left w:w="108" w:type="dxa"/>
        <w:bottom w:w="0" w:type="dxa"/>
        <w:right w:w="108" w:type="dxa"/>
      </w:tblCellMar>
    </w:tblPr>
  </w:style>
  <w:style w:type="table" w:customStyle="1" w:styleId="CMTtabla">
    <w:name w:val="CMT tabla"/>
    <w:basedOn w:val="Tablabsica1"/>
    <w:uiPriority w:val="99"/>
    <w:rsid w:val="00786846"/>
    <w:pPr>
      <w:spacing w:before="0" w:after="0"/>
      <w:ind w:left="170"/>
      <w:jc w:val="center"/>
    </w:pPr>
    <w:rPr>
      <w:rFonts w:ascii="Arial" w:hAnsi="Arial"/>
      <w:sz w:val="18"/>
      <w:lang w:val="en-GB" w:eastAsia="en-GB"/>
    </w:rPr>
    <w:tblPr>
      <w:tblBorders>
        <w:top w:val="none" w:sz="0" w:space="0" w:color="auto"/>
        <w:bottom w:val="none" w:sz="0" w:space="0" w:color="auto"/>
        <w:insideH w:val="dotted" w:sz="4" w:space="0" w:color="auto"/>
        <w:insideV w:val="single" w:sz="4" w:space="0" w:color="FFFFFF"/>
      </w:tblBorders>
    </w:tblPr>
    <w:tcPr>
      <w:shd w:val="clear" w:color="auto" w:fill="FFFFFF"/>
    </w:tcPr>
    <w:tblStylePr w:type="firstRow">
      <w:rPr>
        <w:rFonts w:cs="Times New Roman"/>
        <w:b/>
        <w:color w:val="FFFFFF"/>
      </w:rPr>
      <w:tblPr/>
      <w:tcPr>
        <w:tcBorders>
          <w:bottom w:val="single" w:sz="6" w:space="0" w:color="008000"/>
          <w:tl2br w:val="none" w:sz="0" w:space="0" w:color="auto"/>
          <w:tr2bl w:val="none" w:sz="0" w:space="0" w:color="auto"/>
        </w:tcBorders>
        <w:shd w:val="clear" w:color="auto" w:fill="606060"/>
      </w:tcPr>
    </w:tblStylePr>
    <w:tblStylePr w:type="lastRow">
      <w:rPr>
        <w:rFonts w:ascii="Arial" w:hAnsi="Arial" w:cs="Times New Roman"/>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table" w:styleId="Tablabsica1">
    <w:name w:val="Table Simple 1"/>
    <w:basedOn w:val="Tablanormal"/>
    <w:uiPriority w:val="99"/>
    <w:rsid w:val="00786846"/>
    <w:pPr>
      <w:spacing w:before="240" w:after="240"/>
      <w:jc w:val="both"/>
    </w:pPr>
    <w:rPr>
      <w:rFonts w:ascii="Verdana" w:hAnsi="Verdana"/>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CMTfuentedetabla">
    <w:name w:val="CMT fuente de tabla"/>
    <w:basedOn w:val="Normal"/>
    <w:uiPriority w:val="99"/>
    <w:rsid w:val="00786846"/>
    <w:pPr>
      <w:spacing w:after="120" w:line="360" w:lineRule="auto"/>
    </w:pPr>
    <w:rPr>
      <w:rFonts w:ascii="Arial" w:hAnsi="Arial" w:cs="Arial"/>
      <w:sz w:val="16"/>
      <w:szCs w:val="16"/>
      <w:lang w:eastAsia="ca-ES"/>
    </w:rPr>
  </w:style>
  <w:style w:type="character" w:customStyle="1" w:styleId="EpgrafeCar1">
    <w:name w:val="Epígrafe Car1"/>
    <w:uiPriority w:val="99"/>
    <w:locked/>
    <w:rsid w:val="00786846"/>
    <w:rPr>
      <w:rFonts w:ascii="Verdana" w:hAnsi="Verdana"/>
      <w:b/>
      <w:sz w:val="16"/>
      <w:lang w:val="es-ES" w:eastAsia="es-ES"/>
    </w:rPr>
  </w:style>
  <w:style w:type="paragraph" w:styleId="Textoindependiente">
    <w:name w:val="Body Text"/>
    <w:basedOn w:val="Normal"/>
    <w:link w:val="TextoindependienteCar"/>
    <w:uiPriority w:val="99"/>
    <w:rsid w:val="00786846"/>
    <w:pPr>
      <w:spacing w:before="0" w:after="200" w:line="288" w:lineRule="auto"/>
      <w:ind w:left="624"/>
    </w:pPr>
    <w:rPr>
      <w:sz w:val="22"/>
      <w:szCs w:val="22"/>
      <w:lang w:eastAsia="en-GB"/>
    </w:rPr>
  </w:style>
  <w:style w:type="character" w:customStyle="1" w:styleId="TextoindependienteCar">
    <w:name w:val="Texto independiente Car"/>
    <w:basedOn w:val="Fuentedeprrafopredeter"/>
    <w:link w:val="Textoindependiente"/>
    <w:uiPriority w:val="99"/>
    <w:rsid w:val="00786846"/>
    <w:rPr>
      <w:rFonts w:ascii="Verdana" w:hAnsi="Verdana"/>
      <w:sz w:val="22"/>
      <w:szCs w:val="22"/>
      <w:lang w:val="en-GB" w:eastAsia="en-GB"/>
    </w:rPr>
  </w:style>
  <w:style w:type="paragraph" w:customStyle="1" w:styleId="HeaderAddress">
    <w:name w:val="HeaderAddress"/>
    <w:basedOn w:val="Normal"/>
    <w:next w:val="Normal"/>
    <w:uiPriority w:val="99"/>
    <w:rsid w:val="00786846"/>
    <w:pPr>
      <w:spacing w:before="0" w:after="120" w:line="360" w:lineRule="auto"/>
      <w:jc w:val="left"/>
    </w:pPr>
    <w:rPr>
      <w:rFonts w:ascii="Arial" w:hAnsi="Arial"/>
      <w:noProof/>
      <w:spacing w:val="12"/>
      <w:sz w:val="13"/>
      <w:szCs w:val="22"/>
      <w:lang w:eastAsia="en-GB"/>
    </w:rPr>
  </w:style>
  <w:style w:type="paragraph" w:customStyle="1" w:styleId="Default">
    <w:name w:val="Default"/>
    <w:rsid w:val="00786846"/>
    <w:pPr>
      <w:autoSpaceDE w:val="0"/>
      <w:autoSpaceDN w:val="0"/>
      <w:adjustRightInd w:val="0"/>
    </w:pPr>
    <w:rPr>
      <w:rFonts w:ascii="Bookman Old Style" w:hAnsi="Bookman Old Style" w:cs="Bookman Old Style"/>
      <w:color w:val="000000"/>
      <w:sz w:val="24"/>
      <w:szCs w:val="24"/>
    </w:rPr>
  </w:style>
  <w:style w:type="paragraph" w:customStyle="1" w:styleId="DTReportBodyRep">
    <w:name w:val="DT Report Body Rep"/>
    <w:basedOn w:val="Normal"/>
    <w:link w:val="DTReportBodyRepChar"/>
    <w:uiPriority w:val="99"/>
    <w:rsid w:val="00786846"/>
    <w:pPr>
      <w:spacing w:before="0" w:line="288" w:lineRule="auto"/>
    </w:pPr>
    <w:rPr>
      <w:rFonts w:ascii="Arial" w:eastAsia="Batang" w:hAnsi="Arial"/>
      <w:szCs w:val="20"/>
      <w:lang w:eastAsia="en-GB"/>
    </w:rPr>
  </w:style>
  <w:style w:type="character" w:customStyle="1" w:styleId="DTReportBodyRepChar">
    <w:name w:val="DT Report Body Rep Char"/>
    <w:link w:val="DTReportBodyRep"/>
    <w:uiPriority w:val="99"/>
    <w:locked/>
    <w:rsid w:val="00786846"/>
    <w:rPr>
      <w:rFonts w:ascii="Arial" w:eastAsia="Batang" w:hAnsi="Arial"/>
      <w:lang w:val="en-GB" w:eastAsia="en-GB"/>
    </w:rPr>
  </w:style>
  <w:style w:type="paragraph" w:customStyle="1" w:styleId="DTSignOffLet">
    <w:name w:val="DT SignOff Let"/>
    <w:basedOn w:val="Normal"/>
    <w:uiPriority w:val="99"/>
    <w:rsid w:val="00786846"/>
    <w:pPr>
      <w:spacing w:before="0" w:after="600" w:line="240" w:lineRule="auto"/>
      <w:jc w:val="left"/>
    </w:pPr>
    <w:rPr>
      <w:sz w:val="22"/>
      <w:lang w:eastAsia="en-GB"/>
    </w:rPr>
  </w:style>
  <w:style w:type="paragraph" w:customStyle="1" w:styleId="Prrafodelista1">
    <w:name w:val="Párrafo de lista1"/>
    <w:basedOn w:val="Normal"/>
    <w:uiPriority w:val="99"/>
    <w:rsid w:val="00786846"/>
    <w:pPr>
      <w:spacing w:after="120" w:line="480" w:lineRule="auto"/>
      <w:ind w:left="720"/>
    </w:pPr>
    <w:rPr>
      <w:lang w:eastAsia="en-GB"/>
    </w:rPr>
  </w:style>
  <w:style w:type="paragraph" w:customStyle="1" w:styleId="DTHeading1Rep">
    <w:name w:val="DT Heading 1 Rep"/>
    <w:basedOn w:val="Normal"/>
    <w:next w:val="DTReportBodyRep"/>
    <w:uiPriority w:val="99"/>
    <w:rsid w:val="00786846"/>
    <w:pPr>
      <w:keepNext/>
      <w:pageBreakBefore/>
      <w:tabs>
        <w:tab w:val="num" w:pos="851"/>
      </w:tabs>
      <w:spacing w:before="0" w:line="440" w:lineRule="exact"/>
      <w:ind w:left="851" w:hanging="851"/>
      <w:outlineLvl w:val="0"/>
    </w:pPr>
    <w:rPr>
      <w:rFonts w:ascii="Arial" w:eastAsia="Batang" w:hAnsi="Arial" w:cs="Arial"/>
      <w:b/>
      <w:color w:val="000080"/>
      <w:sz w:val="36"/>
      <w:szCs w:val="36"/>
      <w:lang w:eastAsia="en-GB"/>
    </w:rPr>
  </w:style>
  <w:style w:type="paragraph" w:customStyle="1" w:styleId="DTHeading2Rep">
    <w:name w:val="DT Heading 2 Rep"/>
    <w:basedOn w:val="Normal"/>
    <w:next w:val="DTReportBodyRep"/>
    <w:link w:val="DTHeading2RepChar"/>
    <w:uiPriority w:val="99"/>
    <w:rsid w:val="00786846"/>
    <w:pPr>
      <w:keepNext/>
      <w:tabs>
        <w:tab w:val="num" w:pos="851"/>
      </w:tabs>
      <w:spacing w:before="0" w:line="340" w:lineRule="exact"/>
      <w:ind w:left="851" w:hanging="851"/>
      <w:outlineLvl w:val="1"/>
    </w:pPr>
    <w:rPr>
      <w:rFonts w:ascii="Arial" w:eastAsia="Batang" w:hAnsi="Arial"/>
      <w:b/>
      <w:color w:val="000080"/>
      <w:szCs w:val="20"/>
      <w:lang w:eastAsia="en-GB"/>
    </w:rPr>
  </w:style>
  <w:style w:type="character" w:customStyle="1" w:styleId="DTHeading2RepChar">
    <w:name w:val="DT Heading 2 Rep Char"/>
    <w:link w:val="DTHeading2Rep"/>
    <w:uiPriority w:val="99"/>
    <w:locked/>
    <w:rsid w:val="00786846"/>
    <w:rPr>
      <w:rFonts w:ascii="Arial" w:eastAsia="Batang" w:hAnsi="Arial"/>
      <w:b/>
      <w:color w:val="000080"/>
      <w:lang w:val="en-GB" w:eastAsia="en-GB"/>
    </w:rPr>
  </w:style>
  <w:style w:type="paragraph" w:customStyle="1" w:styleId="DTHeading3Rep">
    <w:name w:val="DT Heading 3 Rep"/>
    <w:basedOn w:val="Normal"/>
    <w:next w:val="DTReportBodyRep"/>
    <w:uiPriority w:val="99"/>
    <w:rsid w:val="00786846"/>
    <w:pPr>
      <w:keepNext/>
      <w:tabs>
        <w:tab w:val="num" w:pos="851"/>
      </w:tabs>
      <w:spacing w:before="0" w:line="340" w:lineRule="exact"/>
      <w:ind w:left="851" w:hanging="851"/>
      <w:outlineLvl w:val="2"/>
    </w:pPr>
    <w:rPr>
      <w:rFonts w:ascii="Arial" w:eastAsia="Batang" w:hAnsi="Arial" w:cs="Arial"/>
      <w:b/>
      <w:color w:val="000080"/>
      <w:sz w:val="24"/>
      <w:szCs w:val="26"/>
      <w:lang w:eastAsia="en-GB"/>
    </w:rPr>
  </w:style>
  <w:style w:type="paragraph" w:customStyle="1" w:styleId="DTHeading4Rep">
    <w:name w:val="DT Heading 4 Rep"/>
    <w:basedOn w:val="DTHeading3Rep"/>
    <w:uiPriority w:val="99"/>
    <w:rsid w:val="00786846"/>
    <w:pPr>
      <w:numPr>
        <w:ilvl w:val="3"/>
      </w:numPr>
      <w:tabs>
        <w:tab w:val="num" w:pos="864"/>
        <w:tab w:val="num" w:pos="3456"/>
      </w:tabs>
      <w:ind w:left="864" w:hanging="864"/>
    </w:pPr>
    <w:rPr>
      <w:szCs w:val="20"/>
    </w:rPr>
  </w:style>
  <w:style w:type="paragraph" w:customStyle="1" w:styleId="Prrafodelista11">
    <w:name w:val="Párrafo de lista11"/>
    <w:basedOn w:val="Normal"/>
    <w:uiPriority w:val="99"/>
    <w:rsid w:val="00786846"/>
    <w:pPr>
      <w:spacing w:before="0" w:after="0" w:line="240" w:lineRule="auto"/>
      <w:ind w:left="720"/>
      <w:jc w:val="left"/>
    </w:pPr>
    <w:rPr>
      <w:rFonts w:ascii="Calibri" w:hAnsi="Calibri"/>
      <w:sz w:val="22"/>
      <w:szCs w:val="22"/>
      <w:lang w:eastAsia="en-GB"/>
    </w:rPr>
  </w:style>
  <w:style w:type="paragraph" w:customStyle="1" w:styleId="BvDNormal11">
    <w:name w:val="BvD_Normal11"/>
    <w:basedOn w:val="Normal"/>
    <w:link w:val="BvDNormal11Char5"/>
    <w:uiPriority w:val="99"/>
    <w:rsid w:val="00786846"/>
    <w:pPr>
      <w:spacing w:before="0" w:after="0" w:line="240" w:lineRule="auto"/>
    </w:pPr>
    <w:rPr>
      <w:rFonts w:ascii="Book Antiqua" w:hAnsi="Book Antiqua"/>
      <w:sz w:val="22"/>
      <w:szCs w:val="20"/>
      <w:lang w:val="en-US" w:eastAsia="en-US"/>
    </w:rPr>
  </w:style>
  <w:style w:type="character" w:customStyle="1" w:styleId="BvDNormal11Char5">
    <w:name w:val="BvD_Normal11 Char5"/>
    <w:link w:val="BvDNormal11"/>
    <w:uiPriority w:val="99"/>
    <w:locked/>
    <w:rsid w:val="00786846"/>
    <w:rPr>
      <w:rFonts w:ascii="Book Antiqua" w:hAnsi="Book Antiqua"/>
      <w:sz w:val="22"/>
      <w:lang w:val="en-US" w:eastAsia="en-US"/>
    </w:rPr>
  </w:style>
  <w:style w:type="table" w:customStyle="1" w:styleId="MediumShading1-Accent31">
    <w:name w:val="Medium Shading 1 - Accent 31"/>
    <w:uiPriority w:val="99"/>
    <w:rsid w:val="00786846"/>
    <w:rPr>
      <w:rFonts w:ascii="Verdana" w:hAnsi="Verdana"/>
      <w:lang w:val="fr-BE"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LightList-Accent31">
    <w:name w:val="Light List - Accent 31"/>
    <w:uiPriority w:val="99"/>
    <w:rsid w:val="00786846"/>
    <w:rPr>
      <w:rFonts w:ascii="Verdana" w:hAnsi="Verdana"/>
      <w:lang w:val="fr-BE"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customStyle="1" w:styleId="apple-style-span">
    <w:name w:val="apple-style-span"/>
    <w:rsid w:val="00786846"/>
  </w:style>
  <w:style w:type="paragraph" w:customStyle="1" w:styleId="normaltableau">
    <w:name w:val="normal_tableau"/>
    <w:basedOn w:val="Normal"/>
    <w:uiPriority w:val="99"/>
    <w:rsid w:val="00786846"/>
    <w:pPr>
      <w:spacing w:after="120" w:line="240" w:lineRule="auto"/>
    </w:pPr>
    <w:rPr>
      <w:rFonts w:ascii="Optima" w:hAnsi="Optima"/>
      <w:sz w:val="22"/>
      <w:szCs w:val="20"/>
      <w:lang w:eastAsia="en-GB"/>
    </w:rPr>
  </w:style>
  <w:style w:type="character" w:customStyle="1" w:styleId="CarCar7">
    <w:name w:val="Car Car7"/>
    <w:uiPriority w:val="99"/>
    <w:rsid w:val="00786846"/>
    <w:rPr>
      <w:rFonts w:ascii="Verdana" w:hAnsi="Verdana"/>
      <w:b/>
      <w:i/>
      <w:sz w:val="24"/>
      <w:lang w:val="es-ES" w:eastAsia="es-ES"/>
    </w:rPr>
  </w:style>
  <w:style w:type="table" w:styleId="Tablavistosa2">
    <w:name w:val="Table Colorful 2"/>
    <w:basedOn w:val="Tablanormal"/>
    <w:uiPriority w:val="99"/>
    <w:rsid w:val="00786846"/>
    <w:pPr>
      <w:spacing w:before="240" w:after="240" w:line="336" w:lineRule="auto"/>
      <w:jc w:val="both"/>
    </w:pPr>
    <w:rPr>
      <w:rFonts w:ascii="Verdana" w:hAnsi="Verdana"/>
    </w:rPr>
    <w:tblPr>
      <w:tblStyleRowBandSize w:val="1"/>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rFonts w:cs="Times New Roman"/>
      </w:rPr>
      <w:tblPr/>
      <w:tcPr>
        <w:shd w:val="clear" w:color="auto"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op w:val="nil"/>
          <w:left w:val="nil"/>
          <w:bottom w:val="nil"/>
          <w:right w:val="nil"/>
          <w:insideH w:val="nil"/>
          <w:insideV w:val="nil"/>
          <w:tl2br w:val="nil"/>
          <w:tr2bl w:val="nil"/>
        </w:tcBorders>
        <w:shd w:val="clear" w:color="auto" w:fill="FFFFFF"/>
      </w:tcPr>
    </w:tblStylePr>
    <w:tblStylePr w:type="band1Horz">
      <w:rPr>
        <w:rFonts w:cs="Times New Roman"/>
      </w:rPr>
      <w:tblPr/>
      <w:tcPr>
        <w:shd w:val="clear" w:color="auto" w:fill="FFFFFF"/>
      </w:tcPr>
    </w:tblStylePr>
    <w:tblStylePr w:type="band2Horz">
      <w:rPr>
        <w:rFonts w:cs="Times New Roman"/>
      </w:rPr>
      <w:tblPr/>
      <w:tcPr>
        <w:shd w:val="clear" w:color="auto"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Textodelmarcadordeposicin1">
    <w:name w:val="Texto del marcador de posición1"/>
    <w:uiPriority w:val="99"/>
    <w:semiHidden/>
    <w:rsid w:val="00786846"/>
    <w:rPr>
      <w:color w:val="808080"/>
    </w:rPr>
  </w:style>
  <w:style w:type="paragraph" w:customStyle="1" w:styleId="Cita1">
    <w:name w:val="Cita1"/>
    <w:basedOn w:val="Normal"/>
    <w:next w:val="Normal"/>
    <w:link w:val="QuoteChar"/>
    <w:uiPriority w:val="99"/>
    <w:rsid w:val="00786846"/>
    <w:pPr>
      <w:spacing w:after="120" w:line="360" w:lineRule="auto"/>
    </w:pPr>
    <w:rPr>
      <w:i/>
      <w:iCs/>
      <w:color w:val="000000"/>
      <w:sz w:val="24"/>
    </w:rPr>
  </w:style>
  <w:style w:type="character" w:customStyle="1" w:styleId="QuoteChar">
    <w:name w:val="Quote Char"/>
    <w:link w:val="Cita1"/>
    <w:uiPriority w:val="99"/>
    <w:locked/>
    <w:rsid w:val="00786846"/>
    <w:rPr>
      <w:rFonts w:ascii="Verdana" w:hAnsi="Verdana"/>
      <w:i/>
      <w:iCs/>
      <w:color w:val="000000"/>
      <w:sz w:val="24"/>
      <w:szCs w:val="24"/>
      <w:lang w:val="en-GB"/>
    </w:rPr>
  </w:style>
  <w:style w:type="table" w:styleId="Listaclara-nfasis3">
    <w:name w:val="Light List Accent 3"/>
    <w:basedOn w:val="Tablanormal"/>
    <w:uiPriority w:val="99"/>
    <w:rsid w:val="00786846"/>
    <w:rPr>
      <w:rFonts w:ascii="Verdana" w:hAnsi="Verdan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Textodelmarcadordeposicin">
    <w:name w:val="Placeholder Text"/>
    <w:uiPriority w:val="99"/>
    <w:semiHidden/>
    <w:rsid w:val="00786846"/>
    <w:rPr>
      <w:color w:val="808080"/>
    </w:rPr>
  </w:style>
  <w:style w:type="paragraph" w:customStyle="1" w:styleId="Justificaciones">
    <w:name w:val="Justificacionesç"/>
    <w:basedOn w:val="Normal"/>
    <w:link w:val="JustificacionesCar"/>
    <w:qFormat/>
    <w:rsid w:val="00786846"/>
    <w:pPr>
      <w:spacing w:after="120" w:line="360" w:lineRule="auto"/>
    </w:pPr>
    <w:rPr>
      <w:b/>
      <w:bCs/>
    </w:rPr>
  </w:style>
  <w:style w:type="character" w:customStyle="1" w:styleId="JustificacionesCar">
    <w:name w:val="Justificacionesç Car"/>
    <w:link w:val="Justificaciones"/>
    <w:rsid w:val="00786846"/>
    <w:rPr>
      <w:rFonts w:ascii="Verdana" w:hAnsi="Verdana"/>
      <w:b/>
      <w:bCs/>
      <w:szCs w:val="24"/>
      <w:lang w:val="en-GB"/>
    </w:rPr>
  </w:style>
  <w:style w:type="character" w:customStyle="1" w:styleId="atn">
    <w:name w:val="atn"/>
    <w:basedOn w:val="Fuentedeprrafopredeter"/>
    <w:rsid w:val="00786846"/>
  </w:style>
  <w:style w:type="character" w:customStyle="1" w:styleId="apple-converted-space">
    <w:name w:val="apple-converted-space"/>
    <w:basedOn w:val="Fuentedeprrafopredeter"/>
    <w:rsid w:val="00786846"/>
  </w:style>
  <w:style w:type="paragraph" w:styleId="Sinespaciado">
    <w:name w:val="No Spacing"/>
    <w:uiPriority w:val="1"/>
    <w:qFormat/>
    <w:rsid w:val="00786846"/>
    <w:pPr>
      <w:jc w:val="both"/>
    </w:pPr>
    <w:rPr>
      <w:rFonts w:ascii="Verdana" w:hAnsi="Verdana"/>
      <w:szCs w:val="24"/>
      <w:lang w:val="en-GB"/>
    </w:rPr>
  </w:style>
  <w:style w:type="paragraph" w:styleId="Remitedesobre">
    <w:name w:val="envelope return"/>
    <w:basedOn w:val="Normal"/>
    <w:rsid w:val="00786846"/>
    <w:pPr>
      <w:spacing w:before="0" w:after="0" w:line="240" w:lineRule="auto"/>
    </w:pPr>
    <w:rPr>
      <w:rFonts w:asciiTheme="majorHAnsi" w:eastAsiaTheme="majorEastAsia" w:hAnsiTheme="majorHAnsi" w:cstheme="majorBidi"/>
      <w:szCs w:val="20"/>
    </w:rPr>
  </w:style>
  <w:style w:type="character" w:customStyle="1" w:styleId="BulletPointsCar">
    <w:name w:val="Bullet Points Car"/>
    <w:basedOn w:val="Fuentedeprrafopredeter"/>
    <w:link w:val="BulletPoints"/>
    <w:locked/>
    <w:rsid w:val="00786846"/>
    <w:rPr>
      <w:rFonts w:ascii="Verdana" w:hAnsi="Verdana"/>
      <w:szCs w:val="24"/>
    </w:rPr>
  </w:style>
  <w:style w:type="paragraph" w:customStyle="1" w:styleId="BulletPoints">
    <w:name w:val="Bullet Points"/>
    <w:basedOn w:val="Normal"/>
    <w:link w:val="BulletPointsCar"/>
    <w:qFormat/>
    <w:rsid w:val="00786846"/>
    <w:pPr>
      <w:numPr>
        <w:numId w:val="11"/>
      </w:numPr>
    </w:pPr>
  </w:style>
  <w:style w:type="table" w:customStyle="1" w:styleId="Tablaconcuadrcula3">
    <w:name w:val="Tabla con cuadrícula3"/>
    <w:basedOn w:val="Tablanormal"/>
    <w:rsid w:val="0078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ink w:val="Encabezado"/>
    <w:rsid w:val="00674E82"/>
    <w:rPr>
      <w:rFonts w:ascii="Verdana" w:hAnsi="Verdana"/>
      <w:sz w:val="16"/>
      <w:szCs w:val="24"/>
      <w:lang w:val="en-GB"/>
    </w:rPr>
  </w:style>
  <w:style w:type="character" w:customStyle="1" w:styleId="FooterChar">
    <w:name w:val="Footer Char"/>
    <w:basedOn w:val="Fuentedeprrafopredeter"/>
    <w:uiPriority w:val="99"/>
    <w:rsid w:val="00674E82"/>
    <w:rPr>
      <w:rFonts w:ascii="Verdana" w:eastAsia="Times New Roman" w:hAnsi="Verdana" w:cs="Times New Roman"/>
      <w:sz w:val="20"/>
      <w:szCs w:val="24"/>
      <w:lang w:val="en-GB" w:eastAsia="es-ES"/>
    </w:rPr>
  </w:style>
  <w:style w:type="character" w:customStyle="1" w:styleId="Indentado3Char">
    <w:name w:val="Indentado 3 Char"/>
    <w:basedOn w:val="I1Car"/>
    <w:rsid w:val="00674E82"/>
    <w:rPr>
      <w:rFonts w:ascii="Verdana" w:eastAsia="Times New Roman" w:hAnsi="Verdana" w:cs="Times New Roman"/>
      <w:sz w:val="20"/>
      <w:szCs w:val="24"/>
      <w:lang w:val="en-GB" w:eastAsia="es-ES"/>
    </w:rPr>
  </w:style>
  <w:style w:type="character" w:customStyle="1" w:styleId="Indentado1Char">
    <w:name w:val="Indentado 1 Char"/>
    <w:basedOn w:val="I1Car"/>
    <w:rsid w:val="00674E82"/>
    <w:rPr>
      <w:rFonts w:ascii="Verdana" w:eastAsia="Times New Roman" w:hAnsi="Verdana" w:cs="Times New Roman"/>
      <w:sz w:val="20"/>
      <w:szCs w:val="24"/>
      <w:lang w:val="en-GB" w:eastAsia="es-ES"/>
    </w:rPr>
  </w:style>
  <w:style w:type="character" w:customStyle="1" w:styleId="CaptionChar">
    <w:name w:val="Caption Char"/>
    <w:uiPriority w:val="99"/>
    <w:locked/>
    <w:rsid w:val="00674E82"/>
    <w:rPr>
      <w:rFonts w:ascii="Verdana" w:hAnsi="Verdana"/>
      <w:b/>
      <w:sz w:val="16"/>
    </w:rPr>
  </w:style>
  <w:style w:type="paragraph" w:styleId="TtulodeTDC">
    <w:name w:val="TOC Heading"/>
    <w:basedOn w:val="Ttulo1"/>
    <w:next w:val="Normal"/>
    <w:uiPriority w:val="39"/>
    <w:semiHidden/>
    <w:unhideWhenUsed/>
    <w:qFormat/>
    <w:rsid w:val="00674E82"/>
    <w:pPr>
      <w:keepLines/>
      <w:numPr>
        <w:numId w:val="0"/>
      </w:numPr>
      <w:spacing w:after="0" w:line="276" w:lineRule="auto"/>
      <w:jc w:val="left"/>
      <w:outlineLvl w:val="9"/>
    </w:pPr>
    <w:rPr>
      <w:rFonts w:asciiTheme="majorHAnsi" w:eastAsiaTheme="majorEastAsia" w:hAnsiTheme="majorHAnsi" w:cstheme="majorBidi"/>
      <w:iCs w:val="0"/>
      <w:color w:val="091D36" w:themeColor="accent1" w:themeShade="BF"/>
      <w:sz w:val="28"/>
      <w:lang w:val="en-US" w:eastAsia="ja-JP"/>
    </w:rPr>
  </w:style>
  <w:style w:type="numbering" w:customStyle="1" w:styleId="Annexheadings">
    <w:name w:val="Annex headings"/>
    <w:uiPriority w:val="99"/>
    <w:rsid w:val="00674E82"/>
    <w:pPr>
      <w:numPr>
        <w:numId w:val="12"/>
      </w:numPr>
    </w:pPr>
  </w:style>
  <w:style w:type="paragraph" w:customStyle="1" w:styleId="Annexlevel2">
    <w:name w:val="Annex level 2"/>
    <w:basedOn w:val="Ttulo2"/>
    <w:link w:val="Annexlevel2Char"/>
    <w:qFormat/>
    <w:rsid w:val="00754F40"/>
    <w:pPr>
      <w:numPr>
        <w:numId w:val="13"/>
      </w:numPr>
      <w:ind w:left="709" w:hanging="709"/>
    </w:pPr>
    <w:rPr>
      <w:color w:val="0C2749"/>
      <w:lang w:val="en-US"/>
    </w:rPr>
  </w:style>
  <w:style w:type="paragraph" w:customStyle="1" w:styleId="Annexlevel3">
    <w:name w:val="Annex level 3"/>
    <w:basedOn w:val="Annexlevel2"/>
    <w:link w:val="Annexlevel3Char"/>
    <w:qFormat/>
    <w:rsid w:val="00674E82"/>
    <w:pPr>
      <w:numPr>
        <w:ilvl w:val="2"/>
      </w:numPr>
      <w:ind w:left="992" w:hanging="992"/>
      <w:outlineLvl w:val="2"/>
    </w:pPr>
    <w:rPr>
      <w:sz w:val="24"/>
    </w:rPr>
  </w:style>
  <w:style w:type="character" w:customStyle="1" w:styleId="Annexlevel2Char">
    <w:name w:val="Annex level 2 Char"/>
    <w:basedOn w:val="Ttulo2Car"/>
    <w:link w:val="Annexlevel2"/>
    <w:rsid w:val="00754F40"/>
    <w:rPr>
      <w:rFonts w:ascii="Verdana" w:hAnsi="Verdana" w:cs="Arial"/>
      <w:b/>
      <w:bCs/>
      <w:iCs/>
      <w:color w:val="0C2749"/>
      <w:sz w:val="28"/>
      <w:szCs w:val="28"/>
      <w:lang w:val="en-US"/>
    </w:rPr>
  </w:style>
  <w:style w:type="character" w:customStyle="1" w:styleId="Annexlevel3Char">
    <w:name w:val="Annex level 3 Char"/>
    <w:basedOn w:val="Annexlevel2Char"/>
    <w:link w:val="Annexlevel3"/>
    <w:rsid w:val="00674E82"/>
    <w:rPr>
      <w:rFonts w:ascii="Verdana" w:hAnsi="Verdana" w:cs="Arial"/>
      <w:b/>
      <w:bCs/>
      <w:iCs/>
      <w:color w:val="0C2749"/>
      <w:sz w:val="24"/>
      <w:szCs w:val="28"/>
      <w:lang w:val="en-US"/>
    </w:rPr>
  </w:style>
  <w:style w:type="character" w:customStyle="1" w:styleId="Indentado1Car0">
    <w:name w:val="Indentado 1 Car"/>
    <w:basedOn w:val="Fuentedeprrafopredeter"/>
    <w:locked/>
    <w:rsid w:val="008F1810"/>
    <w:rPr>
      <w:rFonts w:ascii="Verdana" w:hAnsi="Verdana"/>
      <w:szCs w:val="24"/>
      <w:lang w:val="en-GB"/>
    </w:rPr>
  </w:style>
  <w:style w:type="paragraph" w:customStyle="1" w:styleId="Questions">
    <w:name w:val="Questions"/>
    <w:basedOn w:val="Boxes"/>
    <w:link w:val="QuestionsChar"/>
    <w:qFormat/>
    <w:rsid w:val="002B61AC"/>
    <w:pPr>
      <w:numPr>
        <w:numId w:val="0"/>
      </w:numPr>
      <w:ind w:left="142"/>
    </w:pPr>
  </w:style>
  <w:style w:type="character" w:customStyle="1" w:styleId="QuestionsChar">
    <w:name w:val="Questions Char"/>
    <w:basedOn w:val="BoxesCar"/>
    <w:link w:val="Questions"/>
    <w:rsid w:val="002B61AC"/>
    <w:rPr>
      <w:rFonts w:ascii="Verdana" w:hAnsi="Verdana"/>
      <w:b/>
      <w:color w:val="165194" w:themeColor="accent2"/>
      <w:sz w:val="16"/>
      <w:szCs w:val="24"/>
      <w:lang w:val="en-GB"/>
    </w:rPr>
  </w:style>
  <w:style w:type="table" w:styleId="Cuadrculavistosa-nfasis4">
    <w:name w:val="Colorful Grid Accent 4"/>
    <w:basedOn w:val="Tablanormal"/>
    <w:uiPriority w:val="73"/>
    <w:rsid w:val="00921409"/>
    <w:rPr>
      <w:color w:val="0C2749" w:themeColor="text1"/>
    </w:rPr>
    <w:tblPr>
      <w:tblStyleRowBandSize w:val="1"/>
      <w:tblStyleColBandSize w:val="1"/>
      <w:tblBorders>
        <w:insideH w:val="single" w:sz="4" w:space="0" w:color="FFFFFF" w:themeColor="background1"/>
      </w:tblBorders>
    </w:tblPr>
    <w:tcPr>
      <w:shd w:val="clear" w:color="auto" w:fill="DCE1E3" w:themeFill="accent4" w:themeFillTint="33"/>
    </w:tcPr>
    <w:tblStylePr w:type="firstRow">
      <w:rPr>
        <w:b/>
        <w:bCs/>
      </w:rPr>
      <w:tblPr/>
      <w:tcPr>
        <w:shd w:val="clear" w:color="auto" w:fill="BAC3C8" w:themeFill="accent4" w:themeFillTint="66"/>
      </w:tcPr>
    </w:tblStylePr>
    <w:tblStylePr w:type="lastRow">
      <w:rPr>
        <w:b/>
        <w:bCs/>
        <w:color w:val="0C2749" w:themeColor="text1"/>
      </w:rPr>
      <w:tblPr/>
      <w:tcPr>
        <w:shd w:val="clear" w:color="auto" w:fill="BAC3C8" w:themeFill="accent4" w:themeFillTint="66"/>
      </w:tcPr>
    </w:tblStylePr>
    <w:tblStylePr w:type="firstCol">
      <w:rPr>
        <w:color w:val="FFFFFF" w:themeColor="background1"/>
      </w:rPr>
      <w:tblPr/>
      <w:tcPr>
        <w:shd w:val="clear" w:color="auto" w:fill="434D53" w:themeFill="accent4" w:themeFillShade="BF"/>
      </w:tcPr>
    </w:tblStylePr>
    <w:tblStylePr w:type="lastCol">
      <w:rPr>
        <w:color w:val="FFFFFF" w:themeColor="background1"/>
      </w:rPr>
      <w:tblPr/>
      <w:tcPr>
        <w:shd w:val="clear" w:color="auto" w:fill="434D53" w:themeFill="accent4" w:themeFillShade="BF"/>
      </w:tcPr>
    </w:tblStylePr>
    <w:tblStylePr w:type="band1Vert">
      <w:tblPr/>
      <w:tcPr>
        <w:shd w:val="clear" w:color="auto" w:fill="A9B4BA" w:themeFill="accent4" w:themeFillTint="7F"/>
      </w:tcPr>
    </w:tblStylePr>
    <w:tblStylePr w:type="band1Horz">
      <w:tblPr/>
      <w:tcPr>
        <w:shd w:val="clear" w:color="auto" w:fill="A9B4BA" w:themeFill="accent4" w:themeFillTint="7F"/>
      </w:tcPr>
    </w:tblStylePr>
  </w:style>
  <w:style w:type="table" w:styleId="Sombreadomedio2-nfasis5">
    <w:name w:val="Medium Shading 2 Accent 5"/>
    <w:basedOn w:val="Tablanormal"/>
    <w:uiPriority w:val="64"/>
    <w:rsid w:val="009214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41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4136" w:themeFill="accent5"/>
      </w:tcPr>
    </w:tblStylePr>
    <w:tblStylePr w:type="lastCol">
      <w:rPr>
        <w:b/>
        <w:bCs/>
        <w:color w:val="FFFFFF" w:themeColor="background1"/>
      </w:rPr>
      <w:tblPr/>
      <w:tcPr>
        <w:tcBorders>
          <w:left w:val="nil"/>
          <w:right w:val="nil"/>
          <w:insideH w:val="nil"/>
          <w:insideV w:val="nil"/>
        </w:tcBorders>
        <w:shd w:val="clear" w:color="auto" w:fill="EF41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Paragraph1">
    <w:name w:val="List Paragraph1"/>
    <w:basedOn w:val="Normal"/>
    <w:rsid w:val="00921409"/>
    <w:pPr>
      <w:spacing w:before="0" w:after="0" w:line="240" w:lineRule="auto"/>
      <w:ind w:left="720"/>
      <w:jc w:val="left"/>
    </w:pPr>
    <w:rPr>
      <w:rFonts w:ascii="Calibri" w:hAnsi="Calibri"/>
      <w:sz w:val="22"/>
      <w:szCs w:val="22"/>
      <w:lang w:eastAsia="en-GB"/>
    </w:rPr>
  </w:style>
  <w:style w:type="paragraph" w:styleId="Sangra3detindependiente">
    <w:name w:val="Body Text Indent 3"/>
    <w:basedOn w:val="Normal"/>
    <w:link w:val="Sangra3detindependienteCar"/>
    <w:uiPriority w:val="99"/>
    <w:rsid w:val="00921409"/>
    <w:pPr>
      <w:spacing w:before="0" w:after="0" w:line="240" w:lineRule="auto"/>
      <w:ind w:left="4242"/>
      <w:jc w:val="center"/>
    </w:pPr>
    <w:rPr>
      <w:rFonts w:ascii="Times New Roman" w:hAnsi="Times New Roman"/>
      <w:sz w:val="28"/>
      <w:lang w:val="hu-HU" w:eastAsia="hu-HU"/>
    </w:rPr>
  </w:style>
  <w:style w:type="character" w:customStyle="1" w:styleId="Sangra3detindependienteCar">
    <w:name w:val="Sangría 3 de t. independiente Car"/>
    <w:basedOn w:val="Fuentedeprrafopredeter"/>
    <w:link w:val="Sangra3detindependiente"/>
    <w:uiPriority w:val="99"/>
    <w:rsid w:val="00921409"/>
    <w:rPr>
      <w:sz w:val="28"/>
      <w:szCs w:val="24"/>
      <w:lang w:val="hu-HU" w:eastAsia="hu-HU"/>
    </w:rPr>
  </w:style>
  <w:style w:type="paragraph" w:customStyle="1" w:styleId="almenstyle27style29style30">
    <w:name w:val="almen style27 style29 style30"/>
    <w:basedOn w:val="Normal"/>
    <w:rsid w:val="00921409"/>
    <w:pPr>
      <w:spacing w:before="0" w:after="0" w:line="240" w:lineRule="auto"/>
      <w:jc w:val="left"/>
    </w:pPr>
    <w:rPr>
      <w:rFonts w:ascii="Times New Roman" w:hAnsi="Times New Roman"/>
      <w:sz w:val="24"/>
      <w:lang w:val="hu-HU" w:eastAsia="hu-HU"/>
    </w:rPr>
  </w:style>
  <w:style w:type="table" w:styleId="Listavistosa-nfasis3">
    <w:name w:val="Colorful List Accent 3"/>
    <w:basedOn w:val="Tablanormal"/>
    <w:uiPriority w:val="72"/>
    <w:rsid w:val="00921409"/>
    <w:rPr>
      <w:color w:val="0C2749" w:themeColor="text1"/>
    </w:rPr>
    <w:tblPr>
      <w:tblStyleRowBandSize w:val="1"/>
      <w:tblStyleColBandSize w:val="1"/>
    </w:tblPr>
    <w:tcPr>
      <w:shd w:val="clear" w:color="auto" w:fill="FDECEB" w:themeFill="accent3" w:themeFillTint="19"/>
    </w:tcPr>
    <w:tblStylePr w:type="firstRow">
      <w:rPr>
        <w:b/>
        <w:bCs/>
        <w:color w:val="FFFFFF" w:themeColor="background1"/>
      </w:rPr>
      <w:tblPr/>
      <w:tcPr>
        <w:tcBorders>
          <w:bottom w:val="single" w:sz="12" w:space="0" w:color="FFFFFF" w:themeColor="background1"/>
        </w:tcBorders>
        <w:shd w:val="clear" w:color="auto" w:fill="485359" w:themeFill="accent4" w:themeFillShade="CC"/>
      </w:tcPr>
    </w:tblStylePr>
    <w:tblStylePr w:type="lastRow">
      <w:rPr>
        <w:b/>
        <w:bCs/>
        <w:color w:val="485359" w:themeColor="accent4" w:themeShade="CC"/>
      </w:rPr>
      <w:tblPr/>
      <w:tcPr>
        <w:tcBorders>
          <w:top w:val="single" w:sz="12" w:space="0" w:color="0C274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FCD" w:themeFill="accent3" w:themeFillTint="3F"/>
      </w:tcPr>
    </w:tblStylePr>
    <w:tblStylePr w:type="band1Horz">
      <w:tblPr/>
      <w:tcPr>
        <w:shd w:val="clear" w:color="auto" w:fill="FBD8D6" w:themeFill="accent3" w:themeFillTint="33"/>
      </w:tcPr>
    </w:tblStylePr>
  </w:style>
  <w:style w:type="paragraph" w:styleId="Lista">
    <w:name w:val="List"/>
    <w:basedOn w:val="Normal"/>
    <w:rsid w:val="00921409"/>
    <w:pPr>
      <w:ind w:left="283" w:hanging="283"/>
      <w:contextualSpacing/>
    </w:pPr>
  </w:style>
  <w:style w:type="paragraph" w:customStyle="1" w:styleId="Logro">
    <w:name w:val="Logro"/>
    <w:basedOn w:val="Textoindependiente"/>
    <w:autoRedefine/>
    <w:rsid w:val="00921409"/>
    <w:pPr>
      <w:spacing w:after="60" w:line="220" w:lineRule="atLeast"/>
      <w:ind w:left="0" w:right="34"/>
    </w:pPr>
    <w:rPr>
      <w:rFonts w:ascii="Times New Roman" w:hAnsi="Times New Roman"/>
      <w:sz w:val="20"/>
      <w:szCs w:val="20"/>
      <w:lang w:eastAsia="es-ES"/>
    </w:rPr>
  </w:style>
  <w:style w:type="paragraph" w:customStyle="1" w:styleId="Organizacin">
    <w:name w:val="Organización"/>
    <w:basedOn w:val="Normal"/>
    <w:next w:val="Normal"/>
    <w:autoRedefine/>
    <w:rsid w:val="00921409"/>
    <w:pPr>
      <w:tabs>
        <w:tab w:val="left" w:pos="2160"/>
        <w:tab w:val="right" w:pos="6480"/>
      </w:tabs>
      <w:spacing w:before="220" w:after="40" w:line="220" w:lineRule="atLeast"/>
      <w:ind w:right="-360"/>
      <w:jc w:val="left"/>
    </w:pPr>
    <w:rPr>
      <w:rFonts w:ascii="Times New Roman" w:hAnsi="Times New Roman"/>
      <w:szCs w:val="20"/>
    </w:rPr>
  </w:style>
  <w:style w:type="paragraph" w:customStyle="1" w:styleId="Organizacinuno">
    <w:name w:val="Organización uno"/>
    <w:basedOn w:val="Organizacin"/>
    <w:next w:val="Normal"/>
    <w:rsid w:val="00921409"/>
  </w:style>
  <w:style w:type="paragraph" w:customStyle="1" w:styleId="Puesto1">
    <w:name w:val="Puesto1"/>
    <w:next w:val="Logro"/>
    <w:rsid w:val="00921409"/>
    <w:pPr>
      <w:spacing w:after="40" w:line="220" w:lineRule="atLeast"/>
    </w:pPr>
    <w:rPr>
      <w:rFonts w:ascii="Arial" w:hAnsi="Arial"/>
      <w:b/>
      <w:spacing w:val="-10"/>
      <w:lang w:val="en-US"/>
    </w:rPr>
  </w:style>
  <w:style w:type="numbering" w:customStyle="1" w:styleId="NoList1">
    <w:name w:val="No List1"/>
    <w:next w:val="Sinlista"/>
    <w:uiPriority w:val="99"/>
    <w:semiHidden/>
    <w:unhideWhenUsed/>
    <w:rsid w:val="00921409"/>
  </w:style>
  <w:style w:type="table" w:customStyle="1" w:styleId="TableNormal1">
    <w:name w:val="Table Normal1"/>
    <w:uiPriority w:val="99"/>
    <w:semiHidden/>
    <w:rsid w:val="00921409"/>
    <w:tblPr>
      <w:tblCellMar>
        <w:top w:w="0" w:type="dxa"/>
        <w:left w:w="108" w:type="dxa"/>
        <w:bottom w:w="0" w:type="dxa"/>
        <w:right w:w="108" w:type="dxa"/>
      </w:tblCellMar>
    </w:tblPr>
  </w:style>
  <w:style w:type="character" w:styleId="nfasissutil">
    <w:name w:val="Subtle Emphasis"/>
    <w:basedOn w:val="Fuentedeprrafopredeter"/>
    <w:uiPriority w:val="19"/>
    <w:qFormat/>
    <w:rsid w:val="00921409"/>
    <w:rPr>
      <w:i/>
      <w:iCs/>
      <w:color w:val="498BE1" w:themeColor="text1" w:themeTint="7F"/>
    </w:rPr>
  </w:style>
  <w:style w:type="paragraph" w:styleId="Cita">
    <w:name w:val="Quote"/>
    <w:basedOn w:val="Normal"/>
    <w:next w:val="Normal"/>
    <w:uiPriority w:val="29"/>
    <w:qFormat/>
    <w:rsid w:val="00921409"/>
    <w:rPr>
      <w:i/>
      <w:iCs/>
      <w:color w:val="0C2749" w:themeColor="text1"/>
    </w:rPr>
  </w:style>
  <w:style w:type="character" w:customStyle="1" w:styleId="QuoteChar1">
    <w:name w:val="Quote Char1"/>
    <w:basedOn w:val="Fuentedeprrafopredeter"/>
    <w:uiPriority w:val="29"/>
    <w:rsid w:val="00921409"/>
    <w:rPr>
      <w:rFonts w:ascii="Verdana" w:hAnsi="Verdana"/>
      <w:i/>
      <w:iCs/>
      <w:color w:val="0C2749" w:themeColor="text1"/>
      <w:szCs w:val="24"/>
      <w:lang w:val="en-GB"/>
    </w:rPr>
  </w:style>
  <w:style w:type="paragraph" w:customStyle="1" w:styleId="Indentation1">
    <w:name w:val="Indentation 1"/>
    <w:basedOn w:val="Indentado1"/>
    <w:link w:val="Indentation1Char"/>
    <w:qFormat/>
    <w:rsid w:val="001904AF"/>
    <w:pPr>
      <w:spacing w:before="240" w:after="0"/>
      <w:ind w:left="724"/>
    </w:pPr>
    <w:rPr>
      <w:lang w:val="en-GB"/>
    </w:rPr>
  </w:style>
  <w:style w:type="character" w:customStyle="1" w:styleId="Indentation1Char">
    <w:name w:val="Indentation 1 Char"/>
    <w:basedOn w:val="Indentado1Car0"/>
    <w:link w:val="Indentation1"/>
    <w:rsid w:val="00921409"/>
    <w:rPr>
      <w:rFonts w:ascii="Verdana" w:hAnsi="Verdana"/>
      <w:bCs/>
      <w:szCs w:val="24"/>
      <w:lang w:val="en-GB"/>
    </w:rPr>
  </w:style>
  <w:style w:type="paragraph" w:customStyle="1" w:styleId="ConclusionBox">
    <w:name w:val="Conclusion Box"/>
    <w:basedOn w:val="Normal"/>
    <w:link w:val="ConclusionBoxCar"/>
    <w:qFormat/>
    <w:rsid w:val="00921409"/>
    <w:pPr>
      <w:pBdr>
        <w:top w:val="double" w:sz="4" w:space="5" w:color="113F80"/>
        <w:left w:val="double" w:sz="4" w:space="4" w:color="113F80"/>
        <w:bottom w:val="double" w:sz="4" w:space="5" w:color="113F80"/>
        <w:right w:val="double" w:sz="4" w:space="4" w:color="113F80"/>
      </w:pBdr>
      <w:spacing w:before="120" w:after="120" w:line="384" w:lineRule="auto"/>
      <w:ind w:right="425"/>
    </w:pPr>
    <w:rPr>
      <w:b/>
      <w:color w:val="113F80"/>
      <w:sz w:val="18"/>
      <w:lang w:val="pt-PT"/>
    </w:rPr>
  </w:style>
  <w:style w:type="character" w:customStyle="1" w:styleId="ConclusionBoxCar">
    <w:name w:val="Conclusion Box Car"/>
    <w:basedOn w:val="Fuentedeprrafopredeter"/>
    <w:link w:val="ConclusionBox"/>
    <w:rsid w:val="00921409"/>
    <w:rPr>
      <w:rFonts w:ascii="Verdana" w:hAnsi="Verdana"/>
      <w:b/>
      <w:color w:val="113F80"/>
      <w:sz w:val="18"/>
      <w:szCs w:val="24"/>
      <w:lang w:val="pt-PT"/>
    </w:rPr>
  </w:style>
  <w:style w:type="paragraph" w:styleId="Lista2">
    <w:name w:val="List 2"/>
    <w:basedOn w:val="Normal"/>
    <w:rsid w:val="00921409"/>
    <w:pPr>
      <w:ind w:left="720" w:hanging="360"/>
      <w:contextualSpacing/>
    </w:pPr>
  </w:style>
  <w:style w:type="character" w:customStyle="1" w:styleId="BulletPointsChar">
    <w:name w:val="Bullet Points Char"/>
    <w:basedOn w:val="Fuentedeprrafopredeter"/>
    <w:locked/>
    <w:rsid w:val="00921409"/>
    <w:rPr>
      <w:rFonts w:ascii="Verdana" w:hAnsi="Verdana"/>
      <w:szCs w:val="24"/>
      <w:lang w:val="en-GB"/>
    </w:rPr>
  </w:style>
  <w:style w:type="character" w:styleId="nfasis">
    <w:name w:val="Emphasis"/>
    <w:basedOn w:val="Fuentedeprrafopredeter"/>
    <w:qFormat/>
    <w:rsid w:val="009252E3"/>
    <w:rPr>
      <w:i/>
      <w:iCs/>
    </w:rPr>
  </w:style>
  <w:style w:type="character" w:customStyle="1" w:styleId="Anexo1Char">
    <w:name w:val="Anexo 1 Char"/>
    <w:basedOn w:val="Fuentedeprrafopredeter"/>
    <w:link w:val="Anexo1"/>
    <w:uiPriority w:val="99"/>
    <w:locked/>
    <w:rsid w:val="00BA1060"/>
    <w:rPr>
      <w:rFonts w:ascii="Verdana" w:hAnsi="Verdana"/>
      <w:b/>
      <w:bCs/>
      <w:color w:val="0C2749" w:themeColor="text1"/>
      <w:sz w:val="40"/>
      <w:szCs w:val="28"/>
      <w:lang w:val="es-CR"/>
    </w:rPr>
  </w:style>
  <w:style w:type="paragraph" w:customStyle="1" w:styleId="Anexo1">
    <w:name w:val="Anexo 1"/>
    <w:basedOn w:val="Ttulo1"/>
    <w:next w:val="Normal"/>
    <w:link w:val="Anexo1Char"/>
    <w:uiPriority w:val="99"/>
    <w:qFormat/>
    <w:rsid w:val="00BA1060"/>
    <w:pPr>
      <w:numPr>
        <w:numId w:val="14"/>
      </w:numPr>
      <w:spacing w:before="240"/>
    </w:pPr>
    <w:rPr>
      <w:rFonts w:cs="Times New Roman"/>
      <w:iCs w:val="0"/>
      <w:color w:val="0C2749" w:themeColor="text1"/>
      <w:lang w:val="es-CR"/>
    </w:rPr>
  </w:style>
  <w:style w:type="paragraph" w:customStyle="1" w:styleId="Annexlv2">
    <w:name w:val="Annex lv 2"/>
    <w:basedOn w:val="Anexo1"/>
    <w:next w:val="Normal"/>
    <w:uiPriority w:val="99"/>
    <w:qFormat/>
    <w:rsid w:val="00BA1060"/>
    <w:pPr>
      <w:numPr>
        <w:ilvl w:val="1"/>
      </w:numPr>
      <w:tabs>
        <w:tab w:val="num" w:pos="360"/>
        <w:tab w:val="num" w:pos="1437"/>
      </w:tabs>
      <w:ind w:left="709" w:hanging="709"/>
      <w:outlineLvl w:val="1"/>
    </w:pPr>
    <w:rPr>
      <w:sz w:val="28"/>
    </w:rPr>
  </w:style>
  <w:style w:type="paragraph" w:customStyle="1" w:styleId="AnnexLvl3">
    <w:name w:val="Annex Lvl 3"/>
    <w:basedOn w:val="Annexlv2"/>
    <w:next w:val="Normal"/>
    <w:uiPriority w:val="99"/>
    <w:qFormat/>
    <w:rsid w:val="00BA1060"/>
    <w:pPr>
      <w:pageBreakBefore w:val="0"/>
      <w:numPr>
        <w:ilvl w:val="2"/>
      </w:numPr>
      <w:tabs>
        <w:tab w:val="num" w:pos="360"/>
        <w:tab w:val="num" w:pos="1437"/>
        <w:tab w:val="num" w:pos="2157"/>
      </w:tabs>
      <w:ind w:left="425" w:hanging="360"/>
      <w:outlineLvl w:val="2"/>
    </w:pPr>
    <w:rPr>
      <w:sz w:val="24"/>
    </w:rPr>
  </w:style>
  <w:style w:type="character" w:customStyle="1" w:styleId="UnresolvedMention1">
    <w:name w:val="Unresolved Mention1"/>
    <w:basedOn w:val="Fuentedeprrafopredeter"/>
    <w:uiPriority w:val="99"/>
    <w:semiHidden/>
    <w:unhideWhenUsed/>
    <w:rsid w:val="00127E2D"/>
    <w:rPr>
      <w:color w:val="808080"/>
      <w:shd w:val="clear" w:color="auto" w:fill="E6E6E6"/>
    </w:rPr>
  </w:style>
  <w:style w:type="character" w:customStyle="1" w:styleId="font681">
    <w:name w:val="font681"/>
    <w:basedOn w:val="Fuentedeprrafopredeter"/>
    <w:rsid w:val="00882CA6"/>
    <w:rPr>
      <w:rFonts w:ascii="Verdana" w:hAnsi="Verdana" w:hint="default"/>
      <w:b w:val="0"/>
      <w:bCs w:val="0"/>
      <w:i w:val="0"/>
      <w:iCs w:val="0"/>
      <w:strike w:val="0"/>
      <w:dstrike w:val="0"/>
      <w:color w:val="000000"/>
      <w:sz w:val="16"/>
      <w:szCs w:val="16"/>
      <w:u w:val="none"/>
      <w:effect w:val="none"/>
    </w:rPr>
  </w:style>
  <w:style w:type="character" w:customStyle="1" w:styleId="font1771">
    <w:name w:val="font1771"/>
    <w:basedOn w:val="Fuentedeprrafopredeter"/>
    <w:rsid w:val="00882CA6"/>
    <w:rPr>
      <w:rFonts w:ascii="Verdana" w:hAnsi="Verdana"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962">
      <w:bodyDiv w:val="1"/>
      <w:marLeft w:val="0"/>
      <w:marRight w:val="0"/>
      <w:marTop w:val="0"/>
      <w:marBottom w:val="0"/>
      <w:divBdr>
        <w:top w:val="none" w:sz="0" w:space="0" w:color="auto"/>
        <w:left w:val="none" w:sz="0" w:space="0" w:color="auto"/>
        <w:bottom w:val="none" w:sz="0" w:space="0" w:color="auto"/>
        <w:right w:val="none" w:sz="0" w:space="0" w:color="auto"/>
      </w:divBdr>
    </w:div>
    <w:div w:id="56784202">
      <w:bodyDiv w:val="1"/>
      <w:marLeft w:val="0"/>
      <w:marRight w:val="0"/>
      <w:marTop w:val="0"/>
      <w:marBottom w:val="0"/>
      <w:divBdr>
        <w:top w:val="none" w:sz="0" w:space="0" w:color="auto"/>
        <w:left w:val="none" w:sz="0" w:space="0" w:color="auto"/>
        <w:bottom w:val="none" w:sz="0" w:space="0" w:color="auto"/>
        <w:right w:val="none" w:sz="0" w:space="0" w:color="auto"/>
      </w:divBdr>
    </w:div>
    <w:div w:id="74014077">
      <w:bodyDiv w:val="1"/>
      <w:marLeft w:val="0"/>
      <w:marRight w:val="0"/>
      <w:marTop w:val="0"/>
      <w:marBottom w:val="0"/>
      <w:divBdr>
        <w:top w:val="none" w:sz="0" w:space="0" w:color="auto"/>
        <w:left w:val="none" w:sz="0" w:space="0" w:color="auto"/>
        <w:bottom w:val="none" w:sz="0" w:space="0" w:color="auto"/>
        <w:right w:val="none" w:sz="0" w:space="0" w:color="auto"/>
      </w:divBdr>
    </w:div>
    <w:div w:id="120155907">
      <w:bodyDiv w:val="1"/>
      <w:marLeft w:val="0"/>
      <w:marRight w:val="0"/>
      <w:marTop w:val="0"/>
      <w:marBottom w:val="0"/>
      <w:divBdr>
        <w:top w:val="none" w:sz="0" w:space="0" w:color="auto"/>
        <w:left w:val="none" w:sz="0" w:space="0" w:color="auto"/>
        <w:bottom w:val="none" w:sz="0" w:space="0" w:color="auto"/>
        <w:right w:val="none" w:sz="0" w:space="0" w:color="auto"/>
      </w:divBdr>
    </w:div>
    <w:div w:id="174930630">
      <w:bodyDiv w:val="1"/>
      <w:marLeft w:val="0"/>
      <w:marRight w:val="0"/>
      <w:marTop w:val="0"/>
      <w:marBottom w:val="0"/>
      <w:divBdr>
        <w:top w:val="none" w:sz="0" w:space="0" w:color="auto"/>
        <w:left w:val="none" w:sz="0" w:space="0" w:color="auto"/>
        <w:bottom w:val="none" w:sz="0" w:space="0" w:color="auto"/>
        <w:right w:val="none" w:sz="0" w:space="0" w:color="auto"/>
      </w:divBdr>
    </w:div>
    <w:div w:id="207038737">
      <w:bodyDiv w:val="1"/>
      <w:marLeft w:val="0"/>
      <w:marRight w:val="0"/>
      <w:marTop w:val="0"/>
      <w:marBottom w:val="0"/>
      <w:divBdr>
        <w:top w:val="none" w:sz="0" w:space="0" w:color="auto"/>
        <w:left w:val="none" w:sz="0" w:space="0" w:color="auto"/>
        <w:bottom w:val="none" w:sz="0" w:space="0" w:color="auto"/>
        <w:right w:val="none" w:sz="0" w:space="0" w:color="auto"/>
      </w:divBdr>
    </w:div>
    <w:div w:id="208958129">
      <w:bodyDiv w:val="1"/>
      <w:marLeft w:val="0"/>
      <w:marRight w:val="0"/>
      <w:marTop w:val="0"/>
      <w:marBottom w:val="0"/>
      <w:divBdr>
        <w:top w:val="none" w:sz="0" w:space="0" w:color="auto"/>
        <w:left w:val="none" w:sz="0" w:space="0" w:color="auto"/>
        <w:bottom w:val="none" w:sz="0" w:space="0" w:color="auto"/>
        <w:right w:val="none" w:sz="0" w:space="0" w:color="auto"/>
      </w:divBdr>
    </w:div>
    <w:div w:id="216597665">
      <w:bodyDiv w:val="1"/>
      <w:marLeft w:val="0"/>
      <w:marRight w:val="0"/>
      <w:marTop w:val="0"/>
      <w:marBottom w:val="0"/>
      <w:divBdr>
        <w:top w:val="none" w:sz="0" w:space="0" w:color="auto"/>
        <w:left w:val="none" w:sz="0" w:space="0" w:color="auto"/>
        <w:bottom w:val="none" w:sz="0" w:space="0" w:color="auto"/>
        <w:right w:val="none" w:sz="0" w:space="0" w:color="auto"/>
      </w:divBdr>
    </w:div>
    <w:div w:id="244799923">
      <w:bodyDiv w:val="1"/>
      <w:marLeft w:val="0"/>
      <w:marRight w:val="0"/>
      <w:marTop w:val="0"/>
      <w:marBottom w:val="0"/>
      <w:divBdr>
        <w:top w:val="none" w:sz="0" w:space="0" w:color="auto"/>
        <w:left w:val="none" w:sz="0" w:space="0" w:color="auto"/>
        <w:bottom w:val="none" w:sz="0" w:space="0" w:color="auto"/>
        <w:right w:val="none" w:sz="0" w:space="0" w:color="auto"/>
      </w:divBdr>
      <w:divsChild>
        <w:div w:id="329138905">
          <w:marLeft w:val="274"/>
          <w:marRight w:val="0"/>
          <w:marTop w:val="0"/>
          <w:marBottom w:val="0"/>
          <w:divBdr>
            <w:top w:val="none" w:sz="0" w:space="0" w:color="auto"/>
            <w:left w:val="none" w:sz="0" w:space="0" w:color="auto"/>
            <w:bottom w:val="none" w:sz="0" w:space="0" w:color="auto"/>
            <w:right w:val="none" w:sz="0" w:space="0" w:color="auto"/>
          </w:divBdr>
        </w:div>
        <w:div w:id="472018566">
          <w:marLeft w:val="274"/>
          <w:marRight w:val="0"/>
          <w:marTop w:val="0"/>
          <w:marBottom w:val="0"/>
          <w:divBdr>
            <w:top w:val="none" w:sz="0" w:space="0" w:color="auto"/>
            <w:left w:val="none" w:sz="0" w:space="0" w:color="auto"/>
            <w:bottom w:val="none" w:sz="0" w:space="0" w:color="auto"/>
            <w:right w:val="none" w:sz="0" w:space="0" w:color="auto"/>
          </w:divBdr>
        </w:div>
        <w:div w:id="1246644541">
          <w:marLeft w:val="274"/>
          <w:marRight w:val="0"/>
          <w:marTop w:val="0"/>
          <w:marBottom w:val="0"/>
          <w:divBdr>
            <w:top w:val="none" w:sz="0" w:space="0" w:color="auto"/>
            <w:left w:val="none" w:sz="0" w:space="0" w:color="auto"/>
            <w:bottom w:val="none" w:sz="0" w:space="0" w:color="auto"/>
            <w:right w:val="none" w:sz="0" w:space="0" w:color="auto"/>
          </w:divBdr>
        </w:div>
        <w:div w:id="2078162192">
          <w:marLeft w:val="274"/>
          <w:marRight w:val="0"/>
          <w:marTop w:val="0"/>
          <w:marBottom w:val="0"/>
          <w:divBdr>
            <w:top w:val="none" w:sz="0" w:space="0" w:color="auto"/>
            <w:left w:val="none" w:sz="0" w:space="0" w:color="auto"/>
            <w:bottom w:val="none" w:sz="0" w:space="0" w:color="auto"/>
            <w:right w:val="none" w:sz="0" w:space="0" w:color="auto"/>
          </w:divBdr>
        </w:div>
      </w:divsChild>
    </w:div>
    <w:div w:id="286089460">
      <w:bodyDiv w:val="1"/>
      <w:marLeft w:val="0"/>
      <w:marRight w:val="0"/>
      <w:marTop w:val="0"/>
      <w:marBottom w:val="0"/>
      <w:divBdr>
        <w:top w:val="none" w:sz="0" w:space="0" w:color="auto"/>
        <w:left w:val="none" w:sz="0" w:space="0" w:color="auto"/>
        <w:bottom w:val="none" w:sz="0" w:space="0" w:color="auto"/>
        <w:right w:val="none" w:sz="0" w:space="0" w:color="auto"/>
      </w:divBdr>
    </w:div>
    <w:div w:id="299311782">
      <w:bodyDiv w:val="1"/>
      <w:marLeft w:val="0"/>
      <w:marRight w:val="0"/>
      <w:marTop w:val="0"/>
      <w:marBottom w:val="0"/>
      <w:divBdr>
        <w:top w:val="none" w:sz="0" w:space="0" w:color="auto"/>
        <w:left w:val="none" w:sz="0" w:space="0" w:color="auto"/>
        <w:bottom w:val="none" w:sz="0" w:space="0" w:color="auto"/>
        <w:right w:val="none" w:sz="0" w:space="0" w:color="auto"/>
      </w:divBdr>
    </w:div>
    <w:div w:id="323820997">
      <w:bodyDiv w:val="1"/>
      <w:marLeft w:val="0"/>
      <w:marRight w:val="0"/>
      <w:marTop w:val="0"/>
      <w:marBottom w:val="0"/>
      <w:divBdr>
        <w:top w:val="none" w:sz="0" w:space="0" w:color="auto"/>
        <w:left w:val="none" w:sz="0" w:space="0" w:color="auto"/>
        <w:bottom w:val="none" w:sz="0" w:space="0" w:color="auto"/>
        <w:right w:val="none" w:sz="0" w:space="0" w:color="auto"/>
      </w:divBdr>
    </w:div>
    <w:div w:id="335957726">
      <w:bodyDiv w:val="1"/>
      <w:marLeft w:val="0"/>
      <w:marRight w:val="0"/>
      <w:marTop w:val="0"/>
      <w:marBottom w:val="0"/>
      <w:divBdr>
        <w:top w:val="none" w:sz="0" w:space="0" w:color="auto"/>
        <w:left w:val="none" w:sz="0" w:space="0" w:color="auto"/>
        <w:bottom w:val="none" w:sz="0" w:space="0" w:color="auto"/>
        <w:right w:val="none" w:sz="0" w:space="0" w:color="auto"/>
      </w:divBdr>
    </w:div>
    <w:div w:id="351608658">
      <w:bodyDiv w:val="1"/>
      <w:marLeft w:val="0"/>
      <w:marRight w:val="0"/>
      <w:marTop w:val="0"/>
      <w:marBottom w:val="0"/>
      <w:divBdr>
        <w:top w:val="none" w:sz="0" w:space="0" w:color="auto"/>
        <w:left w:val="none" w:sz="0" w:space="0" w:color="auto"/>
        <w:bottom w:val="none" w:sz="0" w:space="0" w:color="auto"/>
        <w:right w:val="none" w:sz="0" w:space="0" w:color="auto"/>
      </w:divBdr>
    </w:div>
    <w:div w:id="375854115">
      <w:bodyDiv w:val="1"/>
      <w:marLeft w:val="0"/>
      <w:marRight w:val="0"/>
      <w:marTop w:val="0"/>
      <w:marBottom w:val="0"/>
      <w:divBdr>
        <w:top w:val="none" w:sz="0" w:space="0" w:color="auto"/>
        <w:left w:val="none" w:sz="0" w:space="0" w:color="auto"/>
        <w:bottom w:val="none" w:sz="0" w:space="0" w:color="auto"/>
        <w:right w:val="none" w:sz="0" w:space="0" w:color="auto"/>
      </w:divBdr>
    </w:div>
    <w:div w:id="402683466">
      <w:bodyDiv w:val="1"/>
      <w:marLeft w:val="0"/>
      <w:marRight w:val="0"/>
      <w:marTop w:val="0"/>
      <w:marBottom w:val="0"/>
      <w:divBdr>
        <w:top w:val="none" w:sz="0" w:space="0" w:color="auto"/>
        <w:left w:val="none" w:sz="0" w:space="0" w:color="auto"/>
        <w:bottom w:val="none" w:sz="0" w:space="0" w:color="auto"/>
        <w:right w:val="none" w:sz="0" w:space="0" w:color="auto"/>
      </w:divBdr>
    </w:div>
    <w:div w:id="485362469">
      <w:bodyDiv w:val="1"/>
      <w:marLeft w:val="0"/>
      <w:marRight w:val="0"/>
      <w:marTop w:val="0"/>
      <w:marBottom w:val="0"/>
      <w:divBdr>
        <w:top w:val="none" w:sz="0" w:space="0" w:color="auto"/>
        <w:left w:val="none" w:sz="0" w:space="0" w:color="auto"/>
        <w:bottom w:val="none" w:sz="0" w:space="0" w:color="auto"/>
        <w:right w:val="none" w:sz="0" w:space="0" w:color="auto"/>
      </w:divBdr>
    </w:div>
    <w:div w:id="504366931">
      <w:bodyDiv w:val="1"/>
      <w:marLeft w:val="0"/>
      <w:marRight w:val="0"/>
      <w:marTop w:val="0"/>
      <w:marBottom w:val="0"/>
      <w:divBdr>
        <w:top w:val="none" w:sz="0" w:space="0" w:color="auto"/>
        <w:left w:val="none" w:sz="0" w:space="0" w:color="auto"/>
        <w:bottom w:val="none" w:sz="0" w:space="0" w:color="auto"/>
        <w:right w:val="none" w:sz="0" w:space="0" w:color="auto"/>
      </w:divBdr>
    </w:div>
    <w:div w:id="531503350">
      <w:bodyDiv w:val="1"/>
      <w:marLeft w:val="0"/>
      <w:marRight w:val="0"/>
      <w:marTop w:val="0"/>
      <w:marBottom w:val="0"/>
      <w:divBdr>
        <w:top w:val="none" w:sz="0" w:space="0" w:color="auto"/>
        <w:left w:val="none" w:sz="0" w:space="0" w:color="auto"/>
        <w:bottom w:val="none" w:sz="0" w:space="0" w:color="auto"/>
        <w:right w:val="none" w:sz="0" w:space="0" w:color="auto"/>
      </w:divBdr>
    </w:div>
    <w:div w:id="541941152">
      <w:bodyDiv w:val="1"/>
      <w:marLeft w:val="0"/>
      <w:marRight w:val="0"/>
      <w:marTop w:val="0"/>
      <w:marBottom w:val="0"/>
      <w:divBdr>
        <w:top w:val="none" w:sz="0" w:space="0" w:color="auto"/>
        <w:left w:val="none" w:sz="0" w:space="0" w:color="auto"/>
        <w:bottom w:val="none" w:sz="0" w:space="0" w:color="auto"/>
        <w:right w:val="none" w:sz="0" w:space="0" w:color="auto"/>
      </w:divBdr>
    </w:div>
    <w:div w:id="545335647">
      <w:bodyDiv w:val="1"/>
      <w:marLeft w:val="0"/>
      <w:marRight w:val="0"/>
      <w:marTop w:val="0"/>
      <w:marBottom w:val="0"/>
      <w:divBdr>
        <w:top w:val="none" w:sz="0" w:space="0" w:color="auto"/>
        <w:left w:val="none" w:sz="0" w:space="0" w:color="auto"/>
        <w:bottom w:val="none" w:sz="0" w:space="0" w:color="auto"/>
        <w:right w:val="none" w:sz="0" w:space="0" w:color="auto"/>
      </w:divBdr>
    </w:div>
    <w:div w:id="548150679">
      <w:bodyDiv w:val="1"/>
      <w:marLeft w:val="0"/>
      <w:marRight w:val="0"/>
      <w:marTop w:val="0"/>
      <w:marBottom w:val="0"/>
      <w:divBdr>
        <w:top w:val="none" w:sz="0" w:space="0" w:color="auto"/>
        <w:left w:val="none" w:sz="0" w:space="0" w:color="auto"/>
        <w:bottom w:val="none" w:sz="0" w:space="0" w:color="auto"/>
        <w:right w:val="none" w:sz="0" w:space="0" w:color="auto"/>
      </w:divBdr>
    </w:div>
    <w:div w:id="552425793">
      <w:bodyDiv w:val="1"/>
      <w:marLeft w:val="0"/>
      <w:marRight w:val="0"/>
      <w:marTop w:val="0"/>
      <w:marBottom w:val="0"/>
      <w:divBdr>
        <w:top w:val="none" w:sz="0" w:space="0" w:color="auto"/>
        <w:left w:val="none" w:sz="0" w:space="0" w:color="auto"/>
        <w:bottom w:val="none" w:sz="0" w:space="0" w:color="auto"/>
        <w:right w:val="none" w:sz="0" w:space="0" w:color="auto"/>
      </w:divBdr>
    </w:div>
    <w:div w:id="582180476">
      <w:bodyDiv w:val="1"/>
      <w:marLeft w:val="0"/>
      <w:marRight w:val="0"/>
      <w:marTop w:val="0"/>
      <w:marBottom w:val="0"/>
      <w:divBdr>
        <w:top w:val="none" w:sz="0" w:space="0" w:color="auto"/>
        <w:left w:val="none" w:sz="0" w:space="0" w:color="auto"/>
        <w:bottom w:val="none" w:sz="0" w:space="0" w:color="auto"/>
        <w:right w:val="none" w:sz="0" w:space="0" w:color="auto"/>
      </w:divBdr>
    </w:div>
    <w:div w:id="596258501">
      <w:bodyDiv w:val="1"/>
      <w:marLeft w:val="0"/>
      <w:marRight w:val="0"/>
      <w:marTop w:val="0"/>
      <w:marBottom w:val="0"/>
      <w:divBdr>
        <w:top w:val="none" w:sz="0" w:space="0" w:color="auto"/>
        <w:left w:val="none" w:sz="0" w:space="0" w:color="auto"/>
        <w:bottom w:val="none" w:sz="0" w:space="0" w:color="auto"/>
        <w:right w:val="none" w:sz="0" w:space="0" w:color="auto"/>
      </w:divBdr>
    </w:div>
    <w:div w:id="596642603">
      <w:bodyDiv w:val="1"/>
      <w:marLeft w:val="0"/>
      <w:marRight w:val="0"/>
      <w:marTop w:val="0"/>
      <w:marBottom w:val="0"/>
      <w:divBdr>
        <w:top w:val="none" w:sz="0" w:space="0" w:color="auto"/>
        <w:left w:val="none" w:sz="0" w:space="0" w:color="auto"/>
        <w:bottom w:val="none" w:sz="0" w:space="0" w:color="auto"/>
        <w:right w:val="none" w:sz="0" w:space="0" w:color="auto"/>
      </w:divBdr>
    </w:div>
    <w:div w:id="647514696">
      <w:bodyDiv w:val="1"/>
      <w:marLeft w:val="0"/>
      <w:marRight w:val="0"/>
      <w:marTop w:val="0"/>
      <w:marBottom w:val="0"/>
      <w:divBdr>
        <w:top w:val="none" w:sz="0" w:space="0" w:color="auto"/>
        <w:left w:val="none" w:sz="0" w:space="0" w:color="auto"/>
        <w:bottom w:val="none" w:sz="0" w:space="0" w:color="auto"/>
        <w:right w:val="none" w:sz="0" w:space="0" w:color="auto"/>
      </w:divBdr>
    </w:div>
    <w:div w:id="652562037">
      <w:bodyDiv w:val="1"/>
      <w:marLeft w:val="0"/>
      <w:marRight w:val="0"/>
      <w:marTop w:val="0"/>
      <w:marBottom w:val="0"/>
      <w:divBdr>
        <w:top w:val="none" w:sz="0" w:space="0" w:color="auto"/>
        <w:left w:val="none" w:sz="0" w:space="0" w:color="auto"/>
        <w:bottom w:val="none" w:sz="0" w:space="0" w:color="auto"/>
        <w:right w:val="none" w:sz="0" w:space="0" w:color="auto"/>
      </w:divBdr>
    </w:div>
    <w:div w:id="656420423">
      <w:bodyDiv w:val="1"/>
      <w:marLeft w:val="0"/>
      <w:marRight w:val="0"/>
      <w:marTop w:val="0"/>
      <w:marBottom w:val="0"/>
      <w:divBdr>
        <w:top w:val="none" w:sz="0" w:space="0" w:color="auto"/>
        <w:left w:val="none" w:sz="0" w:space="0" w:color="auto"/>
        <w:bottom w:val="none" w:sz="0" w:space="0" w:color="auto"/>
        <w:right w:val="none" w:sz="0" w:space="0" w:color="auto"/>
      </w:divBdr>
    </w:div>
    <w:div w:id="657001627">
      <w:bodyDiv w:val="1"/>
      <w:marLeft w:val="0"/>
      <w:marRight w:val="0"/>
      <w:marTop w:val="0"/>
      <w:marBottom w:val="0"/>
      <w:divBdr>
        <w:top w:val="none" w:sz="0" w:space="0" w:color="auto"/>
        <w:left w:val="none" w:sz="0" w:space="0" w:color="auto"/>
        <w:bottom w:val="none" w:sz="0" w:space="0" w:color="auto"/>
        <w:right w:val="none" w:sz="0" w:space="0" w:color="auto"/>
      </w:divBdr>
    </w:div>
    <w:div w:id="674724763">
      <w:bodyDiv w:val="1"/>
      <w:marLeft w:val="0"/>
      <w:marRight w:val="0"/>
      <w:marTop w:val="0"/>
      <w:marBottom w:val="0"/>
      <w:divBdr>
        <w:top w:val="none" w:sz="0" w:space="0" w:color="auto"/>
        <w:left w:val="none" w:sz="0" w:space="0" w:color="auto"/>
        <w:bottom w:val="none" w:sz="0" w:space="0" w:color="auto"/>
        <w:right w:val="none" w:sz="0" w:space="0" w:color="auto"/>
      </w:divBdr>
    </w:div>
    <w:div w:id="712341522">
      <w:bodyDiv w:val="1"/>
      <w:marLeft w:val="0"/>
      <w:marRight w:val="0"/>
      <w:marTop w:val="0"/>
      <w:marBottom w:val="0"/>
      <w:divBdr>
        <w:top w:val="none" w:sz="0" w:space="0" w:color="auto"/>
        <w:left w:val="none" w:sz="0" w:space="0" w:color="auto"/>
        <w:bottom w:val="none" w:sz="0" w:space="0" w:color="auto"/>
        <w:right w:val="none" w:sz="0" w:space="0" w:color="auto"/>
      </w:divBdr>
    </w:div>
    <w:div w:id="724718273">
      <w:bodyDiv w:val="1"/>
      <w:marLeft w:val="0"/>
      <w:marRight w:val="0"/>
      <w:marTop w:val="0"/>
      <w:marBottom w:val="0"/>
      <w:divBdr>
        <w:top w:val="none" w:sz="0" w:space="0" w:color="auto"/>
        <w:left w:val="none" w:sz="0" w:space="0" w:color="auto"/>
        <w:bottom w:val="none" w:sz="0" w:space="0" w:color="auto"/>
        <w:right w:val="none" w:sz="0" w:space="0" w:color="auto"/>
      </w:divBdr>
    </w:div>
    <w:div w:id="750079380">
      <w:bodyDiv w:val="1"/>
      <w:marLeft w:val="0"/>
      <w:marRight w:val="0"/>
      <w:marTop w:val="0"/>
      <w:marBottom w:val="0"/>
      <w:divBdr>
        <w:top w:val="none" w:sz="0" w:space="0" w:color="auto"/>
        <w:left w:val="none" w:sz="0" w:space="0" w:color="auto"/>
        <w:bottom w:val="none" w:sz="0" w:space="0" w:color="auto"/>
        <w:right w:val="none" w:sz="0" w:space="0" w:color="auto"/>
      </w:divBdr>
    </w:div>
    <w:div w:id="758603768">
      <w:bodyDiv w:val="1"/>
      <w:marLeft w:val="0"/>
      <w:marRight w:val="0"/>
      <w:marTop w:val="0"/>
      <w:marBottom w:val="0"/>
      <w:divBdr>
        <w:top w:val="none" w:sz="0" w:space="0" w:color="auto"/>
        <w:left w:val="none" w:sz="0" w:space="0" w:color="auto"/>
        <w:bottom w:val="none" w:sz="0" w:space="0" w:color="auto"/>
        <w:right w:val="none" w:sz="0" w:space="0" w:color="auto"/>
      </w:divBdr>
    </w:div>
    <w:div w:id="777986562">
      <w:bodyDiv w:val="1"/>
      <w:marLeft w:val="0"/>
      <w:marRight w:val="0"/>
      <w:marTop w:val="0"/>
      <w:marBottom w:val="0"/>
      <w:divBdr>
        <w:top w:val="none" w:sz="0" w:space="0" w:color="auto"/>
        <w:left w:val="none" w:sz="0" w:space="0" w:color="auto"/>
        <w:bottom w:val="none" w:sz="0" w:space="0" w:color="auto"/>
        <w:right w:val="none" w:sz="0" w:space="0" w:color="auto"/>
      </w:divBdr>
    </w:div>
    <w:div w:id="784664769">
      <w:bodyDiv w:val="1"/>
      <w:marLeft w:val="0"/>
      <w:marRight w:val="0"/>
      <w:marTop w:val="0"/>
      <w:marBottom w:val="0"/>
      <w:divBdr>
        <w:top w:val="none" w:sz="0" w:space="0" w:color="auto"/>
        <w:left w:val="none" w:sz="0" w:space="0" w:color="auto"/>
        <w:bottom w:val="none" w:sz="0" w:space="0" w:color="auto"/>
        <w:right w:val="none" w:sz="0" w:space="0" w:color="auto"/>
      </w:divBdr>
    </w:div>
    <w:div w:id="785004505">
      <w:bodyDiv w:val="1"/>
      <w:marLeft w:val="0"/>
      <w:marRight w:val="0"/>
      <w:marTop w:val="0"/>
      <w:marBottom w:val="0"/>
      <w:divBdr>
        <w:top w:val="none" w:sz="0" w:space="0" w:color="auto"/>
        <w:left w:val="none" w:sz="0" w:space="0" w:color="auto"/>
        <w:bottom w:val="none" w:sz="0" w:space="0" w:color="auto"/>
        <w:right w:val="none" w:sz="0" w:space="0" w:color="auto"/>
      </w:divBdr>
    </w:div>
    <w:div w:id="809983556">
      <w:bodyDiv w:val="1"/>
      <w:marLeft w:val="0"/>
      <w:marRight w:val="0"/>
      <w:marTop w:val="0"/>
      <w:marBottom w:val="0"/>
      <w:divBdr>
        <w:top w:val="none" w:sz="0" w:space="0" w:color="auto"/>
        <w:left w:val="none" w:sz="0" w:space="0" w:color="auto"/>
        <w:bottom w:val="none" w:sz="0" w:space="0" w:color="auto"/>
        <w:right w:val="none" w:sz="0" w:space="0" w:color="auto"/>
      </w:divBdr>
    </w:div>
    <w:div w:id="850221017">
      <w:bodyDiv w:val="1"/>
      <w:marLeft w:val="0"/>
      <w:marRight w:val="0"/>
      <w:marTop w:val="0"/>
      <w:marBottom w:val="0"/>
      <w:divBdr>
        <w:top w:val="none" w:sz="0" w:space="0" w:color="auto"/>
        <w:left w:val="none" w:sz="0" w:space="0" w:color="auto"/>
        <w:bottom w:val="none" w:sz="0" w:space="0" w:color="auto"/>
        <w:right w:val="none" w:sz="0" w:space="0" w:color="auto"/>
      </w:divBdr>
    </w:div>
    <w:div w:id="852572953">
      <w:bodyDiv w:val="1"/>
      <w:marLeft w:val="0"/>
      <w:marRight w:val="0"/>
      <w:marTop w:val="0"/>
      <w:marBottom w:val="0"/>
      <w:divBdr>
        <w:top w:val="none" w:sz="0" w:space="0" w:color="auto"/>
        <w:left w:val="none" w:sz="0" w:space="0" w:color="auto"/>
        <w:bottom w:val="none" w:sz="0" w:space="0" w:color="auto"/>
        <w:right w:val="none" w:sz="0" w:space="0" w:color="auto"/>
      </w:divBdr>
    </w:div>
    <w:div w:id="854273723">
      <w:bodyDiv w:val="1"/>
      <w:marLeft w:val="0"/>
      <w:marRight w:val="0"/>
      <w:marTop w:val="0"/>
      <w:marBottom w:val="0"/>
      <w:divBdr>
        <w:top w:val="none" w:sz="0" w:space="0" w:color="auto"/>
        <w:left w:val="none" w:sz="0" w:space="0" w:color="auto"/>
        <w:bottom w:val="none" w:sz="0" w:space="0" w:color="auto"/>
        <w:right w:val="none" w:sz="0" w:space="0" w:color="auto"/>
      </w:divBdr>
    </w:div>
    <w:div w:id="864753830">
      <w:bodyDiv w:val="1"/>
      <w:marLeft w:val="0"/>
      <w:marRight w:val="0"/>
      <w:marTop w:val="0"/>
      <w:marBottom w:val="0"/>
      <w:divBdr>
        <w:top w:val="none" w:sz="0" w:space="0" w:color="auto"/>
        <w:left w:val="none" w:sz="0" w:space="0" w:color="auto"/>
        <w:bottom w:val="none" w:sz="0" w:space="0" w:color="auto"/>
        <w:right w:val="none" w:sz="0" w:space="0" w:color="auto"/>
      </w:divBdr>
    </w:div>
    <w:div w:id="877618664">
      <w:bodyDiv w:val="1"/>
      <w:marLeft w:val="0"/>
      <w:marRight w:val="0"/>
      <w:marTop w:val="0"/>
      <w:marBottom w:val="0"/>
      <w:divBdr>
        <w:top w:val="none" w:sz="0" w:space="0" w:color="auto"/>
        <w:left w:val="none" w:sz="0" w:space="0" w:color="auto"/>
        <w:bottom w:val="none" w:sz="0" w:space="0" w:color="auto"/>
        <w:right w:val="none" w:sz="0" w:space="0" w:color="auto"/>
      </w:divBdr>
    </w:div>
    <w:div w:id="892276262">
      <w:bodyDiv w:val="1"/>
      <w:marLeft w:val="0"/>
      <w:marRight w:val="0"/>
      <w:marTop w:val="0"/>
      <w:marBottom w:val="0"/>
      <w:divBdr>
        <w:top w:val="none" w:sz="0" w:space="0" w:color="auto"/>
        <w:left w:val="none" w:sz="0" w:space="0" w:color="auto"/>
        <w:bottom w:val="none" w:sz="0" w:space="0" w:color="auto"/>
        <w:right w:val="none" w:sz="0" w:space="0" w:color="auto"/>
      </w:divBdr>
    </w:div>
    <w:div w:id="935408206">
      <w:bodyDiv w:val="1"/>
      <w:marLeft w:val="0"/>
      <w:marRight w:val="0"/>
      <w:marTop w:val="0"/>
      <w:marBottom w:val="0"/>
      <w:divBdr>
        <w:top w:val="none" w:sz="0" w:space="0" w:color="auto"/>
        <w:left w:val="none" w:sz="0" w:space="0" w:color="auto"/>
        <w:bottom w:val="none" w:sz="0" w:space="0" w:color="auto"/>
        <w:right w:val="none" w:sz="0" w:space="0" w:color="auto"/>
      </w:divBdr>
    </w:div>
    <w:div w:id="957105620">
      <w:bodyDiv w:val="1"/>
      <w:marLeft w:val="0"/>
      <w:marRight w:val="0"/>
      <w:marTop w:val="0"/>
      <w:marBottom w:val="0"/>
      <w:divBdr>
        <w:top w:val="none" w:sz="0" w:space="0" w:color="auto"/>
        <w:left w:val="none" w:sz="0" w:space="0" w:color="auto"/>
        <w:bottom w:val="none" w:sz="0" w:space="0" w:color="auto"/>
        <w:right w:val="none" w:sz="0" w:space="0" w:color="auto"/>
      </w:divBdr>
    </w:div>
    <w:div w:id="979766471">
      <w:bodyDiv w:val="1"/>
      <w:marLeft w:val="0"/>
      <w:marRight w:val="0"/>
      <w:marTop w:val="0"/>
      <w:marBottom w:val="0"/>
      <w:divBdr>
        <w:top w:val="none" w:sz="0" w:space="0" w:color="auto"/>
        <w:left w:val="none" w:sz="0" w:space="0" w:color="auto"/>
        <w:bottom w:val="none" w:sz="0" w:space="0" w:color="auto"/>
        <w:right w:val="none" w:sz="0" w:space="0" w:color="auto"/>
      </w:divBdr>
    </w:div>
    <w:div w:id="1136295858">
      <w:bodyDiv w:val="1"/>
      <w:marLeft w:val="0"/>
      <w:marRight w:val="0"/>
      <w:marTop w:val="0"/>
      <w:marBottom w:val="0"/>
      <w:divBdr>
        <w:top w:val="none" w:sz="0" w:space="0" w:color="auto"/>
        <w:left w:val="none" w:sz="0" w:space="0" w:color="auto"/>
        <w:bottom w:val="none" w:sz="0" w:space="0" w:color="auto"/>
        <w:right w:val="none" w:sz="0" w:space="0" w:color="auto"/>
      </w:divBdr>
    </w:div>
    <w:div w:id="1139303072">
      <w:bodyDiv w:val="1"/>
      <w:marLeft w:val="0"/>
      <w:marRight w:val="0"/>
      <w:marTop w:val="0"/>
      <w:marBottom w:val="0"/>
      <w:divBdr>
        <w:top w:val="none" w:sz="0" w:space="0" w:color="auto"/>
        <w:left w:val="none" w:sz="0" w:space="0" w:color="auto"/>
        <w:bottom w:val="none" w:sz="0" w:space="0" w:color="auto"/>
        <w:right w:val="none" w:sz="0" w:space="0" w:color="auto"/>
      </w:divBdr>
    </w:div>
    <w:div w:id="1140879512">
      <w:bodyDiv w:val="1"/>
      <w:marLeft w:val="0"/>
      <w:marRight w:val="0"/>
      <w:marTop w:val="0"/>
      <w:marBottom w:val="0"/>
      <w:divBdr>
        <w:top w:val="none" w:sz="0" w:space="0" w:color="auto"/>
        <w:left w:val="none" w:sz="0" w:space="0" w:color="auto"/>
        <w:bottom w:val="none" w:sz="0" w:space="0" w:color="auto"/>
        <w:right w:val="none" w:sz="0" w:space="0" w:color="auto"/>
      </w:divBdr>
    </w:div>
    <w:div w:id="1162624894">
      <w:bodyDiv w:val="1"/>
      <w:marLeft w:val="0"/>
      <w:marRight w:val="0"/>
      <w:marTop w:val="0"/>
      <w:marBottom w:val="0"/>
      <w:divBdr>
        <w:top w:val="none" w:sz="0" w:space="0" w:color="auto"/>
        <w:left w:val="none" w:sz="0" w:space="0" w:color="auto"/>
        <w:bottom w:val="none" w:sz="0" w:space="0" w:color="auto"/>
        <w:right w:val="none" w:sz="0" w:space="0" w:color="auto"/>
      </w:divBdr>
    </w:div>
    <w:div w:id="1200241165">
      <w:bodyDiv w:val="1"/>
      <w:marLeft w:val="0"/>
      <w:marRight w:val="0"/>
      <w:marTop w:val="0"/>
      <w:marBottom w:val="0"/>
      <w:divBdr>
        <w:top w:val="none" w:sz="0" w:space="0" w:color="auto"/>
        <w:left w:val="none" w:sz="0" w:space="0" w:color="auto"/>
        <w:bottom w:val="none" w:sz="0" w:space="0" w:color="auto"/>
        <w:right w:val="none" w:sz="0" w:space="0" w:color="auto"/>
      </w:divBdr>
    </w:div>
    <w:div w:id="1214270842">
      <w:bodyDiv w:val="1"/>
      <w:marLeft w:val="0"/>
      <w:marRight w:val="0"/>
      <w:marTop w:val="0"/>
      <w:marBottom w:val="0"/>
      <w:divBdr>
        <w:top w:val="none" w:sz="0" w:space="0" w:color="auto"/>
        <w:left w:val="none" w:sz="0" w:space="0" w:color="auto"/>
        <w:bottom w:val="none" w:sz="0" w:space="0" w:color="auto"/>
        <w:right w:val="none" w:sz="0" w:space="0" w:color="auto"/>
      </w:divBdr>
      <w:divsChild>
        <w:div w:id="1483741234">
          <w:marLeft w:val="288"/>
          <w:marRight w:val="0"/>
          <w:marTop w:val="0"/>
          <w:marBottom w:val="0"/>
          <w:divBdr>
            <w:top w:val="none" w:sz="0" w:space="0" w:color="auto"/>
            <w:left w:val="none" w:sz="0" w:space="0" w:color="auto"/>
            <w:bottom w:val="none" w:sz="0" w:space="0" w:color="auto"/>
            <w:right w:val="none" w:sz="0" w:space="0" w:color="auto"/>
          </w:divBdr>
        </w:div>
      </w:divsChild>
    </w:div>
    <w:div w:id="1254437267">
      <w:bodyDiv w:val="1"/>
      <w:marLeft w:val="0"/>
      <w:marRight w:val="0"/>
      <w:marTop w:val="0"/>
      <w:marBottom w:val="0"/>
      <w:divBdr>
        <w:top w:val="none" w:sz="0" w:space="0" w:color="auto"/>
        <w:left w:val="none" w:sz="0" w:space="0" w:color="auto"/>
        <w:bottom w:val="none" w:sz="0" w:space="0" w:color="auto"/>
        <w:right w:val="none" w:sz="0" w:space="0" w:color="auto"/>
      </w:divBdr>
    </w:div>
    <w:div w:id="1289900372">
      <w:bodyDiv w:val="1"/>
      <w:marLeft w:val="0"/>
      <w:marRight w:val="0"/>
      <w:marTop w:val="0"/>
      <w:marBottom w:val="0"/>
      <w:divBdr>
        <w:top w:val="none" w:sz="0" w:space="0" w:color="auto"/>
        <w:left w:val="none" w:sz="0" w:space="0" w:color="auto"/>
        <w:bottom w:val="none" w:sz="0" w:space="0" w:color="auto"/>
        <w:right w:val="none" w:sz="0" w:space="0" w:color="auto"/>
      </w:divBdr>
    </w:div>
    <w:div w:id="1312909009">
      <w:bodyDiv w:val="1"/>
      <w:marLeft w:val="0"/>
      <w:marRight w:val="0"/>
      <w:marTop w:val="0"/>
      <w:marBottom w:val="0"/>
      <w:divBdr>
        <w:top w:val="none" w:sz="0" w:space="0" w:color="auto"/>
        <w:left w:val="none" w:sz="0" w:space="0" w:color="auto"/>
        <w:bottom w:val="none" w:sz="0" w:space="0" w:color="auto"/>
        <w:right w:val="none" w:sz="0" w:space="0" w:color="auto"/>
      </w:divBdr>
    </w:div>
    <w:div w:id="1347095497">
      <w:bodyDiv w:val="1"/>
      <w:marLeft w:val="0"/>
      <w:marRight w:val="0"/>
      <w:marTop w:val="0"/>
      <w:marBottom w:val="0"/>
      <w:divBdr>
        <w:top w:val="none" w:sz="0" w:space="0" w:color="auto"/>
        <w:left w:val="none" w:sz="0" w:space="0" w:color="auto"/>
        <w:bottom w:val="none" w:sz="0" w:space="0" w:color="auto"/>
        <w:right w:val="none" w:sz="0" w:space="0" w:color="auto"/>
      </w:divBdr>
    </w:div>
    <w:div w:id="1351101842">
      <w:bodyDiv w:val="1"/>
      <w:marLeft w:val="0"/>
      <w:marRight w:val="0"/>
      <w:marTop w:val="0"/>
      <w:marBottom w:val="0"/>
      <w:divBdr>
        <w:top w:val="none" w:sz="0" w:space="0" w:color="auto"/>
        <w:left w:val="none" w:sz="0" w:space="0" w:color="auto"/>
        <w:bottom w:val="none" w:sz="0" w:space="0" w:color="auto"/>
        <w:right w:val="none" w:sz="0" w:space="0" w:color="auto"/>
      </w:divBdr>
    </w:div>
    <w:div w:id="1414005960">
      <w:bodyDiv w:val="1"/>
      <w:marLeft w:val="0"/>
      <w:marRight w:val="0"/>
      <w:marTop w:val="0"/>
      <w:marBottom w:val="0"/>
      <w:divBdr>
        <w:top w:val="none" w:sz="0" w:space="0" w:color="auto"/>
        <w:left w:val="none" w:sz="0" w:space="0" w:color="auto"/>
        <w:bottom w:val="none" w:sz="0" w:space="0" w:color="auto"/>
        <w:right w:val="none" w:sz="0" w:space="0" w:color="auto"/>
      </w:divBdr>
    </w:div>
    <w:div w:id="1489325529">
      <w:bodyDiv w:val="1"/>
      <w:marLeft w:val="0"/>
      <w:marRight w:val="0"/>
      <w:marTop w:val="0"/>
      <w:marBottom w:val="0"/>
      <w:divBdr>
        <w:top w:val="none" w:sz="0" w:space="0" w:color="auto"/>
        <w:left w:val="none" w:sz="0" w:space="0" w:color="auto"/>
        <w:bottom w:val="none" w:sz="0" w:space="0" w:color="auto"/>
        <w:right w:val="none" w:sz="0" w:space="0" w:color="auto"/>
      </w:divBdr>
    </w:div>
    <w:div w:id="1527058405">
      <w:bodyDiv w:val="1"/>
      <w:marLeft w:val="0"/>
      <w:marRight w:val="0"/>
      <w:marTop w:val="0"/>
      <w:marBottom w:val="0"/>
      <w:divBdr>
        <w:top w:val="none" w:sz="0" w:space="0" w:color="auto"/>
        <w:left w:val="none" w:sz="0" w:space="0" w:color="auto"/>
        <w:bottom w:val="none" w:sz="0" w:space="0" w:color="auto"/>
        <w:right w:val="none" w:sz="0" w:space="0" w:color="auto"/>
      </w:divBdr>
    </w:div>
    <w:div w:id="1532914323">
      <w:bodyDiv w:val="1"/>
      <w:marLeft w:val="0"/>
      <w:marRight w:val="0"/>
      <w:marTop w:val="0"/>
      <w:marBottom w:val="0"/>
      <w:divBdr>
        <w:top w:val="none" w:sz="0" w:space="0" w:color="auto"/>
        <w:left w:val="none" w:sz="0" w:space="0" w:color="auto"/>
        <w:bottom w:val="none" w:sz="0" w:space="0" w:color="auto"/>
        <w:right w:val="none" w:sz="0" w:space="0" w:color="auto"/>
      </w:divBdr>
    </w:div>
    <w:div w:id="1555235523">
      <w:bodyDiv w:val="1"/>
      <w:marLeft w:val="0"/>
      <w:marRight w:val="0"/>
      <w:marTop w:val="0"/>
      <w:marBottom w:val="0"/>
      <w:divBdr>
        <w:top w:val="none" w:sz="0" w:space="0" w:color="auto"/>
        <w:left w:val="none" w:sz="0" w:space="0" w:color="auto"/>
        <w:bottom w:val="none" w:sz="0" w:space="0" w:color="auto"/>
        <w:right w:val="none" w:sz="0" w:space="0" w:color="auto"/>
      </w:divBdr>
    </w:div>
    <w:div w:id="1582983771">
      <w:bodyDiv w:val="1"/>
      <w:marLeft w:val="0"/>
      <w:marRight w:val="0"/>
      <w:marTop w:val="0"/>
      <w:marBottom w:val="0"/>
      <w:divBdr>
        <w:top w:val="none" w:sz="0" w:space="0" w:color="auto"/>
        <w:left w:val="none" w:sz="0" w:space="0" w:color="auto"/>
        <w:bottom w:val="none" w:sz="0" w:space="0" w:color="auto"/>
        <w:right w:val="none" w:sz="0" w:space="0" w:color="auto"/>
      </w:divBdr>
    </w:div>
    <w:div w:id="1629706583">
      <w:bodyDiv w:val="1"/>
      <w:marLeft w:val="0"/>
      <w:marRight w:val="0"/>
      <w:marTop w:val="0"/>
      <w:marBottom w:val="0"/>
      <w:divBdr>
        <w:top w:val="none" w:sz="0" w:space="0" w:color="auto"/>
        <w:left w:val="none" w:sz="0" w:space="0" w:color="auto"/>
        <w:bottom w:val="none" w:sz="0" w:space="0" w:color="auto"/>
        <w:right w:val="none" w:sz="0" w:space="0" w:color="auto"/>
      </w:divBdr>
    </w:div>
    <w:div w:id="1637370412">
      <w:bodyDiv w:val="1"/>
      <w:marLeft w:val="0"/>
      <w:marRight w:val="0"/>
      <w:marTop w:val="0"/>
      <w:marBottom w:val="0"/>
      <w:divBdr>
        <w:top w:val="none" w:sz="0" w:space="0" w:color="auto"/>
        <w:left w:val="none" w:sz="0" w:space="0" w:color="auto"/>
        <w:bottom w:val="none" w:sz="0" w:space="0" w:color="auto"/>
        <w:right w:val="none" w:sz="0" w:space="0" w:color="auto"/>
      </w:divBdr>
    </w:div>
    <w:div w:id="1712878031">
      <w:bodyDiv w:val="1"/>
      <w:marLeft w:val="0"/>
      <w:marRight w:val="0"/>
      <w:marTop w:val="0"/>
      <w:marBottom w:val="0"/>
      <w:divBdr>
        <w:top w:val="none" w:sz="0" w:space="0" w:color="auto"/>
        <w:left w:val="none" w:sz="0" w:space="0" w:color="auto"/>
        <w:bottom w:val="none" w:sz="0" w:space="0" w:color="auto"/>
        <w:right w:val="none" w:sz="0" w:space="0" w:color="auto"/>
      </w:divBdr>
    </w:div>
    <w:div w:id="1742291161">
      <w:bodyDiv w:val="1"/>
      <w:marLeft w:val="0"/>
      <w:marRight w:val="0"/>
      <w:marTop w:val="0"/>
      <w:marBottom w:val="0"/>
      <w:divBdr>
        <w:top w:val="none" w:sz="0" w:space="0" w:color="auto"/>
        <w:left w:val="none" w:sz="0" w:space="0" w:color="auto"/>
        <w:bottom w:val="none" w:sz="0" w:space="0" w:color="auto"/>
        <w:right w:val="none" w:sz="0" w:space="0" w:color="auto"/>
      </w:divBdr>
    </w:div>
    <w:div w:id="1759712188">
      <w:bodyDiv w:val="1"/>
      <w:marLeft w:val="0"/>
      <w:marRight w:val="0"/>
      <w:marTop w:val="0"/>
      <w:marBottom w:val="0"/>
      <w:divBdr>
        <w:top w:val="none" w:sz="0" w:space="0" w:color="auto"/>
        <w:left w:val="none" w:sz="0" w:space="0" w:color="auto"/>
        <w:bottom w:val="none" w:sz="0" w:space="0" w:color="auto"/>
        <w:right w:val="none" w:sz="0" w:space="0" w:color="auto"/>
      </w:divBdr>
    </w:div>
    <w:div w:id="1817408836">
      <w:bodyDiv w:val="1"/>
      <w:marLeft w:val="0"/>
      <w:marRight w:val="0"/>
      <w:marTop w:val="0"/>
      <w:marBottom w:val="0"/>
      <w:divBdr>
        <w:top w:val="none" w:sz="0" w:space="0" w:color="auto"/>
        <w:left w:val="none" w:sz="0" w:space="0" w:color="auto"/>
        <w:bottom w:val="none" w:sz="0" w:space="0" w:color="auto"/>
        <w:right w:val="none" w:sz="0" w:space="0" w:color="auto"/>
      </w:divBdr>
    </w:div>
    <w:div w:id="1872255475">
      <w:bodyDiv w:val="1"/>
      <w:marLeft w:val="0"/>
      <w:marRight w:val="0"/>
      <w:marTop w:val="0"/>
      <w:marBottom w:val="0"/>
      <w:divBdr>
        <w:top w:val="none" w:sz="0" w:space="0" w:color="auto"/>
        <w:left w:val="none" w:sz="0" w:space="0" w:color="auto"/>
        <w:bottom w:val="none" w:sz="0" w:space="0" w:color="auto"/>
        <w:right w:val="none" w:sz="0" w:space="0" w:color="auto"/>
      </w:divBdr>
    </w:div>
    <w:div w:id="1885673334">
      <w:bodyDiv w:val="1"/>
      <w:marLeft w:val="0"/>
      <w:marRight w:val="0"/>
      <w:marTop w:val="0"/>
      <w:marBottom w:val="0"/>
      <w:divBdr>
        <w:top w:val="none" w:sz="0" w:space="0" w:color="auto"/>
        <w:left w:val="none" w:sz="0" w:space="0" w:color="auto"/>
        <w:bottom w:val="none" w:sz="0" w:space="0" w:color="auto"/>
        <w:right w:val="none" w:sz="0" w:space="0" w:color="auto"/>
      </w:divBdr>
    </w:div>
    <w:div w:id="1890452620">
      <w:bodyDiv w:val="1"/>
      <w:marLeft w:val="0"/>
      <w:marRight w:val="0"/>
      <w:marTop w:val="0"/>
      <w:marBottom w:val="0"/>
      <w:divBdr>
        <w:top w:val="none" w:sz="0" w:space="0" w:color="auto"/>
        <w:left w:val="none" w:sz="0" w:space="0" w:color="auto"/>
        <w:bottom w:val="none" w:sz="0" w:space="0" w:color="auto"/>
        <w:right w:val="none" w:sz="0" w:space="0" w:color="auto"/>
      </w:divBdr>
    </w:div>
    <w:div w:id="1929731637">
      <w:bodyDiv w:val="1"/>
      <w:marLeft w:val="0"/>
      <w:marRight w:val="0"/>
      <w:marTop w:val="0"/>
      <w:marBottom w:val="0"/>
      <w:divBdr>
        <w:top w:val="none" w:sz="0" w:space="0" w:color="auto"/>
        <w:left w:val="none" w:sz="0" w:space="0" w:color="auto"/>
        <w:bottom w:val="none" w:sz="0" w:space="0" w:color="auto"/>
        <w:right w:val="none" w:sz="0" w:space="0" w:color="auto"/>
      </w:divBdr>
    </w:div>
    <w:div w:id="1946036686">
      <w:bodyDiv w:val="1"/>
      <w:marLeft w:val="0"/>
      <w:marRight w:val="0"/>
      <w:marTop w:val="0"/>
      <w:marBottom w:val="0"/>
      <w:divBdr>
        <w:top w:val="none" w:sz="0" w:space="0" w:color="auto"/>
        <w:left w:val="none" w:sz="0" w:space="0" w:color="auto"/>
        <w:bottom w:val="none" w:sz="0" w:space="0" w:color="auto"/>
        <w:right w:val="none" w:sz="0" w:space="0" w:color="auto"/>
      </w:divBdr>
    </w:div>
    <w:div w:id="1951891375">
      <w:bodyDiv w:val="1"/>
      <w:marLeft w:val="0"/>
      <w:marRight w:val="0"/>
      <w:marTop w:val="0"/>
      <w:marBottom w:val="0"/>
      <w:divBdr>
        <w:top w:val="none" w:sz="0" w:space="0" w:color="auto"/>
        <w:left w:val="none" w:sz="0" w:space="0" w:color="auto"/>
        <w:bottom w:val="none" w:sz="0" w:space="0" w:color="auto"/>
        <w:right w:val="none" w:sz="0" w:space="0" w:color="auto"/>
      </w:divBdr>
    </w:div>
    <w:div w:id="2010863216">
      <w:bodyDiv w:val="1"/>
      <w:marLeft w:val="0"/>
      <w:marRight w:val="0"/>
      <w:marTop w:val="0"/>
      <w:marBottom w:val="0"/>
      <w:divBdr>
        <w:top w:val="none" w:sz="0" w:space="0" w:color="auto"/>
        <w:left w:val="none" w:sz="0" w:space="0" w:color="auto"/>
        <w:bottom w:val="none" w:sz="0" w:space="0" w:color="auto"/>
        <w:right w:val="none" w:sz="0" w:space="0" w:color="auto"/>
      </w:divBdr>
    </w:div>
    <w:div w:id="2041777821">
      <w:bodyDiv w:val="1"/>
      <w:marLeft w:val="0"/>
      <w:marRight w:val="0"/>
      <w:marTop w:val="0"/>
      <w:marBottom w:val="0"/>
      <w:divBdr>
        <w:top w:val="none" w:sz="0" w:space="0" w:color="auto"/>
        <w:left w:val="none" w:sz="0" w:space="0" w:color="auto"/>
        <w:bottom w:val="none" w:sz="0" w:space="0" w:color="auto"/>
        <w:right w:val="none" w:sz="0" w:space="0" w:color="auto"/>
      </w:divBdr>
    </w:div>
    <w:div w:id="2046975594">
      <w:bodyDiv w:val="1"/>
      <w:marLeft w:val="0"/>
      <w:marRight w:val="0"/>
      <w:marTop w:val="0"/>
      <w:marBottom w:val="0"/>
      <w:divBdr>
        <w:top w:val="none" w:sz="0" w:space="0" w:color="auto"/>
        <w:left w:val="none" w:sz="0" w:space="0" w:color="auto"/>
        <w:bottom w:val="none" w:sz="0" w:space="0" w:color="auto"/>
        <w:right w:val="none" w:sz="0" w:space="0" w:color="auto"/>
      </w:divBdr>
    </w:div>
    <w:div w:id="2104060815">
      <w:bodyDiv w:val="1"/>
      <w:marLeft w:val="0"/>
      <w:marRight w:val="0"/>
      <w:marTop w:val="0"/>
      <w:marBottom w:val="0"/>
      <w:divBdr>
        <w:top w:val="none" w:sz="0" w:space="0" w:color="auto"/>
        <w:left w:val="none" w:sz="0" w:space="0" w:color="auto"/>
        <w:bottom w:val="none" w:sz="0" w:space="0" w:color="auto"/>
        <w:right w:val="none" w:sz="0" w:space="0" w:color="auto"/>
      </w:divBdr>
    </w:div>
    <w:div w:id="2109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ayna\CONFIG~1\Temp\Rar$DI07.664\SVP_PlantillaWord_2.dotx" TargetMode="External"/></Relationships>
</file>

<file path=word/theme/theme1.xml><?xml version="1.0" encoding="utf-8"?>
<a:theme xmlns:a="http://schemas.openxmlformats.org/drawingml/2006/main" name="AXON_template">
  <a:themeElements>
    <a:clrScheme name="Custom 1">
      <a:dk1>
        <a:srgbClr val="0C2749"/>
      </a:dk1>
      <a:lt1>
        <a:srgbClr val="FFFFFF"/>
      </a:lt1>
      <a:dk2>
        <a:srgbClr val="5A6870"/>
      </a:dk2>
      <a:lt2>
        <a:srgbClr val="FFFFFF"/>
      </a:lt2>
      <a:accent1>
        <a:srgbClr val="0C2749"/>
      </a:accent1>
      <a:accent2>
        <a:srgbClr val="165194"/>
      </a:accent2>
      <a:accent3>
        <a:srgbClr val="EF4136"/>
      </a:accent3>
      <a:accent4>
        <a:srgbClr val="5A6870"/>
      </a:accent4>
      <a:accent5>
        <a:srgbClr val="EF4136"/>
      </a:accent5>
      <a:accent6>
        <a:srgbClr val="4D68A3"/>
      </a:accent6>
      <a:hlink>
        <a:srgbClr val="0C2749"/>
      </a:hlink>
      <a:folHlink>
        <a:srgbClr val="86879C"/>
      </a:folHlink>
    </a:clrScheme>
    <a:fontScheme name="1_Diseño personalizad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bg2"/>
          </a:solidFill>
          <a:prstDash val="solid"/>
          <a:round/>
          <a:headEnd type="none" w="med" len="med"/>
          <a:tailEnd type="none" w="med" len="med"/>
        </a:ln>
        <a:effectLst/>
      </a:spPr>
      <a:bodyPr vert="horz" wrap="none" lIns="90000" tIns="46800" rIns="90000" bIns="46800" numCol="1" rtlCol="0" anchor="t" anchorCtr="0" compatLnSpc="1">
        <a:prstTxWarp prst="textNoShape">
          <a:avLst/>
        </a:prstTxWarp>
        <a:no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sz="1000" b="1" i="0" u="none" strike="noStrike" cap="none" normalizeH="0" baseline="0" smtClean="0">
            <a:ln>
              <a:noFill/>
            </a:ln>
            <a:solidFill>
              <a:srgbClr val="572731"/>
            </a:solidFill>
            <a:effectLst/>
            <a:latin typeface="Lucida Handwriting" pitchFamily="66"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bg2"/>
          </a:solidFill>
          <a:prstDash val="solid"/>
          <a:round/>
          <a:headEnd type="none" w="med" len="med"/>
          <a:tailEnd type="none" w="med" len="med"/>
        </a:ln>
        <a:effectLst/>
      </a:spPr>
      <a:bodyPr vert="horz" wrap="none" lIns="90000" tIns="46800" rIns="90000" bIns="4680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s-ES" sz="1000" b="1" i="0" u="none" strike="noStrike" cap="none" normalizeH="0" baseline="0" smtClean="0">
            <a:ln>
              <a:noFill/>
            </a:ln>
            <a:solidFill>
              <a:srgbClr val="572731"/>
            </a:solidFill>
            <a:effectLst/>
            <a:latin typeface="Lucida Handwriting" pitchFamily="66" charset="0"/>
          </a:defRPr>
        </a:defPPr>
      </a:lstStyle>
    </a:lnDef>
    <a:txDef>
      <a:spPr>
        <a:noFill/>
      </a:spPr>
      <a:bodyPr wrap="none" rtlCol="0">
        <a:spAutoFit/>
      </a:bodyPr>
      <a:lstStyle>
        <a:defPPr>
          <a:defRPr sz="1200" dirty="0" smtClean="0">
            <a:latin typeface="+mj-lt"/>
          </a:defRPr>
        </a:defPPr>
      </a:lstStyle>
    </a:txDef>
  </a:objectDefaults>
  <a:extraClrSchemeLst>
    <a:extraClrScheme>
      <a:clrScheme name="1_Diseño personalizado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1_Diseño personalizado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1_Diseño personalizado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1_Diseño personalizado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1_Diseño personalizado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1_Diseño personalizado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1_Diseño personalizado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1_Diseño personalizado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1_Diseño personalizado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1_Diseño personalizado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1_Diseño personalizado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1_Diseño personalizado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1_Diseño personalizado 13">
        <a:dk1>
          <a:srgbClr val="2D2015"/>
        </a:dk1>
        <a:lt1>
          <a:srgbClr val="FFFFFF"/>
        </a:lt1>
        <a:dk2>
          <a:srgbClr val="FAFBF6"/>
        </a:dk2>
        <a:lt2>
          <a:srgbClr val="572731"/>
        </a:lt2>
        <a:accent1>
          <a:srgbClr val="B76172"/>
        </a:accent1>
        <a:accent2>
          <a:srgbClr val="C4D188"/>
        </a:accent2>
        <a:accent3>
          <a:srgbClr val="FCFDFA"/>
        </a:accent3>
        <a:accent4>
          <a:srgbClr val="DADADA"/>
        </a:accent4>
        <a:accent5>
          <a:srgbClr val="D8B7BC"/>
        </a:accent5>
        <a:accent6>
          <a:srgbClr val="B1BD7B"/>
        </a:accent6>
        <a:hlink>
          <a:srgbClr val="FFBD44"/>
        </a:hlink>
        <a:folHlink>
          <a:srgbClr val="88C4D1"/>
        </a:folHlink>
      </a:clrScheme>
      <a:clrMap bg1="dk2" tx1="lt1" bg2="dk1" tx2="lt2" accent1="accent1" accent2="accent2" accent3="accent3" accent4="accent4" accent5="accent5" accent6="accent6" hlink="hlink" folHlink="folHlink"/>
    </a:extraClrScheme>
    <a:extraClrScheme>
      <a:clrScheme name="1_Diseño personalizado 14">
        <a:dk1>
          <a:srgbClr val="000000"/>
        </a:dk1>
        <a:lt1>
          <a:srgbClr val="FAFBF6"/>
        </a:lt1>
        <a:dk2>
          <a:srgbClr val="572731"/>
        </a:dk2>
        <a:lt2>
          <a:srgbClr val="2D2015"/>
        </a:lt2>
        <a:accent1>
          <a:srgbClr val="B76172"/>
        </a:accent1>
        <a:accent2>
          <a:srgbClr val="C4D188"/>
        </a:accent2>
        <a:accent3>
          <a:srgbClr val="FCFDFA"/>
        </a:accent3>
        <a:accent4>
          <a:srgbClr val="000000"/>
        </a:accent4>
        <a:accent5>
          <a:srgbClr val="D8B7BC"/>
        </a:accent5>
        <a:accent6>
          <a:srgbClr val="B1BD7B"/>
        </a:accent6>
        <a:hlink>
          <a:srgbClr val="FFBD44"/>
        </a:hlink>
        <a:folHlink>
          <a:srgbClr val="88C4D1"/>
        </a:folHlink>
      </a:clrScheme>
      <a:clrMap bg1="lt1" tx1="dk1" bg2="lt2" tx2="dk2" accent1="accent1" accent2="accent2" accent3="accent3" accent4="accent4" accent5="accent5" accent6="accent6" hlink="hlink" folHlink="folHlink"/>
    </a:extraClrScheme>
    <a:extraClrScheme>
      <a:clrScheme name="1_Diseño personalizado 15">
        <a:dk1>
          <a:srgbClr val="000000"/>
        </a:dk1>
        <a:lt1>
          <a:srgbClr val="FFFFFF"/>
        </a:lt1>
        <a:dk2>
          <a:srgbClr val="572731"/>
        </a:dk2>
        <a:lt2>
          <a:srgbClr val="2D2015"/>
        </a:lt2>
        <a:accent1>
          <a:srgbClr val="B76172"/>
        </a:accent1>
        <a:accent2>
          <a:srgbClr val="C4D188"/>
        </a:accent2>
        <a:accent3>
          <a:srgbClr val="FFFFFF"/>
        </a:accent3>
        <a:accent4>
          <a:srgbClr val="000000"/>
        </a:accent4>
        <a:accent5>
          <a:srgbClr val="D8B7BC"/>
        </a:accent5>
        <a:accent6>
          <a:srgbClr val="B1BD7B"/>
        </a:accent6>
        <a:hlink>
          <a:srgbClr val="FFBD44"/>
        </a:hlink>
        <a:folHlink>
          <a:srgbClr val="88C4D1"/>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00BF-1A82-40C9-B023-F1C6623498EB}">
  <ds:schemaRefs>
    <ds:schemaRef ds:uri="http://schemas.microsoft.com/sharepoint/v3/contenttype/forms"/>
  </ds:schemaRefs>
</ds:datastoreItem>
</file>

<file path=customXml/itemProps2.xml><?xml version="1.0" encoding="utf-8"?>
<ds:datastoreItem xmlns:ds="http://schemas.openxmlformats.org/officeDocument/2006/customXml" ds:itemID="{2143A520-F09F-4328-9CC3-D3749D0E9E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F8F5DF-6E27-4C8F-BAA1-76D7E872B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331A65-029A-4729-935C-2433751B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SVP_PlantillaWord_2</Template>
  <TotalTime>0</TotalTime>
  <Pages>4</Pages>
  <Words>4126</Words>
  <Characters>22696</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Manual de usuario del modelo</vt:lpstr>
      <vt:lpstr>Manual de usuario del modelo</vt:lpstr>
    </vt:vector>
  </TitlesOfParts>
  <Manager>jorge.martinez@axonpartnersgroup.com</Manager>
  <Company>Axon Partners Group Consulting S.L.U.</Company>
  <LinksUpToDate>false</LinksUpToDate>
  <CharactersWithSpaces>26769</CharactersWithSpaces>
  <SharedDoc>false</SharedDoc>
  <HLinks>
    <vt:vector size="78" baseType="variant">
      <vt:variant>
        <vt:i4>1572925</vt:i4>
      </vt:variant>
      <vt:variant>
        <vt:i4>71</vt:i4>
      </vt:variant>
      <vt:variant>
        <vt:i4>0</vt:i4>
      </vt:variant>
      <vt:variant>
        <vt:i4>5</vt:i4>
      </vt:variant>
      <vt:variant>
        <vt:lpwstr/>
      </vt:variant>
      <vt:variant>
        <vt:lpwstr>_Toc171855851</vt:lpwstr>
      </vt:variant>
      <vt:variant>
        <vt:i4>1572925</vt:i4>
      </vt:variant>
      <vt:variant>
        <vt:i4>65</vt:i4>
      </vt:variant>
      <vt:variant>
        <vt:i4>0</vt:i4>
      </vt:variant>
      <vt:variant>
        <vt:i4>5</vt:i4>
      </vt:variant>
      <vt:variant>
        <vt:lpwstr/>
      </vt:variant>
      <vt:variant>
        <vt:lpwstr>_Toc171855850</vt:lpwstr>
      </vt:variant>
      <vt:variant>
        <vt:i4>1638461</vt:i4>
      </vt:variant>
      <vt:variant>
        <vt:i4>59</vt:i4>
      </vt:variant>
      <vt:variant>
        <vt:i4>0</vt:i4>
      </vt:variant>
      <vt:variant>
        <vt:i4>5</vt:i4>
      </vt:variant>
      <vt:variant>
        <vt:lpwstr/>
      </vt:variant>
      <vt:variant>
        <vt:lpwstr>_Toc171855849</vt:lpwstr>
      </vt:variant>
      <vt:variant>
        <vt:i4>1638461</vt:i4>
      </vt:variant>
      <vt:variant>
        <vt:i4>53</vt:i4>
      </vt:variant>
      <vt:variant>
        <vt:i4>0</vt:i4>
      </vt:variant>
      <vt:variant>
        <vt:i4>5</vt:i4>
      </vt:variant>
      <vt:variant>
        <vt:lpwstr/>
      </vt:variant>
      <vt:variant>
        <vt:lpwstr>_Toc171855848</vt:lpwstr>
      </vt:variant>
      <vt:variant>
        <vt:i4>1638461</vt:i4>
      </vt:variant>
      <vt:variant>
        <vt:i4>47</vt:i4>
      </vt:variant>
      <vt:variant>
        <vt:i4>0</vt:i4>
      </vt:variant>
      <vt:variant>
        <vt:i4>5</vt:i4>
      </vt:variant>
      <vt:variant>
        <vt:lpwstr/>
      </vt:variant>
      <vt:variant>
        <vt:lpwstr>_Toc171855847</vt:lpwstr>
      </vt:variant>
      <vt:variant>
        <vt:i4>1638461</vt:i4>
      </vt:variant>
      <vt:variant>
        <vt:i4>38</vt:i4>
      </vt:variant>
      <vt:variant>
        <vt:i4>0</vt:i4>
      </vt:variant>
      <vt:variant>
        <vt:i4>5</vt:i4>
      </vt:variant>
      <vt:variant>
        <vt:lpwstr/>
      </vt:variant>
      <vt:variant>
        <vt:lpwstr>_Toc171855846</vt:lpwstr>
      </vt:variant>
      <vt:variant>
        <vt:i4>1638461</vt:i4>
      </vt:variant>
      <vt:variant>
        <vt:i4>32</vt:i4>
      </vt:variant>
      <vt:variant>
        <vt:i4>0</vt:i4>
      </vt:variant>
      <vt:variant>
        <vt:i4>5</vt:i4>
      </vt:variant>
      <vt:variant>
        <vt:lpwstr/>
      </vt:variant>
      <vt:variant>
        <vt:lpwstr>_Toc171855845</vt:lpwstr>
      </vt:variant>
      <vt:variant>
        <vt:i4>1638461</vt:i4>
      </vt:variant>
      <vt:variant>
        <vt:i4>26</vt:i4>
      </vt:variant>
      <vt:variant>
        <vt:i4>0</vt:i4>
      </vt:variant>
      <vt:variant>
        <vt:i4>5</vt:i4>
      </vt:variant>
      <vt:variant>
        <vt:lpwstr/>
      </vt:variant>
      <vt:variant>
        <vt:lpwstr>_Toc171855844</vt:lpwstr>
      </vt:variant>
      <vt:variant>
        <vt:i4>1638461</vt:i4>
      </vt:variant>
      <vt:variant>
        <vt:i4>20</vt:i4>
      </vt:variant>
      <vt:variant>
        <vt:i4>0</vt:i4>
      </vt:variant>
      <vt:variant>
        <vt:i4>5</vt:i4>
      </vt:variant>
      <vt:variant>
        <vt:lpwstr/>
      </vt:variant>
      <vt:variant>
        <vt:lpwstr>_Toc171855843</vt:lpwstr>
      </vt:variant>
      <vt:variant>
        <vt:i4>1638461</vt:i4>
      </vt:variant>
      <vt:variant>
        <vt:i4>14</vt:i4>
      </vt:variant>
      <vt:variant>
        <vt:i4>0</vt:i4>
      </vt:variant>
      <vt:variant>
        <vt:i4>5</vt:i4>
      </vt:variant>
      <vt:variant>
        <vt:lpwstr/>
      </vt:variant>
      <vt:variant>
        <vt:lpwstr>_Toc171855842</vt:lpwstr>
      </vt:variant>
      <vt:variant>
        <vt:i4>1638461</vt:i4>
      </vt:variant>
      <vt:variant>
        <vt:i4>8</vt:i4>
      </vt:variant>
      <vt:variant>
        <vt:i4>0</vt:i4>
      </vt:variant>
      <vt:variant>
        <vt:i4>5</vt:i4>
      </vt:variant>
      <vt:variant>
        <vt:lpwstr/>
      </vt:variant>
      <vt:variant>
        <vt:lpwstr>_Toc171855841</vt:lpwstr>
      </vt:variant>
      <vt:variant>
        <vt:i4>1638461</vt:i4>
      </vt:variant>
      <vt:variant>
        <vt:i4>2</vt:i4>
      </vt:variant>
      <vt:variant>
        <vt:i4>0</vt:i4>
      </vt:variant>
      <vt:variant>
        <vt:i4>5</vt:i4>
      </vt:variant>
      <vt:variant>
        <vt:lpwstr/>
      </vt:variant>
      <vt:variant>
        <vt:lpwstr>_Toc171855840</vt:lpwstr>
      </vt:variant>
      <vt:variant>
        <vt:i4>3604593</vt:i4>
      </vt:variant>
      <vt:variant>
        <vt:i4>6</vt:i4>
      </vt:variant>
      <vt:variant>
        <vt:i4>0</vt:i4>
      </vt:variant>
      <vt:variant>
        <vt:i4>5</vt:i4>
      </vt:variant>
      <vt:variant>
        <vt:lpwstr>http://www.svpadvisors.com/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usuario del modelo</dc:title>
  <dc:subject/>
  <dc:creator>Axon Partners Group</dc:creator>
  <cp:keywords/>
  <cp:lastModifiedBy>Josue Teoyotl Calderon</cp:lastModifiedBy>
  <cp:revision>2</cp:revision>
  <cp:lastPrinted>2017-08-29T11:14:00Z</cp:lastPrinted>
  <dcterms:created xsi:type="dcterms:W3CDTF">2017-09-06T22:42:00Z</dcterms:created>
  <dcterms:modified xsi:type="dcterms:W3CDTF">2017-09-06T22:42:00Z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