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6C4" w:rsidRDefault="00737FCB" w:rsidP="002936C4">
      <w:pPr>
        <w:spacing w:before="240" w:after="120" w:line="276" w:lineRule="auto"/>
        <w:jc w:val="both"/>
        <w:rPr>
          <w:rFonts w:ascii="ITC Avant Garde" w:hAnsi="ITC Avant Garde"/>
          <w:b/>
        </w:rPr>
      </w:pPr>
      <w:bookmarkStart w:id="0" w:name="_GoBack"/>
      <w:bookmarkEnd w:id="0"/>
      <w:r w:rsidRPr="001A2D33">
        <w:rPr>
          <w:rFonts w:ascii="ITC Avant Garde" w:hAnsi="ITC Avant Garde"/>
          <w:b/>
        </w:rPr>
        <w:t xml:space="preserve">RESPUESTAS GENERALES </w:t>
      </w:r>
      <w:r w:rsidR="00C233C4">
        <w:rPr>
          <w:rFonts w:ascii="ITC Avant Garde" w:hAnsi="ITC Avant Garde"/>
          <w:b/>
        </w:rPr>
        <w:t xml:space="preserve">DEL INSTITUTO FEDERAL DE TELECOMUNICACIONES </w:t>
      </w:r>
      <w:r w:rsidRPr="001A2D33">
        <w:rPr>
          <w:rFonts w:ascii="ITC Avant Garde" w:hAnsi="ITC Avant Garde"/>
          <w:b/>
        </w:rPr>
        <w:t xml:space="preserve">A LOS COMENTARIOS, OPINIONES Y MANIFESTACIONES RECIBIDAS </w:t>
      </w:r>
      <w:r w:rsidR="002936C4">
        <w:rPr>
          <w:rFonts w:ascii="ITC Avant Garde" w:hAnsi="ITC Avant Garde"/>
          <w:b/>
        </w:rPr>
        <w:t>DURANTE LA CONSULTA PÚBLICA DEL:</w:t>
      </w:r>
    </w:p>
    <w:p w:rsidR="002936C4" w:rsidRDefault="00737FCB" w:rsidP="002936C4">
      <w:pPr>
        <w:spacing w:before="240" w:after="120" w:line="276" w:lineRule="auto"/>
        <w:jc w:val="both"/>
        <w:rPr>
          <w:rFonts w:ascii="ITC Avant Garde" w:hAnsi="ITC Avant Garde"/>
          <w:b/>
        </w:rPr>
      </w:pPr>
      <w:r w:rsidRPr="001A2D33">
        <w:rPr>
          <w:rFonts w:ascii="ITC Avant Garde" w:hAnsi="ITC Avant Garde"/>
          <w:b/>
        </w:rPr>
        <w:t xml:space="preserve">ANTEPROYECTO </w:t>
      </w:r>
      <w:r w:rsidR="002936C4">
        <w:rPr>
          <w:rFonts w:ascii="ITC Avant Garde" w:hAnsi="ITC Avant Garde"/>
          <w:b/>
        </w:rPr>
        <w:t xml:space="preserve">DE </w:t>
      </w:r>
      <w:r w:rsidR="002936C4" w:rsidRPr="002936C4">
        <w:rPr>
          <w:rFonts w:ascii="ITC Avant Garde" w:hAnsi="ITC Avant Garde"/>
          <w:b/>
        </w:rPr>
        <w:t>ACUERDO MEDIANTE EL CUAL EL PLENO DEL INSTITUTO FEDERAL DE TELECOMUNICACIONES APRUEBA LA MODIFICACIÓN DE LOS NUMERALES 3.2, 3.3.8., 3.3.11. Y EL ANEXO B FORMATOS ESPECÍFICOS, ASÍ COMO LA ADICIÓN DE LOS NUMERALES 3.3.6., 3.3.9., 3.3.10., 5.1.E., EL ANEXO C FORMATOS SIMPLIFICADOS DE INFORMACIÓN Y EL ANEXO D. INFORMACIÓN Y MÉTRICAS DE FORMATOS DEL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rsidR="0085122F" w:rsidRDefault="0085122F" w:rsidP="00913D85">
      <w:pPr>
        <w:spacing w:before="240" w:after="120" w:line="276" w:lineRule="auto"/>
        <w:jc w:val="both"/>
        <w:rPr>
          <w:rFonts w:ascii="ITC Avant Garde" w:hAnsi="ITC Avant Garde"/>
        </w:rPr>
      </w:pPr>
      <w:r>
        <w:rPr>
          <w:rFonts w:ascii="ITC Avant Garde" w:hAnsi="ITC Avant Garde"/>
        </w:rPr>
        <w:t>Del 28 de agosto al 27 de septiembre de 2017 se realizó la consulta pública del Anteproyecto antes señalado.</w:t>
      </w:r>
    </w:p>
    <w:p w:rsidR="00DC05AE" w:rsidRDefault="009702F1" w:rsidP="00913D85">
      <w:pPr>
        <w:spacing w:before="240" w:after="120" w:line="276" w:lineRule="auto"/>
        <w:jc w:val="both"/>
        <w:rPr>
          <w:rFonts w:ascii="ITC Avant Garde" w:hAnsi="ITC Avant Garde"/>
        </w:rPr>
      </w:pPr>
      <w:r>
        <w:rPr>
          <w:rFonts w:ascii="ITC Avant Garde" w:hAnsi="ITC Avant Garde"/>
        </w:rPr>
        <w:t>Una vez concluido el plazo de consulta respectivo, se publicaron en el portal de Internet del Instituto</w:t>
      </w:r>
      <w:r w:rsidR="0085122F">
        <w:rPr>
          <w:rFonts w:ascii="ITC Avant Garde" w:hAnsi="ITC Avant Garde"/>
        </w:rPr>
        <w:t xml:space="preserve"> Federal de Telecomunicaciones (en lo sucesivo, el “Instituto”)</w:t>
      </w:r>
      <w:r>
        <w:rPr>
          <w:rFonts w:ascii="ITC Avant Garde" w:hAnsi="ITC Avant Garde"/>
        </w:rPr>
        <w:t xml:space="preserve"> todos y cada uno de los comentarios, opiniones y propuestas concretas recibidas respecto del Anteproye</w:t>
      </w:r>
      <w:r w:rsidR="002936C4">
        <w:rPr>
          <w:rFonts w:ascii="ITC Avant Garde" w:hAnsi="ITC Avant Garde"/>
        </w:rPr>
        <w:t>cto materia de la C</w:t>
      </w:r>
      <w:r>
        <w:rPr>
          <w:rFonts w:ascii="ITC Avant Garde" w:hAnsi="ITC Avant Garde"/>
        </w:rPr>
        <w:t>onsulta</w:t>
      </w:r>
      <w:r w:rsidR="002936C4">
        <w:rPr>
          <w:rFonts w:ascii="ITC Avant Garde" w:hAnsi="ITC Avant Garde"/>
        </w:rPr>
        <w:t xml:space="preserve"> Pública</w:t>
      </w:r>
      <w:r>
        <w:rPr>
          <w:rFonts w:ascii="ITC Avant Garde" w:hAnsi="ITC Avant Garde"/>
        </w:rPr>
        <w:t>.</w:t>
      </w:r>
      <w:r w:rsidR="002936C4">
        <w:rPr>
          <w:rFonts w:ascii="ITC Avant Garde" w:hAnsi="ITC Avant Garde"/>
        </w:rPr>
        <w:t xml:space="preserve"> </w:t>
      </w:r>
    </w:p>
    <w:p w:rsidR="002936C4" w:rsidRDefault="00DC05AE" w:rsidP="00913D85">
      <w:pPr>
        <w:spacing w:before="240" w:after="120" w:line="276" w:lineRule="auto"/>
        <w:jc w:val="both"/>
        <w:rPr>
          <w:rFonts w:ascii="ITC Avant Garde" w:hAnsi="ITC Avant Garde"/>
        </w:rPr>
      </w:pPr>
      <w:r>
        <w:rPr>
          <w:rFonts w:ascii="ITC Avant Garde" w:hAnsi="ITC Avant Garde"/>
        </w:rPr>
        <w:t>D</w:t>
      </w:r>
      <w:r w:rsidR="002936C4">
        <w:rPr>
          <w:rFonts w:ascii="ITC Avant Garde" w:hAnsi="ITC Avant Garde"/>
        </w:rPr>
        <w:t xml:space="preserve">urante el plazo de duración de la consulta pública de mérito se recibieron </w:t>
      </w:r>
      <w:r w:rsidR="00522FAA">
        <w:rPr>
          <w:rFonts w:ascii="ITC Avant Garde" w:hAnsi="ITC Avant Garde"/>
        </w:rPr>
        <w:t>comentarios</w:t>
      </w:r>
      <w:r w:rsidR="002936C4">
        <w:rPr>
          <w:rFonts w:ascii="ITC Avant Garde" w:hAnsi="ITC Avant Garde"/>
        </w:rPr>
        <w:t xml:space="preserve"> de</w:t>
      </w:r>
      <w:r>
        <w:rPr>
          <w:rFonts w:ascii="ITC Avant Garde" w:hAnsi="ITC Avant Garde"/>
        </w:rPr>
        <w:t xml:space="preserve"> </w:t>
      </w:r>
      <w:r w:rsidR="00522FAA">
        <w:rPr>
          <w:rFonts w:ascii="ITC Avant Garde" w:hAnsi="ITC Avant Garde"/>
        </w:rPr>
        <w:t xml:space="preserve">19 </w:t>
      </w:r>
      <w:r>
        <w:rPr>
          <w:rFonts w:ascii="ITC Avant Garde" w:hAnsi="ITC Avant Garde"/>
        </w:rPr>
        <w:t>concesionarios de servicios de telecomunicaciones</w:t>
      </w:r>
      <w:r w:rsidR="002936C4">
        <w:rPr>
          <w:rFonts w:ascii="ITC Avant Garde" w:hAnsi="ITC Avant Garde"/>
        </w:rPr>
        <w:t>, en la forma de 6 participaciones:</w:t>
      </w:r>
    </w:p>
    <w:tbl>
      <w:tblPr>
        <w:tblStyle w:val="Tablaconcuadrcula"/>
        <w:tblW w:w="0" w:type="auto"/>
        <w:tblLook w:val="04A0" w:firstRow="1" w:lastRow="0" w:firstColumn="1" w:lastColumn="0" w:noHBand="0" w:noVBand="1"/>
      </w:tblPr>
      <w:tblGrid>
        <w:gridCol w:w="3397"/>
        <w:gridCol w:w="5431"/>
      </w:tblGrid>
      <w:tr w:rsidR="00522FAA" w:rsidRPr="00522FAA" w:rsidTr="00510ADC">
        <w:trPr>
          <w:tblHeader/>
        </w:trPr>
        <w:tc>
          <w:tcPr>
            <w:tcW w:w="3397" w:type="dxa"/>
            <w:shd w:val="clear" w:color="auto" w:fill="A8D08D" w:themeFill="accent6" w:themeFillTint="99"/>
          </w:tcPr>
          <w:p w:rsidR="00522FAA" w:rsidRPr="00522FAA" w:rsidRDefault="00522FAA" w:rsidP="00134406">
            <w:pPr>
              <w:spacing w:before="240" w:after="120" w:line="276" w:lineRule="auto"/>
              <w:ind w:left="454" w:hanging="454"/>
              <w:jc w:val="center"/>
              <w:rPr>
                <w:rFonts w:ascii="ITC Avant Garde" w:hAnsi="ITC Avant Garde"/>
                <w:b/>
                <w:sz w:val="20"/>
              </w:rPr>
            </w:pPr>
            <w:r w:rsidRPr="00522FAA">
              <w:rPr>
                <w:rFonts w:ascii="ITC Avant Garde" w:hAnsi="ITC Avant Garde"/>
                <w:b/>
                <w:sz w:val="20"/>
              </w:rPr>
              <w:t>PARTICIPACIÓN</w:t>
            </w:r>
          </w:p>
        </w:tc>
        <w:tc>
          <w:tcPr>
            <w:tcW w:w="5431" w:type="dxa"/>
            <w:shd w:val="clear" w:color="auto" w:fill="A8D08D" w:themeFill="accent6" w:themeFillTint="99"/>
          </w:tcPr>
          <w:p w:rsidR="00522FAA" w:rsidRPr="00522FAA" w:rsidRDefault="00522FAA" w:rsidP="00522FAA">
            <w:pPr>
              <w:spacing w:before="240" w:after="120" w:line="276" w:lineRule="auto"/>
              <w:ind w:left="459" w:hanging="425"/>
              <w:jc w:val="center"/>
              <w:rPr>
                <w:rFonts w:ascii="ITC Avant Garde" w:hAnsi="ITC Avant Garde"/>
                <w:b/>
                <w:sz w:val="20"/>
              </w:rPr>
            </w:pPr>
            <w:r w:rsidRPr="00522FAA">
              <w:rPr>
                <w:rFonts w:ascii="ITC Avant Garde" w:hAnsi="ITC Avant Garde"/>
                <w:b/>
                <w:sz w:val="20"/>
              </w:rPr>
              <w:t>CONCESIONARIO</w:t>
            </w:r>
          </w:p>
        </w:tc>
      </w:tr>
      <w:tr w:rsidR="00522FAA" w:rsidRPr="00522FAA" w:rsidTr="00510ADC">
        <w:tc>
          <w:tcPr>
            <w:tcW w:w="3397" w:type="dxa"/>
          </w:tcPr>
          <w:p w:rsidR="00522FAA" w:rsidRPr="00522FAA" w:rsidRDefault="002B3A8F" w:rsidP="00134406">
            <w:pPr>
              <w:pStyle w:val="Prrafodelista"/>
              <w:numPr>
                <w:ilvl w:val="0"/>
                <w:numId w:val="32"/>
              </w:numPr>
              <w:spacing w:after="120" w:line="276" w:lineRule="auto"/>
              <w:ind w:left="454" w:hanging="454"/>
              <w:rPr>
                <w:rFonts w:ascii="ITC Avant Garde" w:hAnsi="ITC Avant Garde"/>
                <w:sz w:val="20"/>
              </w:rPr>
            </w:pPr>
            <w:r>
              <w:rPr>
                <w:rFonts w:ascii="ITC Avant Garde" w:hAnsi="ITC Avant Garde"/>
                <w:sz w:val="20"/>
              </w:rPr>
              <w:t xml:space="preserve">Grupo </w:t>
            </w:r>
            <w:r w:rsidR="00522FAA" w:rsidRPr="00522FAA">
              <w:rPr>
                <w:rFonts w:ascii="ITC Avant Garde" w:hAnsi="ITC Avant Garde"/>
                <w:sz w:val="20"/>
              </w:rPr>
              <w:t>AT&amp;T</w:t>
            </w:r>
          </w:p>
        </w:tc>
        <w:tc>
          <w:tcPr>
            <w:tcW w:w="5431" w:type="dxa"/>
          </w:tcPr>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AT&amp;T Comercialización Móvil, S. de R.L. de C.V.</w:t>
            </w:r>
          </w:p>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AT&amp;T Comunicaciones Digitales, S. de R.L. de C.V.</w:t>
            </w:r>
          </w:p>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AT&amp;T Desarrollo en Comunicaciones de México, S. de R.L. de C.V.</w:t>
            </w:r>
          </w:p>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AT&amp;T Norte, S. de R.L. de C.V.</w:t>
            </w:r>
          </w:p>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Grupo AT&amp;T Cellular, S. de R.L. de C.V.</w:t>
            </w:r>
          </w:p>
        </w:tc>
      </w:tr>
      <w:tr w:rsidR="0085122F" w:rsidRPr="00522FAA" w:rsidTr="00510ADC">
        <w:trPr>
          <w:trHeight w:val="288"/>
        </w:trPr>
        <w:tc>
          <w:tcPr>
            <w:tcW w:w="3397" w:type="dxa"/>
          </w:tcPr>
          <w:p w:rsidR="0085122F" w:rsidRPr="0085122F" w:rsidRDefault="0085122F" w:rsidP="0085122F">
            <w:pPr>
              <w:pStyle w:val="Prrafodelista"/>
              <w:numPr>
                <w:ilvl w:val="0"/>
                <w:numId w:val="37"/>
              </w:numPr>
              <w:ind w:left="454" w:hanging="454"/>
              <w:rPr>
                <w:rFonts w:ascii="ITC Avant Garde" w:hAnsi="ITC Avant Garde"/>
                <w:sz w:val="20"/>
              </w:rPr>
            </w:pPr>
            <w:r w:rsidRPr="00522FAA">
              <w:rPr>
                <w:rFonts w:ascii="ITC Avant Garde" w:hAnsi="ITC Avant Garde"/>
                <w:sz w:val="20"/>
              </w:rPr>
              <w:t>Axtel, S.A.B. de C.V.</w:t>
            </w:r>
          </w:p>
        </w:tc>
        <w:tc>
          <w:tcPr>
            <w:tcW w:w="5431" w:type="dxa"/>
          </w:tcPr>
          <w:p w:rsidR="0085122F" w:rsidRPr="0085122F" w:rsidRDefault="0085122F" w:rsidP="0085122F">
            <w:pPr>
              <w:pStyle w:val="Prrafodelista"/>
              <w:numPr>
                <w:ilvl w:val="0"/>
                <w:numId w:val="39"/>
              </w:numPr>
              <w:ind w:left="459" w:hanging="283"/>
              <w:rPr>
                <w:rFonts w:ascii="ITC Avant Garde" w:hAnsi="ITC Avant Garde"/>
                <w:sz w:val="20"/>
              </w:rPr>
            </w:pPr>
            <w:r>
              <w:rPr>
                <w:rFonts w:ascii="ITC Avant Garde" w:hAnsi="ITC Avant Garde"/>
                <w:sz w:val="20"/>
              </w:rPr>
              <w:t>El mismo</w:t>
            </w:r>
          </w:p>
        </w:tc>
      </w:tr>
      <w:tr w:rsidR="0085122F" w:rsidRPr="00522FAA" w:rsidTr="00510ADC">
        <w:trPr>
          <w:trHeight w:val="288"/>
        </w:trPr>
        <w:tc>
          <w:tcPr>
            <w:tcW w:w="3397" w:type="dxa"/>
          </w:tcPr>
          <w:p w:rsidR="0085122F" w:rsidRPr="00522FAA" w:rsidRDefault="0085122F" w:rsidP="0085122F">
            <w:pPr>
              <w:pStyle w:val="Prrafodelista"/>
              <w:numPr>
                <w:ilvl w:val="0"/>
                <w:numId w:val="37"/>
              </w:numPr>
              <w:ind w:left="454" w:hanging="454"/>
              <w:rPr>
                <w:rFonts w:ascii="ITC Avant Garde" w:hAnsi="ITC Avant Garde"/>
                <w:sz w:val="20"/>
              </w:rPr>
            </w:pPr>
            <w:r w:rsidRPr="00522FAA">
              <w:rPr>
                <w:rFonts w:ascii="ITC Avant Garde" w:hAnsi="ITC Avant Garde"/>
                <w:sz w:val="20"/>
              </w:rPr>
              <w:t>Carlos Badillo Rentería</w:t>
            </w:r>
          </w:p>
        </w:tc>
        <w:tc>
          <w:tcPr>
            <w:tcW w:w="5431" w:type="dxa"/>
          </w:tcPr>
          <w:p w:rsidR="0085122F" w:rsidRPr="00522FAA" w:rsidRDefault="0085122F" w:rsidP="0085122F">
            <w:pPr>
              <w:pStyle w:val="Prrafodelista"/>
              <w:numPr>
                <w:ilvl w:val="0"/>
                <w:numId w:val="39"/>
              </w:numPr>
              <w:ind w:left="459" w:hanging="283"/>
              <w:rPr>
                <w:rFonts w:ascii="ITC Avant Garde" w:hAnsi="ITC Avant Garde"/>
                <w:sz w:val="20"/>
              </w:rPr>
            </w:pPr>
            <w:r>
              <w:rPr>
                <w:rFonts w:ascii="ITC Avant Garde" w:hAnsi="ITC Avant Garde"/>
                <w:sz w:val="20"/>
              </w:rPr>
              <w:t>El mismo</w:t>
            </w:r>
          </w:p>
        </w:tc>
      </w:tr>
      <w:tr w:rsidR="0085122F" w:rsidRPr="00522FAA" w:rsidTr="00510ADC">
        <w:trPr>
          <w:trHeight w:val="288"/>
        </w:trPr>
        <w:tc>
          <w:tcPr>
            <w:tcW w:w="3397" w:type="dxa"/>
          </w:tcPr>
          <w:p w:rsidR="0085122F" w:rsidRPr="0085122F" w:rsidRDefault="0085122F" w:rsidP="0085122F">
            <w:pPr>
              <w:pStyle w:val="Prrafodelista"/>
              <w:numPr>
                <w:ilvl w:val="0"/>
                <w:numId w:val="37"/>
              </w:numPr>
              <w:ind w:left="454" w:hanging="454"/>
              <w:rPr>
                <w:rFonts w:ascii="ITC Avant Garde" w:hAnsi="ITC Avant Garde"/>
                <w:sz w:val="20"/>
              </w:rPr>
            </w:pPr>
            <w:r w:rsidRPr="00522FAA">
              <w:rPr>
                <w:rFonts w:ascii="ITC Avant Garde" w:hAnsi="ITC Avant Garde"/>
                <w:sz w:val="20"/>
              </w:rPr>
              <w:t>Mega Cable, S.A. de C.V.</w:t>
            </w:r>
          </w:p>
        </w:tc>
        <w:tc>
          <w:tcPr>
            <w:tcW w:w="5431" w:type="dxa"/>
          </w:tcPr>
          <w:p w:rsidR="0085122F" w:rsidRPr="00522FAA" w:rsidRDefault="0085122F" w:rsidP="0085122F">
            <w:pPr>
              <w:pStyle w:val="Prrafodelista"/>
              <w:numPr>
                <w:ilvl w:val="0"/>
                <w:numId w:val="39"/>
              </w:numPr>
              <w:ind w:left="459" w:hanging="283"/>
              <w:rPr>
                <w:rFonts w:ascii="ITC Avant Garde" w:hAnsi="ITC Avant Garde"/>
                <w:sz w:val="20"/>
              </w:rPr>
            </w:pPr>
            <w:r>
              <w:rPr>
                <w:rFonts w:ascii="ITC Avant Garde" w:hAnsi="ITC Avant Garde"/>
                <w:sz w:val="20"/>
              </w:rPr>
              <w:t>El mismo</w:t>
            </w:r>
          </w:p>
        </w:tc>
      </w:tr>
      <w:tr w:rsidR="0085122F" w:rsidRPr="00522FAA" w:rsidTr="00510ADC">
        <w:trPr>
          <w:trHeight w:val="288"/>
        </w:trPr>
        <w:tc>
          <w:tcPr>
            <w:tcW w:w="3397" w:type="dxa"/>
          </w:tcPr>
          <w:p w:rsidR="0085122F" w:rsidRPr="00522FAA" w:rsidRDefault="0085122F" w:rsidP="0085122F">
            <w:pPr>
              <w:pStyle w:val="Prrafodelista"/>
              <w:numPr>
                <w:ilvl w:val="0"/>
                <w:numId w:val="37"/>
              </w:numPr>
              <w:ind w:left="454" w:hanging="454"/>
              <w:rPr>
                <w:rFonts w:ascii="ITC Avant Garde" w:hAnsi="ITC Avant Garde"/>
                <w:sz w:val="20"/>
              </w:rPr>
            </w:pPr>
            <w:r w:rsidRPr="00522FAA">
              <w:rPr>
                <w:rFonts w:ascii="ITC Avant Garde" w:hAnsi="ITC Avant Garde"/>
                <w:sz w:val="20"/>
              </w:rPr>
              <w:lastRenderedPageBreak/>
              <w:t>Pegaso PCS, S.A. de C.V.</w:t>
            </w:r>
          </w:p>
        </w:tc>
        <w:tc>
          <w:tcPr>
            <w:tcW w:w="5431" w:type="dxa"/>
          </w:tcPr>
          <w:p w:rsidR="0085122F" w:rsidRPr="00522FAA" w:rsidRDefault="0085122F" w:rsidP="0085122F">
            <w:pPr>
              <w:pStyle w:val="Prrafodelista"/>
              <w:numPr>
                <w:ilvl w:val="0"/>
                <w:numId w:val="39"/>
              </w:numPr>
              <w:ind w:left="459" w:hanging="283"/>
              <w:rPr>
                <w:rFonts w:ascii="ITC Avant Garde" w:hAnsi="ITC Avant Garde"/>
                <w:sz w:val="20"/>
              </w:rPr>
            </w:pPr>
            <w:r>
              <w:rPr>
                <w:rFonts w:ascii="ITC Avant Garde" w:hAnsi="ITC Avant Garde"/>
                <w:sz w:val="20"/>
              </w:rPr>
              <w:t>El mismo</w:t>
            </w:r>
          </w:p>
        </w:tc>
      </w:tr>
      <w:tr w:rsidR="00522FAA" w:rsidRPr="00522FAA" w:rsidTr="00510ADC">
        <w:tc>
          <w:tcPr>
            <w:tcW w:w="3397" w:type="dxa"/>
          </w:tcPr>
          <w:p w:rsidR="00522FAA" w:rsidRPr="00522FAA" w:rsidRDefault="00522FAA" w:rsidP="0085122F">
            <w:pPr>
              <w:pStyle w:val="Prrafodelista"/>
              <w:numPr>
                <w:ilvl w:val="0"/>
                <w:numId w:val="37"/>
              </w:numPr>
              <w:spacing w:after="120" w:line="276" w:lineRule="auto"/>
              <w:ind w:left="454" w:hanging="454"/>
              <w:rPr>
                <w:rFonts w:ascii="ITC Avant Garde" w:hAnsi="ITC Avant Garde"/>
                <w:sz w:val="20"/>
              </w:rPr>
            </w:pPr>
            <w:r w:rsidRPr="00522FAA">
              <w:rPr>
                <w:rFonts w:ascii="ITC Avant Garde" w:hAnsi="ITC Avant Garde"/>
                <w:sz w:val="20"/>
              </w:rPr>
              <w:t>Grupo Televisa</w:t>
            </w:r>
          </w:p>
        </w:tc>
        <w:tc>
          <w:tcPr>
            <w:tcW w:w="5431" w:type="dxa"/>
          </w:tcPr>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Bestphone, S.A. de C.V.</w:t>
            </w:r>
          </w:p>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Cable y Comunicación de Campeche, S.A. de C.V.</w:t>
            </w:r>
          </w:p>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Cablemás Telecomunicaciones, S.A. de C.V.</w:t>
            </w:r>
          </w:p>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Cablevisión Red, S.A. de C.V.</w:t>
            </w:r>
          </w:p>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Cablevisión, S.A. de C.V.</w:t>
            </w:r>
          </w:p>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México Red de Telecomunicaciones, S. de R.L. de C.V.</w:t>
            </w:r>
          </w:p>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Operbes, S.A. de C.V.</w:t>
            </w:r>
          </w:p>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Tele Azteca, S.A. de C.V.</w:t>
            </w:r>
          </w:p>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Televisión Internacional, S.A. de C.V.</w:t>
            </w:r>
          </w:p>
          <w:p w:rsidR="00522FAA" w:rsidRPr="00522FAA" w:rsidRDefault="00522FAA" w:rsidP="0085122F">
            <w:pPr>
              <w:pStyle w:val="Prrafodelista"/>
              <w:numPr>
                <w:ilvl w:val="0"/>
                <w:numId w:val="39"/>
              </w:numPr>
              <w:ind w:left="459" w:hanging="283"/>
              <w:rPr>
                <w:rFonts w:ascii="ITC Avant Garde" w:hAnsi="ITC Avant Garde"/>
                <w:sz w:val="20"/>
              </w:rPr>
            </w:pPr>
            <w:r w:rsidRPr="00522FAA">
              <w:rPr>
                <w:rFonts w:ascii="ITC Avant Garde" w:hAnsi="ITC Avant Garde"/>
                <w:sz w:val="20"/>
              </w:rPr>
              <w:t>TV Cable de Oriente, S.A. de C.V.</w:t>
            </w:r>
          </w:p>
        </w:tc>
      </w:tr>
    </w:tbl>
    <w:p w:rsidR="002936C4" w:rsidRDefault="002936C4" w:rsidP="00913D85">
      <w:pPr>
        <w:spacing w:before="240" w:after="120" w:line="276" w:lineRule="auto"/>
        <w:jc w:val="both"/>
        <w:rPr>
          <w:rFonts w:ascii="ITC Avant Garde" w:hAnsi="ITC Avant Garde"/>
        </w:rPr>
      </w:pPr>
    </w:p>
    <w:p w:rsidR="009702F1" w:rsidRDefault="008E0DA1" w:rsidP="00913D85">
      <w:pPr>
        <w:spacing w:before="240" w:after="120" w:line="276" w:lineRule="auto"/>
        <w:jc w:val="both"/>
        <w:rPr>
          <w:rFonts w:ascii="ITC Avant Garde" w:hAnsi="ITC Avant Garde"/>
          <w:b/>
        </w:rPr>
      </w:pPr>
      <w:r>
        <w:rPr>
          <w:rFonts w:ascii="ITC Avant Garde" w:hAnsi="ITC Avant Garde"/>
          <w:b/>
        </w:rPr>
        <w:t>RESPUESTAS A</w:t>
      </w:r>
      <w:r w:rsidR="00510ADC">
        <w:rPr>
          <w:rFonts w:ascii="ITC Avant Garde" w:hAnsi="ITC Avant Garde"/>
          <w:b/>
        </w:rPr>
        <w:t xml:space="preserve"> LOS COMENTARIOS RECIBIDOS</w:t>
      </w:r>
    </w:p>
    <w:p w:rsidR="00510ADC" w:rsidRDefault="00510ADC" w:rsidP="00510ADC">
      <w:pPr>
        <w:spacing w:before="240" w:after="120" w:line="276" w:lineRule="auto"/>
        <w:jc w:val="both"/>
        <w:rPr>
          <w:rFonts w:ascii="ITC Avant Garde" w:hAnsi="ITC Avant Garde"/>
        </w:rPr>
      </w:pPr>
      <w:r>
        <w:rPr>
          <w:rFonts w:ascii="ITC Avant Garde" w:hAnsi="ITC Avant Garde"/>
        </w:rPr>
        <w:t>A fin de atender</w:t>
      </w:r>
      <w:r>
        <w:rPr>
          <w:rFonts w:ascii="ITC Avant Garde" w:hAnsi="ITC Avant Garde"/>
        </w:rPr>
        <w:t xml:space="preserve"> los comentarios, opinio</w:t>
      </w:r>
      <w:r>
        <w:rPr>
          <w:rFonts w:ascii="ITC Avant Garde" w:hAnsi="ITC Avant Garde"/>
        </w:rPr>
        <w:t xml:space="preserve">nes y manifestaciones recibidas, </w:t>
      </w:r>
      <w:r>
        <w:rPr>
          <w:rFonts w:ascii="ITC Avant Garde" w:hAnsi="ITC Avant Garde"/>
        </w:rPr>
        <w:t xml:space="preserve">el Instituto identificó diversos temas coincidentes y reiterados en su contenido, </w:t>
      </w:r>
      <w:r>
        <w:rPr>
          <w:rFonts w:ascii="ITC Avant Garde" w:hAnsi="ITC Avant Garde"/>
        </w:rPr>
        <w:t>mismos que a continuación se agrupan y se responden</w:t>
      </w:r>
      <w:r>
        <w:rPr>
          <w:rFonts w:ascii="ITC Avant Garde" w:hAnsi="ITC Avant Garde"/>
        </w:rPr>
        <w:t xml:space="preserve">. </w:t>
      </w:r>
      <w:r>
        <w:rPr>
          <w:rFonts w:ascii="ITC Avant Garde" w:hAnsi="ITC Avant Garde"/>
        </w:rPr>
        <w:t>Aunado a</w:t>
      </w:r>
      <w:r>
        <w:rPr>
          <w:rFonts w:ascii="ITC Avant Garde" w:hAnsi="ITC Avant Garde"/>
        </w:rPr>
        <w:t xml:space="preserve"> lo anterior, </w:t>
      </w:r>
      <w:r>
        <w:rPr>
          <w:rFonts w:ascii="ITC Avant Garde" w:hAnsi="ITC Avant Garde"/>
        </w:rPr>
        <w:t>es de mencionar</w:t>
      </w:r>
      <w:r>
        <w:rPr>
          <w:rFonts w:ascii="ITC Avant Garde" w:hAnsi="ITC Avant Garde"/>
        </w:rPr>
        <w:t xml:space="preserve"> que todas las opiniones y pronunciamientos recibidos, se encuentran disponibles para su consulta en la página de Internet del Instituto.</w:t>
      </w:r>
    </w:p>
    <w:p w:rsidR="00510ADC" w:rsidRDefault="00510ADC" w:rsidP="00510ADC">
      <w:pPr>
        <w:spacing w:before="240" w:after="120" w:line="276" w:lineRule="auto"/>
        <w:jc w:val="both"/>
        <w:rPr>
          <w:rFonts w:ascii="ITC Avant Garde" w:hAnsi="ITC Avant Garde"/>
        </w:rPr>
      </w:pPr>
    </w:p>
    <w:p w:rsidR="00D44AE1" w:rsidRPr="00EC3463" w:rsidRDefault="00DC05AE" w:rsidP="00913D85">
      <w:pPr>
        <w:pStyle w:val="Prrafodelista"/>
        <w:numPr>
          <w:ilvl w:val="0"/>
          <w:numId w:val="6"/>
        </w:numPr>
        <w:spacing w:before="240" w:after="120" w:line="276" w:lineRule="auto"/>
        <w:jc w:val="both"/>
        <w:rPr>
          <w:rFonts w:ascii="ITC Avant Garde" w:hAnsi="ITC Avant Garde"/>
          <w:b/>
        </w:rPr>
      </w:pPr>
      <w:r w:rsidRPr="00EC3463">
        <w:rPr>
          <w:rFonts w:ascii="ITC Avant Garde" w:hAnsi="ITC Avant Garde"/>
          <w:b/>
        </w:rPr>
        <w:t>REGISTRO DE PROMOCIÓN</w:t>
      </w:r>
    </w:p>
    <w:p w:rsidR="00222F02" w:rsidRPr="00222F02" w:rsidRDefault="00222F02" w:rsidP="00222F02">
      <w:pPr>
        <w:pStyle w:val="Prrafodelista"/>
        <w:spacing w:before="240" w:after="120" w:line="276" w:lineRule="auto"/>
        <w:ind w:left="426"/>
        <w:jc w:val="both"/>
        <w:rPr>
          <w:rFonts w:ascii="ITC Avant Garde" w:hAnsi="ITC Avant Garde"/>
        </w:rPr>
      </w:pPr>
    </w:p>
    <w:p w:rsidR="00EC3463" w:rsidRPr="00222F02" w:rsidRDefault="00EC3463" w:rsidP="00222F02">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 1. Acuerdo, numeral 3.3.6.</w:t>
      </w:r>
    </w:p>
    <w:p w:rsidR="00EC3463" w:rsidRDefault="00EC3463" w:rsidP="00222F02">
      <w:pPr>
        <w:spacing w:before="240" w:after="120" w:line="276" w:lineRule="auto"/>
        <w:ind w:firstLine="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N/A</w:t>
      </w:r>
    </w:p>
    <w:p w:rsidR="00DC05AE" w:rsidRDefault="00134406" w:rsidP="00222F02">
      <w:pPr>
        <w:spacing w:before="240" w:after="120" w:line="276" w:lineRule="auto"/>
        <w:ind w:left="567"/>
        <w:jc w:val="both"/>
        <w:rPr>
          <w:rFonts w:ascii="ITC Avant Garde" w:hAnsi="ITC Avant Garde"/>
        </w:rPr>
      </w:pPr>
      <w:r>
        <w:rPr>
          <w:rFonts w:ascii="ITC Avant Garde" w:hAnsi="ITC Avant Garde"/>
        </w:rPr>
        <w:t>Los concesionar</w:t>
      </w:r>
      <w:r w:rsidR="002B3A8F">
        <w:rPr>
          <w:rFonts w:ascii="ITC Avant Garde" w:hAnsi="ITC Avant Garde"/>
        </w:rPr>
        <w:t xml:space="preserve">ios de Grupo AT&amp;T </w:t>
      </w:r>
      <w:r w:rsidR="00526A6E">
        <w:rPr>
          <w:rFonts w:ascii="ITC Avant Garde" w:hAnsi="ITC Avant Garde"/>
        </w:rPr>
        <w:t xml:space="preserve">(en lo sucesivo, “AT&amp;T”) </w:t>
      </w:r>
      <w:r w:rsidR="002B3A8F">
        <w:rPr>
          <w:rFonts w:ascii="ITC Avant Garde" w:hAnsi="ITC Avant Garde"/>
        </w:rPr>
        <w:t xml:space="preserve">sugieren </w:t>
      </w:r>
      <w:r w:rsidR="002B3A8F" w:rsidRPr="002B3A8F">
        <w:rPr>
          <w:rFonts w:ascii="ITC Avant Garde" w:hAnsi="ITC Avant Garde"/>
        </w:rPr>
        <w:t xml:space="preserve">que en el formato especifico de registro de tarifas se incorpore la funcionalidad de incluir uno o más folios a los que sea aplicable una </w:t>
      </w:r>
      <w:r w:rsidR="002B3A8F">
        <w:rPr>
          <w:rFonts w:ascii="ITC Avant Garde" w:hAnsi="ITC Avant Garde"/>
        </w:rPr>
        <w:t>p</w:t>
      </w:r>
      <w:r w:rsidR="002B3A8F" w:rsidRPr="002B3A8F">
        <w:rPr>
          <w:rFonts w:ascii="ITC Avant Garde" w:hAnsi="ITC Avant Garde"/>
        </w:rPr>
        <w:t xml:space="preserve">romoción y/o </w:t>
      </w:r>
      <w:r w:rsidR="002B3A8F">
        <w:rPr>
          <w:rFonts w:ascii="ITC Avant Garde" w:hAnsi="ITC Avant Garde"/>
        </w:rPr>
        <w:t>s</w:t>
      </w:r>
      <w:r w:rsidR="002B3A8F" w:rsidRPr="002B3A8F">
        <w:rPr>
          <w:rFonts w:ascii="ITC Avant Garde" w:hAnsi="ITC Avant Garde"/>
        </w:rPr>
        <w:t xml:space="preserve">ervicio </w:t>
      </w:r>
      <w:r w:rsidR="002B3A8F">
        <w:rPr>
          <w:rFonts w:ascii="ITC Avant Garde" w:hAnsi="ITC Avant Garde"/>
        </w:rPr>
        <w:t xml:space="preserve">adicional, e indican que </w:t>
      </w:r>
      <w:r w:rsidR="002B3A8F" w:rsidRPr="002B3A8F">
        <w:rPr>
          <w:rFonts w:ascii="ITC Avant Garde" w:hAnsi="ITC Avant Garde"/>
        </w:rPr>
        <w:t>en la mayoría de los casos una promoción y/o servicio adicional es aplicable a una familia de planes, o incluso a toda la oferta comercial de un concesionario.</w:t>
      </w:r>
    </w:p>
    <w:p w:rsidR="002B3A8F" w:rsidRPr="002B3A8F" w:rsidRDefault="002B3A8F" w:rsidP="00222F02">
      <w:pPr>
        <w:spacing w:before="240" w:after="120" w:line="276" w:lineRule="auto"/>
        <w:ind w:left="567"/>
        <w:jc w:val="both"/>
        <w:rPr>
          <w:rFonts w:ascii="ITC Avant Garde" w:hAnsi="ITC Avant Garde"/>
        </w:rPr>
      </w:pPr>
      <w:r>
        <w:rPr>
          <w:rFonts w:ascii="ITC Avant Garde" w:hAnsi="ITC Avant Garde"/>
        </w:rPr>
        <w:lastRenderedPageBreak/>
        <w:t xml:space="preserve">Grupo Televisa </w:t>
      </w:r>
      <w:r w:rsidR="00526A6E">
        <w:rPr>
          <w:rFonts w:ascii="ITC Avant Garde" w:hAnsi="ITC Avant Garde"/>
        </w:rPr>
        <w:t xml:space="preserve">(en lo sucesivo, “TELEVISA”) </w:t>
      </w:r>
      <w:r>
        <w:rPr>
          <w:rFonts w:ascii="ITC Avant Garde" w:hAnsi="ITC Avant Garde"/>
        </w:rPr>
        <w:t>comentó que l</w:t>
      </w:r>
      <w:r w:rsidRPr="002B3A8F">
        <w:rPr>
          <w:rFonts w:ascii="ITC Avant Garde" w:hAnsi="ITC Avant Garde"/>
        </w:rPr>
        <w:t>as promociones no necesariamente modifican la tarifa de un producto principal, sino que pueden referirse a un complemento respecto del cual la elegibilidad para aplicar la promoción, únicamente sea tener contratado un producto principal por mencionar un ejemplo. Esta situación complicaría el registro de tarifas.</w:t>
      </w:r>
    </w:p>
    <w:p w:rsidR="00DC05AE" w:rsidRDefault="00526A6E" w:rsidP="00222F02">
      <w:pPr>
        <w:spacing w:before="240" w:after="120" w:line="276" w:lineRule="auto"/>
        <w:ind w:left="567"/>
        <w:jc w:val="both"/>
        <w:rPr>
          <w:rFonts w:ascii="ITC Avant Garde" w:hAnsi="ITC Avant Garde"/>
        </w:rPr>
      </w:pPr>
      <w:r>
        <w:rPr>
          <w:rFonts w:ascii="ITC Avant Garde" w:hAnsi="ITC Avant Garde"/>
        </w:rPr>
        <w:t>Asimismo TELEVISA comenta</w:t>
      </w:r>
      <w:r w:rsidR="002B3A8F">
        <w:rPr>
          <w:rFonts w:ascii="ITC Avant Garde" w:hAnsi="ITC Avant Garde"/>
        </w:rPr>
        <w:t xml:space="preserve"> </w:t>
      </w:r>
      <w:r w:rsidR="002B3A8F" w:rsidRPr="002B3A8F">
        <w:rPr>
          <w:rFonts w:ascii="ITC Avant Garde" w:hAnsi="ITC Avant Garde"/>
        </w:rPr>
        <w:t>que sería más práctico que, al registrar una promoción por separado, haya un campo donde se indiquen los números de folio de tarifas de servicios principales a los que está asociada y que el buscador de tarifas asocie las promociones q</w:t>
      </w:r>
      <w:r w:rsidR="002B3A8F">
        <w:rPr>
          <w:rFonts w:ascii="ITC Avant Garde" w:hAnsi="ITC Avant Garde"/>
        </w:rPr>
        <w:t>ue son aplic</w:t>
      </w:r>
      <w:r w:rsidR="00222F02">
        <w:rPr>
          <w:rFonts w:ascii="ITC Avant Garde" w:hAnsi="ITC Avant Garde"/>
        </w:rPr>
        <w:t>ables a las tarifas.</w:t>
      </w:r>
    </w:p>
    <w:p w:rsidR="00EC3463" w:rsidRPr="00222F02" w:rsidRDefault="00EC3463" w:rsidP="00222F02">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 xml:space="preserve">Documento al que refiere el comentario: </w:t>
      </w:r>
      <w:r w:rsidRPr="00222F02">
        <w:rPr>
          <w:rFonts w:ascii="ITC Avant Garde" w:hAnsi="ITC Avant Garde"/>
        </w:rPr>
        <w:t>Anexo D. Formatos de información y métricas</w:t>
      </w:r>
      <w:r w:rsidR="00891EFD">
        <w:rPr>
          <w:rFonts w:ascii="ITC Avant Garde" w:hAnsi="ITC Avant Garde"/>
        </w:rPr>
        <w:t>.</w:t>
      </w:r>
    </w:p>
    <w:p w:rsidR="00EC3463" w:rsidRDefault="00EC3463" w:rsidP="00222F02">
      <w:pPr>
        <w:spacing w:before="240" w:after="120" w:line="276" w:lineRule="auto"/>
        <w:ind w:left="567"/>
        <w:jc w:val="both"/>
        <w:rPr>
          <w:rFonts w:ascii="ITC Avant Garde" w:hAnsi="ITC Avant Garde"/>
        </w:rPr>
      </w:pPr>
      <w:r w:rsidRPr="00222F02">
        <w:rPr>
          <w:rFonts w:ascii="ITC Avant Garde" w:hAnsi="ITC Avant Garde"/>
          <w:b/>
        </w:rPr>
        <w:t>Formato e indicador al que refiere el comentario:</w:t>
      </w:r>
      <w:r>
        <w:rPr>
          <w:rFonts w:ascii="ITC Avant Garde" w:hAnsi="ITC Avant Garde"/>
        </w:rPr>
        <w:t xml:space="preserve"> Formato </w:t>
      </w:r>
      <w:r w:rsidRPr="00EC3463">
        <w:rPr>
          <w:rFonts w:ascii="ITC Avant Garde" w:hAnsi="ITC Avant Garde"/>
        </w:rPr>
        <w:t>RT01H402</w:t>
      </w:r>
      <w:r>
        <w:rPr>
          <w:rFonts w:ascii="ITC Avant Garde" w:hAnsi="ITC Avant Garde"/>
        </w:rPr>
        <w:t xml:space="preserve"> General. Indicador </w:t>
      </w:r>
      <w:r w:rsidRPr="00EC3463">
        <w:rPr>
          <w:rFonts w:ascii="ITC Avant Garde" w:hAnsi="ITC Avant Garde"/>
        </w:rPr>
        <w:t>RT01H402ID08</w:t>
      </w:r>
      <w:r>
        <w:rPr>
          <w:rFonts w:ascii="ITC Avant Garde" w:hAnsi="ITC Avant Garde"/>
        </w:rPr>
        <w:t xml:space="preserve"> </w:t>
      </w:r>
      <w:r w:rsidRPr="00EC3463">
        <w:rPr>
          <w:rFonts w:ascii="ITC Avant Garde" w:hAnsi="ITC Avant Garde"/>
        </w:rPr>
        <w:t>Número de inscripción de tarifa o de paquete adicional al que aplica</w:t>
      </w:r>
      <w:r w:rsidR="00222F02">
        <w:rPr>
          <w:rFonts w:ascii="ITC Avant Garde" w:hAnsi="ITC Avant Garde"/>
        </w:rPr>
        <w:t>.</w:t>
      </w:r>
    </w:p>
    <w:p w:rsidR="00EC3463" w:rsidRDefault="00EC3463" w:rsidP="00222F02">
      <w:pPr>
        <w:spacing w:before="240" w:after="120" w:line="276" w:lineRule="auto"/>
        <w:ind w:left="567"/>
        <w:jc w:val="both"/>
        <w:rPr>
          <w:rFonts w:ascii="ITC Avant Garde" w:hAnsi="ITC Avant Garde"/>
        </w:rPr>
      </w:pPr>
      <w:r>
        <w:rPr>
          <w:rFonts w:ascii="ITC Avant Garde" w:hAnsi="ITC Avant Garde"/>
        </w:rPr>
        <w:t>Axtel, S.A. de C.V. (en lo sucesivo, “</w:t>
      </w:r>
      <w:r w:rsidR="00526A6E">
        <w:rPr>
          <w:rFonts w:ascii="ITC Avant Garde" w:hAnsi="ITC Avant Garde"/>
        </w:rPr>
        <w:t>AXTEL</w:t>
      </w:r>
      <w:r>
        <w:rPr>
          <w:rFonts w:ascii="ITC Avant Garde" w:hAnsi="ITC Avant Garde"/>
        </w:rPr>
        <w:t>”) propone que a</w:t>
      </w:r>
      <w:r w:rsidRPr="002B3A8F">
        <w:rPr>
          <w:rFonts w:ascii="ITC Avant Garde" w:hAnsi="ITC Avant Garde"/>
        </w:rPr>
        <w:t>l generar una promoción, que se tenga la posibilidad de s</w:t>
      </w:r>
      <w:r>
        <w:rPr>
          <w:rFonts w:ascii="ITC Avant Garde" w:hAnsi="ITC Avant Garde"/>
        </w:rPr>
        <w:t>er ligada a varias tarifas y/o p</w:t>
      </w:r>
      <w:r w:rsidRPr="002B3A8F">
        <w:rPr>
          <w:rFonts w:ascii="ITC Avant Garde" w:hAnsi="ITC Avant Garde"/>
        </w:rPr>
        <w:t>aquetes</w:t>
      </w:r>
      <w:r>
        <w:rPr>
          <w:rFonts w:ascii="ITC Avant Garde" w:hAnsi="ITC Avant Garde"/>
        </w:rPr>
        <w:t xml:space="preserve"> a</w:t>
      </w:r>
      <w:r w:rsidRPr="002B3A8F">
        <w:rPr>
          <w:rFonts w:ascii="ITC Avant Garde" w:hAnsi="ITC Avant Garde"/>
        </w:rPr>
        <w:t>dicionales en el mismo registro.</w:t>
      </w:r>
    </w:p>
    <w:p w:rsidR="00222F02" w:rsidRDefault="00526A6E" w:rsidP="00222F02">
      <w:pPr>
        <w:spacing w:before="240" w:after="120" w:line="276" w:lineRule="auto"/>
        <w:ind w:left="567"/>
        <w:jc w:val="both"/>
        <w:rPr>
          <w:rFonts w:ascii="ITC Avant Garde" w:hAnsi="ITC Avant Garde"/>
        </w:rPr>
      </w:pPr>
      <w:r>
        <w:rPr>
          <w:rFonts w:ascii="ITC Avant Garde" w:hAnsi="ITC Avant Garde"/>
        </w:rPr>
        <w:t>TELEVISA</w:t>
      </w:r>
      <w:r w:rsidR="00222F02">
        <w:rPr>
          <w:rFonts w:ascii="ITC Avant Garde" w:hAnsi="ITC Avant Garde"/>
        </w:rPr>
        <w:t xml:space="preserve"> propone que </w:t>
      </w:r>
      <w:r w:rsidR="00222F02" w:rsidRPr="002B3A8F">
        <w:rPr>
          <w:rFonts w:ascii="ITC Avant Garde" w:hAnsi="ITC Avant Garde"/>
        </w:rPr>
        <w:t>las promociones puedan registrarse por familia, o bien, que el formato admita un número ilimitado de folios a los que aplicará.</w:t>
      </w:r>
    </w:p>
    <w:p w:rsidR="002B3A8F" w:rsidRDefault="002B3A8F" w:rsidP="002B3A8F">
      <w:pPr>
        <w:spacing w:before="240" w:after="120" w:line="276" w:lineRule="auto"/>
        <w:jc w:val="both"/>
        <w:rPr>
          <w:rFonts w:ascii="ITC Avant Garde" w:hAnsi="ITC Avant Garde"/>
        </w:rPr>
      </w:pPr>
      <w:r>
        <w:rPr>
          <w:rFonts w:ascii="ITC Avant Garde" w:hAnsi="ITC Avant Garde"/>
        </w:rPr>
        <w:t>Respuesta</w:t>
      </w:r>
      <w:r w:rsidR="00195E24">
        <w:rPr>
          <w:rFonts w:ascii="ITC Avant Garde" w:hAnsi="ITC Avant Garde"/>
        </w:rPr>
        <w:t xml:space="preserve"> a numerales 1.1. y 1.2.</w:t>
      </w:r>
    </w:p>
    <w:p w:rsidR="002B3A8F" w:rsidRPr="002B3A8F" w:rsidRDefault="00A83084" w:rsidP="002B3A8F">
      <w:pPr>
        <w:spacing w:before="240" w:after="120" w:line="276" w:lineRule="auto"/>
        <w:jc w:val="both"/>
        <w:rPr>
          <w:rFonts w:ascii="ITC Avant Garde" w:hAnsi="ITC Avant Garde"/>
        </w:rPr>
      </w:pPr>
      <w:r>
        <w:rPr>
          <w:rFonts w:ascii="ITC Avant Garde" w:hAnsi="ITC Avant Garde"/>
        </w:rPr>
        <w:t xml:space="preserve">La propuesta </w:t>
      </w:r>
      <w:r w:rsidR="002B3A8F" w:rsidRPr="002B3A8F">
        <w:rPr>
          <w:rFonts w:ascii="ITC Avant Garde" w:hAnsi="ITC Avant Garde"/>
        </w:rPr>
        <w:t xml:space="preserve">del registro de promoción </w:t>
      </w:r>
      <w:r>
        <w:rPr>
          <w:rFonts w:ascii="ITC Avant Garde" w:hAnsi="ITC Avant Garde"/>
        </w:rPr>
        <w:t>en un folio para</w:t>
      </w:r>
      <w:r w:rsidR="002B3A8F" w:rsidRPr="002B3A8F">
        <w:rPr>
          <w:rFonts w:ascii="ITC Avant Garde" w:hAnsi="ITC Avant Garde"/>
        </w:rPr>
        <w:t xml:space="preserve"> cada tarifa a la que le es aplicable, tiene el propósito de contar con información </w:t>
      </w:r>
      <w:r w:rsidRPr="002B3A8F">
        <w:rPr>
          <w:rFonts w:ascii="ITC Avant Garde" w:hAnsi="ITC Avant Garde"/>
        </w:rPr>
        <w:t>explicita</w:t>
      </w:r>
      <w:r w:rsidR="002B3A8F" w:rsidRPr="002B3A8F">
        <w:rPr>
          <w:rFonts w:ascii="ITC Avant Garde" w:hAnsi="ITC Avant Garde"/>
        </w:rPr>
        <w:t xml:space="preserve"> de la forma en que cada tarifa es modificada con motivo de una promoción, por lo que </w:t>
      </w:r>
      <w:r>
        <w:rPr>
          <w:rFonts w:ascii="ITC Avant Garde" w:hAnsi="ITC Avant Garde"/>
        </w:rPr>
        <w:t xml:space="preserve">se tendrá </w:t>
      </w:r>
      <w:r w:rsidR="002B3A8F" w:rsidRPr="002B3A8F">
        <w:rPr>
          <w:rFonts w:ascii="ITC Avant Garde" w:hAnsi="ITC Avant Garde"/>
        </w:rPr>
        <w:t xml:space="preserve">por sustituido </w:t>
      </w:r>
      <w:r w:rsidRPr="002B3A8F">
        <w:rPr>
          <w:rFonts w:ascii="ITC Avant Garde" w:hAnsi="ITC Avant Garde"/>
        </w:rPr>
        <w:t xml:space="preserve">el registro de la tarifa </w:t>
      </w:r>
      <w:r w:rsidR="002B3A8F" w:rsidRPr="002B3A8F">
        <w:rPr>
          <w:rFonts w:ascii="ITC Avant Garde" w:hAnsi="ITC Avant Garde"/>
        </w:rPr>
        <w:t xml:space="preserve">durante el tiempo que dure la promoción, de tal forma que sea más claro para el usuario </w:t>
      </w:r>
      <w:r>
        <w:rPr>
          <w:rFonts w:ascii="ITC Avant Garde" w:hAnsi="ITC Avant Garde"/>
        </w:rPr>
        <w:t>el precio o las condiciones reales</w:t>
      </w:r>
      <w:r w:rsidR="002B3A8F" w:rsidRPr="002B3A8F">
        <w:rPr>
          <w:rFonts w:ascii="ITC Avant Garde" w:hAnsi="ITC Avant Garde"/>
        </w:rPr>
        <w:t xml:space="preserve"> que le será</w:t>
      </w:r>
      <w:r>
        <w:rPr>
          <w:rFonts w:ascii="ITC Avant Garde" w:hAnsi="ITC Avant Garde"/>
        </w:rPr>
        <w:t>n</w:t>
      </w:r>
      <w:r w:rsidR="002B3A8F" w:rsidRPr="002B3A8F">
        <w:rPr>
          <w:rFonts w:ascii="ITC Avant Garde" w:hAnsi="ITC Avant Garde"/>
        </w:rPr>
        <w:t xml:space="preserve"> aplicable</w:t>
      </w:r>
      <w:r>
        <w:rPr>
          <w:rFonts w:ascii="ITC Avant Garde" w:hAnsi="ITC Avant Garde"/>
        </w:rPr>
        <w:t>s</w:t>
      </w:r>
      <w:r w:rsidR="002B3A8F" w:rsidRPr="002B3A8F">
        <w:rPr>
          <w:rFonts w:ascii="ITC Avant Garde" w:hAnsi="ITC Avant Garde"/>
        </w:rPr>
        <w:t xml:space="preserve">. Esto se refleja en el numeral 3.3.6. </w:t>
      </w:r>
      <w:r>
        <w:rPr>
          <w:rFonts w:ascii="ITC Avant Garde" w:hAnsi="ITC Avant Garde"/>
        </w:rPr>
        <w:t>d</w:t>
      </w:r>
      <w:r w:rsidR="002B3A8F" w:rsidRPr="002B3A8F">
        <w:rPr>
          <w:rFonts w:ascii="ITC Avant Garde" w:hAnsi="ITC Avant Garde"/>
        </w:rPr>
        <w:t xml:space="preserve">el Acuerdo de Registro de Tarifas. Por tal motivo se considera no procedente agregar al </w:t>
      </w:r>
      <w:r>
        <w:rPr>
          <w:rFonts w:ascii="ITC Avant Garde" w:hAnsi="ITC Avant Garde"/>
        </w:rPr>
        <w:t>S</w:t>
      </w:r>
      <w:r w:rsidR="002B3A8F" w:rsidRPr="002B3A8F">
        <w:rPr>
          <w:rFonts w:ascii="ITC Avant Garde" w:hAnsi="ITC Avant Garde"/>
        </w:rPr>
        <w:t>istema</w:t>
      </w:r>
      <w:r>
        <w:rPr>
          <w:rFonts w:ascii="ITC Avant Garde" w:hAnsi="ITC Avant Garde"/>
        </w:rPr>
        <w:t xml:space="preserve"> Electrónico de Registro de Tarifas (en lo sucesivo, el “SERT”)</w:t>
      </w:r>
      <w:r w:rsidR="002B3A8F" w:rsidRPr="002B3A8F">
        <w:rPr>
          <w:rFonts w:ascii="ITC Avant Garde" w:hAnsi="ITC Avant Garde"/>
        </w:rPr>
        <w:t xml:space="preserve"> la funcionalidad de incluir más de un folio de tarifa a la que le es aplicable la promoción.</w:t>
      </w:r>
    </w:p>
    <w:p w:rsidR="002B3A8F" w:rsidRDefault="002B3A8F" w:rsidP="002B3A8F">
      <w:pPr>
        <w:spacing w:before="240" w:after="120" w:line="276" w:lineRule="auto"/>
        <w:jc w:val="both"/>
        <w:rPr>
          <w:rFonts w:ascii="ITC Avant Garde" w:hAnsi="ITC Avant Garde"/>
        </w:rPr>
      </w:pPr>
      <w:r w:rsidRPr="002B3A8F">
        <w:rPr>
          <w:rFonts w:ascii="ITC Avant Garde" w:hAnsi="ITC Avant Garde"/>
        </w:rPr>
        <w:lastRenderedPageBreak/>
        <w:t xml:space="preserve">El </w:t>
      </w:r>
      <w:r w:rsidR="00A83084">
        <w:rPr>
          <w:rFonts w:ascii="ITC Avant Garde" w:hAnsi="ITC Avant Garde"/>
        </w:rPr>
        <w:t>SERT</w:t>
      </w:r>
      <w:r w:rsidRPr="002B3A8F">
        <w:rPr>
          <w:rFonts w:ascii="ITC Avant Garde" w:hAnsi="ITC Avant Garde"/>
        </w:rPr>
        <w:t xml:space="preserve"> continuará dando las facilidades de obtener de manera inmediata los campos precapturados de una tarifa</w:t>
      </w:r>
      <w:r w:rsidR="00A83084">
        <w:rPr>
          <w:rFonts w:ascii="ITC Avant Garde" w:hAnsi="ITC Avant Garde"/>
        </w:rPr>
        <w:t xml:space="preserve"> previamente registrada</w:t>
      </w:r>
      <w:r w:rsidRPr="002B3A8F">
        <w:rPr>
          <w:rFonts w:ascii="ITC Avant Garde" w:hAnsi="ITC Avant Garde"/>
        </w:rPr>
        <w:t xml:space="preserve"> al indicar el número de folio ("clonación")</w:t>
      </w:r>
      <w:r w:rsidR="00A83084">
        <w:rPr>
          <w:rFonts w:ascii="ITC Avant Garde" w:hAnsi="ITC Avant Garde"/>
        </w:rPr>
        <w:t>,</w:t>
      </w:r>
      <w:r w:rsidRPr="002B3A8F">
        <w:rPr>
          <w:rFonts w:ascii="ITC Avant Garde" w:hAnsi="ITC Avant Garde"/>
        </w:rPr>
        <w:t xml:space="preserve"> a fin de facilitar la captura de las promociones.</w:t>
      </w:r>
    </w:p>
    <w:p w:rsidR="002B3A8F" w:rsidRDefault="002B3A8F" w:rsidP="00913D85">
      <w:pPr>
        <w:spacing w:before="240" w:after="120" w:line="276" w:lineRule="auto"/>
        <w:jc w:val="both"/>
        <w:rPr>
          <w:rFonts w:ascii="ITC Avant Garde" w:hAnsi="ITC Avant Garde"/>
        </w:rPr>
      </w:pPr>
    </w:p>
    <w:p w:rsidR="00EC3463" w:rsidRDefault="00EC3463" w:rsidP="00EC3463">
      <w:pPr>
        <w:pStyle w:val="Prrafodelista"/>
        <w:numPr>
          <w:ilvl w:val="0"/>
          <w:numId w:val="6"/>
        </w:numPr>
        <w:spacing w:before="240" w:after="120" w:line="276" w:lineRule="auto"/>
        <w:jc w:val="both"/>
        <w:rPr>
          <w:rFonts w:ascii="ITC Avant Garde" w:hAnsi="ITC Avant Garde"/>
          <w:b/>
        </w:rPr>
      </w:pPr>
      <w:r w:rsidRPr="00222F02">
        <w:rPr>
          <w:rFonts w:ascii="ITC Avant Garde" w:hAnsi="ITC Avant Garde"/>
          <w:b/>
        </w:rPr>
        <w:t>INICIO DE VIGENCIA</w:t>
      </w:r>
    </w:p>
    <w:p w:rsidR="00222F02" w:rsidRPr="00222F02" w:rsidRDefault="00222F02" w:rsidP="00222F02">
      <w:pPr>
        <w:pStyle w:val="Prrafodelista"/>
        <w:spacing w:before="240" w:after="120" w:line="276" w:lineRule="auto"/>
        <w:ind w:left="360"/>
        <w:jc w:val="both"/>
        <w:rPr>
          <w:rFonts w:ascii="ITC Avant Garde" w:hAnsi="ITC Avant Garde"/>
          <w:b/>
        </w:rPr>
      </w:pPr>
    </w:p>
    <w:p w:rsidR="00222F02" w:rsidRPr="00222F02" w:rsidRDefault="00222F02" w:rsidP="00222F02">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B</w:t>
      </w:r>
      <w:r w:rsidRPr="00222F02">
        <w:rPr>
          <w:rFonts w:ascii="ITC Avant Garde" w:hAnsi="ITC Avant Garde"/>
        </w:rPr>
        <w:t xml:space="preserve">. </w:t>
      </w:r>
      <w:r>
        <w:rPr>
          <w:rFonts w:ascii="ITC Avant Garde" w:hAnsi="ITC Avant Garde"/>
        </w:rPr>
        <w:t>Formatos Específicos de Registro de Tarifas</w:t>
      </w:r>
      <w:r w:rsidR="00891EFD">
        <w:rPr>
          <w:rFonts w:ascii="ITC Avant Garde" w:hAnsi="ITC Avant Garde"/>
        </w:rPr>
        <w:t>.</w:t>
      </w:r>
    </w:p>
    <w:p w:rsidR="00222F02" w:rsidRDefault="00222F02" w:rsidP="00222F02">
      <w:pPr>
        <w:spacing w:before="240" w:after="120" w:line="276" w:lineRule="auto"/>
        <w:ind w:firstLine="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Formato </w:t>
      </w:r>
      <w:r w:rsidRPr="00EC3463">
        <w:rPr>
          <w:rFonts w:ascii="ITC Avant Garde" w:hAnsi="ITC Avant Garde"/>
        </w:rPr>
        <w:t>RT01H402</w:t>
      </w:r>
      <w:r>
        <w:rPr>
          <w:rFonts w:ascii="ITC Avant Garde" w:hAnsi="ITC Avant Garde"/>
        </w:rPr>
        <w:t xml:space="preserve"> General</w:t>
      </w:r>
      <w:r w:rsidR="00891EFD">
        <w:rPr>
          <w:rFonts w:ascii="ITC Avant Garde" w:hAnsi="ITC Avant Garde"/>
        </w:rPr>
        <w:t>.</w:t>
      </w:r>
    </w:p>
    <w:p w:rsidR="00222F02" w:rsidRPr="00222F02" w:rsidRDefault="00526A6E" w:rsidP="00891EFD">
      <w:pPr>
        <w:spacing w:before="240" w:after="120" w:line="276" w:lineRule="auto"/>
        <w:ind w:left="567"/>
        <w:jc w:val="both"/>
        <w:rPr>
          <w:rFonts w:ascii="ITC Avant Garde" w:hAnsi="ITC Avant Garde"/>
        </w:rPr>
      </w:pPr>
      <w:r>
        <w:rPr>
          <w:rFonts w:ascii="ITC Avant Garde" w:hAnsi="ITC Avant Garde"/>
        </w:rPr>
        <w:t>TELEVISA</w:t>
      </w:r>
      <w:r w:rsidR="00222F02">
        <w:rPr>
          <w:rFonts w:ascii="ITC Avant Garde" w:hAnsi="ITC Avant Garde"/>
        </w:rPr>
        <w:t xml:space="preserve"> opina que e</w:t>
      </w:r>
      <w:r w:rsidR="00222F02" w:rsidRPr="00222F02">
        <w:rPr>
          <w:rFonts w:ascii="ITC Avant Garde" w:hAnsi="ITC Avant Garde"/>
        </w:rPr>
        <w:t xml:space="preserve">l formato indica que el sistema asignará la fecha en que se realice el registro, sin embargo, hay casos en que la vigencia de una tarifa debe ser programada y registrada con anticipación, </w:t>
      </w:r>
      <w:r w:rsidR="00222F02">
        <w:rPr>
          <w:rFonts w:ascii="ITC Avant Garde" w:hAnsi="ITC Avant Garde"/>
        </w:rPr>
        <w:t xml:space="preserve">y plantea los siguientes cuestionamientos </w:t>
      </w:r>
      <w:r w:rsidR="00222F02" w:rsidRPr="00222F02">
        <w:rPr>
          <w:rFonts w:ascii="ITC Avant Garde" w:hAnsi="ITC Avant Garde"/>
        </w:rPr>
        <w:t>¿</w:t>
      </w:r>
      <w:r w:rsidR="00222F02">
        <w:rPr>
          <w:rFonts w:ascii="ITC Avant Garde" w:hAnsi="ITC Avant Garde"/>
        </w:rPr>
        <w:t>q</w:t>
      </w:r>
      <w:r w:rsidR="00222F02" w:rsidRPr="00222F02">
        <w:rPr>
          <w:rFonts w:ascii="ITC Avant Garde" w:hAnsi="ITC Avant Garde"/>
        </w:rPr>
        <w:t>ué haremos, por ejemplo, en caso de incrementos de precios que se programan para iniciar su vigencia en fecha determinada?</w:t>
      </w:r>
    </w:p>
    <w:p w:rsidR="002B3A8F" w:rsidRDefault="00222F02" w:rsidP="00891EFD">
      <w:pPr>
        <w:spacing w:before="240" w:after="120" w:line="276" w:lineRule="auto"/>
        <w:ind w:left="567"/>
        <w:jc w:val="both"/>
        <w:rPr>
          <w:rFonts w:ascii="ITC Avant Garde" w:hAnsi="ITC Avant Garde"/>
        </w:rPr>
      </w:pPr>
      <w:r w:rsidRPr="00222F02">
        <w:rPr>
          <w:rFonts w:ascii="ITC Avant Garde" w:hAnsi="ITC Avant Garde"/>
        </w:rPr>
        <w:t>Por otro lado, aún con libertad tarifaria, en ocasiones el volumen de registros es muy grande para algunos concesionarios, por lo que deben iniciar el proceso de registro con varios días, y hasta semanas de anticipación.</w:t>
      </w:r>
    </w:p>
    <w:p w:rsidR="00891EFD" w:rsidRPr="00222F02" w:rsidRDefault="00891EFD" w:rsidP="00891EFD">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 D. Formatos de información y métricas</w:t>
      </w:r>
      <w:r>
        <w:rPr>
          <w:rFonts w:ascii="ITC Avant Garde" w:hAnsi="ITC Avant Garde"/>
        </w:rPr>
        <w:t>.</w:t>
      </w:r>
    </w:p>
    <w:p w:rsidR="00891EFD" w:rsidRDefault="00891EFD" w:rsidP="00891EFD">
      <w:pPr>
        <w:spacing w:before="240" w:after="120" w:line="276" w:lineRule="auto"/>
        <w:ind w:firstLine="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N/A.</w:t>
      </w:r>
    </w:p>
    <w:p w:rsidR="002B3A8F" w:rsidRDefault="00526A6E" w:rsidP="00891EFD">
      <w:pPr>
        <w:spacing w:before="240" w:after="120" w:line="276" w:lineRule="auto"/>
        <w:ind w:left="567"/>
        <w:jc w:val="both"/>
        <w:rPr>
          <w:rFonts w:ascii="ITC Avant Garde" w:hAnsi="ITC Avant Garde"/>
        </w:rPr>
      </w:pPr>
      <w:r>
        <w:rPr>
          <w:rFonts w:ascii="ITC Avant Garde" w:hAnsi="ITC Avant Garde"/>
        </w:rPr>
        <w:t>TELEVISA</w:t>
      </w:r>
      <w:r w:rsidR="00891EFD">
        <w:rPr>
          <w:rFonts w:ascii="ITC Avant Garde" w:hAnsi="ITC Avant Garde"/>
        </w:rPr>
        <w:t xml:space="preserve"> comenta que el i</w:t>
      </w:r>
      <w:r w:rsidR="00891EFD" w:rsidRPr="00891EFD">
        <w:rPr>
          <w:rFonts w:ascii="ITC Avant Garde" w:hAnsi="ITC Avant Garde"/>
        </w:rPr>
        <w:t>nicio de vigencia</w:t>
      </w:r>
      <w:r w:rsidR="00891EFD">
        <w:rPr>
          <w:rFonts w:ascii="ITC Avant Garde" w:hAnsi="ITC Avant Garde"/>
        </w:rPr>
        <w:t xml:space="preserve"> s</w:t>
      </w:r>
      <w:r w:rsidR="00891EFD" w:rsidRPr="00891EFD">
        <w:rPr>
          <w:rFonts w:ascii="ITC Avant Garde" w:hAnsi="ITC Avant Garde"/>
        </w:rPr>
        <w:t>ólo será generado por</w:t>
      </w:r>
      <w:r w:rsidR="00891EFD">
        <w:rPr>
          <w:rFonts w:ascii="ITC Avant Garde" w:hAnsi="ITC Avant Garde"/>
        </w:rPr>
        <w:t xml:space="preserve"> el sistema, no será indicador </w:t>
      </w:r>
      <w:r w:rsidR="00891EFD" w:rsidRPr="00891EFD">
        <w:rPr>
          <w:rFonts w:ascii="ITC Avant Garde" w:hAnsi="ITC Avant Garde"/>
        </w:rPr>
        <w:t>de los formatos.</w:t>
      </w:r>
    </w:p>
    <w:p w:rsidR="00891EFD" w:rsidRDefault="00891EFD" w:rsidP="00891EFD">
      <w:pPr>
        <w:spacing w:before="240" w:after="120" w:line="276" w:lineRule="auto"/>
        <w:jc w:val="both"/>
        <w:rPr>
          <w:rFonts w:ascii="ITC Avant Garde" w:hAnsi="ITC Avant Garde"/>
        </w:rPr>
      </w:pPr>
      <w:r>
        <w:rPr>
          <w:rFonts w:ascii="ITC Avant Garde" w:hAnsi="ITC Avant Garde"/>
        </w:rPr>
        <w:t>Respuesta</w:t>
      </w:r>
      <w:r w:rsidR="00195E24">
        <w:rPr>
          <w:rFonts w:ascii="ITC Avant Garde" w:hAnsi="ITC Avant Garde"/>
        </w:rPr>
        <w:t xml:space="preserve"> a numerales 2.1. y 2.2.</w:t>
      </w:r>
    </w:p>
    <w:p w:rsidR="00891EFD" w:rsidRPr="00891EFD" w:rsidRDefault="00891EFD" w:rsidP="00891EFD">
      <w:pPr>
        <w:spacing w:before="240" w:after="120" w:line="276" w:lineRule="auto"/>
        <w:jc w:val="both"/>
        <w:rPr>
          <w:rFonts w:ascii="ITC Avant Garde" w:hAnsi="ITC Avant Garde"/>
        </w:rPr>
      </w:pPr>
      <w:r>
        <w:rPr>
          <w:rFonts w:ascii="ITC Avant Garde" w:hAnsi="ITC Avant Garde"/>
        </w:rPr>
        <w:t>Al respecto, d</w:t>
      </w:r>
      <w:r w:rsidRPr="00891EFD">
        <w:rPr>
          <w:rFonts w:ascii="ITC Avant Garde" w:hAnsi="ITC Avant Garde"/>
        </w:rPr>
        <w:t>e conformidad con lo establecido en el segundo párrafo del artículo 205 de la Ley Federal de Telecomunicaciones y Radiodifusión, el Instituto deberá establecer un mecanismo electrónico para el registro de dichas tarifas, las cuales entrarán en vigor, a partir de la fecha de la solicitud de las mismas.</w:t>
      </w:r>
    </w:p>
    <w:p w:rsidR="00891EFD" w:rsidRPr="00891EFD" w:rsidRDefault="00891EFD" w:rsidP="00891EFD">
      <w:pPr>
        <w:spacing w:before="240" w:after="120" w:line="276" w:lineRule="auto"/>
        <w:jc w:val="both"/>
        <w:rPr>
          <w:rFonts w:ascii="ITC Avant Garde" w:hAnsi="ITC Avant Garde"/>
        </w:rPr>
      </w:pPr>
    </w:p>
    <w:p w:rsidR="00891EFD" w:rsidRPr="00891EFD" w:rsidRDefault="00891EFD" w:rsidP="00891EFD">
      <w:pPr>
        <w:spacing w:before="240" w:after="120" w:line="276" w:lineRule="auto"/>
        <w:jc w:val="both"/>
        <w:rPr>
          <w:rFonts w:ascii="ITC Avant Garde" w:hAnsi="ITC Avant Garde"/>
        </w:rPr>
      </w:pPr>
      <w:r w:rsidRPr="00891EFD">
        <w:rPr>
          <w:rFonts w:ascii="ITC Avant Garde" w:hAnsi="ITC Avant Garde"/>
        </w:rPr>
        <w:lastRenderedPageBreak/>
        <w:t>En cumplimiento a lo anterior, la fecha de inicio de vigencia debe ser la misma que la fecha de inscripción.</w:t>
      </w:r>
    </w:p>
    <w:p w:rsidR="002B3A8F" w:rsidRDefault="00891EFD" w:rsidP="00891EFD">
      <w:pPr>
        <w:spacing w:before="240" w:after="120" w:line="276" w:lineRule="auto"/>
        <w:jc w:val="both"/>
        <w:rPr>
          <w:rFonts w:ascii="ITC Avant Garde" w:hAnsi="ITC Avant Garde"/>
        </w:rPr>
      </w:pPr>
      <w:r w:rsidRPr="00891EFD">
        <w:rPr>
          <w:rFonts w:ascii="ITC Avant Garde" w:hAnsi="ITC Avant Garde"/>
        </w:rPr>
        <w:t>No obstante lo anterior, en atención a la sugerencia se realizará la modificación en el Sistema a fin de que se permita cargar la información y mantenerla guardada sin registro, esto a fin de que adicionar la facilidad de registrarla en una fecha distinta la cual será la fecha en la que inicie vigencia.</w:t>
      </w:r>
    </w:p>
    <w:p w:rsidR="008E0DA1" w:rsidRDefault="008E0DA1" w:rsidP="00891EFD">
      <w:pPr>
        <w:spacing w:before="240" w:after="120" w:line="276" w:lineRule="auto"/>
        <w:jc w:val="both"/>
        <w:rPr>
          <w:rFonts w:ascii="ITC Avant Garde" w:hAnsi="ITC Avant Garde"/>
        </w:rPr>
      </w:pPr>
    </w:p>
    <w:p w:rsidR="00E2197D" w:rsidRDefault="00E2197D" w:rsidP="00E2197D">
      <w:pPr>
        <w:pStyle w:val="Prrafodelista"/>
        <w:numPr>
          <w:ilvl w:val="0"/>
          <w:numId w:val="6"/>
        </w:numPr>
        <w:spacing w:before="240" w:after="120" w:line="276" w:lineRule="auto"/>
        <w:jc w:val="both"/>
        <w:rPr>
          <w:rFonts w:ascii="ITC Avant Garde" w:hAnsi="ITC Avant Garde"/>
          <w:b/>
        </w:rPr>
      </w:pPr>
      <w:r>
        <w:rPr>
          <w:rFonts w:ascii="ITC Avant Garde" w:hAnsi="ITC Avant Garde"/>
          <w:b/>
        </w:rPr>
        <w:t>SALDOS NOMINALES Y PROMOCIONALES</w:t>
      </w:r>
    </w:p>
    <w:p w:rsidR="00E2197D" w:rsidRPr="00222F02" w:rsidRDefault="00E2197D" w:rsidP="00E2197D">
      <w:pPr>
        <w:pStyle w:val="Prrafodelista"/>
        <w:spacing w:before="240" w:after="120" w:line="276" w:lineRule="auto"/>
        <w:ind w:left="360"/>
        <w:jc w:val="both"/>
        <w:rPr>
          <w:rFonts w:ascii="ITC Avant Garde" w:hAnsi="ITC Avant Garde"/>
          <w:b/>
        </w:rPr>
      </w:pPr>
    </w:p>
    <w:p w:rsidR="00E2197D" w:rsidRPr="00222F02" w:rsidRDefault="00E2197D" w:rsidP="00E2197D">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B</w:t>
      </w:r>
      <w:r w:rsidRPr="00222F02">
        <w:rPr>
          <w:rFonts w:ascii="ITC Avant Garde" w:hAnsi="ITC Avant Garde"/>
        </w:rPr>
        <w:t xml:space="preserve">. </w:t>
      </w:r>
      <w:r>
        <w:rPr>
          <w:rFonts w:ascii="ITC Avant Garde" w:hAnsi="ITC Avant Garde"/>
        </w:rPr>
        <w:t>Formatos Específicos de Registro de Tarifas.</w:t>
      </w:r>
    </w:p>
    <w:p w:rsidR="00E2197D" w:rsidRDefault="00E2197D" w:rsidP="00E2197D">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Formato </w:t>
      </w:r>
      <w:r w:rsidRPr="00EC3463">
        <w:rPr>
          <w:rFonts w:ascii="ITC Avant Garde" w:hAnsi="ITC Avant Garde"/>
        </w:rPr>
        <w:t>RT01H40</w:t>
      </w:r>
      <w:r>
        <w:rPr>
          <w:rFonts w:ascii="ITC Avant Garde" w:hAnsi="ITC Avant Garde"/>
        </w:rPr>
        <w:t xml:space="preserve">3 Telefonía móvil prepago, indicador </w:t>
      </w:r>
      <w:r w:rsidRPr="00E2197D">
        <w:rPr>
          <w:rFonts w:ascii="ITC Avant Garde" w:hAnsi="ITC Avant Garde"/>
        </w:rPr>
        <w:t>RT01H403ID06</w:t>
      </w:r>
      <w:r>
        <w:rPr>
          <w:rFonts w:ascii="ITC Avant Garde" w:hAnsi="ITC Avant Garde"/>
        </w:rPr>
        <w:t xml:space="preserve"> Vigencia del saldo.</w:t>
      </w:r>
    </w:p>
    <w:p w:rsidR="00E2197D" w:rsidRPr="00222F02" w:rsidRDefault="00E2197D" w:rsidP="00E2197D">
      <w:pPr>
        <w:spacing w:before="240" w:after="120" w:line="276" w:lineRule="auto"/>
        <w:ind w:left="567"/>
        <w:jc w:val="both"/>
        <w:rPr>
          <w:rFonts w:ascii="ITC Avant Garde" w:hAnsi="ITC Avant Garde"/>
        </w:rPr>
      </w:pPr>
      <w:r>
        <w:rPr>
          <w:rFonts w:ascii="ITC Avant Garde" w:hAnsi="ITC Avant Garde"/>
        </w:rPr>
        <w:t>Pegaso PCS, S.A. de C.V. (en lo sucesivo, “</w:t>
      </w:r>
      <w:r w:rsidR="00526A6E">
        <w:rPr>
          <w:rFonts w:ascii="ITC Avant Garde" w:hAnsi="ITC Avant Garde"/>
        </w:rPr>
        <w:t>TELEFÓNICA</w:t>
      </w:r>
      <w:r>
        <w:rPr>
          <w:rFonts w:ascii="ITC Avant Garde" w:hAnsi="ITC Avant Garde"/>
        </w:rPr>
        <w:t>”), comentó que s</w:t>
      </w:r>
      <w:r w:rsidRPr="00E2197D">
        <w:rPr>
          <w:rFonts w:ascii="ITC Avant Garde" w:hAnsi="ITC Avant Garde"/>
        </w:rPr>
        <w:t>obre el apartado específico RT01H403ID06 se requiere tomar en cuenta que los concesionarios operan y administran de manera distinta sus saldos nominales y promocionales en la recarga.</w:t>
      </w:r>
      <w:r>
        <w:rPr>
          <w:rFonts w:ascii="ITC Avant Garde" w:hAnsi="ITC Avant Garde"/>
        </w:rPr>
        <w:t xml:space="preserve"> </w:t>
      </w:r>
      <w:r w:rsidRPr="00E2197D">
        <w:rPr>
          <w:rFonts w:ascii="ITC Avant Garde" w:hAnsi="ITC Avant Garde"/>
        </w:rPr>
        <w:t>Por ejemplo, en el caso de Telefónica sucede que el saldo de la recarga no tiene la misma vigencia que el saldo promocional que otorga al Cliente. Razón por la cual se requiere que existan</w:t>
      </w:r>
      <w:r>
        <w:rPr>
          <w:rFonts w:ascii="ITC Avant Garde" w:hAnsi="ITC Avant Garde"/>
        </w:rPr>
        <w:t xml:space="preserve"> </w:t>
      </w:r>
      <w:r w:rsidRPr="00E2197D">
        <w:rPr>
          <w:rFonts w:ascii="ITC Avant Garde" w:hAnsi="ITC Avant Garde"/>
        </w:rPr>
        <w:t>dos campos relacionados con vigencias: i) el primero para la recarga y ii) el segundo para el saldo promocional.</w:t>
      </w:r>
    </w:p>
    <w:p w:rsidR="00E2197D" w:rsidRDefault="00E2197D" w:rsidP="00E2197D">
      <w:pPr>
        <w:spacing w:before="240" w:after="120" w:line="276" w:lineRule="auto"/>
        <w:jc w:val="both"/>
        <w:rPr>
          <w:rFonts w:ascii="ITC Avant Garde" w:hAnsi="ITC Avant Garde"/>
        </w:rPr>
      </w:pPr>
      <w:r>
        <w:rPr>
          <w:rFonts w:ascii="ITC Avant Garde" w:hAnsi="ITC Avant Garde"/>
        </w:rPr>
        <w:t>Respuesta</w:t>
      </w:r>
      <w:r w:rsidR="00195E24">
        <w:rPr>
          <w:rFonts w:ascii="ITC Avant Garde" w:hAnsi="ITC Avant Garde"/>
        </w:rPr>
        <w:t xml:space="preserve"> a numeral 3.1.</w:t>
      </w:r>
    </w:p>
    <w:p w:rsidR="0056314A" w:rsidRDefault="00E2197D" w:rsidP="00913D85">
      <w:pPr>
        <w:spacing w:before="240" w:after="120" w:line="276" w:lineRule="auto"/>
        <w:jc w:val="both"/>
        <w:rPr>
          <w:rFonts w:ascii="ITC Avant Garde" w:hAnsi="ITC Avant Garde"/>
        </w:rPr>
      </w:pPr>
      <w:r>
        <w:rPr>
          <w:rFonts w:ascii="ITC Avant Garde" w:hAnsi="ITC Avant Garde"/>
        </w:rPr>
        <w:t>Al respecto, e</w:t>
      </w:r>
      <w:r w:rsidRPr="00E2197D">
        <w:rPr>
          <w:rFonts w:ascii="ITC Avant Garde" w:hAnsi="ITC Avant Garde"/>
        </w:rPr>
        <w:t>l comentario se considera procedente por lo que se desagregará el indicador de vigencia del saldo</w:t>
      </w:r>
      <w:r>
        <w:rPr>
          <w:rFonts w:ascii="ITC Avant Garde" w:hAnsi="ITC Avant Garde"/>
        </w:rPr>
        <w:t xml:space="preserve"> en i) vigencia de saldo de recarga y ii) vigencia de saldo promocional</w:t>
      </w:r>
      <w:r w:rsidRPr="00E2197D">
        <w:rPr>
          <w:rFonts w:ascii="ITC Avant Garde" w:hAnsi="ITC Avant Garde"/>
        </w:rPr>
        <w:t xml:space="preserve">, </w:t>
      </w:r>
      <w:r>
        <w:rPr>
          <w:rFonts w:ascii="ITC Avant Garde" w:hAnsi="ITC Avant Garde"/>
        </w:rPr>
        <w:t>lo cual es aplicable en los for</w:t>
      </w:r>
      <w:r w:rsidRPr="00E2197D">
        <w:rPr>
          <w:rFonts w:ascii="ITC Avant Garde" w:hAnsi="ITC Avant Garde"/>
        </w:rPr>
        <w:t>matos RT01H403, RT01H404, RT01H415 y RT01H416</w:t>
      </w:r>
      <w:r>
        <w:rPr>
          <w:rFonts w:ascii="ITC Avant Garde" w:hAnsi="ITC Avant Garde"/>
        </w:rPr>
        <w:t>.</w:t>
      </w:r>
    </w:p>
    <w:p w:rsidR="008E0DA1" w:rsidRDefault="008E0DA1" w:rsidP="00913D85">
      <w:pPr>
        <w:spacing w:before="240" w:after="120" w:line="276" w:lineRule="auto"/>
        <w:jc w:val="both"/>
        <w:rPr>
          <w:rFonts w:ascii="ITC Avant Garde" w:hAnsi="ITC Avant Garde"/>
        </w:rPr>
      </w:pPr>
    </w:p>
    <w:p w:rsidR="00681352" w:rsidRDefault="00681352" w:rsidP="00681352">
      <w:pPr>
        <w:pStyle w:val="Prrafodelista"/>
        <w:numPr>
          <w:ilvl w:val="0"/>
          <w:numId w:val="6"/>
        </w:numPr>
        <w:spacing w:before="240" w:after="120" w:line="276" w:lineRule="auto"/>
        <w:jc w:val="both"/>
        <w:rPr>
          <w:rFonts w:ascii="ITC Avant Garde" w:hAnsi="ITC Avant Garde"/>
          <w:b/>
        </w:rPr>
      </w:pPr>
      <w:r>
        <w:rPr>
          <w:rFonts w:ascii="ITC Avant Garde" w:hAnsi="ITC Avant Garde"/>
          <w:b/>
        </w:rPr>
        <w:t>POSPAGO CONTROLADO</w:t>
      </w:r>
    </w:p>
    <w:p w:rsidR="00681352" w:rsidRPr="00222F02" w:rsidRDefault="00681352" w:rsidP="00681352">
      <w:pPr>
        <w:pStyle w:val="Prrafodelista"/>
        <w:spacing w:before="240" w:after="120" w:line="276" w:lineRule="auto"/>
        <w:ind w:left="360"/>
        <w:jc w:val="both"/>
        <w:rPr>
          <w:rFonts w:ascii="ITC Avant Garde" w:hAnsi="ITC Avant Garde"/>
          <w:b/>
        </w:rPr>
      </w:pPr>
    </w:p>
    <w:p w:rsidR="00681352" w:rsidRPr="00222F02" w:rsidRDefault="00681352" w:rsidP="00681352">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lastRenderedPageBreak/>
        <w:t>Documento al que refiere el comentario:</w:t>
      </w:r>
      <w:r w:rsidRPr="00222F02">
        <w:rPr>
          <w:rFonts w:ascii="ITC Avant Garde" w:hAnsi="ITC Avant Garde"/>
        </w:rPr>
        <w:t xml:space="preserve"> Anexo</w:t>
      </w:r>
      <w:r>
        <w:rPr>
          <w:rFonts w:ascii="ITC Avant Garde" w:hAnsi="ITC Avant Garde"/>
        </w:rPr>
        <w:t xml:space="preserve"> B</w:t>
      </w:r>
      <w:r w:rsidRPr="00222F02">
        <w:rPr>
          <w:rFonts w:ascii="ITC Avant Garde" w:hAnsi="ITC Avant Garde"/>
        </w:rPr>
        <w:t xml:space="preserve">. </w:t>
      </w:r>
      <w:r>
        <w:rPr>
          <w:rFonts w:ascii="ITC Avant Garde" w:hAnsi="ITC Avant Garde"/>
        </w:rPr>
        <w:t>Formatos Específicos de Registro de Tarifas.</w:t>
      </w:r>
    </w:p>
    <w:p w:rsidR="00681352" w:rsidRDefault="00681352" w:rsidP="00681352">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Formato </w:t>
      </w:r>
      <w:r w:rsidRPr="00EC3463">
        <w:rPr>
          <w:rFonts w:ascii="ITC Avant Garde" w:hAnsi="ITC Avant Garde"/>
        </w:rPr>
        <w:t>RT01H40</w:t>
      </w:r>
      <w:r w:rsidR="008E0DA1">
        <w:rPr>
          <w:rFonts w:ascii="ITC Avant Garde" w:hAnsi="ITC Avant Garde"/>
        </w:rPr>
        <w:t>4</w:t>
      </w:r>
      <w:r>
        <w:rPr>
          <w:rFonts w:ascii="ITC Avant Garde" w:hAnsi="ITC Avant Garde"/>
        </w:rPr>
        <w:t xml:space="preserve"> Telefonía móvil </w:t>
      </w:r>
      <w:r w:rsidR="008E0DA1">
        <w:rPr>
          <w:rFonts w:ascii="ITC Avant Garde" w:hAnsi="ITC Avant Garde"/>
        </w:rPr>
        <w:t xml:space="preserve">pospago, indicador </w:t>
      </w:r>
      <w:r w:rsidR="008E0DA1" w:rsidRPr="008E0DA1">
        <w:rPr>
          <w:rFonts w:ascii="ITC Avant Garde" w:hAnsi="ITC Avant Garde"/>
        </w:rPr>
        <w:t>RT01H404ID06</w:t>
      </w:r>
      <w:r w:rsidR="008E0DA1">
        <w:rPr>
          <w:rFonts w:ascii="ITC Avant Garde" w:hAnsi="ITC Avant Garde"/>
        </w:rPr>
        <w:t xml:space="preserve"> Tipo pospago. Pospago controlado</w:t>
      </w:r>
      <w:r>
        <w:rPr>
          <w:rFonts w:ascii="ITC Avant Garde" w:hAnsi="ITC Avant Garde"/>
        </w:rPr>
        <w:t>.</w:t>
      </w:r>
    </w:p>
    <w:p w:rsidR="00681352" w:rsidRDefault="008E0DA1" w:rsidP="008E0DA1">
      <w:pPr>
        <w:spacing w:before="240" w:after="120" w:line="276" w:lineRule="auto"/>
        <w:ind w:left="567"/>
        <w:jc w:val="both"/>
        <w:rPr>
          <w:rFonts w:ascii="ITC Avant Garde" w:hAnsi="ITC Avant Garde"/>
        </w:rPr>
      </w:pPr>
      <w:r>
        <w:rPr>
          <w:rFonts w:ascii="ITC Avant Garde" w:hAnsi="ITC Avant Garde"/>
        </w:rPr>
        <w:t>AT&amp;T comenta que c</w:t>
      </w:r>
      <w:r w:rsidRPr="008E0DA1">
        <w:rPr>
          <w:rFonts w:ascii="ITC Avant Garde" w:hAnsi="ITC Avant Garde"/>
        </w:rPr>
        <w:t>on relación a la categoría que se está incorporando de planes "Pospago Controlado", ésta es imprecisa ya que los planes "Control" cumplen con las características de un plan modalidad Pospago (contrato y pago de renta mensual a mes vencido por tiempo determinado). En ese sentido los planes "Pospago Controlados" deben clasificarse como "Pospago". El propio IFT ide</w:t>
      </w:r>
      <w:r>
        <w:rPr>
          <w:rFonts w:ascii="ITC Avant Garde" w:hAnsi="ITC Avant Garde"/>
        </w:rPr>
        <w:t>ntifica sólo dichas categorías:</w:t>
      </w:r>
      <w:r w:rsidRPr="008E0DA1">
        <w:rPr>
          <w:rFonts w:ascii="ITC Avant Garde" w:hAnsi="ITC Avant Garde"/>
        </w:rPr>
        <w:t xml:space="preserve"> </w:t>
      </w:r>
      <w:hyperlink r:id="rId7" w:history="1">
        <w:r w:rsidRPr="00D83E3C">
          <w:rPr>
            <w:rStyle w:val="Hipervnculo"/>
            <w:rFonts w:ascii="ITC Avant Garde" w:hAnsi="ITC Avant Garde"/>
          </w:rPr>
          <w:t>http://www.ift.org.mx/usuarios-y-audiencias/telefonia-movil</w:t>
        </w:r>
      </w:hyperlink>
      <w:r>
        <w:rPr>
          <w:rFonts w:ascii="ITC Avant Garde" w:hAnsi="ITC Avant Garde"/>
        </w:rPr>
        <w:t>.</w:t>
      </w:r>
    </w:p>
    <w:p w:rsidR="008E0DA1" w:rsidRDefault="008E0DA1" w:rsidP="008E0DA1">
      <w:pPr>
        <w:spacing w:before="240" w:after="120" w:line="276" w:lineRule="auto"/>
        <w:jc w:val="both"/>
        <w:rPr>
          <w:rFonts w:ascii="ITC Avant Garde" w:hAnsi="ITC Avant Garde"/>
        </w:rPr>
      </w:pPr>
      <w:r>
        <w:rPr>
          <w:rFonts w:ascii="ITC Avant Garde" w:hAnsi="ITC Avant Garde"/>
        </w:rPr>
        <w:t>Respuesta</w:t>
      </w:r>
      <w:r w:rsidR="00195E24">
        <w:rPr>
          <w:rFonts w:ascii="ITC Avant Garde" w:hAnsi="ITC Avant Garde"/>
        </w:rPr>
        <w:t xml:space="preserve"> a numeral 4.1.</w:t>
      </w:r>
    </w:p>
    <w:p w:rsidR="008E0DA1" w:rsidRPr="008E0DA1" w:rsidRDefault="008E0DA1" w:rsidP="008E0DA1">
      <w:pPr>
        <w:spacing w:before="240" w:after="120" w:line="276" w:lineRule="auto"/>
        <w:jc w:val="both"/>
        <w:rPr>
          <w:rFonts w:ascii="ITC Avant Garde" w:hAnsi="ITC Avant Garde"/>
        </w:rPr>
      </w:pPr>
      <w:r w:rsidRPr="008E0DA1">
        <w:rPr>
          <w:rFonts w:ascii="ITC Avant Garde" w:hAnsi="ITC Avant Garde"/>
        </w:rPr>
        <w:t>El indicador Pospago controlado no se trata de una categoría adicional a las modalidades del servicio, sino de una clasificación de la modalidad de pospago, la cual como se indica en la descripción del indicador (Documento "Anexo D. Información y Métricas de F</w:t>
      </w:r>
      <w:r>
        <w:rPr>
          <w:rFonts w:ascii="ITC Avant Garde" w:hAnsi="ITC Avant Garde"/>
        </w:rPr>
        <w:t>ormatos de registro de Tarifas"</w:t>
      </w:r>
      <w:r w:rsidRPr="008E0DA1">
        <w:rPr>
          <w:rFonts w:ascii="ITC Avant Garde" w:hAnsi="ITC Avant Garde"/>
        </w:rPr>
        <w:t xml:space="preserve">) corresponde a un plan de pospago en el cual una vez consumidos los servicios que se detallan como incluidos, los clientes podrán realizar recargas (prepago) para obtener saldo adicional. </w:t>
      </w:r>
    </w:p>
    <w:p w:rsidR="008E0DA1" w:rsidRDefault="008E0DA1" w:rsidP="008E0DA1">
      <w:pPr>
        <w:spacing w:before="240" w:after="120" w:line="276" w:lineRule="auto"/>
        <w:jc w:val="both"/>
        <w:rPr>
          <w:rFonts w:ascii="ITC Avant Garde" w:hAnsi="ITC Avant Garde"/>
        </w:rPr>
      </w:pPr>
      <w:r w:rsidRPr="008E0DA1">
        <w:rPr>
          <w:rFonts w:ascii="ITC Avant Garde" w:hAnsi="ITC Avant Garde"/>
        </w:rPr>
        <w:t>Tal diferenciación es importante que se especifique en el registro de la tarifa, ya que se deberán señalar los montos correspondientes a las recargas para obtener saldo adicional, lo cual complementa la información de la tarifa.</w:t>
      </w:r>
    </w:p>
    <w:p w:rsidR="008E0DA1" w:rsidRDefault="008E0DA1" w:rsidP="008E0DA1">
      <w:pPr>
        <w:spacing w:before="240" w:after="120" w:line="276" w:lineRule="auto"/>
        <w:jc w:val="both"/>
        <w:rPr>
          <w:rFonts w:ascii="ITC Avant Garde" w:hAnsi="ITC Avant Garde"/>
        </w:rPr>
      </w:pPr>
    </w:p>
    <w:p w:rsidR="00E2197D" w:rsidRDefault="00E2197D" w:rsidP="00E2197D">
      <w:pPr>
        <w:pStyle w:val="Prrafodelista"/>
        <w:numPr>
          <w:ilvl w:val="0"/>
          <w:numId w:val="6"/>
        </w:numPr>
        <w:spacing w:before="240" w:after="120" w:line="276" w:lineRule="auto"/>
        <w:jc w:val="both"/>
        <w:rPr>
          <w:rFonts w:ascii="ITC Avant Garde" w:hAnsi="ITC Avant Garde"/>
          <w:b/>
        </w:rPr>
      </w:pPr>
      <w:r>
        <w:rPr>
          <w:rFonts w:ascii="ITC Avant Garde" w:hAnsi="ITC Avant Garde"/>
          <w:b/>
        </w:rPr>
        <w:t>REGISTRO DE PAQUETE ADICIONAL</w:t>
      </w:r>
    </w:p>
    <w:p w:rsidR="00E2197D" w:rsidRPr="00222F02" w:rsidRDefault="00E2197D" w:rsidP="00E2197D">
      <w:pPr>
        <w:pStyle w:val="Prrafodelista"/>
        <w:spacing w:before="240" w:after="120" w:line="276" w:lineRule="auto"/>
        <w:ind w:left="360"/>
        <w:jc w:val="both"/>
        <w:rPr>
          <w:rFonts w:ascii="ITC Avant Garde" w:hAnsi="ITC Avant Garde"/>
          <w:b/>
        </w:rPr>
      </w:pPr>
    </w:p>
    <w:p w:rsidR="00E2197D" w:rsidRPr="00222F02" w:rsidRDefault="00E2197D" w:rsidP="00E2197D">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B</w:t>
      </w:r>
      <w:r w:rsidRPr="00222F02">
        <w:rPr>
          <w:rFonts w:ascii="ITC Avant Garde" w:hAnsi="ITC Avant Garde"/>
        </w:rPr>
        <w:t xml:space="preserve">. </w:t>
      </w:r>
      <w:r>
        <w:rPr>
          <w:rFonts w:ascii="ITC Avant Garde" w:hAnsi="ITC Avant Garde"/>
        </w:rPr>
        <w:t>Formatos Específicos de Registro de Tarifas.</w:t>
      </w:r>
    </w:p>
    <w:p w:rsidR="00E2197D" w:rsidRDefault="00E2197D" w:rsidP="00E2197D">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Formato </w:t>
      </w:r>
      <w:r w:rsidRPr="00EC3463">
        <w:rPr>
          <w:rFonts w:ascii="ITC Avant Garde" w:hAnsi="ITC Avant Garde"/>
        </w:rPr>
        <w:t>RT01H40</w:t>
      </w:r>
      <w:r w:rsidR="00701B08">
        <w:rPr>
          <w:rFonts w:ascii="ITC Avant Garde" w:hAnsi="ITC Avant Garde"/>
        </w:rPr>
        <w:t>5</w:t>
      </w:r>
      <w:r>
        <w:rPr>
          <w:rFonts w:ascii="ITC Avant Garde" w:hAnsi="ITC Avant Garde"/>
        </w:rPr>
        <w:t xml:space="preserve"> Telefonía móvil </w:t>
      </w:r>
      <w:r w:rsidR="00701B08">
        <w:rPr>
          <w:rFonts w:ascii="ITC Avant Garde" w:hAnsi="ITC Avant Garde"/>
        </w:rPr>
        <w:t>paquete adicional</w:t>
      </w:r>
      <w:r>
        <w:rPr>
          <w:rFonts w:ascii="ITC Avant Garde" w:hAnsi="ITC Avant Garde"/>
        </w:rPr>
        <w:t>.</w:t>
      </w:r>
    </w:p>
    <w:p w:rsidR="00701B08" w:rsidRPr="00222F02" w:rsidRDefault="00526A6E" w:rsidP="00701B08">
      <w:pPr>
        <w:spacing w:before="240" w:after="120" w:line="276" w:lineRule="auto"/>
        <w:ind w:left="567"/>
        <w:jc w:val="both"/>
        <w:rPr>
          <w:rFonts w:ascii="ITC Avant Garde" w:hAnsi="ITC Avant Garde"/>
        </w:rPr>
      </w:pPr>
      <w:r>
        <w:rPr>
          <w:rFonts w:ascii="ITC Avant Garde" w:hAnsi="ITC Avant Garde"/>
        </w:rPr>
        <w:lastRenderedPageBreak/>
        <w:t>TELEFÓNICA</w:t>
      </w:r>
      <w:r w:rsidR="00701B08">
        <w:rPr>
          <w:rFonts w:ascii="ITC Avant Garde" w:hAnsi="ITC Avant Garde"/>
        </w:rPr>
        <w:t xml:space="preserve"> comenta que e</w:t>
      </w:r>
      <w:r w:rsidR="00701B08" w:rsidRPr="00701B08">
        <w:rPr>
          <w:rFonts w:ascii="ITC Avant Garde" w:hAnsi="ITC Avant Garde"/>
        </w:rPr>
        <w:t xml:space="preserve">xisten casos en los que los concesionarios desarrollan un Paquete que aplica a uno o más </w:t>
      </w:r>
      <w:r w:rsidR="00701B08">
        <w:rPr>
          <w:rFonts w:ascii="ITC Avant Garde" w:hAnsi="ITC Avant Garde"/>
        </w:rPr>
        <w:t>p</w:t>
      </w:r>
      <w:r w:rsidR="00701B08" w:rsidRPr="00701B08">
        <w:rPr>
          <w:rFonts w:ascii="ITC Avant Garde" w:hAnsi="ITC Avant Garde"/>
        </w:rPr>
        <w:t>lanes tarifarios específicos, por lo que conforme a la estructura actual del formato para estos casos sería necesario llenar el formato para cuantos planes tarifarios el Paquete fuera aplicable. Por lo que se solicita a ese Instituto considere la posibilidad de que en el campo RT01H405ID01 se pueda agrega</w:t>
      </w:r>
      <w:r w:rsidR="00701B08">
        <w:rPr>
          <w:rFonts w:ascii="ITC Avant Garde" w:hAnsi="ITC Avant Garde"/>
        </w:rPr>
        <w:t>r</w:t>
      </w:r>
      <w:r w:rsidR="00701B08" w:rsidRPr="00701B08">
        <w:rPr>
          <w:rFonts w:ascii="ITC Avant Garde" w:hAnsi="ITC Avant Garde"/>
        </w:rPr>
        <w:t xml:space="preserve"> uno o diversos folios de registro a los cuales un paquete adicional puede aplicar.</w:t>
      </w:r>
    </w:p>
    <w:p w:rsidR="00701B08" w:rsidRPr="00222F02" w:rsidRDefault="00701B08" w:rsidP="00701B08">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D</w:t>
      </w:r>
      <w:r w:rsidRPr="00222F02">
        <w:rPr>
          <w:rFonts w:ascii="ITC Avant Garde" w:hAnsi="ITC Avant Garde"/>
        </w:rPr>
        <w:t>. Formatos de información y métricas</w:t>
      </w:r>
      <w:r>
        <w:rPr>
          <w:rFonts w:ascii="ITC Avant Garde" w:hAnsi="ITC Avant Garde"/>
        </w:rPr>
        <w:t>.</w:t>
      </w:r>
    </w:p>
    <w:p w:rsidR="00701B08" w:rsidRDefault="00701B08" w:rsidP="00701B08">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Formato </w:t>
      </w:r>
      <w:r w:rsidRPr="00EC3463">
        <w:rPr>
          <w:rFonts w:ascii="ITC Avant Garde" w:hAnsi="ITC Avant Garde"/>
        </w:rPr>
        <w:t>RT01H40</w:t>
      </w:r>
      <w:r>
        <w:rPr>
          <w:rFonts w:ascii="ITC Avant Garde" w:hAnsi="ITC Avant Garde"/>
        </w:rPr>
        <w:t xml:space="preserve">8 Telefonía fija paquete adicional, RT01H411 Televisión Restringida paquete adicional y RT01H414 Internet Fijo paquete adicional, indicadores RT01H408ID01, </w:t>
      </w:r>
      <w:r w:rsidRPr="00701B08">
        <w:rPr>
          <w:rFonts w:ascii="ITC Avant Garde" w:hAnsi="ITC Avant Garde"/>
        </w:rPr>
        <w:t>RT01H411ID01</w:t>
      </w:r>
      <w:r>
        <w:rPr>
          <w:rFonts w:ascii="ITC Avant Garde" w:hAnsi="ITC Avant Garde"/>
        </w:rPr>
        <w:t xml:space="preserve"> y </w:t>
      </w:r>
      <w:r w:rsidRPr="00701B08">
        <w:rPr>
          <w:rFonts w:ascii="ITC Avant Garde" w:hAnsi="ITC Avant Garde"/>
        </w:rPr>
        <w:t>RT01H414ID01</w:t>
      </w:r>
      <w:r>
        <w:rPr>
          <w:rFonts w:ascii="ITC Avant Garde" w:hAnsi="ITC Avant Garde"/>
        </w:rPr>
        <w:t xml:space="preserve"> Número de inscripción de tarifa/promoción a la que aplica.</w:t>
      </w:r>
    </w:p>
    <w:p w:rsidR="00701B08" w:rsidRPr="00222F02" w:rsidRDefault="00526A6E" w:rsidP="00701B08">
      <w:pPr>
        <w:spacing w:before="240" w:after="120" w:line="276" w:lineRule="auto"/>
        <w:ind w:left="567"/>
        <w:jc w:val="both"/>
        <w:rPr>
          <w:rFonts w:ascii="ITC Avant Garde" w:hAnsi="ITC Avant Garde"/>
        </w:rPr>
      </w:pPr>
      <w:r>
        <w:rPr>
          <w:rFonts w:ascii="ITC Avant Garde" w:hAnsi="ITC Avant Garde"/>
        </w:rPr>
        <w:t>AXTEL</w:t>
      </w:r>
      <w:r w:rsidR="00701B08">
        <w:rPr>
          <w:rFonts w:ascii="ITC Avant Garde" w:hAnsi="ITC Avant Garde"/>
        </w:rPr>
        <w:t xml:space="preserve"> solicita que a</w:t>
      </w:r>
      <w:r w:rsidR="00701B08" w:rsidRPr="00701B08">
        <w:rPr>
          <w:rFonts w:ascii="ITC Avant Garde" w:hAnsi="ITC Avant Garde"/>
        </w:rPr>
        <w:t>l generar un paquete adicional, se tenga la posibilidad de s</w:t>
      </w:r>
      <w:r w:rsidR="00701B08">
        <w:rPr>
          <w:rFonts w:ascii="ITC Avant Garde" w:hAnsi="ITC Avant Garde"/>
        </w:rPr>
        <w:t>er ligada a varias tarifas y/o p</w:t>
      </w:r>
      <w:r w:rsidR="00701B08" w:rsidRPr="00701B08">
        <w:rPr>
          <w:rFonts w:ascii="ITC Avant Garde" w:hAnsi="ITC Avant Garde"/>
        </w:rPr>
        <w:t>romociones en el mismo registro</w:t>
      </w:r>
      <w:r w:rsidR="00701B08">
        <w:rPr>
          <w:rFonts w:ascii="ITC Avant Garde" w:hAnsi="ITC Avant Garde"/>
        </w:rPr>
        <w:t>.</w:t>
      </w:r>
    </w:p>
    <w:p w:rsidR="00701B08" w:rsidRPr="00701B08" w:rsidRDefault="00701B08" w:rsidP="00701B08">
      <w:pPr>
        <w:spacing w:before="240" w:after="120" w:line="276" w:lineRule="auto"/>
        <w:ind w:left="567"/>
        <w:jc w:val="both"/>
        <w:rPr>
          <w:rFonts w:ascii="ITC Avant Garde" w:hAnsi="ITC Avant Garde"/>
        </w:rPr>
      </w:pPr>
      <w:r>
        <w:rPr>
          <w:rFonts w:ascii="ITC Avant Garde" w:hAnsi="ITC Avant Garde"/>
        </w:rPr>
        <w:t xml:space="preserve">Mientras que </w:t>
      </w:r>
      <w:r w:rsidR="00526A6E">
        <w:rPr>
          <w:rFonts w:ascii="ITC Avant Garde" w:hAnsi="ITC Avant Garde"/>
        </w:rPr>
        <w:t>TELEVISA</w:t>
      </w:r>
      <w:r>
        <w:rPr>
          <w:rFonts w:ascii="ITC Avant Garde" w:hAnsi="ITC Avant Garde"/>
        </w:rPr>
        <w:t xml:space="preserve"> cuestiona </w:t>
      </w:r>
      <w:r w:rsidRPr="00701B08">
        <w:rPr>
          <w:rFonts w:ascii="ITC Avant Garde" w:hAnsi="ITC Avant Garde"/>
        </w:rPr>
        <w:t>¿</w:t>
      </w:r>
      <w:r>
        <w:rPr>
          <w:rFonts w:ascii="ITC Avant Garde" w:hAnsi="ITC Avant Garde"/>
        </w:rPr>
        <w:t>e</w:t>
      </w:r>
      <w:r w:rsidRPr="00701B08">
        <w:rPr>
          <w:rFonts w:ascii="ITC Avant Garde" w:hAnsi="ITC Avant Garde"/>
        </w:rPr>
        <w:t>ste es un apartado donde se podrán registrar los paquetes Premium?</w:t>
      </w:r>
      <w:r>
        <w:rPr>
          <w:rFonts w:ascii="ITC Avant Garde" w:hAnsi="ITC Avant Garde"/>
        </w:rPr>
        <w:t xml:space="preserve"> </w:t>
      </w:r>
      <w:r w:rsidRPr="00701B08">
        <w:rPr>
          <w:rFonts w:ascii="ITC Avant Garde" w:hAnsi="ITC Avant Garde"/>
        </w:rPr>
        <w:t>En caso de aplicar a más de un folio dicho paquete Premium, ¿se podrán capturar ese N número de  folios?</w:t>
      </w:r>
      <w:r>
        <w:rPr>
          <w:rFonts w:ascii="ITC Avant Garde" w:hAnsi="ITC Avant Garde"/>
        </w:rPr>
        <w:t xml:space="preserve"> </w:t>
      </w:r>
      <w:r w:rsidRPr="00701B08">
        <w:rPr>
          <w:rFonts w:ascii="ITC Avant Garde" w:hAnsi="ITC Avant Garde"/>
        </w:rPr>
        <w:t>Considerar comentarios en formatos. En este caso, facilitaría poder registrar con aplicación a producto(s) determinado(s), o bien, que el registro permita asociar o indicar todos los folios de registro principal a los que pueda aplicar el paquete adicional.</w:t>
      </w:r>
    </w:p>
    <w:p w:rsidR="00701B08" w:rsidRDefault="00195E24" w:rsidP="00701B08">
      <w:pPr>
        <w:spacing w:before="240" w:after="120" w:line="276" w:lineRule="auto"/>
        <w:jc w:val="both"/>
        <w:rPr>
          <w:rFonts w:ascii="ITC Avant Garde" w:hAnsi="ITC Avant Garde"/>
        </w:rPr>
      </w:pPr>
      <w:r>
        <w:rPr>
          <w:rFonts w:ascii="ITC Avant Garde" w:hAnsi="ITC Avant Garde"/>
        </w:rPr>
        <w:t>Respuesta a numerales 5.1. y 5.2.</w:t>
      </w:r>
    </w:p>
    <w:p w:rsidR="00701B08" w:rsidRPr="00701B08" w:rsidRDefault="00701B08" w:rsidP="00701B08">
      <w:pPr>
        <w:spacing w:before="240" w:after="120" w:line="276" w:lineRule="auto"/>
        <w:jc w:val="both"/>
        <w:rPr>
          <w:rFonts w:ascii="ITC Avant Garde" w:hAnsi="ITC Avant Garde"/>
        </w:rPr>
      </w:pPr>
      <w:r w:rsidRPr="00701B08">
        <w:rPr>
          <w:rFonts w:ascii="ITC Avant Garde" w:hAnsi="ITC Avant Garde"/>
        </w:rPr>
        <w:t xml:space="preserve">Las sugerencias se encuentran contempladas como una funcionalidad del </w:t>
      </w:r>
      <w:r>
        <w:rPr>
          <w:rFonts w:ascii="ITC Avant Garde" w:hAnsi="ITC Avant Garde"/>
        </w:rPr>
        <w:t>SERT</w:t>
      </w:r>
      <w:r w:rsidRPr="00701B08">
        <w:rPr>
          <w:rFonts w:ascii="ITC Avant Garde" w:hAnsi="ITC Avant Garde"/>
        </w:rPr>
        <w:t>, en el documento "Anexo B. Formatos Específicos de Registro de Tarifas" se prevé que el campo pueda ser habilitado en más d</w:t>
      </w:r>
      <w:r>
        <w:rPr>
          <w:rFonts w:ascii="ITC Avant Garde" w:hAnsi="ITC Avant Garde"/>
        </w:rPr>
        <w:t>e una ocasión (signo de más "+"</w:t>
      </w:r>
      <w:r w:rsidRPr="00701B08">
        <w:rPr>
          <w:rFonts w:ascii="ITC Avant Garde" w:hAnsi="ITC Avant Garde"/>
        </w:rPr>
        <w:t xml:space="preserve">). </w:t>
      </w:r>
    </w:p>
    <w:p w:rsidR="00701B08" w:rsidRDefault="00701B08" w:rsidP="00701B08">
      <w:pPr>
        <w:spacing w:before="240" w:after="120" w:line="276" w:lineRule="auto"/>
        <w:jc w:val="both"/>
        <w:rPr>
          <w:rFonts w:ascii="ITC Avant Garde" w:hAnsi="ITC Avant Garde"/>
        </w:rPr>
      </w:pPr>
      <w:r w:rsidRPr="00701B08">
        <w:rPr>
          <w:rFonts w:ascii="ITC Avant Garde" w:hAnsi="ITC Avant Garde"/>
        </w:rPr>
        <w:t xml:space="preserve">A fin de dar mayor precisión al indicador, se procederá a modificar el documento "Anexo D. Información y Métricas de Formatos de registro de Tarifas" en lo relativo a la descripción de los indicadores RT01H405ID01, RT01H408ID01, RT01H411ID01, RT01H414ID01 y RT01H417ID01 </w:t>
      </w:r>
      <w:r>
        <w:rPr>
          <w:rFonts w:ascii="ITC Avant Garde" w:hAnsi="ITC Avant Garde"/>
        </w:rPr>
        <w:t>“</w:t>
      </w:r>
      <w:r w:rsidRPr="00701B08">
        <w:rPr>
          <w:rFonts w:ascii="ITC Avant Garde" w:hAnsi="ITC Avant Garde"/>
        </w:rPr>
        <w:t xml:space="preserve">Número de inscripción de tarifa a la que aplica" a fin de agregar que deberá llenarse el campo tantas veces como folios de </w:t>
      </w:r>
      <w:r w:rsidRPr="00701B08">
        <w:rPr>
          <w:rFonts w:ascii="ITC Avant Garde" w:hAnsi="ITC Avant Garde"/>
        </w:rPr>
        <w:lastRenderedPageBreak/>
        <w:t>inscripción de tarifa o promoción se tengan registrados a los cuales les sea aplicable el paquete adicional que se inscribe.</w:t>
      </w:r>
    </w:p>
    <w:p w:rsidR="00681352" w:rsidRDefault="00681352" w:rsidP="00701B08">
      <w:pPr>
        <w:spacing w:before="240" w:after="120" w:line="276" w:lineRule="auto"/>
        <w:jc w:val="both"/>
        <w:rPr>
          <w:rFonts w:ascii="ITC Avant Garde" w:hAnsi="ITC Avant Garde"/>
        </w:rPr>
      </w:pPr>
    </w:p>
    <w:p w:rsidR="00000003" w:rsidRPr="00000003" w:rsidRDefault="00000003" w:rsidP="00000003">
      <w:pPr>
        <w:pStyle w:val="Prrafodelista"/>
        <w:numPr>
          <w:ilvl w:val="1"/>
          <w:numId w:val="6"/>
        </w:numPr>
        <w:spacing w:before="240" w:after="120" w:line="276" w:lineRule="auto"/>
        <w:ind w:left="567" w:hanging="567"/>
        <w:jc w:val="both"/>
        <w:rPr>
          <w:rFonts w:ascii="ITC Avant Garde" w:hAnsi="ITC Avant Garde"/>
          <w:b/>
        </w:rPr>
      </w:pPr>
      <w:r w:rsidRPr="00000003">
        <w:rPr>
          <w:rFonts w:ascii="ITC Avant Garde" w:hAnsi="ITC Avant Garde"/>
          <w:b/>
        </w:rPr>
        <w:t>Documento al que refiere el comentario:</w:t>
      </w:r>
      <w:r w:rsidRPr="00000003">
        <w:rPr>
          <w:rFonts w:ascii="ITC Avant Garde" w:hAnsi="ITC Avant Garde"/>
        </w:rPr>
        <w:t xml:space="preserve"> </w:t>
      </w:r>
      <w:r w:rsidRPr="00222F02">
        <w:rPr>
          <w:rFonts w:ascii="ITC Avant Garde" w:hAnsi="ITC Avant Garde"/>
        </w:rPr>
        <w:t>Anexo</w:t>
      </w:r>
      <w:r>
        <w:rPr>
          <w:rFonts w:ascii="ITC Avant Garde" w:hAnsi="ITC Avant Garde"/>
        </w:rPr>
        <w:t xml:space="preserve"> B</w:t>
      </w:r>
      <w:r w:rsidRPr="00222F02">
        <w:rPr>
          <w:rFonts w:ascii="ITC Avant Garde" w:hAnsi="ITC Avant Garde"/>
        </w:rPr>
        <w:t xml:space="preserve">. </w:t>
      </w:r>
      <w:r>
        <w:rPr>
          <w:rFonts w:ascii="ITC Avant Garde" w:hAnsi="ITC Avant Garde"/>
        </w:rPr>
        <w:t>Formatos Específicos de Registro de Tarifas.</w:t>
      </w:r>
    </w:p>
    <w:p w:rsidR="00000003" w:rsidRPr="00222F02" w:rsidRDefault="00000003" w:rsidP="00000003">
      <w:pPr>
        <w:pStyle w:val="Prrafodelista"/>
        <w:spacing w:before="240" w:after="120" w:line="276" w:lineRule="auto"/>
        <w:ind w:left="567"/>
        <w:jc w:val="both"/>
        <w:rPr>
          <w:rFonts w:ascii="ITC Avant Garde" w:hAnsi="ITC Avant Garde"/>
          <w:b/>
        </w:rPr>
      </w:pPr>
    </w:p>
    <w:p w:rsidR="00000003" w:rsidRPr="00000003" w:rsidRDefault="00000003" w:rsidP="00000003">
      <w:pPr>
        <w:pStyle w:val="Prrafodelista"/>
        <w:spacing w:before="240" w:after="120" w:line="276" w:lineRule="auto"/>
        <w:ind w:left="567"/>
        <w:jc w:val="both"/>
        <w:rPr>
          <w:rFonts w:ascii="ITC Avant Garde" w:hAnsi="ITC Avant Garde"/>
        </w:rPr>
      </w:pPr>
      <w:r w:rsidRPr="00000003">
        <w:rPr>
          <w:rFonts w:ascii="ITC Avant Garde" w:hAnsi="ITC Avant Garde"/>
          <w:b/>
        </w:rPr>
        <w:t>Formato e indicador al que refiere el comentario:</w:t>
      </w:r>
      <w:r w:rsidRPr="00000003">
        <w:rPr>
          <w:rFonts w:ascii="ITC Avant Garde" w:hAnsi="ITC Avant Garde"/>
        </w:rPr>
        <w:t xml:space="preserve"> Formato RT01H408 Telefonía fija paquete adicional, RT01H411 Televisión Restringida paquete adicional y RT01H414 Internet Fijo paquete adicional</w:t>
      </w:r>
      <w:r>
        <w:rPr>
          <w:rFonts w:ascii="ITC Avant Garde" w:hAnsi="ITC Avant Garde"/>
        </w:rPr>
        <w:t>.</w:t>
      </w:r>
    </w:p>
    <w:p w:rsidR="00000003" w:rsidRDefault="00526A6E" w:rsidP="00000003">
      <w:pPr>
        <w:spacing w:before="240" w:after="120" w:line="276" w:lineRule="auto"/>
        <w:ind w:left="567"/>
        <w:jc w:val="both"/>
        <w:rPr>
          <w:rFonts w:ascii="ITC Avant Garde" w:hAnsi="ITC Avant Garde"/>
        </w:rPr>
      </w:pPr>
      <w:r>
        <w:rPr>
          <w:rFonts w:ascii="ITC Avant Garde" w:hAnsi="ITC Avant Garde"/>
        </w:rPr>
        <w:t>TELEVISA</w:t>
      </w:r>
      <w:r w:rsidR="00000003">
        <w:rPr>
          <w:rFonts w:ascii="ITC Avant Garde" w:hAnsi="ITC Avant Garde"/>
        </w:rPr>
        <w:t xml:space="preserve"> comenta que r</w:t>
      </w:r>
      <w:r w:rsidR="00000003" w:rsidRPr="00000003">
        <w:rPr>
          <w:rFonts w:ascii="ITC Avant Garde" w:hAnsi="ITC Avant Garde"/>
        </w:rPr>
        <w:t>egistrar por separado los complementos o paquetes adicionales complicará la actividad de registro y multiplicará los documentos donde se deberá buscar la información. Esto queda bien en el detalle de los cargos no incluidos del servicio principal, o bien, que dentro del registro del producto principal se agregue la información, pero no en un formato por separado.</w:t>
      </w:r>
    </w:p>
    <w:p w:rsidR="00000003" w:rsidRPr="00222F02" w:rsidRDefault="00000003" w:rsidP="00000003">
      <w:pPr>
        <w:spacing w:before="240" w:after="120" w:line="276" w:lineRule="auto"/>
        <w:ind w:left="567"/>
        <w:jc w:val="both"/>
        <w:rPr>
          <w:rFonts w:ascii="ITC Avant Garde" w:hAnsi="ITC Avant Garde"/>
        </w:rPr>
      </w:pPr>
      <w:r>
        <w:rPr>
          <w:rFonts w:ascii="ITC Avant Garde" w:hAnsi="ITC Avant Garde"/>
        </w:rPr>
        <w:t>Asimismo señala que s</w:t>
      </w:r>
      <w:r w:rsidRPr="00000003">
        <w:rPr>
          <w:rFonts w:ascii="ITC Avant Garde" w:hAnsi="ITC Avant Garde"/>
        </w:rPr>
        <w:t>e debería mantener esta información en el Detalle de Cargos no Incluidos, o bien, que la información aquí considerada se integre al formato de un producto principal, ya que de lo contrario se multiplicarán exponencialmente los registros porque un paquete adicional puede aplicar a diversos folios (productos).</w:t>
      </w:r>
    </w:p>
    <w:p w:rsidR="00195E24" w:rsidRPr="00222F02" w:rsidRDefault="00195E24" w:rsidP="00195E24">
      <w:pPr>
        <w:pStyle w:val="Prrafodelista"/>
        <w:numPr>
          <w:ilvl w:val="1"/>
          <w:numId w:val="6"/>
        </w:numPr>
        <w:spacing w:before="240" w:after="120" w:line="276" w:lineRule="auto"/>
        <w:ind w:left="567" w:hanging="567"/>
        <w:jc w:val="both"/>
        <w:rPr>
          <w:rFonts w:ascii="ITC Avant Garde" w:hAnsi="ITC Avant Garde"/>
          <w:b/>
        </w:rPr>
      </w:pPr>
      <w:r w:rsidRPr="00195E24">
        <w:rPr>
          <w:rFonts w:ascii="ITC Avant Garde" w:hAnsi="ITC Avant Garde"/>
          <w:b/>
        </w:rPr>
        <w:t>Documento al que refiere el comentario:</w:t>
      </w:r>
      <w:r w:rsidRPr="00195E24">
        <w:rPr>
          <w:rFonts w:ascii="ITC Avant Garde" w:hAnsi="ITC Avant Garde"/>
        </w:rPr>
        <w:t xml:space="preserve"> </w:t>
      </w:r>
      <w:r w:rsidRPr="00222F02">
        <w:rPr>
          <w:rFonts w:ascii="ITC Avant Garde" w:hAnsi="ITC Avant Garde"/>
        </w:rPr>
        <w:t>Anexo</w:t>
      </w:r>
      <w:r>
        <w:rPr>
          <w:rFonts w:ascii="ITC Avant Garde" w:hAnsi="ITC Avant Garde"/>
        </w:rPr>
        <w:t xml:space="preserve"> D</w:t>
      </w:r>
      <w:r w:rsidRPr="00222F02">
        <w:rPr>
          <w:rFonts w:ascii="ITC Avant Garde" w:hAnsi="ITC Avant Garde"/>
        </w:rPr>
        <w:t>. Formatos de información y métricas</w:t>
      </w:r>
      <w:r>
        <w:rPr>
          <w:rFonts w:ascii="ITC Avant Garde" w:hAnsi="ITC Avant Garde"/>
        </w:rPr>
        <w:t>.</w:t>
      </w:r>
    </w:p>
    <w:p w:rsidR="00195E24" w:rsidRPr="00195E24" w:rsidRDefault="00195E24" w:rsidP="00195E24">
      <w:pPr>
        <w:pStyle w:val="Prrafodelista"/>
        <w:spacing w:before="240" w:after="120" w:line="276" w:lineRule="auto"/>
        <w:ind w:left="567"/>
        <w:jc w:val="both"/>
        <w:rPr>
          <w:rFonts w:ascii="ITC Avant Garde" w:hAnsi="ITC Avant Garde"/>
          <w:b/>
        </w:rPr>
      </w:pPr>
    </w:p>
    <w:p w:rsidR="00195E24" w:rsidRDefault="00195E24" w:rsidP="00195E24">
      <w:pPr>
        <w:pStyle w:val="Prrafodelista"/>
        <w:spacing w:before="240" w:after="120" w:line="276" w:lineRule="auto"/>
        <w:ind w:left="567"/>
        <w:jc w:val="both"/>
        <w:rPr>
          <w:rFonts w:ascii="ITC Avant Garde" w:hAnsi="ITC Avant Garde"/>
        </w:rPr>
      </w:pPr>
      <w:r w:rsidRPr="00000003">
        <w:rPr>
          <w:rFonts w:ascii="ITC Avant Garde" w:hAnsi="ITC Avant Garde"/>
          <w:b/>
        </w:rPr>
        <w:t>Formato e indicador al que refiere el comentario:</w:t>
      </w:r>
      <w:r w:rsidRPr="00000003">
        <w:rPr>
          <w:rFonts w:ascii="ITC Avant Garde" w:hAnsi="ITC Avant Garde"/>
        </w:rPr>
        <w:t xml:space="preserve"> </w:t>
      </w:r>
      <w:r>
        <w:rPr>
          <w:rFonts w:ascii="ITC Avant Garde" w:hAnsi="ITC Avant Garde"/>
        </w:rPr>
        <w:t>N/A</w:t>
      </w:r>
    </w:p>
    <w:p w:rsidR="00195E24" w:rsidRDefault="00195E24" w:rsidP="00195E24">
      <w:pPr>
        <w:pStyle w:val="Prrafodelista"/>
        <w:spacing w:before="240" w:after="120" w:line="276" w:lineRule="auto"/>
        <w:ind w:left="567"/>
        <w:jc w:val="both"/>
        <w:rPr>
          <w:rFonts w:ascii="ITC Avant Garde" w:hAnsi="ITC Avant Garde"/>
        </w:rPr>
      </w:pPr>
    </w:p>
    <w:p w:rsidR="00195E24" w:rsidRPr="00000003" w:rsidRDefault="00526A6E" w:rsidP="00195E24">
      <w:pPr>
        <w:pStyle w:val="Prrafodelista"/>
        <w:spacing w:before="240" w:after="120" w:line="276" w:lineRule="auto"/>
        <w:ind w:left="567"/>
        <w:jc w:val="both"/>
        <w:rPr>
          <w:rFonts w:ascii="ITC Avant Garde" w:hAnsi="ITC Avant Garde"/>
        </w:rPr>
      </w:pPr>
      <w:r>
        <w:rPr>
          <w:rFonts w:ascii="ITC Avant Garde" w:hAnsi="ITC Avant Garde"/>
        </w:rPr>
        <w:t>TELEVISA</w:t>
      </w:r>
      <w:r w:rsidR="00195E24" w:rsidRPr="00195E24">
        <w:rPr>
          <w:rFonts w:ascii="ITC Avant Garde" w:hAnsi="ITC Avant Garde"/>
        </w:rPr>
        <w:t xml:space="preserve"> propone que los paquetes adicionales puedan registrarse en </w:t>
      </w:r>
      <w:r>
        <w:rPr>
          <w:rFonts w:ascii="ITC Avant Garde" w:hAnsi="ITC Avant Garde"/>
        </w:rPr>
        <w:t>D</w:t>
      </w:r>
      <w:r w:rsidRPr="00195E24">
        <w:rPr>
          <w:rFonts w:ascii="ITC Avant Garde" w:hAnsi="ITC Avant Garde"/>
        </w:rPr>
        <w:t xml:space="preserve">etalle de cargos no incluidos </w:t>
      </w:r>
      <w:r w:rsidR="00195E24" w:rsidRPr="00195E24">
        <w:rPr>
          <w:rFonts w:ascii="ITC Avant Garde" w:hAnsi="ITC Avant Garde"/>
        </w:rPr>
        <w:t>o dentro del registro principal.</w:t>
      </w:r>
    </w:p>
    <w:p w:rsidR="00195E24" w:rsidRDefault="00195E24" w:rsidP="00195E24">
      <w:pPr>
        <w:spacing w:before="240" w:after="120" w:line="276" w:lineRule="auto"/>
        <w:jc w:val="both"/>
        <w:rPr>
          <w:rFonts w:ascii="ITC Avant Garde" w:hAnsi="ITC Avant Garde"/>
        </w:rPr>
      </w:pPr>
      <w:r>
        <w:rPr>
          <w:rFonts w:ascii="ITC Avant Garde" w:hAnsi="ITC Avant Garde"/>
        </w:rPr>
        <w:t>Respuesta: a numeral 5.3. y 5.4.</w:t>
      </w:r>
    </w:p>
    <w:p w:rsidR="00195E24" w:rsidRPr="00195E24" w:rsidRDefault="00195E24" w:rsidP="00195E24">
      <w:pPr>
        <w:spacing w:before="240" w:after="120" w:line="276" w:lineRule="auto"/>
        <w:jc w:val="both"/>
        <w:rPr>
          <w:rFonts w:ascii="ITC Avant Garde" w:hAnsi="ITC Avant Garde"/>
        </w:rPr>
      </w:pPr>
      <w:r w:rsidRPr="00195E24">
        <w:rPr>
          <w:rFonts w:ascii="ITC Avant Garde" w:hAnsi="ITC Avant Garde"/>
        </w:rPr>
        <w:t>El propósito del registro de paquetes adicionales por separado es facilitar el contar con la información precisa de tales complementos tarifarios, los cuales el sistema asociará a través del número de folio.</w:t>
      </w:r>
    </w:p>
    <w:p w:rsidR="00000003" w:rsidRDefault="00195E24" w:rsidP="00195E24">
      <w:pPr>
        <w:spacing w:before="240" w:after="120" w:line="276" w:lineRule="auto"/>
        <w:jc w:val="both"/>
        <w:rPr>
          <w:rFonts w:ascii="ITC Avant Garde" w:hAnsi="ITC Avant Garde"/>
        </w:rPr>
      </w:pPr>
      <w:r w:rsidRPr="00195E24">
        <w:rPr>
          <w:rFonts w:ascii="ITC Avant Garde" w:hAnsi="ITC Avant Garde"/>
        </w:rPr>
        <w:lastRenderedPageBreak/>
        <w:t>El registro de paquetes adicionales prevé que se indique más de un folio de registro de tarifa o promoción previamente registrado a los que les es aplicable.</w:t>
      </w:r>
    </w:p>
    <w:p w:rsidR="00000003" w:rsidRDefault="00000003" w:rsidP="00701B08">
      <w:pPr>
        <w:spacing w:before="240" w:after="120" w:line="276" w:lineRule="auto"/>
        <w:jc w:val="both"/>
        <w:rPr>
          <w:rFonts w:ascii="ITC Avant Garde" w:hAnsi="ITC Avant Garde"/>
        </w:rPr>
      </w:pPr>
    </w:p>
    <w:p w:rsidR="00681352" w:rsidRDefault="008E0DA1" w:rsidP="00681352">
      <w:pPr>
        <w:pStyle w:val="Prrafodelista"/>
        <w:numPr>
          <w:ilvl w:val="0"/>
          <w:numId w:val="6"/>
        </w:numPr>
        <w:spacing w:before="240" w:after="120" w:line="276" w:lineRule="auto"/>
        <w:jc w:val="both"/>
        <w:rPr>
          <w:rFonts w:ascii="ITC Avant Garde" w:hAnsi="ITC Avant Garde"/>
          <w:b/>
        </w:rPr>
      </w:pPr>
      <w:r>
        <w:rPr>
          <w:rFonts w:ascii="ITC Avant Garde" w:hAnsi="ITC Avant Garde"/>
          <w:b/>
        </w:rPr>
        <w:t>DESTINOS DIVERSOS EN TELEFONÍA FIJA</w:t>
      </w:r>
    </w:p>
    <w:p w:rsidR="00681352" w:rsidRPr="00222F02" w:rsidRDefault="00681352" w:rsidP="00681352">
      <w:pPr>
        <w:pStyle w:val="Prrafodelista"/>
        <w:spacing w:before="240" w:after="120" w:line="276" w:lineRule="auto"/>
        <w:ind w:left="360"/>
        <w:jc w:val="both"/>
        <w:rPr>
          <w:rFonts w:ascii="ITC Avant Garde" w:hAnsi="ITC Avant Garde"/>
          <w:b/>
        </w:rPr>
      </w:pPr>
    </w:p>
    <w:p w:rsidR="00681352" w:rsidRPr="00222F02" w:rsidRDefault="00681352" w:rsidP="00681352">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B</w:t>
      </w:r>
      <w:r w:rsidRPr="00222F02">
        <w:rPr>
          <w:rFonts w:ascii="ITC Avant Garde" w:hAnsi="ITC Avant Garde"/>
        </w:rPr>
        <w:t xml:space="preserve">. </w:t>
      </w:r>
      <w:r>
        <w:rPr>
          <w:rFonts w:ascii="ITC Avant Garde" w:hAnsi="ITC Avant Garde"/>
        </w:rPr>
        <w:t>Formatos Específicos de Registro de Tarifas.</w:t>
      </w:r>
    </w:p>
    <w:p w:rsidR="00681352" w:rsidRDefault="00681352" w:rsidP="00681352">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Formato </w:t>
      </w:r>
      <w:r w:rsidRPr="00EC3463">
        <w:rPr>
          <w:rFonts w:ascii="ITC Avant Garde" w:hAnsi="ITC Avant Garde"/>
        </w:rPr>
        <w:t>RT01H40</w:t>
      </w:r>
      <w:r w:rsidR="008E0DA1">
        <w:rPr>
          <w:rFonts w:ascii="ITC Avant Garde" w:hAnsi="ITC Avant Garde"/>
        </w:rPr>
        <w:t>7</w:t>
      </w:r>
      <w:r>
        <w:rPr>
          <w:rFonts w:ascii="ITC Avant Garde" w:hAnsi="ITC Avant Garde"/>
        </w:rPr>
        <w:t xml:space="preserve"> Telefonía </w:t>
      </w:r>
      <w:r w:rsidR="008E0DA1">
        <w:rPr>
          <w:rFonts w:ascii="ITC Avant Garde" w:hAnsi="ITC Avant Garde"/>
        </w:rPr>
        <w:t>fija pospago</w:t>
      </w:r>
      <w:r>
        <w:rPr>
          <w:rFonts w:ascii="ITC Avant Garde" w:hAnsi="ITC Avant Garde"/>
        </w:rPr>
        <w:t>.</w:t>
      </w:r>
    </w:p>
    <w:p w:rsidR="008E0DA1" w:rsidRPr="008E0DA1" w:rsidRDefault="00526A6E" w:rsidP="008E0DA1">
      <w:pPr>
        <w:spacing w:before="240" w:after="120" w:line="276" w:lineRule="auto"/>
        <w:ind w:left="567"/>
        <w:jc w:val="both"/>
        <w:rPr>
          <w:rFonts w:ascii="ITC Avant Garde" w:hAnsi="ITC Avant Garde"/>
        </w:rPr>
      </w:pPr>
      <w:r>
        <w:rPr>
          <w:rFonts w:ascii="ITC Avant Garde" w:hAnsi="ITC Avant Garde"/>
        </w:rPr>
        <w:t>TELEVISA</w:t>
      </w:r>
      <w:r w:rsidR="008E0DA1">
        <w:rPr>
          <w:rFonts w:ascii="ITC Avant Garde" w:hAnsi="ITC Avant Garde"/>
        </w:rPr>
        <w:t xml:space="preserve"> comenta que respecto del recuadro por llamada que las llamadas incluidas p</w:t>
      </w:r>
      <w:r w:rsidR="008E0DA1" w:rsidRPr="008E0DA1">
        <w:rPr>
          <w:rFonts w:ascii="ITC Avant Garde" w:hAnsi="ITC Avant Garde"/>
        </w:rPr>
        <w:t>uede resultar un tanto ambiguo, ya que alguien puede entender llamadas a destinos nacionales y, en otro contexto, entender que es a cualquier destino en cierta región o a nivel mundial.</w:t>
      </w:r>
      <w:r w:rsidR="008E0DA1">
        <w:rPr>
          <w:rFonts w:ascii="ITC Avant Garde" w:hAnsi="ITC Avant Garde"/>
        </w:rPr>
        <w:t xml:space="preserve"> </w:t>
      </w:r>
      <w:r w:rsidR="008E0DA1" w:rsidRPr="008E0DA1">
        <w:rPr>
          <w:rFonts w:ascii="ITC Avant Garde" w:hAnsi="ITC Avant Garde"/>
        </w:rPr>
        <w:t>Además de lo anterior, hay planes que se forman con una mezcla de diversos número</w:t>
      </w:r>
      <w:r w:rsidR="008E0DA1">
        <w:rPr>
          <w:rFonts w:ascii="ITC Avant Garde" w:hAnsi="ITC Avant Garde"/>
        </w:rPr>
        <w:t>s</w:t>
      </w:r>
      <w:r w:rsidR="008E0DA1" w:rsidRPr="008E0DA1">
        <w:rPr>
          <w:rFonts w:ascii="ITC Avant Garde" w:hAnsi="ITC Avant Garde"/>
        </w:rPr>
        <w:t xml:space="preserve"> de llamadas para cada tipo de destino.</w:t>
      </w:r>
    </w:p>
    <w:p w:rsidR="008E0DA1" w:rsidRPr="008E0DA1" w:rsidRDefault="0072655E" w:rsidP="008E0DA1">
      <w:pPr>
        <w:spacing w:before="240" w:after="120" w:line="276" w:lineRule="auto"/>
        <w:ind w:left="567"/>
        <w:jc w:val="both"/>
        <w:rPr>
          <w:rFonts w:ascii="ITC Avant Garde" w:hAnsi="ITC Avant Garde"/>
        </w:rPr>
      </w:pPr>
      <w:r>
        <w:rPr>
          <w:rFonts w:ascii="ITC Avant Garde" w:hAnsi="ITC Avant Garde"/>
        </w:rPr>
        <w:t xml:space="preserve">Asimismo </w:t>
      </w:r>
      <w:r w:rsidR="008E0DA1">
        <w:rPr>
          <w:rFonts w:ascii="ITC Avant Garde" w:hAnsi="ITC Avant Garde"/>
        </w:rPr>
        <w:t>respecto del recuadro por minuto</w:t>
      </w:r>
      <w:r>
        <w:rPr>
          <w:rFonts w:ascii="ITC Avant Garde" w:hAnsi="ITC Avant Garde"/>
        </w:rPr>
        <w:t>,</w:t>
      </w:r>
      <w:r w:rsidR="008E0DA1">
        <w:rPr>
          <w:rFonts w:ascii="ITC Avant Garde" w:hAnsi="ITC Avant Garde"/>
        </w:rPr>
        <w:t xml:space="preserve"> </w:t>
      </w:r>
      <w:r w:rsidRPr="008E0DA1">
        <w:rPr>
          <w:rFonts w:ascii="ITC Avant Garde" w:hAnsi="ITC Avant Garde"/>
        </w:rPr>
        <w:t xml:space="preserve">sugiere eliminar </w:t>
      </w:r>
      <w:r>
        <w:rPr>
          <w:rFonts w:ascii="ITC Avant Garde" w:hAnsi="ITC Avant Garde"/>
        </w:rPr>
        <w:t>el</w:t>
      </w:r>
      <w:r w:rsidRPr="008E0DA1">
        <w:rPr>
          <w:rFonts w:ascii="ITC Avant Garde" w:hAnsi="ITC Avant Garde"/>
        </w:rPr>
        <w:t xml:space="preserve"> campo </w:t>
      </w:r>
      <w:r w:rsidR="008E0DA1">
        <w:rPr>
          <w:rFonts w:ascii="ITC Avant Garde" w:hAnsi="ITC Avant Garde"/>
        </w:rPr>
        <w:t>que el c</w:t>
      </w:r>
      <w:r w:rsidR="008E0DA1" w:rsidRPr="008E0DA1">
        <w:rPr>
          <w:rFonts w:ascii="ITC Avant Garde" w:hAnsi="ITC Avant Garde"/>
        </w:rPr>
        <w:t>osto p</w:t>
      </w:r>
      <w:r>
        <w:rPr>
          <w:rFonts w:ascii="ITC Avant Garde" w:hAnsi="ITC Avant Garde"/>
        </w:rPr>
        <w:t>or minuto adicional, ya</w:t>
      </w:r>
      <w:r w:rsidR="008E0DA1" w:rsidRPr="008E0DA1">
        <w:rPr>
          <w:rFonts w:ascii="ITC Avant Garde" w:hAnsi="ITC Avant Garde"/>
        </w:rPr>
        <w:t xml:space="preserve"> que las llamadas que no están incluidas, generalmente tendrán un costo que varía dependiendo del destino al que se desee llamar.</w:t>
      </w:r>
    </w:p>
    <w:p w:rsidR="008E0DA1" w:rsidRPr="008E0DA1" w:rsidRDefault="008E0DA1" w:rsidP="008E0DA1">
      <w:pPr>
        <w:spacing w:before="240" w:after="120" w:line="276" w:lineRule="auto"/>
        <w:ind w:left="567"/>
        <w:jc w:val="both"/>
        <w:rPr>
          <w:rFonts w:ascii="ITC Avant Garde" w:hAnsi="ITC Avant Garde"/>
        </w:rPr>
      </w:pPr>
      <w:r w:rsidRPr="008E0DA1">
        <w:rPr>
          <w:rFonts w:ascii="ITC Avant Garde" w:hAnsi="ITC Avant Garde"/>
        </w:rPr>
        <w:t>Se propone considerar dejar una referencia de que los costos por llamadas adicionales y a destinos no incluidos deberán establecerse en el Detalle de Cargos no Incluidos.</w:t>
      </w:r>
    </w:p>
    <w:p w:rsidR="00681352" w:rsidRDefault="0072655E" w:rsidP="008E0DA1">
      <w:pPr>
        <w:spacing w:before="240" w:after="120" w:line="276" w:lineRule="auto"/>
        <w:ind w:left="567"/>
        <w:jc w:val="both"/>
        <w:rPr>
          <w:rFonts w:ascii="ITC Avant Garde" w:hAnsi="ITC Avant Garde"/>
        </w:rPr>
      </w:pPr>
      <w:r>
        <w:rPr>
          <w:rFonts w:ascii="ITC Avant Garde" w:hAnsi="ITC Avant Garde"/>
        </w:rPr>
        <w:t>Por otra parte, respecto a “</w:t>
      </w:r>
      <w:r w:rsidR="008E0DA1" w:rsidRPr="008E0DA1">
        <w:rPr>
          <w:rFonts w:ascii="ITC Avant Garde" w:hAnsi="ITC Avant Garde"/>
        </w:rPr>
        <w:t>Pagos y términos</w:t>
      </w:r>
      <w:r>
        <w:rPr>
          <w:rFonts w:ascii="ITC Avant Garde" w:hAnsi="ITC Avant Garde"/>
        </w:rPr>
        <w:t>”, indica que l</w:t>
      </w:r>
      <w:r w:rsidR="008E0DA1" w:rsidRPr="008E0DA1">
        <w:rPr>
          <w:rFonts w:ascii="ITC Avant Garde" w:hAnsi="ITC Avant Garde"/>
        </w:rPr>
        <w:t>a información a considerar no es clara, por lo que se solicita que dicho anexo se revise para que haya claridad en el formato.</w:t>
      </w:r>
    </w:p>
    <w:p w:rsidR="0072655E" w:rsidRDefault="0072655E" w:rsidP="0072655E">
      <w:pPr>
        <w:spacing w:before="240" w:after="120" w:line="276" w:lineRule="auto"/>
        <w:jc w:val="both"/>
        <w:rPr>
          <w:rFonts w:ascii="ITC Avant Garde" w:hAnsi="ITC Avant Garde"/>
        </w:rPr>
      </w:pPr>
      <w:r>
        <w:rPr>
          <w:rFonts w:ascii="ITC Avant Garde" w:hAnsi="ITC Avant Garde"/>
        </w:rPr>
        <w:t>Respuesta</w:t>
      </w:r>
      <w:r w:rsidR="00195E24">
        <w:rPr>
          <w:rFonts w:ascii="ITC Avant Garde" w:hAnsi="ITC Avant Garde"/>
        </w:rPr>
        <w:t xml:space="preserve"> a numeral 6.1.</w:t>
      </w:r>
    </w:p>
    <w:p w:rsidR="0072655E" w:rsidRPr="0072655E" w:rsidRDefault="0072655E" w:rsidP="0072655E">
      <w:pPr>
        <w:spacing w:before="240" w:after="120" w:line="276" w:lineRule="auto"/>
        <w:jc w:val="both"/>
        <w:rPr>
          <w:rFonts w:ascii="ITC Avant Garde" w:hAnsi="ITC Avant Garde"/>
        </w:rPr>
      </w:pPr>
      <w:r w:rsidRPr="0072655E">
        <w:rPr>
          <w:rFonts w:ascii="ITC Avant Garde" w:hAnsi="ITC Avant Garde"/>
        </w:rPr>
        <w:t>La propuesta contempla que los campos puedan ser llenados tantas veces como combinaciones de llamadas por distintos destinos se incluyan en la tarifa, mientras que el costo adicional de igual manera podrá ser cargado en el sistema para cada una de las combinaciones de destinos distintos sea ingresado.</w:t>
      </w:r>
    </w:p>
    <w:p w:rsidR="0072655E" w:rsidRPr="0072655E" w:rsidRDefault="0072655E" w:rsidP="0072655E">
      <w:pPr>
        <w:spacing w:before="240" w:after="120" w:line="276" w:lineRule="auto"/>
        <w:jc w:val="both"/>
        <w:rPr>
          <w:rFonts w:ascii="ITC Avant Garde" w:hAnsi="ITC Avant Garde"/>
        </w:rPr>
      </w:pPr>
    </w:p>
    <w:p w:rsidR="0072655E" w:rsidRDefault="0072655E" w:rsidP="0072655E">
      <w:pPr>
        <w:spacing w:before="240" w:after="120" w:line="276" w:lineRule="auto"/>
        <w:jc w:val="both"/>
        <w:rPr>
          <w:rFonts w:ascii="ITC Avant Garde" w:hAnsi="ITC Avant Garde"/>
        </w:rPr>
      </w:pPr>
      <w:r w:rsidRPr="0072655E">
        <w:rPr>
          <w:rFonts w:ascii="ITC Avant Garde" w:hAnsi="ITC Avant Garde"/>
        </w:rPr>
        <w:t>En cuanto a "pagos y términos", el comentario no especifica dudas en particular, por lo que se sugiere revisar el documento  "Anexo D. Información y Métricas de Formatos de registro de Tarifas" en lo relativo a la descripción de los indicadores RT01H407ID26 Pago oportuno sin impuestos, RT01H407ID2 Pago oportuno con impuestos, RT01H407ID28 Pago oportuno. Período de días, RT01H407ID29 Cargo por pago tardío sin impuestos, RT01H407ID30 Cargo por pago tardío con impuestos y RT01H407ID31 Cargo por pago tardío. Período de días.</w:t>
      </w:r>
    </w:p>
    <w:p w:rsidR="00510ADC" w:rsidRDefault="00510ADC" w:rsidP="0072655E">
      <w:pPr>
        <w:spacing w:before="240" w:after="120" w:line="276" w:lineRule="auto"/>
        <w:jc w:val="both"/>
        <w:rPr>
          <w:rFonts w:ascii="ITC Avant Garde" w:hAnsi="ITC Avant Garde"/>
        </w:rPr>
      </w:pPr>
    </w:p>
    <w:p w:rsidR="0072655E" w:rsidRDefault="0072655E" w:rsidP="0072655E">
      <w:pPr>
        <w:pStyle w:val="Prrafodelista"/>
        <w:numPr>
          <w:ilvl w:val="0"/>
          <w:numId w:val="6"/>
        </w:numPr>
        <w:spacing w:before="240" w:after="120" w:line="276" w:lineRule="auto"/>
        <w:jc w:val="both"/>
        <w:rPr>
          <w:rFonts w:ascii="ITC Avant Garde" w:hAnsi="ITC Avant Garde"/>
          <w:b/>
        </w:rPr>
      </w:pPr>
      <w:r>
        <w:rPr>
          <w:rFonts w:ascii="ITC Avant Garde" w:hAnsi="ITC Avant Garde"/>
          <w:b/>
        </w:rPr>
        <w:t>LÍNEAS DE TELEFONÍA FIJA EN SERVICIOS EMPRESARIALES</w:t>
      </w:r>
    </w:p>
    <w:p w:rsidR="0072655E" w:rsidRPr="00222F02" w:rsidRDefault="0072655E" w:rsidP="0072655E">
      <w:pPr>
        <w:pStyle w:val="Prrafodelista"/>
        <w:spacing w:before="240" w:after="120" w:line="276" w:lineRule="auto"/>
        <w:ind w:left="360"/>
        <w:jc w:val="both"/>
        <w:rPr>
          <w:rFonts w:ascii="ITC Avant Garde" w:hAnsi="ITC Avant Garde"/>
          <w:b/>
        </w:rPr>
      </w:pPr>
    </w:p>
    <w:p w:rsidR="0072655E" w:rsidRPr="00222F02" w:rsidRDefault="0072655E" w:rsidP="0072655E">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B</w:t>
      </w:r>
      <w:r w:rsidRPr="00222F02">
        <w:rPr>
          <w:rFonts w:ascii="ITC Avant Garde" w:hAnsi="ITC Avant Garde"/>
        </w:rPr>
        <w:t xml:space="preserve">. </w:t>
      </w:r>
      <w:r>
        <w:rPr>
          <w:rFonts w:ascii="ITC Avant Garde" w:hAnsi="ITC Avant Garde"/>
        </w:rPr>
        <w:t>Formatos Específicos de Registro de Tarifas.</w:t>
      </w:r>
    </w:p>
    <w:p w:rsidR="0072655E" w:rsidRDefault="0072655E" w:rsidP="0072655E">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Formato </w:t>
      </w:r>
      <w:r w:rsidRPr="00EC3463">
        <w:rPr>
          <w:rFonts w:ascii="ITC Avant Garde" w:hAnsi="ITC Avant Garde"/>
        </w:rPr>
        <w:t>RT01H40</w:t>
      </w:r>
      <w:r>
        <w:rPr>
          <w:rFonts w:ascii="ITC Avant Garde" w:hAnsi="ITC Avant Garde"/>
        </w:rPr>
        <w:t xml:space="preserve">7 Telefonía fija pospago, indicadores </w:t>
      </w:r>
      <w:r w:rsidRPr="0072655E">
        <w:rPr>
          <w:rFonts w:ascii="ITC Avant Garde" w:hAnsi="ITC Avant Garde"/>
        </w:rPr>
        <w:t xml:space="preserve">RT01H407ID05 </w:t>
      </w:r>
      <w:r>
        <w:rPr>
          <w:rFonts w:ascii="ITC Avant Garde" w:hAnsi="ITC Avant Garde"/>
        </w:rPr>
        <w:t xml:space="preserve">Líneas incluidas </w:t>
      </w:r>
      <w:r w:rsidRPr="0072655E">
        <w:rPr>
          <w:rFonts w:ascii="ITC Avant Garde" w:hAnsi="ITC Avant Garde"/>
        </w:rPr>
        <w:t>y RT01H407ID07</w:t>
      </w:r>
      <w:r>
        <w:rPr>
          <w:rFonts w:ascii="ITC Avant Garde" w:hAnsi="ITC Avant Garde"/>
        </w:rPr>
        <w:t xml:space="preserve"> Costo por línea adicional.</w:t>
      </w:r>
    </w:p>
    <w:p w:rsidR="0072655E" w:rsidRPr="0072655E" w:rsidRDefault="00526A6E" w:rsidP="0072655E">
      <w:pPr>
        <w:spacing w:before="240" w:after="120" w:line="276" w:lineRule="auto"/>
        <w:ind w:left="567"/>
        <w:jc w:val="both"/>
        <w:rPr>
          <w:rFonts w:ascii="ITC Avant Garde" w:hAnsi="ITC Avant Garde"/>
        </w:rPr>
      </w:pPr>
      <w:r>
        <w:rPr>
          <w:rFonts w:ascii="ITC Avant Garde" w:hAnsi="ITC Avant Garde"/>
        </w:rPr>
        <w:t>TELEFÓNICA</w:t>
      </w:r>
      <w:r w:rsidR="0072655E">
        <w:rPr>
          <w:rFonts w:ascii="ITC Avant Garde" w:hAnsi="ITC Avant Garde"/>
        </w:rPr>
        <w:t xml:space="preserve"> comenta que l</w:t>
      </w:r>
      <w:r w:rsidR="0072655E" w:rsidRPr="0072655E">
        <w:rPr>
          <w:rFonts w:ascii="ITC Avant Garde" w:hAnsi="ITC Avant Garde"/>
        </w:rPr>
        <w:t>os campos RT01H407ID05 y RT01H407ID07 únicamente se acotan a líneas telefónicas tradicionales. En este supuesto es importante señalar que, para el caso de los servicios empresariales, éstos se pueden ofrecen como DID (“</w:t>
      </w:r>
      <w:r w:rsidR="0072655E" w:rsidRPr="0072655E">
        <w:rPr>
          <w:rFonts w:ascii="ITC Avant Garde" w:hAnsi="ITC Avant Garde"/>
          <w:i/>
        </w:rPr>
        <w:t>Direct inward dialing</w:t>
      </w:r>
      <w:r w:rsidR="0072655E" w:rsidRPr="0072655E">
        <w:rPr>
          <w:rFonts w:ascii="ITC Avant Garde" w:hAnsi="ITC Avant Garde"/>
        </w:rPr>
        <w:t>”) que es una solución en donde un solo número se enruta a un PBX (“</w:t>
      </w:r>
      <w:r w:rsidR="0072655E" w:rsidRPr="0072655E">
        <w:rPr>
          <w:rFonts w:ascii="ITC Avant Garde" w:hAnsi="ITC Avant Garde"/>
          <w:i/>
        </w:rPr>
        <w:t>Private Branch Exchange</w:t>
      </w:r>
      <w:r w:rsidR="0072655E" w:rsidRPr="0072655E">
        <w:rPr>
          <w:rFonts w:ascii="ITC Avant Garde" w:hAnsi="ITC Avant Garde"/>
        </w:rPr>
        <w:t>”) privado con una diversidad de extensiones o por troncales completas que pueden llegar a contener hasta 30 líneas telefónicas.</w:t>
      </w:r>
    </w:p>
    <w:p w:rsidR="0072655E" w:rsidRPr="008E0DA1" w:rsidRDefault="0072655E" w:rsidP="0072655E">
      <w:pPr>
        <w:spacing w:before="240" w:after="120" w:line="276" w:lineRule="auto"/>
        <w:ind w:left="567"/>
        <w:jc w:val="both"/>
        <w:rPr>
          <w:rFonts w:ascii="ITC Avant Garde" w:hAnsi="ITC Avant Garde"/>
        </w:rPr>
      </w:pPr>
      <w:r w:rsidRPr="0072655E">
        <w:rPr>
          <w:rFonts w:ascii="ITC Avant Garde" w:hAnsi="ITC Avant Garde"/>
        </w:rPr>
        <w:t>Por el motivo anterior, pedimos que el campo tenga la flexibilidad para que el prestador de servicios de telecomunicaciones indique cuál será el medio por el que se preste el servicio y no sólo aplique a una línea telefónica tradicional.</w:t>
      </w:r>
    </w:p>
    <w:p w:rsidR="0072655E" w:rsidRDefault="0072655E" w:rsidP="0072655E">
      <w:pPr>
        <w:spacing w:before="240" w:after="120" w:line="276" w:lineRule="auto"/>
        <w:jc w:val="both"/>
        <w:rPr>
          <w:rFonts w:ascii="ITC Avant Garde" w:hAnsi="ITC Avant Garde"/>
        </w:rPr>
      </w:pPr>
      <w:r>
        <w:rPr>
          <w:rFonts w:ascii="ITC Avant Garde" w:hAnsi="ITC Avant Garde"/>
        </w:rPr>
        <w:t>Respuesta</w:t>
      </w:r>
      <w:r w:rsidR="00195E24">
        <w:rPr>
          <w:rFonts w:ascii="ITC Avant Garde" w:hAnsi="ITC Avant Garde"/>
        </w:rPr>
        <w:t xml:space="preserve"> a numeral 7.1.</w:t>
      </w:r>
    </w:p>
    <w:p w:rsidR="0072655E" w:rsidRDefault="0072655E" w:rsidP="0072655E">
      <w:pPr>
        <w:jc w:val="both"/>
        <w:rPr>
          <w:rFonts w:ascii="ITC Avant Garde" w:hAnsi="ITC Avant Garde"/>
        </w:rPr>
      </w:pPr>
      <w:r w:rsidRPr="0072655E">
        <w:rPr>
          <w:rFonts w:ascii="ITC Avant Garde" w:hAnsi="ITC Avant Garde"/>
        </w:rPr>
        <w:t>Se considera procedente la observación, por lo cual se modificará el indicador</w:t>
      </w:r>
      <w:r>
        <w:rPr>
          <w:rFonts w:ascii="ITC Avant Garde" w:hAnsi="ITC Avant Garde"/>
        </w:rPr>
        <w:t xml:space="preserve"> </w:t>
      </w:r>
      <w:r w:rsidRPr="0072655E">
        <w:rPr>
          <w:rFonts w:ascii="ITC Avant Garde" w:hAnsi="ITC Avant Garde"/>
        </w:rPr>
        <w:t xml:space="preserve">RT01H407ID05 </w:t>
      </w:r>
      <w:r>
        <w:rPr>
          <w:rFonts w:ascii="ITC Avant Garde" w:hAnsi="ITC Avant Garde"/>
        </w:rPr>
        <w:t>Líneas incluidas,</w:t>
      </w:r>
      <w:r w:rsidRPr="0072655E">
        <w:rPr>
          <w:rFonts w:ascii="ITC Avant Garde" w:hAnsi="ITC Avant Garde"/>
        </w:rPr>
        <w:t xml:space="preserve"> a efecto de agregar la </w:t>
      </w:r>
      <w:r>
        <w:rPr>
          <w:rFonts w:ascii="ITC Avant Garde" w:hAnsi="ITC Avant Garde"/>
        </w:rPr>
        <w:t xml:space="preserve">especificación de "hasta </w:t>
      </w:r>
      <w:r w:rsidRPr="0072655E">
        <w:rPr>
          <w:rFonts w:ascii="ITC Avant Garde" w:hAnsi="ITC Avant Garde"/>
        </w:rPr>
        <w:t>número de</w:t>
      </w:r>
      <w:r>
        <w:rPr>
          <w:rFonts w:ascii="ITC Avant Garde" w:hAnsi="ITC Avant Garde"/>
        </w:rPr>
        <w:t>”</w:t>
      </w:r>
      <w:r w:rsidRPr="0072655E">
        <w:rPr>
          <w:rFonts w:ascii="ITC Avant Garde" w:hAnsi="ITC Avant Garde"/>
        </w:rPr>
        <w:t xml:space="preserve"> líneas incluidas, así como la descripción del indicador en el documento </w:t>
      </w:r>
      <w:r w:rsidRPr="0072655E">
        <w:rPr>
          <w:rFonts w:ascii="ITC Avant Garde" w:hAnsi="ITC Avant Garde"/>
        </w:rPr>
        <w:lastRenderedPageBreak/>
        <w:t>"Anexo D. Información y Métricas de Formatos de registro de Tarifas"</w:t>
      </w:r>
      <w:r>
        <w:rPr>
          <w:rFonts w:ascii="ITC Avant Garde" w:hAnsi="ITC Avant Garde"/>
        </w:rPr>
        <w:t>, con lo cual se pretende dar cabida a los c</w:t>
      </w:r>
      <w:r w:rsidR="00000003">
        <w:rPr>
          <w:rFonts w:ascii="ITC Avant Garde" w:hAnsi="ITC Avant Garde"/>
        </w:rPr>
        <w:t>asos de servicios empresariales.</w:t>
      </w:r>
    </w:p>
    <w:p w:rsidR="00510ADC" w:rsidRDefault="00510ADC" w:rsidP="0072655E">
      <w:pPr>
        <w:jc w:val="both"/>
        <w:rPr>
          <w:rFonts w:ascii="ITC Avant Garde" w:hAnsi="ITC Avant Garde"/>
        </w:rPr>
      </w:pPr>
    </w:p>
    <w:p w:rsidR="00000003" w:rsidRDefault="00000003" w:rsidP="00000003">
      <w:pPr>
        <w:pStyle w:val="Prrafodelista"/>
        <w:numPr>
          <w:ilvl w:val="0"/>
          <w:numId w:val="6"/>
        </w:numPr>
        <w:spacing w:before="240" w:after="120" w:line="276" w:lineRule="auto"/>
        <w:jc w:val="both"/>
        <w:rPr>
          <w:rFonts w:ascii="ITC Avant Garde" w:hAnsi="ITC Avant Garde"/>
          <w:b/>
        </w:rPr>
      </w:pPr>
      <w:r>
        <w:rPr>
          <w:rFonts w:ascii="ITC Avant Garde" w:hAnsi="ITC Avant Garde"/>
          <w:b/>
        </w:rPr>
        <w:t>COSTOS NO RECURRENTES EN SERVICIOS EMPRESARIALES</w:t>
      </w:r>
    </w:p>
    <w:p w:rsidR="00000003" w:rsidRPr="00222F02" w:rsidRDefault="00000003" w:rsidP="00000003">
      <w:pPr>
        <w:pStyle w:val="Prrafodelista"/>
        <w:spacing w:before="240" w:after="120" w:line="276" w:lineRule="auto"/>
        <w:ind w:left="360"/>
        <w:jc w:val="both"/>
        <w:rPr>
          <w:rFonts w:ascii="ITC Avant Garde" w:hAnsi="ITC Avant Garde"/>
          <w:b/>
        </w:rPr>
      </w:pPr>
    </w:p>
    <w:p w:rsidR="00000003" w:rsidRPr="00222F02" w:rsidRDefault="00000003" w:rsidP="00000003">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B</w:t>
      </w:r>
      <w:r w:rsidRPr="00222F02">
        <w:rPr>
          <w:rFonts w:ascii="ITC Avant Garde" w:hAnsi="ITC Avant Garde"/>
        </w:rPr>
        <w:t xml:space="preserve">. </w:t>
      </w:r>
      <w:r>
        <w:rPr>
          <w:rFonts w:ascii="ITC Avant Garde" w:hAnsi="ITC Avant Garde"/>
        </w:rPr>
        <w:t>Formatos Específicos de Registro de Tarifas.</w:t>
      </w:r>
    </w:p>
    <w:p w:rsidR="00000003" w:rsidRDefault="00000003" w:rsidP="00000003">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Formato </w:t>
      </w:r>
      <w:r w:rsidRPr="00EC3463">
        <w:rPr>
          <w:rFonts w:ascii="ITC Avant Garde" w:hAnsi="ITC Avant Garde"/>
        </w:rPr>
        <w:t>RT01H40</w:t>
      </w:r>
      <w:r>
        <w:rPr>
          <w:rFonts w:ascii="ITC Avant Garde" w:hAnsi="ITC Avant Garde"/>
        </w:rPr>
        <w:t xml:space="preserve">7 Telefonía fija pospago y RT01H413 Internet fijo pospago, indicadores </w:t>
      </w:r>
      <w:r w:rsidRPr="00000003">
        <w:rPr>
          <w:rFonts w:ascii="ITC Avant Garde" w:hAnsi="ITC Avant Garde"/>
        </w:rPr>
        <w:t>RT01H407ID22</w:t>
      </w:r>
      <w:r>
        <w:rPr>
          <w:rFonts w:ascii="ITC Avant Garde" w:hAnsi="ITC Avant Garde"/>
        </w:rPr>
        <w:t xml:space="preserve">, </w:t>
      </w:r>
      <w:r w:rsidRPr="00000003">
        <w:rPr>
          <w:rFonts w:ascii="ITC Avant Garde" w:hAnsi="ITC Avant Garde"/>
        </w:rPr>
        <w:t>RT01H407ID23</w:t>
      </w:r>
      <w:r>
        <w:rPr>
          <w:rFonts w:ascii="ITC Avant Garde" w:hAnsi="ITC Avant Garde"/>
        </w:rPr>
        <w:t xml:space="preserve">, </w:t>
      </w:r>
      <w:r w:rsidRPr="00000003">
        <w:rPr>
          <w:rFonts w:ascii="ITC Avant Garde" w:hAnsi="ITC Avant Garde"/>
        </w:rPr>
        <w:t>RT01H407ID24, RT01H407ID25</w:t>
      </w:r>
      <w:r>
        <w:rPr>
          <w:rFonts w:ascii="ITC Avant Garde" w:hAnsi="ITC Avant Garde"/>
        </w:rPr>
        <w:t xml:space="preserve">, </w:t>
      </w:r>
      <w:r w:rsidRPr="00000003">
        <w:rPr>
          <w:rFonts w:ascii="ITC Avant Garde" w:hAnsi="ITC Avant Garde"/>
        </w:rPr>
        <w:t>RT01H413ID15</w:t>
      </w:r>
      <w:r>
        <w:rPr>
          <w:rFonts w:ascii="ITC Avant Garde" w:hAnsi="ITC Avant Garde"/>
        </w:rPr>
        <w:t xml:space="preserve">, </w:t>
      </w:r>
      <w:r w:rsidRPr="00000003">
        <w:rPr>
          <w:rFonts w:ascii="ITC Avant Garde" w:hAnsi="ITC Avant Garde"/>
        </w:rPr>
        <w:t>RT01H413ID16</w:t>
      </w:r>
      <w:r>
        <w:rPr>
          <w:rFonts w:ascii="ITC Avant Garde" w:hAnsi="ITC Avant Garde"/>
        </w:rPr>
        <w:t xml:space="preserve">, </w:t>
      </w:r>
      <w:r w:rsidRPr="00000003">
        <w:rPr>
          <w:rFonts w:ascii="ITC Avant Garde" w:hAnsi="ITC Avant Garde"/>
        </w:rPr>
        <w:t>RT01H413ID17</w:t>
      </w:r>
      <w:r>
        <w:rPr>
          <w:rFonts w:ascii="ITC Avant Garde" w:hAnsi="ITC Avant Garde"/>
        </w:rPr>
        <w:t xml:space="preserve"> y </w:t>
      </w:r>
      <w:r w:rsidRPr="00000003">
        <w:rPr>
          <w:rFonts w:ascii="ITC Avant Garde" w:hAnsi="ITC Avant Garde"/>
        </w:rPr>
        <w:t xml:space="preserve">RT01H413ID18 </w:t>
      </w:r>
      <w:r>
        <w:rPr>
          <w:rFonts w:ascii="ITC Avant Garde" w:hAnsi="ITC Avant Garde"/>
        </w:rPr>
        <w:t>relativos a c</w:t>
      </w:r>
      <w:r w:rsidRPr="00000003">
        <w:rPr>
          <w:rFonts w:ascii="ITC Avant Garde" w:hAnsi="ITC Avant Garde"/>
        </w:rPr>
        <w:t>osto de instalación</w:t>
      </w:r>
      <w:r>
        <w:rPr>
          <w:rFonts w:ascii="ITC Avant Garde" w:hAnsi="ITC Avant Garde"/>
        </w:rPr>
        <w:t>, c</w:t>
      </w:r>
      <w:r w:rsidRPr="00000003">
        <w:rPr>
          <w:rFonts w:ascii="ITC Avant Garde" w:hAnsi="ITC Avant Garde"/>
        </w:rPr>
        <w:t>osto de cableado</w:t>
      </w:r>
      <w:r>
        <w:rPr>
          <w:rFonts w:ascii="ITC Avant Garde" w:hAnsi="ITC Avant Garde"/>
        </w:rPr>
        <w:t>, u</w:t>
      </w:r>
      <w:r w:rsidRPr="00000003">
        <w:rPr>
          <w:rFonts w:ascii="ITC Avant Garde" w:hAnsi="ITC Avant Garde"/>
        </w:rPr>
        <w:t>nidad de medida del costo de cableado</w:t>
      </w:r>
      <w:r>
        <w:rPr>
          <w:rFonts w:ascii="ITC Avant Garde" w:hAnsi="ITC Avant Garde"/>
        </w:rPr>
        <w:t xml:space="preserve"> y c</w:t>
      </w:r>
      <w:r w:rsidRPr="00000003">
        <w:rPr>
          <w:rFonts w:ascii="ITC Avant Garde" w:hAnsi="ITC Avant Garde"/>
        </w:rPr>
        <w:t>argo por cambio de domicilio</w:t>
      </w:r>
      <w:r>
        <w:rPr>
          <w:rFonts w:ascii="ITC Avant Garde" w:hAnsi="ITC Avant Garde"/>
        </w:rPr>
        <w:t>.</w:t>
      </w:r>
    </w:p>
    <w:p w:rsidR="00000003" w:rsidRPr="0072655E" w:rsidRDefault="00526A6E" w:rsidP="00000003">
      <w:pPr>
        <w:spacing w:before="240" w:after="120" w:line="276" w:lineRule="auto"/>
        <w:ind w:left="567"/>
        <w:jc w:val="both"/>
        <w:rPr>
          <w:rFonts w:ascii="ITC Avant Garde" w:hAnsi="ITC Avant Garde"/>
        </w:rPr>
      </w:pPr>
      <w:r>
        <w:rPr>
          <w:rFonts w:ascii="ITC Avant Garde" w:hAnsi="ITC Avant Garde"/>
        </w:rPr>
        <w:t>TELEFÓNICA</w:t>
      </w:r>
      <w:r w:rsidR="00000003">
        <w:rPr>
          <w:rFonts w:ascii="ITC Avant Garde" w:hAnsi="ITC Avant Garde"/>
        </w:rPr>
        <w:t xml:space="preserve"> comenta que para el caso </w:t>
      </w:r>
      <w:r w:rsidR="00000003" w:rsidRPr="00000003">
        <w:rPr>
          <w:rFonts w:ascii="ITC Avant Garde" w:hAnsi="ITC Avant Garde"/>
        </w:rPr>
        <w:t>de servicios empresariales, resulta inviable en los campos RT01H407ID22, RT01H407ID23, RT01H407ID24, RT01H407ID25, RT01H413ID15, RT01H413ID16, RT01H413ID17 y RT01H413ID18 establecer un costo estándar para instalación y cableado ya que éstos dependerán del alcance del proyecto que se esté contemplando con el cliente empresarial. Por lo tanto, solicitamos que dichos campos no sean aplicables para la modalidad empresarial y más bien para estos casos se describa la solución instalada en el documento pdf anexo.</w:t>
      </w:r>
    </w:p>
    <w:p w:rsidR="00000003" w:rsidRDefault="00000003" w:rsidP="00000003">
      <w:pPr>
        <w:spacing w:before="240" w:after="120" w:line="276" w:lineRule="auto"/>
        <w:jc w:val="both"/>
        <w:rPr>
          <w:rFonts w:ascii="ITC Avant Garde" w:hAnsi="ITC Avant Garde"/>
        </w:rPr>
      </w:pPr>
      <w:r>
        <w:rPr>
          <w:rFonts w:ascii="ITC Avant Garde" w:hAnsi="ITC Avant Garde"/>
        </w:rPr>
        <w:t>Respuesta</w:t>
      </w:r>
      <w:r w:rsidR="00195E24">
        <w:rPr>
          <w:rFonts w:ascii="ITC Avant Garde" w:hAnsi="ITC Avant Garde"/>
        </w:rPr>
        <w:t xml:space="preserve"> a numeral 8.1.</w:t>
      </w:r>
    </w:p>
    <w:p w:rsidR="0072655E" w:rsidRDefault="00000003" w:rsidP="0072655E">
      <w:pPr>
        <w:spacing w:before="240" w:after="120" w:line="276" w:lineRule="auto"/>
        <w:jc w:val="both"/>
        <w:rPr>
          <w:rFonts w:ascii="ITC Avant Garde" w:hAnsi="ITC Avant Garde"/>
        </w:rPr>
      </w:pPr>
      <w:r w:rsidRPr="00000003">
        <w:rPr>
          <w:rFonts w:ascii="ITC Avant Garde" w:hAnsi="ITC Avant Garde"/>
        </w:rPr>
        <w:t>Conforme a lo señalado en las descripciones de los indicadores establecidas en el documento "Anexo D. Información y Métricas de Formatos de registro de Tarifas", los campos de i) costo de instalación, ii) costo de cableado, iii) unidad de medida del costo de cableado y iv) cargo por cambio de domicilio, son indicadores a llenarse en el caso de que aplique.</w:t>
      </w:r>
    </w:p>
    <w:p w:rsidR="00510ADC" w:rsidRDefault="00510ADC" w:rsidP="0072655E">
      <w:pPr>
        <w:spacing w:before="240" w:after="120" w:line="276" w:lineRule="auto"/>
        <w:jc w:val="both"/>
        <w:rPr>
          <w:rFonts w:ascii="ITC Avant Garde" w:hAnsi="ITC Avant Garde"/>
        </w:rPr>
      </w:pPr>
    </w:p>
    <w:p w:rsidR="00195E24" w:rsidRDefault="00510ADC" w:rsidP="00195E24">
      <w:pPr>
        <w:pStyle w:val="Prrafodelista"/>
        <w:numPr>
          <w:ilvl w:val="0"/>
          <w:numId w:val="6"/>
        </w:numPr>
        <w:spacing w:before="240" w:after="120" w:line="276" w:lineRule="auto"/>
        <w:jc w:val="both"/>
        <w:rPr>
          <w:rFonts w:ascii="ITC Avant Garde" w:hAnsi="ITC Avant Garde"/>
          <w:b/>
        </w:rPr>
      </w:pPr>
      <w:r>
        <w:rPr>
          <w:rFonts w:ascii="ITC Avant Garde" w:hAnsi="ITC Avant Garde"/>
          <w:b/>
        </w:rPr>
        <w:t>I</w:t>
      </w:r>
      <w:r w:rsidR="00195E24">
        <w:rPr>
          <w:rFonts w:ascii="ITC Avant Garde" w:hAnsi="ITC Avant Garde"/>
          <w:b/>
        </w:rPr>
        <w:t>DENTIDAD DE CANALES EN TELEVISIÓN RESTRINGIDA</w:t>
      </w:r>
    </w:p>
    <w:p w:rsidR="00195E24" w:rsidRPr="00222F02" w:rsidRDefault="00195E24" w:rsidP="00195E24">
      <w:pPr>
        <w:pStyle w:val="Prrafodelista"/>
        <w:spacing w:before="240" w:after="120" w:line="276" w:lineRule="auto"/>
        <w:ind w:left="360"/>
        <w:jc w:val="both"/>
        <w:rPr>
          <w:rFonts w:ascii="ITC Avant Garde" w:hAnsi="ITC Avant Garde"/>
          <w:b/>
        </w:rPr>
      </w:pPr>
    </w:p>
    <w:p w:rsidR="00195E24" w:rsidRPr="00222F02" w:rsidRDefault="00195E24" w:rsidP="00195E24">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lastRenderedPageBreak/>
        <w:t>Documento al que refiere el comentario:</w:t>
      </w:r>
      <w:r w:rsidRPr="00222F02">
        <w:rPr>
          <w:rFonts w:ascii="ITC Avant Garde" w:hAnsi="ITC Avant Garde"/>
        </w:rPr>
        <w:t xml:space="preserve"> Anexo</w:t>
      </w:r>
      <w:r>
        <w:rPr>
          <w:rFonts w:ascii="ITC Avant Garde" w:hAnsi="ITC Avant Garde"/>
        </w:rPr>
        <w:t xml:space="preserve"> B</w:t>
      </w:r>
      <w:r w:rsidRPr="00222F02">
        <w:rPr>
          <w:rFonts w:ascii="ITC Avant Garde" w:hAnsi="ITC Avant Garde"/>
        </w:rPr>
        <w:t xml:space="preserve">. </w:t>
      </w:r>
      <w:r>
        <w:rPr>
          <w:rFonts w:ascii="ITC Avant Garde" w:hAnsi="ITC Avant Garde"/>
        </w:rPr>
        <w:t>Formatos Específicos de Registro de Tarifas.</w:t>
      </w:r>
    </w:p>
    <w:p w:rsidR="00195E24" w:rsidRDefault="00195E24" w:rsidP="00195E24">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Formato RT01H410 Televisión Restringida pospago.</w:t>
      </w:r>
    </w:p>
    <w:p w:rsidR="00195E24" w:rsidRDefault="00195E24" w:rsidP="00195E24">
      <w:pPr>
        <w:spacing w:before="240" w:after="120" w:line="276" w:lineRule="auto"/>
        <w:ind w:left="567"/>
        <w:jc w:val="both"/>
        <w:rPr>
          <w:rFonts w:ascii="ITC Avant Garde" w:hAnsi="ITC Avant Garde"/>
        </w:rPr>
      </w:pPr>
      <w:r>
        <w:rPr>
          <w:rFonts w:ascii="ITC Avant Garde" w:hAnsi="ITC Avant Garde"/>
        </w:rPr>
        <w:t>El concesionario CARLOS BADILLO RENTERÍA comenta que l</w:t>
      </w:r>
      <w:r w:rsidRPr="00195E24">
        <w:rPr>
          <w:rFonts w:ascii="ITC Avant Garde" w:hAnsi="ITC Avant Garde"/>
        </w:rPr>
        <w:t xml:space="preserve">os tres formatos de tarifas de tv restringida, en el apartado LISTA DE CANALES, columna derecha </w:t>
      </w:r>
      <w:r>
        <w:rPr>
          <w:rFonts w:ascii="ITC Avant Garde" w:hAnsi="ITC Avant Garde"/>
        </w:rPr>
        <w:t xml:space="preserve">dice “nombre del canal”, </w:t>
      </w:r>
      <w:r w:rsidRPr="00195E24">
        <w:rPr>
          <w:rFonts w:ascii="ITC Avant Garde" w:hAnsi="ITC Avant Garde"/>
        </w:rPr>
        <w:t>debe decir “IDENTIDAD”. La propuesta tiene por finalidad aplicar en el Glosario General del IFT, esta palabra así como otras contenidas en el numeral de Definiciones contenidas en las Definiciones contenidas en los Lineamientos y otros documentos publicados por el IFT.</w:t>
      </w:r>
      <w:r>
        <w:rPr>
          <w:rFonts w:ascii="ITC Avant Garde" w:hAnsi="ITC Avant Garde"/>
        </w:rPr>
        <w:t xml:space="preserve"> </w:t>
      </w:r>
      <w:r w:rsidRPr="00195E24">
        <w:rPr>
          <w:rFonts w:ascii="ITC Avant Garde" w:hAnsi="ITC Avant Garde"/>
        </w:rPr>
        <w:t>Ver el Artículo tercero de los “Lineamientos generales en relación con lo dispuesto por la fracción I del Artículo octavo transitorio del Decreto por el cual se reforman y adicional diversas disposiciones de los artículos 6°,7°,</w:t>
      </w:r>
      <w:r>
        <w:rPr>
          <w:rFonts w:ascii="ITC Avant Garde" w:hAnsi="ITC Avant Garde"/>
        </w:rPr>
        <w:t xml:space="preserve"> </w:t>
      </w:r>
      <w:r w:rsidRPr="00195E24">
        <w:rPr>
          <w:rFonts w:ascii="ITC Avant Garde" w:hAnsi="ITC Avant Garde"/>
        </w:rPr>
        <w:t>27, 28, 73, 78,</w:t>
      </w:r>
      <w:r>
        <w:rPr>
          <w:rFonts w:ascii="ITC Avant Garde" w:hAnsi="ITC Avant Garde"/>
        </w:rPr>
        <w:t xml:space="preserve"> </w:t>
      </w:r>
      <w:r w:rsidRPr="00195E24">
        <w:rPr>
          <w:rFonts w:ascii="ITC Avant Garde" w:hAnsi="ITC Avant Garde"/>
        </w:rPr>
        <w:t>94 y 105 de la Constitución Política de los Estados Unidos Mexicanos, en materia de Telecomunicaciones”, publicados en el D.O.F</w:t>
      </w:r>
      <w:r>
        <w:rPr>
          <w:rFonts w:ascii="ITC Avant Garde" w:hAnsi="ITC Avant Garde"/>
        </w:rPr>
        <w:t>.</w:t>
      </w:r>
      <w:r w:rsidRPr="00195E24">
        <w:rPr>
          <w:rFonts w:ascii="ITC Avant Garde" w:hAnsi="ITC Avant Garde"/>
        </w:rPr>
        <w:t xml:space="preserve"> el 27 de febrero de 2014.</w:t>
      </w:r>
    </w:p>
    <w:p w:rsidR="00195E24" w:rsidRDefault="00195E24" w:rsidP="00195E24">
      <w:pPr>
        <w:spacing w:before="240" w:after="120" w:line="276" w:lineRule="auto"/>
        <w:jc w:val="both"/>
        <w:rPr>
          <w:rFonts w:ascii="ITC Avant Garde" w:hAnsi="ITC Avant Garde"/>
        </w:rPr>
      </w:pPr>
      <w:r>
        <w:rPr>
          <w:rFonts w:ascii="ITC Avant Garde" w:hAnsi="ITC Avant Garde"/>
        </w:rPr>
        <w:t>Respuesta al numeral 9.1.</w:t>
      </w:r>
    </w:p>
    <w:p w:rsidR="00195E24" w:rsidRDefault="00195E24" w:rsidP="00195E24">
      <w:pPr>
        <w:spacing w:before="240" w:after="120" w:line="276" w:lineRule="auto"/>
        <w:jc w:val="both"/>
        <w:rPr>
          <w:rFonts w:ascii="ITC Avant Garde" w:hAnsi="ITC Avant Garde"/>
        </w:rPr>
      </w:pPr>
      <w:r w:rsidRPr="00195E24">
        <w:rPr>
          <w:rFonts w:ascii="ITC Avant Garde" w:hAnsi="ITC Avant Garde"/>
        </w:rPr>
        <w:t xml:space="preserve">De conformidad con lo establecido en </w:t>
      </w:r>
      <w:r w:rsidR="000768F8">
        <w:rPr>
          <w:rFonts w:ascii="ITC Avant Garde" w:hAnsi="ITC Avant Garde"/>
        </w:rPr>
        <w:t>los Lineamientos generales para el acceso a multiprogramación” publicados en el Diario Oficial de la Federación el 17 de febrero de 2015, emitidos por el In</w:t>
      </w:r>
      <w:r w:rsidRPr="00195E24">
        <w:rPr>
          <w:rFonts w:ascii="ITC Avant Garde" w:hAnsi="ITC Avant Garde"/>
        </w:rPr>
        <w:t>stituto, "identidad" refiere al conjunto de características de un canal de programación, tales como el nombre comercial, logotipo, programación, entre otras, que permiten su identificación por parte de las audiencias, en este sentido, la propuesta se considera no procedente, ya que para efectos del listado de canales que se incluyen en la oferta tarifaria únicamente se requiere el número y nombre del canal.</w:t>
      </w:r>
    </w:p>
    <w:p w:rsidR="00510ADC" w:rsidRDefault="00510ADC" w:rsidP="00195E24">
      <w:pPr>
        <w:spacing w:before="240" w:after="120" w:line="276" w:lineRule="auto"/>
        <w:jc w:val="both"/>
        <w:rPr>
          <w:rFonts w:ascii="ITC Avant Garde" w:hAnsi="ITC Avant Garde"/>
        </w:rPr>
      </w:pPr>
    </w:p>
    <w:p w:rsidR="000768F8" w:rsidRDefault="008B28D8" w:rsidP="000768F8">
      <w:pPr>
        <w:pStyle w:val="Prrafodelista"/>
        <w:numPr>
          <w:ilvl w:val="0"/>
          <w:numId w:val="6"/>
        </w:numPr>
        <w:spacing w:before="240" w:after="120" w:line="276" w:lineRule="auto"/>
        <w:jc w:val="both"/>
        <w:rPr>
          <w:rFonts w:ascii="ITC Avant Garde" w:hAnsi="ITC Avant Garde"/>
          <w:b/>
        </w:rPr>
      </w:pPr>
      <w:r>
        <w:rPr>
          <w:rFonts w:ascii="ITC Avant Garde" w:hAnsi="ITC Avant Garde"/>
          <w:b/>
        </w:rPr>
        <w:t>FORMATO</w:t>
      </w:r>
      <w:r w:rsidR="00526A6E">
        <w:rPr>
          <w:rFonts w:ascii="ITC Avant Garde" w:hAnsi="ITC Avant Garde"/>
          <w:b/>
        </w:rPr>
        <w:t>S</w:t>
      </w:r>
      <w:r>
        <w:rPr>
          <w:rFonts w:ascii="ITC Avant Garde" w:hAnsi="ITC Avant Garde"/>
          <w:b/>
        </w:rPr>
        <w:t xml:space="preserve"> SIMPLIFICADO</w:t>
      </w:r>
      <w:r w:rsidR="00526A6E">
        <w:rPr>
          <w:rFonts w:ascii="ITC Avant Garde" w:hAnsi="ITC Avant Garde"/>
          <w:b/>
        </w:rPr>
        <w:t>S</w:t>
      </w:r>
    </w:p>
    <w:p w:rsidR="000768F8" w:rsidRPr="00222F02" w:rsidRDefault="000768F8" w:rsidP="000768F8">
      <w:pPr>
        <w:pStyle w:val="Prrafodelista"/>
        <w:spacing w:before="240" w:after="120" w:line="276" w:lineRule="auto"/>
        <w:ind w:left="360"/>
        <w:jc w:val="both"/>
        <w:rPr>
          <w:rFonts w:ascii="ITC Avant Garde" w:hAnsi="ITC Avant Garde"/>
          <w:b/>
        </w:rPr>
      </w:pPr>
    </w:p>
    <w:p w:rsidR="000768F8" w:rsidRPr="00222F02" w:rsidRDefault="000768F8" w:rsidP="000768F8">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w:t>
      </w:r>
      <w:r w:rsidR="00DB7BC5">
        <w:rPr>
          <w:rFonts w:ascii="ITC Avant Garde" w:hAnsi="ITC Avant Garde"/>
        </w:rPr>
        <w:t>1. Acuerdo</w:t>
      </w:r>
      <w:r>
        <w:rPr>
          <w:rFonts w:ascii="ITC Avant Garde" w:hAnsi="ITC Avant Garde"/>
        </w:rPr>
        <w:t>.</w:t>
      </w:r>
    </w:p>
    <w:p w:rsidR="000768F8" w:rsidRDefault="000768F8" w:rsidP="000768F8">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w:t>
      </w:r>
      <w:r w:rsidR="00DB7BC5">
        <w:rPr>
          <w:rFonts w:ascii="ITC Avant Garde" w:hAnsi="ITC Avant Garde"/>
        </w:rPr>
        <w:t>Numeral Séptimo</w:t>
      </w:r>
      <w:r>
        <w:rPr>
          <w:rFonts w:ascii="ITC Avant Garde" w:hAnsi="ITC Avant Garde"/>
        </w:rPr>
        <w:t>.</w:t>
      </w:r>
    </w:p>
    <w:p w:rsidR="00195E24" w:rsidRDefault="00DB7BC5" w:rsidP="00DB7BC5">
      <w:pPr>
        <w:spacing w:before="240" w:after="120" w:line="276" w:lineRule="auto"/>
        <w:ind w:left="567"/>
        <w:jc w:val="both"/>
        <w:rPr>
          <w:rFonts w:ascii="ITC Avant Garde" w:hAnsi="ITC Avant Garde"/>
        </w:rPr>
      </w:pPr>
      <w:r>
        <w:rPr>
          <w:rFonts w:ascii="ITC Avant Garde" w:hAnsi="ITC Avant Garde"/>
        </w:rPr>
        <w:lastRenderedPageBreak/>
        <w:t xml:space="preserve">Mega Cable, S.A. de C.V. (en lo sucesivo, “MEGA CABLE”) </w:t>
      </w:r>
      <w:r w:rsidRPr="00DB7BC5">
        <w:rPr>
          <w:rFonts w:ascii="ITC Avant Garde" w:hAnsi="ITC Avant Garde"/>
        </w:rPr>
        <w:t>solicita incorporar a la propuesta de Formato simplificado el número de folio, con la finalidad de facilit</w:t>
      </w:r>
      <w:r>
        <w:rPr>
          <w:rFonts w:ascii="ITC Avant Garde" w:hAnsi="ITC Avant Garde"/>
        </w:rPr>
        <w:t>ar su búsqueda e identificación, y señala que el</w:t>
      </w:r>
      <w:r w:rsidRPr="00DB7BC5">
        <w:rPr>
          <w:rFonts w:ascii="ITC Avant Garde" w:hAnsi="ITC Avant Garde"/>
        </w:rPr>
        <w:t xml:space="preserve"> publicar íntegramente un formato tan completo en las páginas de internet implicaría una inversión enorme para los concesionarios, por lo que se propone que se siga respetando que los concesionarios tengan en su página de internet los folios de las tarifas registradas en un Excel, que permita a los usuarios finales consultar la mismas en las página del Instituto que fue creada para dicho fin, evitando así la confusión de los usuarios.</w:t>
      </w:r>
    </w:p>
    <w:p w:rsidR="00DB7BC5" w:rsidRPr="00222F02" w:rsidRDefault="00DB7BC5" w:rsidP="00DB7BC5">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C. Formatos simplificados de información.</w:t>
      </w:r>
    </w:p>
    <w:p w:rsidR="00DB7BC5" w:rsidRDefault="00DB7BC5" w:rsidP="00DB7BC5">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N/A</w:t>
      </w:r>
    </w:p>
    <w:p w:rsidR="00DB7BC5" w:rsidRDefault="00DB7BC5" w:rsidP="00DB7BC5">
      <w:pPr>
        <w:spacing w:before="240" w:after="120" w:line="276" w:lineRule="auto"/>
        <w:ind w:left="567"/>
        <w:jc w:val="both"/>
        <w:rPr>
          <w:rFonts w:ascii="ITC Avant Garde" w:hAnsi="ITC Avant Garde"/>
        </w:rPr>
      </w:pPr>
      <w:r>
        <w:rPr>
          <w:rFonts w:ascii="ITC Avant Garde" w:hAnsi="ITC Avant Garde"/>
        </w:rPr>
        <w:t>AT&amp;T solicita que el de</w:t>
      </w:r>
      <w:r w:rsidRPr="00DB7BC5">
        <w:rPr>
          <w:rFonts w:ascii="ITC Avant Garde" w:hAnsi="ITC Avant Garde"/>
        </w:rPr>
        <w:t>n</w:t>
      </w:r>
      <w:r>
        <w:rPr>
          <w:rFonts w:ascii="ITC Avant Garde" w:hAnsi="ITC Avant Garde"/>
        </w:rPr>
        <w:t xml:space="preserve">ominado "Formato Simplificado" </w:t>
      </w:r>
      <w:r w:rsidRPr="00DB7BC5">
        <w:rPr>
          <w:rFonts w:ascii="ITC Avant Garde" w:hAnsi="ITC Avant Garde"/>
        </w:rPr>
        <w:t>sirva para alimentar de manera automática todos los portales y registros del IFT. Particularmente, el denominado "Comparador de Tarifas", el cual es alimentado actualmente de forma manual por los concesionarios.</w:t>
      </w:r>
    </w:p>
    <w:p w:rsidR="00DB7BC5" w:rsidRPr="00DB7BC5" w:rsidRDefault="00DB7BC5" w:rsidP="00DB7BC5">
      <w:pPr>
        <w:spacing w:before="240" w:after="120" w:line="276" w:lineRule="auto"/>
        <w:ind w:left="567"/>
        <w:jc w:val="both"/>
        <w:rPr>
          <w:rFonts w:ascii="ITC Avant Garde" w:hAnsi="ITC Avant Garde"/>
        </w:rPr>
      </w:pPr>
      <w:r>
        <w:rPr>
          <w:rFonts w:ascii="ITC Avant Garde" w:hAnsi="ITC Avant Garde"/>
        </w:rPr>
        <w:t>TELEVISA comenta que e</w:t>
      </w:r>
      <w:r w:rsidRPr="00DB7BC5">
        <w:rPr>
          <w:rFonts w:ascii="ITC Avant Garde" w:hAnsi="ITC Avant Garde"/>
        </w:rPr>
        <w:t>s insuficiente la información considerada, ya que un mismo concesionario puede tener más de un registro del mismo nombre de tarifa para diferentes coberturas en razón de diferencias en los componentes del servicio tales como cobertura, precio, atributos del producto, etc.</w:t>
      </w:r>
    </w:p>
    <w:p w:rsidR="00DB7BC5" w:rsidRPr="00DB7BC5" w:rsidRDefault="00DB7BC5" w:rsidP="00DB7BC5">
      <w:pPr>
        <w:spacing w:before="240" w:after="120" w:line="276" w:lineRule="auto"/>
        <w:ind w:left="567"/>
        <w:jc w:val="both"/>
        <w:rPr>
          <w:rFonts w:ascii="ITC Avant Garde" w:hAnsi="ITC Avant Garde"/>
        </w:rPr>
      </w:pPr>
      <w:r w:rsidRPr="00DB7BC5">
        <w:rPr>
          <w:rFonts w:ascii="ITC Avant Garde" w:hAnsi="ITC Avant Garde"/>
        </w:rPr>
        <w:t xml:space="preserve">Se propone que, si el formato de información simplificada lo va a emitir el propio </w:t>
      </w:r>
      <w:r w:rsidR="0026032E">
        <w:rPr>
          <w:rFonts w:ascii="ITC Avant Garde" w:hAnsi="ITC Avant Garde"/>
        </w:rPr>
        <w:t>Sistema Electrónico de R</w:t>
      </w:r>
      <w:r w:rsidR="0026032E" w:rsidRPr="00DB7BC5">
        <w:rPr>
          <w:rFonts w:ascii="ITC Avant Garde" w:hAnsi="ITC Avant Garde"/>
        </w:rPr>
        <w:t xml:space="preserve">egistro de </w:t>
      </w:r>
      <w:r w:rsidR="0026032E">
        <w:rPr>
          <w:rFonts w:ascii="ITC Avant Garde" w:hAnsi="ITC Avant Garde"/>
        </w:rPr>
        <w:t>t</w:t>
      </w:r>
      <w:r w:rsidR="0026032E" w:rsidRPr="00DB7BC5">
        <w:rPr>
          <w:rFonts w:ascii="ITC Avant Garde" w:hAnsi="ITC Avant Garde"/>
        </w:rPr>
        <w:t>arifas</w:t>
      </w:r>
      <w:r w:rsidRPr="00DB7BC5">
        <w:rPr>
          <w:rFonts w:ascii="ITC Avant Garde" w:hAnsi="ITC Avant Garde"/>
        </w:rPr>
        <w:t xml:space="preserve">, en él se indiquen el folio del registro y el vínculo para consultarlo (cobertura, reglas y políticas en general; la información completa del registro). </w:t>
      </w:r>
    </w:p>
    <w:p w:rsidR="00DB7BC5" w:rsidRPr="00DB7BC5" w:rsidRDefault="00DB7BC5" w:rsidP="00DB7BC5">
      <w:pPr>
        <w:spacing w:before="240" w:after="120" w:line="276" w:lineRule="auto"/>
        <w:ind w:left="567"/>
        <w:jc w:val="both"/>
        <w:rPr>
          <w:rFonts w:ascii="ITC Avant Garde" w:hAnsi="ITC Avant Garde"/>
        </w:rPr>
      </w:pPr>
      <w:r w:rsidRPr="00DB7BC5">
        <w:rPr>
          <w:rFonts w:ascii="ITC Avant Garde" w:hAnsi="ITC Avant Garde"/>
        </w:rPr>
        <w:t>Derivado de lo anterior, surgen las siguientes interrogantes: ¿Qué pasa con registros de promociones? ¿El Sistema Electrónico de Registro de Tarifas emitirá un formato? Considerar que la información de la promoción puede ser diferente, ya que puede consistir en un descuento temporal o no, y puede ser sobre la tarifa del principal o de un producto accesorio, o existir más de una promoción sobre un producto base o elegible, con diferentes características o mecánica de la promoción.</w:t>
      </w:r>
    </w:p>
    <w:p w:rsidR="00DB7BC5" w:rsidRPr="00DB7BC5" w:rsidRDefault="00DB7BC5" w:rsidP="00DB7BC5">
      <w:pPr>
        <w:spacing w:before="240" w:after="120" w:line="276" w:lineRule="auto"/>
        <w:ind w:left="567"/>
        <w:jc w:val="both"/>
        <w:rPr>
          <w:rFonts w:ascii="ITC Avant Garde" w:hAnsi="ITC Avant Garde"/>
        </w:rPr>
      </w:pPr>
      <w:r w:rsidRPr="00DB7BC5">
        <w:rPr>
          <w:rFonts w:ascii="ITC Avant Garde" w:hAnsi="ITC Avant Garde"/>
        </w:rPr>
        <w:lastRenderedPageBreak/>
        <w:t>Asimismo, si se requiere registrar las promociones igual que las tarifas, se multiplicará la necesidad de hacer registros. Se insiste en mantener la posibilidad de que las promociones se puedan registrar independientes y requerir la identificación de los números de folio de tarifas a los que se aplica una promoción.</w:t>
      </w:r>
    </w:p>
    <w:p w:rsidR="00DB7BC5" w:rsidRDefault="0026032E" w:rsidP="00DB7BC5">
      <w:pPr>
        <w:spacing w:before="240" w:after="120" w:line="276" w:lineRule="auto"/>
        <w:ind w:left="567"/>
        <w:jc w:val="both"/>
        <w:rPr>
          <w:rFonts w:ascii="ITC Avant Garde" w:hAnsi="ITC Avant Garde"/>
        </w:rPr>
      </w:pPr>
      <w:r>
        <w:rPr>
          <w:rFonts w:ascii="ITC Avant Garde" w:hAnsi="ITC Avant Garde"/>
        </w:rPr>
        <w:t>Finalmente señala que deben asegurar que la emisión de estos formatos sea accesible.</w:t>
      </w:r>
    </w:p>
    <w:p w:rsidR="0026032E" w:rsidRDefault="0026032E" w:rsidP="00DB7BC5">
      <w:pPr>
        <w:spacing w:before="240" w:after="120" w:line="276" w:lineRule="auto"/>
        <w:ind w:left="567"/>
        <w:jc w:val="both"/>
        <w:rPr>
          <w:rFonts w:ascii="ITC Avant Garde" w:hAnsi="ITC Avant Garde"/>
        </w:rPr>
      </w:pPr>
      <w:r>
        <w:rPr>
          <w:rFonts w:ascii="ITC Avant Garde" w:hAnsi="ITC Avant Garde"/>
        </w:rPr>
        <w:t>Por otra parte TELEFÓNICA comenta que c</w:t>
      </w:r>
      <w:r w:rsidRPr="0026032E">
        <w:rPr>
          <w:rFonts w:ascii="ITC Avant Garde" w:hAnsi="ITC Avant Garde"/>
        </w:rPr>
        <w:t>on la finalidad de que cualquier usuario (con o sin discapacidad) pueda acceder a su contenido, los Formatos Simplificados de Información que arrojen la plataforma del IFT al operador cuando este concluya su registro de tarifa, deberán de cumplir con las características de accesibilidad emitidas por el propio Instituto, y que el operador deberá de tener disponible para su consulta en su página web.</w:t>
      </w:r>
    </w:p>
    <w:p w:rsidR="0026032E" w:rsidRDefault="0026032E" w:rsidP="0026032E">
      <w:pPr>
        <w:spacing w:before="240" w:after="120" w:line="276" w:lineRule="auto"/>
        <w:jc w:val="both"/>
        <w:rPr>
          <w:rFonts w:ascii="ITC Avant Garde" w:hAnsi="ITC Avant Garde"/>
        </w:rPr>
      </w:pPr>
      <w:r>
        <w:rPr>
          <w:rFonts w:ascii="ITC Avant Garde" w:hAnsi="ITC Avant Garde"/>
        </w:rPr>
        <w:t>Respuesta a los numerales 10.1. y 10.2</w:t>
      </w:r>
    </w:p>
    <w:p w:rsidR="0026032E" w:rsidRPr="0026032E" w:rsidRDefault="0026032E" w:rsidP="0026032E">
      <w:pPr>
        <w:spacing w:before="240" w:after="120" w:line="276" w:lineRule="auto"/>
        <w:jc w:val="both"/>
        <w:rPr>
          <w:rFonts w:ascii="ITC Avant Garde" w:hAnsi="ITC Avant Garde"/>
        </w:rPr>
      </w:pPr>
      <w:r w:rsidRPr="0026032E">
        <w:rPr>
          <w:rFonts w:ascii="ITC Avant Garde" w:hAnsi="ITC Avant Garde"/>
        </w:rPr>
        <w:t>La propuesta de incluir el número de folio de inscripción se considera procedente, por lo que se realizará la modificación correspondiente</w:t>
      </w:r>
      <w:r>
        <w:rPr>
          <w:rFonts w:ascii="ITC Avant Garde" w:hAnsi="ITC Avant Garde"/>
        </w:rPr>
        <w:t>.</w:t>
      </w:r>
    </w:p>
    <w:p w:rsidR="0026032E" w:rsidRPr="0026032E" w:rsidRDefault="0026032E" w:rsidP="0026032E">
      <w:pPr>
        <w:spacing w:before="240" w:after="120" w:line="276" w:lineRule="auto"/>
        <w:jc w:val="both"/>
        <w:rPr>
          <w:rFonts w:ascii="ITC Avant Garde" w:hAnsi="ITC Avant Garde"/>
        </w:rPr>
      </w:pPr>
      <w:r w:rsidRPr="0026032E">
        <w:rPr>
          <w:rFonts w:ascii="ITC Avant Garde" w:hAnsi="ITC Avant Garde"/>
        </w:rPr>
        <w:t>La publicación del Formato Simplificado de Información por parte de los concesionarios y autorizados deberá realizarse de conformidad con los Lineamientos que al efecto emita el Instituto, ello con independencia de que podrán continuar publicitando sus esquemas tarifarios en la forma en que actualmente lo realizan.</w:t>
      </w:r>
    </w:p>
    <w:p w:rsidR="0026032E" w:rsidRPr="0026032E" w:rsidRDefault="0026032E" w:rsidP="0026032E">
      <w:pPr>
        <w:spacing w:before="240" w:after="120" w:line="276" w:lineRule="auto"/>
        <w:jc w:val="both"/>
        <w:rPr>
          <w:rFonts w:ascii="ITC Avant Garde" w:hAnsi="ITC Avant Garde"/>
        </w:rPr>
      </w:pPr>
      <w:r w:rsidRPr="0026032E">
        <w:rPr>
          <w:rFonts w:ascii="ITC Avant Garde" w:hAnsi="ITC Avant Garde"/>
        </w:rPr>
        <w:t xml:space="preserve">Se tiene previsto que la información que se ingresa a la base de datos del </w:t>
      </w:r>
      <w:r>
        <w:rPr>
          <w:rFonts w:ascii="ITC Avant Garde" w:hAnsi="ITC Avant Garde"/>
        </w:rPr>
        <w:t>SERT</w:t>
      </w:r>
      <w:r w:rsidRPr="0026032E">
        <w:rPr>
          <w:rFonts w:ascii="ITC Avant Garde" w:hAnsi="ITC Avant Garde"/>
        </w:rPr>
        <w:t xml:space="preserve"> será utilizada por las diversas áreas del Instituto como insumo para la realización de sus atribuciones que se relacionan con información de tarifas al usuario.</w:t>
      </w:r>
    </w:p>
    <w:p w:rsidR="0026032E" w:rsidRPr="0026032E" w:rsidRDefault="0026032E" w:rsidP="0026032E">
      <w:pPr>
        <w:spacing w:before="240" w:after="120" w:line="276" w:lineRule="auto"/>
        <w:jc w:val="both"/>
        <w:rPr>
          <w:rFonts w:ascii="ITC Avant Garde" w:hAnsi="ITC Avant Garde"/>
        </w:rPr>
      </w:pPr>
      <w:r w:rsidRPr="0026032E">
        <w:rPr>
          <w:rFonts w:ascii="ITC Avant Garde" w:hAnsi="ITC Avant Garde"/>
        </w:rPr>
        <w:t>Las promociones se deberán registrar con respecto a una tarifa previamente registrada, por lo que se generará un folio de inscripción de la promoción y por tanto un formato simplificado en el que se reflejarán las condiciones actualizadas de la tarifa al aplicar la promoción que se registra. Derivado de esta aclaración, los formatos simplificados se modificarán para agregar el identificador de tarifa o promoción.</w:t>
      </w:r>
    </w:p>
    <w:p w:rsidR="0026032E" w:rsidRDefault="0026032E" w:rsidP="0026032E">
      <w:pPr>
        <w:spacing w:before="240" w:after="120" w:line="276" w:lineRule="auto"/>
        <w:jc w:val="both"/>
        <w:rPr>
          <w:rFonts w:ascii="ITC Avant Garde" w:hAnsi="ITC Avant Garde"/>
        </w:rPr>
      </w:pPr>
      <w:r w:rsidRPr="0026032E">
        <w:rPr>
          <w:rFonts w:ascii="ITC Avant Garde" w:hAnsi="ITC Avant Garde"/>
        </w:rPr>
        <w:lastRenderedPageBreak/>
        <w:t>Los formatos que sean emitidos por el sistema cumplirán con las características de accesibilidad correspondientes.</w:t>
      </w:r>
    </w:p>
    <w:p w:rsidR="0026032E" w:rsidRPr="00222F02" w:rsidRDefault="0026032E" w:rsidP="0026032E">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C. Formatos simplificados de información.</w:t>
      </w:r>
    </w:p>
    <w:p w:rsidR="0026032E" w:rsidRDefault="0026032E" w:rsidP="0026032E">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Formato Internet Fijo Pospago</w:t>
      </w:r>
    </w:p>
    <w:p w:rsidR="0026032E" w:rsidRDefault="0026032E" w:rsidP="0026032E">
      <w:pPr>
        <w:spacing w:before="240" w:after="120" w:line="276" w:lineRule="auto"/>
        <w:ind w:left="567"/>
        <w:jc w:val="both"/>
        <w:rPr>
          <w:rFonts w:ascii="ITC Avant Garde" w:hAnsi="ITC Avant Garde"/>
        </w:rPr>
      </w:pPr>
      <w:r>
        <w:rPr>
          <w:rFonts w:ascii="ITC Avant Garde" w:hAnsi="ITC Avant Garde"/>
        </w:rPr>
        <w:t>TELEVISA comenta que e</w:t>
      </w:r>
      <w:r w:rsidRPr="0026032E">
        <w:rPr>
          <w:rFonts w:ascii="ITC Avant Garde" w:hAnsi="ITC Avant Garde"/>
        </w:rPr>
        <w:t>l recuadro de Equipos Terminales (módem) no es claro si se refiere a un equipo adicional.</w:t>
      </w:r>
    </w:p>
    <w:p w:rsidR="0026032E" w:rsidRDefault="0026032E" w:rsidP="0026032E">
      <w:pPr>
        <w:spacing w:before="240" w:after="120" w:line="276" w:lineRule="auto"/>
        <w:jc w:val="both"/>
        <w:rPr>
          <w:rFonts w:ascii="ITC Avant Garde" w:hAnsi="ITC Avant Garde"/>
        </w:rPr>
      </w:pPr>
      <w:r>
        <w:rPr>
          <w:rFonts w:ascii="ITC Avant Garde" w:hAnsi="ITC Avant Garde"/>
        </w:rPr>
        <w:t>Respuesta al numeral 10.3</w:t>
      </w:r>
    </w:p>
    <w:p w:rsidR="0026032E" w:rsidRDefault="0026032E" w:rsidP="0026032E">
      <w:pPr>
        <w:spacing w:before="240" w:after="120" w:line="276" w:lineRule="auto"/>
        <w:jc w:val="both"/>
        <w:rPr>
          <w:rFonts w:ascii="ITC Avant Garde" w:hAnsi="ITC Avant Garde"/>
        </w:rPr>
      </w:pPr>
      <w:r w:rsidRPr="0026032E">
        <w:rPr>
          <w:rFonts w:ascii="ITC Avant Garde" w:hAnsi="ITC Avant Garde"/>
        </w:rPr>
        <w:t>En lo relativo a las dudas planteadas en el formato Internet fijo (pospago), los indicadores de "renta mensual de equipo terminal" y "cargo único por provisión del equipo", se</w:t>
      </w:r>
      <w:r w:rsidR="00526A6E">
        <w:rPr>
          <w:rFonts w:ascii="ITC Avant Garde" w:hAnsi="ITC Avant Garde"/>
        </w:rPr>
        <w:t xml:space="preserve"> refieren a cargos por equipo adicional, por lo que se</w:t>
      </w:r>
      <w:r w:rsidRPr="0026032E">
        <w:rPr>
          <w:rFonts w:ascii="ITC Avant Garde" w:hAnsi="ITC Avant Garde"/>
        </w:rPr>
        <w:t xml:space="preserve"> realizará la modificación en el "Anexo D. Información y Métricas de Formatos de registro de Tarifas" a fin de</w:t>
      </w:r>
      <w:r w:rsidR="00526A6E">
        <w:rPr>
          <w:rFonts w:ascii="ITC Avant Garde" w:hAnsi="ITC Avant Garde"/>
        </w:rPr>
        <w:t xml:space="preserve"> hacer la</w:t>
      </w:r>
      <w:r w:rsidRPr="0026032E">
        <w:rPr>
          <w:rFonts w:ascii="ITC Avant Garde" w:hAnsi="ITC Avant Garde"/>
        </w:rPr>
        <w:t xml:space="preserve"> precis</w:t>
      </w:r>
      <w:r w:rsidR="00526A6E">
        <w:rPr>
          <w:rFonts w:ascii="ITC Avant Garde" w:hAnsi="ITC Avant Garde"/>
        </w:rPr>
        <w:t>ión correspondiente e</w:t>
      </w:r>
      <w:r w:rsidRPr="0026032E">
        <w:rPr>
          <w:rFonts w:ascii="ITC Avant Garde" w:hAnsi="ITC Avant Garde"/>
        </w:rPr>
        <w:t>n la descripción de dichos indicadores.</w:t>
      </w:r>
    </w:p>
    <w:p w:rsidR="00510ADC" w:rsidRDefault="00510ADC" w:rsidP="0026032E">
      <w:pPr>
        <w:spacing w:before="240" w:after="120" w:line="276" w:lineRule="auto"/>
        <w:jc w:val="both"/>
        <w:rPr>
          <w:rFonts w:ascii="ITC Avant Garde" w:hAnsi="ITC Avant Garde"/>
        </w:rPr>
      </w:pPr>
    </w:p>
    <w:p w:rsidR="00526A6E" w:rsidRDefault="00526A6E" w:rsidP="00526A6E">
      <w:pPr>
        <w:pStyle w:val="Prrafodelista"/>
        <w:numPr>
          <w:ilvl w:val="0"/>
          <w:numId w:val="6"/>
        </w:numPr>
        <w:spacing w:before="240" w:after="120" w:line="276" w:lineRule="auto"/>
        <w:jc w:val="both"/>
        <w:rPr>
          <w:rFonts w:ascii="ITC Avant Garde" w:hAnsi="ITC Avant Garde"/>
          <w:b/>
        </w:rPr>
      </w:pPr>
      <w:r>
        <w:rPr>
          <w:rFonts w:ascii="ITC Avant Garde" w:hAnsi="ITC Avant Garde"/>
          <w:b/>
        </w:rPr>
        <w:t>FUNCIONALIDADES DEL SISTEMA</w:t>
      </w:r>
    </w:p>
    <w:p w:rsidR="00526A6E" w:rsidRPr="00222F02" w:rsidRDefault="00526A6E" w:rsidP="00526A6E">
      <w:pPr>
        <w:pStyle w:val="Prrafodelista"/>
        <w:spacing w:before="240" w:after="120" w:line="276" w:lineRule="auto"/>
        <w:ind w:left="360"/>
        <w:jc w:val="both"/>
        <w:rPr>
          <w:rFonts w:ascii="ITC Avant Garde" w:hAnsi="ITC Avant Garde"/>
          <w:b/>
        </w:rPr>
      </w:pPr>
    </w:p>
    <w:p w:rsidR="00526A6E" w:rsidRPr="00222F02" w:rsidRDefault="00526A6E" w:rsidP="00526A6E">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D</w:t>
      </w:r>
      <w:r w:rsidRPr="00222F02">
        <w:rPr>
          <w:rFonts w:ascii="ITC Avant Garde" w:hAnsi="ITC Avant Garde"/>
        </w:rPr>
        <w:t>. Formatos de información y métricas</w:t>
      </w:r>
      <w:r>
        <w:rPr>
          <w:rFonts w:ascii="ITC Avant Garde" w:hAnsi="ITC Avant Garde"/>
        </w:rPr>
        <w:t>.</w:t>
      </w:r>
    </w:p>
    <w:p w:rsidR="00526A6E" w:rsidRDefault="00526A6E" w:rsidP="00526A6E">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w:t>
      </w:r>
      <w:r w:rsidRPr="00526A6E">
        <w:rPr>
          <w:rFonts w:ascii="ITC Avant Garde" w:hAnsi="ITC Avant Garde"/>
        </w:rPr>
        <w:t>RT01H402</w:t>
      </w:r>
      <w:r>
        <w:rPr>
          <w:rFonts w:ascii="ITC Avant Garde" w:hAnsi="ITC Avant Garde"/>
        </w:rPr>
        <w:t xml:space="preserve"> General, indicador </w:t>
      </w:r>
      <w:r w:rsidRPr="00526A6E">
        <w:rPr>
          <w:rFonts w:ascii="ITC Avant Garde" w:hAnsi="ITC Avant Garde"/>
        </w:rPr>
        <w:t>RT01H402ID05</w:t>
      </w:r>
      <w:r>
        <w:rPr>
          <w:rFonts w:ascii="ITC Avant Garde" w:hAnsi="ITC Avant Garde"/>
        </w:rPr>
        <w:t xml:space="preserve"> Tipo de registro. Tarifa.</w:t>
      </w:r>
    </w:p>
    <w:p w:rsidR="00526A6E" w:rsidRDefault="00526A6E" w:rsidP="00526A6E">
      <w:pPr>
        <w:spacing w:before="240" w:after="120" w:line="276" w:lineRule="auto"/>
        <w:ind w:left="567"/>
        <w:jc w:val="both"/>
        <w:rPr>
          <w:rFonts w:ascii="ITC Avant Garde" w:hAnsi="ITC Avant Garde"/>
        </w:rPr>
      </w:pPr>
      <w:r>
        <w:rPr>
          <w:rFonts w:ascii="ITC Avant Garde" w:hAnsi="ITC Avant Garde"/>
        </w:rPr>
        <w:t xml:space="preserve">AXTEL </w:t>
      </w:r>
      <w:r w:rsidR="000F631A">
        <w:rPr>
          <w:rFonts w:ascii="ITC Avant Garde" w:hAnsi="ITC Avant Garde"/>
        </w:rPr>
        <w:t>solicita</w:t>
      </w:r>
      <w:r>
        <w:rPr>
          <w:rFonts w:ascii="ITC Avant Garde" w:hAnsi="ITC Avant Garde"/>
        </w:rPr>
        <w:t xml:space="preserve"> que </w:t>
      </w:r>
      <w:r w:rsidR="000F631A">
        <w:rPr>
          <w:rFonts w:ascii="ITC Avant Garde" w:hAnsi="ITC Avant Garde"/>
        </w:rPr>
        <w:t xml:space="preserve">al generar una tarifa </w:t>
      </w:r>
      <w:r w:rsidRPr="00526A6E">
        <w:rPr>
          <w:rFonts w:ascii="ITC Avant Garde" w:hAnsi="ITC Avant Garde"/>
        </w:rPr>
        <w:t>se tenga la posibilidad de registrar un “Paquete Integral”, que contenga varios servicios a la vez con sus parámetros por servicio, como actualmente se realiza (</w:t>
      </w:r>
      <w:r w:rsidR="000F631A">
        <w:rPr>
          <w:rFonts w:ascii="ITC Avant Garde" w:hAnsi="ITC Avant Garde"/>
        </w:rPr>
        <w:t>por ejemplo</w:t>
      </w:r>
      <w:r w:rsidRPr="00526A6E">
        <w:rPr>
          <w:rFonts w:ascii="ITC Avant Garde" w:hAnsi="ITC Avant Garde"/>
        </w:rPr>
        <w:t xml:space="preserve"> Telefonía e Internet; </w:t>
      </w:r>
      <w:r w:rsidR="000F631A">
        <w:rPr>
          <w:rFonts w:ascii="ITC Avant Garde" w:hAnsi="ITC Avant Garde"/>
        </w:rPr>
        <w:t xml:space="preserve">Telefonía, Internet y TV, </w:t>
      </w:r>
      <w:r w:rsidR="00102697">
        <w:rPr>
          <w:rFonts w:ascii="ITC Avant Garde" w:hAnsi="ITC Avant Garde"/>
        </w:rPr>
        <w:t>etc.</w:t>
      </w:r>
      <w:r w:rsidR="000F631A">
        <w:rPr>
          <w:rFonts w:ascii="ITC Avant Garde" w:hAnsi="ITC Avant Garde"/>
        </w:rPr>
        <w:t xml:space="preserve">) y que para </w:t>
      </w:r>
      <w:r w:rsidRPr="00526A6E">
        <w:rPr>
          <w:rFonts w:ascii="ITC Avant Garde" w:hAnsi="ITC Avant Garde"/>
        </w:rPr>
        <w:t>parámetros como Renta mensual, Instalación, Cambio de Dom</w:t>
      </w:r>
      <w:r w:rsidR="000F631A">
        <w:rPr>
          <w:rFonts w:ascii="ITC Avant Garde" w:hAnsi="ITC Avant Garde"/>
        </w:rPr>
        <w:t>icilio</w:t>
      </w:r>
      <w:r w:rsidRPr="00526A6E">
        <w:rPr>
          <w:rFonts w:ascii="ITC Avant Garde" w:hAnsi="ITC Avant Garde"/>
        </w:rPr>
        <w:t xml:space="preserve">, Pronto pago, Pago tardío, </w:t>
      </w:r>
      <w:r w:rsidR="00102697" w:rsidRPr="00526A6E">
        <w:rPr>
          <w:rFonts w:ascii="ITC Avant Garde" w:hAnsi="ITC Avant Garde"/>
        </w:rPr>
        <w:t>etc.</w:t>
      </w:r>
      <w:r w:rsidRPr="00526A6E">
        <w:rPr>
          <w:rFonts w:ascii="ITC Avant Garde" w:hAnsi="ITC Avant Garde"/>
        </w:rPr>
        <w:t>, que sea el concepto del paquete en forma integral.</w:t>
      </w:r>
    </w:p>
    <w:p w:rsidR="00526A6E" w:rsidRDefault="000F631A" w:rsidP="0026032E">
      <w:pPr>
        <w:spacing w:before="240" w:after="120" w:line="276" w:lineRule="auto"/>
        <w:jc w:val="both"/>
        <w:rPr>
          <w:rFonts w:ascii="ITC Avant Garde" w:hAnsi="ITC Avant Garde"/>
        </w:rPr>
      </w:pPr>
      <w:r>
        <w:rPr>
          <w:rFonts w:ascii="ITC Avant Garde" w:hAnsi="ITC Avant Garde"/>
        </w:rPr>
        <w:t>Respuesta al numeral 11.1.</w:t>
      </w:r>
    </w:p>
    <w:p w:rsidR="000F631A" w:rsidRDefault="000F631A" w:rsidP="0026032E">
      <w:pPr>
        <w:spacing w:before="240" w:after="120" w:line="276" w:lineRule="auto"/>
        <w:jc w:val="both"/>
        <w:rPr>
          <w:rFonts w:ascii="ITC Avant Garde" w:hAnsi="ITC Avant Garde"/>
        </w:rPr>
      </w:pPr>
      <w:r w:rsidRPr="000F631A">
        <w:rPr>
          <w:rFonts w:ascii="ITC Avant Garde" w:hAnsi="ITC Avant Garde"/>
        </w:rPr>
        <w:lastRenderedPageBreak/>
        <w:t>El planteamiento de los formatos separados por servicio se realizó para obtener la representación documental del sistema, en este sentido la funcionalidad del sistema continuará como se realiza actualmente, es decir la primer pantalla del sistema serán los campos del "Formato General" y al seleccionar los campos de los servicios que apliquen a la tarifa, promoción o paquete adicional a registrar se activarán los campos correspondientes, es decir los mismos campos que se encuentran en los formatos de los distintos servicios solo se activarán una sola vez por cada registro a realizar.</w:t>
      </w:r>
    </w:p>
    <w:p w:rsidR="000F631A" w:rsidRPr="00222F02" w:rsidRDefault="000F631A" w:rsidP="000F631A">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D</w:t>
      </w:r>
      <w:r w:rsidRPr="00222F02">
        <w:rPr>
          <w:rFonts w:ascii="ITC Avant Garde" w:hAnsi="ITC Avant Garde"/>
        </w:rPr>
        <w:t>. Formatos de información y métricas</w:t>
      </w:r>
      <w:r>
        <w:rPr>
          <w:rFonts w:ascii="ITC Avant Garde" w:hAnsi="ITC Avant Garde"/>
        </w:rPr>
        <w:t>.</w:t>
      </w:r>
    </w:p>
    <w:p w:rsidR="000F631A" w:rsidRDefault="000F631A" w:rsidP="000F631A">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w:t>
      </w:r>
      <w:r w:rsidRPr="00526A6E">
        <w:rPr>
          <w:rFonts w:ascii="ITC Avant Garde" w:hAnsi="ITC Avant Garde"/>
        </w:rPr>
        <w:t>RT01H402</w:t>
      </w:r>
      <w:r>
        <w:rPr>
          <w:rFonts w:ascii="ITC Avant Garde" w:hAnsi="ITC Avant Garde"/>
        </w:rPr>
        <w:t xml:space="preserve"> General, indicador </w:t>
      </w:r>
      <w:r w:rsidRPr="00526A6E">
        <w:rPr>
          <w:rFonts w:ascii="ITC Avant Garde" w:hAnsi="ITC Avant Garde"/>
        </w:rPr>
        <w:t>RT01H402ID0</w:t>
      </w:r>
      <w:r>
        <w:rPr>
          <w:rFonts w:ascii="ITC Avant Garde" w:hAnsi="ITC Avant Garde"/>
        </w:rPr>
        <w:t>7 Tipo de registro. Paquete adicional.</w:t>
      </w:r>
    </w:p>
    <w:p w:rsidR="000F631A" w:rsidRDefault="000F631A" w:rsidP="000F631A">
      <w:pPr>
        <w:spacing w:before="240" w:after="120" w:line="276" w:lineRule="auto"/>
        <w:ind w:left="567"/>
        <w:jc w:val="both"/>
        <w:rPr>
          <w:rFonts w:ascii="ITC Avant Garde" w:hAnsi="ITC Avant Garde"/>
        </w:rPr>
      </w:pPr>
      <w:r>
        <w:rPr>
          <w:rFonts w:ascii="ITC Avant Garde" w:hAnsi="ITC Avant Garde"/>
        </w:rPr>
        <w:t>TELEVISA comenta que a</w:t>
      </w:r>
      <w:r w:rsidRPr="000F631A">
        <w:rPr>
          <w:rFonts w:ascii="ITC Avant Garde" w:hAnsi="ITC Avant Garde"/>
        </w:rPr>
        <w:t>ctualmente el Sistema Electrónico de Registro de Tarifas no deja registrar por promoción o tarifa, es decir, solo se puede elegir una. En la nueva modalidad se debe registrar el paquete que aplica para cada promoción. ¿Será posible seleccionar ambos?</w:t>
      </w:r>
    </w:p>
    <w:p w:rsidR="000F631A" w:rsidRDefault="000F631A" w:rsidP="000F631A">
      <w:pPr>
        <w:spacing w:before="240" w:after="120" w:line="276" w:lineRule="auto"/>
        <w:jc w:val="both"/>
        <w:rPr>
          <w:rFonts w:ascii="ITC Avant Garde" w:hAnsi="ITC Avant Garde"/>
        </w:rPr>
      </w:pPr>
      <w:r>
        <w:rPr>
          <w:rFonts w:ascii="ITC Avant Garde" w:hAnsi="ITC Avant Garde"/>
        </w:rPr>
        <w:t>Respuesta al numeral 11.2.</w:t>
      </w:r>
    </w:p>
    <w:p w:rsidR="000F631A" w:rsidRDefault="000F631A" w:rsidP="0026032E">
      <w:pPr>
        <w:spacing w:before="240" w:after="120" w:line="276" w:lineRule="auto"/>
        <w:jc w:val="both"/>
        <w:rPr>
          <w:rFonts w:ascii="ITC Avant Garde" w:hAnsi="ITC Avant Garde"/>
        </w:rPr>
      </w:pPr>
      <w:r w:rsidRPr="000F631A">
        <w:rPr>
          <w:rFonts w:ascii="ITC Avant Garde" w:hAnsi="ITC Avant Garde"/>
        </w:rPr>
        <w:t>Los campos de "Tipo de Registro. Tarifa", "Tipo de Registro. Promoción" y "Tipo de Registro. Paquete adicional" son excluyentes entre sí. Se procederá a realizar la precisión correspondiente en el documento "Anexo D. Información y Métricas de Formatos de registro de Tarifas".</w:t>
      </w:r>
    </w:p>
    <w:p w:rsidR="000F631A" w:rsidRPr="00222F02" w:rsidRDefault="000F631A" w:rsidP="000F631A">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D</w:t>
      </w:r>
      <w:r w:rsidRPr="00222F02">
        <w:rPr>
          <w:rFonts w:ascii="ITC Avant Garde" w:hAnsi="ITC Avant Garde"/>
        </w:rPr>
        <w:t>. Formatos de información y métricas</w:t>
      </w:r>
      <w:r>
        <w:rPr>
          <w:rFonts w:ascii="ITC Avant Garde" w:hAnsi="ITC Avant Garde"/>
        </w:rPr>
        <w:t>.</w:t>
      </w:r>
    </w:p>
    <w:p w:rsidR="000F631A" w:rsidRDefault="000F631A" w:rsidP="000F631A">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RT01H410 Televisión Restringida pospago, indicador RT01H410</w:t>
      </w:r>
      <w:r w:rsidRPr="00526A6E">
        <w:rPr>
          <w:rFonts w:ascii="ITC Avant Garde" w:hAnsi="ITC Avant Garde"/>
        </w:rPr>
        <w:t>ID</w:t>
      </w:r>
      <w:r>
        <w:rPr>
          <w:rFonts w:ascii="ITC Avant Garde" w:hAnsi="ITC Avant Garde"/>
        </w:rPr>
        <w:t>23 Pago oportuno. Período de días.</w:t>
      </w:r>
    </w:p>
    <w:p w:rsidR="000F631A" w:rsidRDefault="000F631A" w:rsidP="000F631A">
      <w:pPr>
        <w:spacing w:before="240" w:after="120" w:line="276" w:lineRule="auto"/>
        <w:ind w:left="567"/>
        <w:jc w:val="both"/>
        <w:rPr>
          <w:rFonts w:ascii="ITC Avant Garde" w:hAnsi="ITC Avant Garde"/>
        </w:rPr>
      </w:pPr>
      <w:r>
        <w:rPr>
          <w:rFonts w:ascii="ITC Avant Garde" w:hAnsi="ITC Avant Garde"/>
        </w:rPr>
        <w:t>TELEVISA cuestiona, ¿q</w:t>
      </w:r>
      <w:r w:rsidRPr="000F631A">
        <w:rPr>
          <w:rFonts w:ascii="ITC Avant Garde" w:hAnsi="ITC Avant Garde"/>
        </w:rPr>
        <w:t>ué pasa si hay diversos criterios de aplicación de pago oportuno?</w:t>
      </w:r>
    </w:p>
    <w:p w:rsidR="000F631A" w:rsidRDefault="000F631A" w:rsidP="000F631A">
      <w:pPr>
        <w:spacing w:before="240" w:after="120" w:line="276" w:lineRule="auto"/>
        <w:jc w:val="both"/>
        <w:rPr>
          <w:rFonts w:ascii="ITC Avant Garde" w:hAnsi="ITC Avant Garde"/>
        </w:rPr>
      </w:pPr>
      <w:r>
        <w:rPr>
          <w:rFonts w:ascii="ITC Avant Garde" w:hAnsi="ITC Avant Garde"/>
        </w:rPr>
        <w:t>Respuesta al numeral 11.3.</w:t>
      </w:r>
    </w:p>
    <w:p w:rsidR="000F631A" w:rsidRPr="000F631A" w:rsidRDefault="000F631A" w:rsidP="000F631A">
      <w:pPr>
        <w:spacing w:before="240" w:after="120" w:line="276" w:lineRule="auto"/>
        <w:jc w:val="both"/>
        <w:rPr>
          <w:rFonts w:ascii="ITC Avant Garde" w:hAnsi="ITC Avant Garde"/>
        </w:rPr>
      </w:pPr>
      <w:r w:rsidRPr="000F631A">
        <w:rPr>
          <w:rFonts w:ascii="ITC Avant Garde" w:hAnsi="ITC Avant Garde"/>
        </w:rPr>
        <w:lastRenderedPageBreak/>
        <w:t xml:space="preserve">Se tiene prevista la posibilidad de tener que llenar este campo tantas veces como diversos criterios de aplicación se contemplen, lo cual será reflejado como  una funcionalidad del Sistema, en el documento "Anexo B. Formatos Específicos de Registro de Tarifas" se prevé que el campo pueda ser habilitado en más de una ocasión (signo de más "+" ). </w:t>
      </w:r>
    </w:p>
    <w:p w:rsidR="000F631A" w:rsidRDefault="000F631A" w:rsidP="000F631A">
      <w:pPr>
        <w:spacing w:before="240" w:after="120" w:line="276" w:lineRule="auto"/>
        <w:jc w:val="both"/>
        <w:rPr>
          <w:rFonts w:ascii="ITC Avant Garde" w:hAnsi="ITC Avant Garde"/>
        </w:rPr>
      </w:pPr>
      <w:r w:rsidRPr="000F631A">
        <w:rPr>
          <w:rFonts w:ascii="ITC Avant Garde" w:hAnsi="ITC Avant Garde"/>
        </w:rPr>
        <w:t>A fin de dar mayor precisión al indicador, se procederá a modificar el documento "Anexo D. Información y Métricas de Formatos de registro de Tarifas" en lo relativo a la descripción del indicador "Pago oportuno. Período de días" a fin de agregar que deberá llenarse el campo tantas veces como distintos criterios de pago oportuno se apliquen.</w:t>
      </w:r>
    </w:p>
    <w:p w:rsidR="00D40072" w:rsidRPr="00222F02" w:rsidRDefault="00D40072" w:rsidP="00D40072">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D</w:t>
      </w:r>
      <w:r w:rsidRPr="00222F02">
        <w:rPr>
          <w:rFonts w:ascii="ITC Avant Garde" w:hAnsi="ITC Avant Garde"/>
        </w:rPr>
        <w:t>. Formatos de información y métricas</w:t>
      </w:r>
      <w:r>
        <w:rPr>
          <w:rFonts w:ascii="ITC Avant Garde" w:hAnsi="ITC Avant Garde"/>
        </w:rPr>
        <w:t>.</w:t>
      </w:r>
    </w:p>
    <w:p w:rsidR="00D40072" w:rsidRDefault="00D40072" w:rsidP="00D40072">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RT01H410 Televisión Restringida pospago, indicador RT01H410</w:t>
      </w:r>
      <w:r w:rsidRPr="00526A6E">
        <w:rPr>
          <w:rFonts w:ascii="ITC Avant Garde" w:hAnsi="ITC Avant Garde"/>
        </w:rPr>
        <w:t>ID</w:t>
      </w:r>
      <w:r>
        <w:rPr>
          <w:rFonts w:ascii="ITC Avant Garde" w:hAnsi="ITC Avant Garde"/>
        </w:rPr>
        <w:t>2</w:t>
      </w:r>
      <w:r w:rsidR="002808E7">
        <w:rPr>
          <w:rFonts w:ascii="ITC Avant Garde" w:hAnsi="ITC Avant Garde"/>
        </w:rPr>
        <w:t>4</w:t>
      </w:r>
      <w:r>
        <w:rPr>
          <w:rFonts w:ascii="ITC Avant Garde" w:hAnsi="ITC Avant Garde"/>
        </w:rPr>
        <w:t xml:space="preserve"> </w:t>
      </w:r>
      <w:r w:rsidR="002808E7">
        <w:rPr>
          <w:rFonts w:ascii="ITC Avant Garde" w:hAnsi="ITC Avant Garde"/>
        </w:rPr>
        <w:t>Cargo por pago tardío sin impuestos</w:t>
      </w:r>
      <w:r>
        <w:rPr>
          <w:rFonts w:ascii="ITC Avant Garde" w:hAnsi="ITC Avant Garde"/>
        </w:rPr>
        <w:t>.</w:t>
      </w:r>
    </w:p>
    <w:p w:rsidR="002808E7" w:rsidRDefault="00D40072" w:rsidP="002808E7">
      <w:pPr>
        <w:spacing w:before="240" w:after="120" w:line="276" w:lineRule="auto"/>
        <w:ind w:left="567"/>
        <w:jc w:val="both"/>
        <w:rPr>
          <w:rFonts w:ascii="ITC Avant Garde" w:hAnsi="ITC Avant Garde"/>
        </w:rPr>
      </w:pPr>
      <w:r>
        <w:rPr>
          <w:rFonts w:ascii="ITC Avant Garde" w:hAnsi="ITC Avant Garde"/>
        </w:rPr>
        <w:t xml:space="preserve">TELEVISA cuestiona, </w:t>
      </w:r>
      <w:r w:rsidR="002808E7" w:rsidRPr="002808E7">
        <w:rPr>
          <w:rFonts w:ascii="ITC Avant Garde" w:hAnsi="ITC Avant Garde"/>
        </w:rPr>
        <w:t>¿</w:t>
      </w:r>
      <w:r w:rsidR="002808E7">
        <w:rPr>
          <w:rFonts w:ascii="ITC Avant Garde" w:hAnsi="ITC Avant Garde"/>
        </w:rPr>
        <w:t>e</w:t>
      </w:r>
      <w:r w:rsidR="002808E7" w:rsidRPr="002808E7">
        <w:rPr>
          <w:rFonts w:ascii="ITC Avant Garde" w:hAnsi="ITC Avant Garde"/>
        </w:rPr>
        <w:t>l campo será alfanumérico? Esto porque hay aplicación de días calendario, por ejemplo, “del 10 al 15” determinada tarifa y “del 15 al 20” X tarifa.</w:t>
      </w:r>
    </w:p>
    <w:p w:rsidR="00D40072" w:rsidRDefault="002808E7" w:rsidP="002808E7">
      <w:pPr>
        <w:spacing w:before="240" w:after="120" w:line="276" w:lineRule="auto"/>
        <w:jc w:val="both"/>
        <w:rPr>
          <w:rFonts w:ascii="ITC Avant Garde" w:hAnsi="ITC Avant Garde"/>
        </w:rPr>
      </w:pPr>
      <w:r>
        <w:rPr>
          <w:rFonts w:ascii="ITC Avant Garde" w:hAnsi="ITC Avant Garde"/>
        </w:rPr>
        <w:t>Respuesta al numeral 11.4</w:t>
      </w:r>
      <w:r w:rsidR="00D40072">
        <w:rPr>
          <w:rFonts w:ascii="ITC Avant Garde" w:hAnsi="ITC Avant Garde"/>
        </w:rPr>
        <w:t>.</w:t>
      </w:r>
    </w:p>
    <w:p w:rsidR="00D40072" w:rsidRDefault="002808E7" w:rsidP="000F631A">
      <w:pPr>
        <w:spacing w:before="240" w:after="120" w:line="276" w:lineRule="auto"/>
        <w:jc w:val="both"/>
        <w:rPr>
          <w:rFonts w:ascii="ITC Avant Garde" w:hAnsi="ITC Avant Garde"/>
        </w:rPr>
      </w:pPr>
      <w:r w:rsidRPr="002808E7">
        <w:rPr>
          <w:rFonts w:ascii="ITC Avant Garde" w:hAnsi="ITC Avant Garde"/>
        </w:rPr>
        <w:t>Esta información se tiene prevista sea capturada en el campo "RT01H410ID26 Cargo por pago tardío. Periodo de días", cuya descripción es para cada indicador de pago tardío que se establezca, el día o días en que se aplicará, por ejemplo, dentro de los primeros 5 días del mes calendario o dentro de los primeros 2 días posteriores al corte de facturación.</w:t>
      </w:r>
    </w:p>
    <w:p w:rsidR="00510ADC" w:rsidRDefault="00510ADC" w:rsidP="000F631A">
      <w:pPr>
        <w:spacing w:before="240" w:after="120" w:line="276" w:lineRule="auto"/>
        <w:jc w:val="both"/>
        <w:rPr>
          <w:rFonts w:ascii="ITC Avant Garde" w:hAnsi="ITC Avant Garde"/>
        </w:rPr>
      </w:pPr>
    </w:p>
    <w:p w:rsidR="002808E7" w:rsidRDefault="002808E7" w:rsidP="002808E7">
      <w:pPr>
        <w:pStyle w:val="Prrafodelista"/>
        <w:numPr>
          <w:ilvl w:val="0"/>
          <w:numId w:val="6"/>
        </w:numPr>
        <w:spacing w:before="240" w:after="120" w:line="276" w:lineRule="auto"/>
        <w:jc w:val="both"/>
        <w:rPr>
          <w:rFonts w:ascii="ITC Avant Garde" w:hAnsi="ITC Avant Garde"/>
          <w:b/>
        </w:rPr>
      </w:pPr>
      <w:r>
        <w:rPr>
          <w:rFonts w:ascii="ITC Avant Garde" w:hAnsi="ITC Avant Garde"/>
          <w:b/>
        </w:rPr>
        <w:t>DETALLE DE CARGOS NO INCLUIDOS</w:t>
      </w:r>
    </w:p>
    <w:p w:rsidR="002808E7" w:rsidRPr="00222F02" w:rsidRDefault="002808E7" w:rsidP="002808E7">
      <w:pPr>
        <w:pStyle w:val="Prrafodelista"/>
        <w:spacing w:before="240" w:after="120" w:line="276" w:lineRule="auto"/>
        <w:ind w:left="360"/>
        <w:jc w:val="both"/>
        <w:rPr>
          <w:rFonts w:ascii="ITC Avant Garde" w:hAnsi="ITC Avant Garde"/>
          <w:b/>
        </w:rPr>
      </w:pPr>
    </w:p>
    <w:p w:rsidR="002808E7" w:rsidRPr="00222F02" w:rsidRDefault="002808E7" w:rsidP="002808E7">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D</w:t>
      </w:r>
      <w:r w:rsidRPr="00222F02">
        <w:rPr>
          <w:rFonts w:ascii="ITC Avant Garde" w:hAnsi="ITC Avant Garde"/>
        </w:rPr>
        <w:t>. Formatos de información y métricas</w:t>
      </w:r>
      <w:r>
        <w:rPr>
          <w:rFonts w:ascii="ITC Avant Garde" w:hAnsi="ITC Avant Garde"/>
        </w:rPr>
        <w:t>.</w:t>
      </w:r>
    </w:p>
    <w:p w:rsidR="002808E7" w:rsidRDefault="002808E7" w:rsidP="002808E7">
      <w:pPr>
        <w:spacing w:before="240" w:after="120" w:line="276" w:lineRule="auto"/>
        <w:ind w:left="567"/>
        <w:jc w:val="both"/>
        <w:rPr>
          <w:rFonts w:ascii="ITC Avant Garde" w:hAnsi="ITC Avant Garde"/>
        </w:rPr>
      </w:pPr>
      <w:r w:rsidRPr="00EC3463">
        <w:rPr>
          <w:rFonts w:ascii="ITC Avant Garde" w:hAnsi="ITC Avant Garde"/>
          <w:b/>
        </w:rPr>
        <w:lastRenderedPageBreak/>
        <w:t>Formato e indicador al que refiere el comentario:</w:t>
      </w:r>
      <w:r>
        <w:rPr>
          <w:rFonts w:ascii="ITC Avant Garde" w:hAnsi="ITC Avant Garde"/>
        </w:rPr>
        <w:t xml:space="preserve"> Todos lo que refieren al indicador “</w:t>
      </w:r>
      <w:r w:rsidRPr="002808E7">
        <w:rPr>
          <w:rFonts w:ascii="ITC Avant Garde" w:hAnsi="ITC Avant Garde"/>
        </w:rPr>
        <w:t>Detalles de los cargos no incluidos en los conceptos anteriores</w:t>
      </w:r>
      <w:r>
        <w:rPr>
          <w:rFonts w:ascii="ITC Avant Garde" w:hAnsi="ITC Avant Garde"/>
        </w:rPr>
        <w:t>”.</w:t>
      </w:r>
    </w:p>
    <w:p w:rsidR="002808E7" w:rsidRDefault="002808E7" w:rsidP="002808E7">
      <w:pPr>
        <w:spacing w:before="240" w:after="120" w:line="276" w:lineRule="auto"/>
        <w:ind w:left="567"/>
        <w:jc w:val="both"/>
        <w:rPr>
          <w:rFonts w:ascii="ITC Avant Garde" w:hAnsi="ITC Avant Garde"/>
        </w:rPr>
      </w:pPr>
      <w:r>
        <w:rPr>
          <w:rFonts w:ascii="ITC Avant Garde" w:hAnsi="ITC Avant Garde"/>
        </w:rPr>
        <w:t>AXTEL comenta que e</w:t>
      </w:r>
      <w:r w:rsidRPr="002808E7">
        <w:rPr>
          <w:rFonts w:ascii="ITC Avant Garde" w:hAnsi="ITC Avant Garde"/>
        </w:rPr>
        <w:t>l archivo PDF de una sola hoja para este servicio (Telefonía Fija Pospago), así como para todos los demás servicios, es muy poco espacio, por la información que se requiere agregar en la tarifa, favor de considerar permitir agregar más hojas.</w:t>
      </w:r>
    </w:p>
    <w:p w:rsidR="002808E7" w:rsidRDefault="002808E7" w:rsidP="002808E7">
      <w:pPr>
        <w:spacing w:before="240" w:after="120" w:line="276" w:lineRule="auto"/>
        <w:ind w:left="567"/>
        <w:jc w:val="both"/>
        <w:rPr>
          <w:rFonts w:ascii="ITC Avant Garde" w:hAnsi="ITC Avant Garde"/>
        </w:rPr>
      </w:pPr>
      <w:r>
        <w:rPr>
          <w:rFonts w:ascii="ITC Avant Garde" w:hAnsi="ITC Avant Garde"/>
        </w:rPr>
        <w:t>TELEVISA comenta que e</w:t>
      </w:r>
      <w:r w:rsidRPr="002808E7">
        <w:rPr>
          <w:rFonts w:ascii="ITC Avant Garde" w:hAnsi="ITC Avant Garde"/>
        </w:rPr>
        <w:t>n este anexo se menciona que el documento no deberá exceder de una hoja. ¿Qué pasará cuando la información que requiera el documento exceda este mínimo?</w:t>
      </w:r>
    </w:p>
    <w:p w:rsidR="002808E7" w:rsidRDefault="002808E7" w:rsidP="002808E7">
      <w:pPr>
        <w:spacing w:before="240" w:after="120" w:line="276" w:lineRule="auto"/>
        <w:jc w:val="both"/>
        <w:rPr>
          <w:rFonts w:ascii="ITC Avant Garde" w:hAnsi="ITC Avant Garde"/>
        </w:rPr>
      </w:pPr>
      <w:r>
        <w:rPr>
          <w:rFonts w:ascii="ITC Avant Garde" w:hAnsi="ITC Avant Garde"/>
        </w:rPr>
        <w:t>Respuesta al numeral 12.1.</w:t>
      </w:r>
    </w:p>
    <w:p w:rsidR="002808E7" w:rsidRPr="002808E7" w:rsidRDefault="002808E7" w:rsidP="002808E7">
      <w:pPr>
        <w:spacing w:before="240" w:after="120" w:line="276" w:lineRule="auto"/>
        <w:jc w:val="both"/>
        <w:rPr>
          <w:rFonts w:ascii="ITC Avant Garde" w:hAnsi="ITC Avant Garde"/>
        </w:rPr>
      </w:pPr>
      <w:r w:rsidRPr="002808E7">
        <w:rPr>
          <w:rFonts w:ascii="ITC Avant Garde" w:hAnsi="ITC Avant Garde"/>
        </w:rPr>
        <w:t>Se prevé que derivado de la desagregación y adición de campos de captura para el registro de la tarifa, promoción o paquete adicional, la información de los cargos aplicables ya debe</w:t>
      </w:r>
      <w:r>
        <w:rPr>
          <w:rFonts w:ascii="ITC Avant Garde" w:hAnsi="ITC Avant Garde"/>
        </w:rPr>
        <w:t>rá</w:t>
      </w:r>
      <w:r w:rsidRPr="002808E7">
        <w:rPr>
          <w:rFonts w:ascii="ITC Avant Garde" w:hAnsi="ITC Avant Garde"/>
        </w:rPr>
        <w:t xml:space="preserve"> encontrarse plasmada en el sistema y por tanto la información de cargos no incluidos debe ser mínima.</w:t>
      </w:r>
    </w:p>
    <w:p w:rsidR="002808E7" w:rsidRDefault="002808E7" w:rsidP="002808E7">
      <w:pPr>
        <w:spacing w:before="240" w:after="120" w:line="276" w:lineRule="auto"/>
        <w:jc w:val="both"/>
        <w:rPr>
          <w:rFonts w:ascii="ITC Avant Garde" w:hAnsi="ITC Avant Garde"/>
        </w:rPr>
      </w:pPr>
      <w:r w:rsidRPr="002808E7">
        <w:rPr>
          <w:rFonts w:ascii="ITC Avant Garde" w:hAnsi="ITC Avant Garde"/>
        </w:rPr>
        <w:t>No obstante lo anterior, a fin de atender la preocupación de los interesados se eliminará la restricción de una hoja como máximo, en el entendido que conforme a la descripción del campo, en el documento que se adjunte no se deberá describir 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w:t>
      </w:r>
    </w:p>
    <w:p w:rsidR="009D6F32" w:rsidRDefault="009D6F32" w:rsidP="002808E7">
      <w:pPr>
        <w:spacing w:before="240" w:after="120" w:line="276" w:lineRule="auto"/>
        <w:jc w:val="both"/>
        <w:rPr>
          <w:rFonts w:ascii="ITC Avant Garde" w:hAnsi="ITC Avant Garde"/>
        </w:rPr>
      </w:pPr>
    </w:p>
    <w:p w:rsidR="009D6F32" w:rsidRDefault="009D6F32" w:rsidP="009D6F32">
      <w:pPr>
        <w:pStyle w:val="Prrafodelista"/>
        <w:numPr>
          <w:ilvl w:val="0"/>
          <w:numId w:val="6"/>
        </w:numPr>
        <w:spacing w:before="240" w:after="120" w:line="276" w:lineRule="auto"/>
        <w:jc w:val="both"/>
        <w:rPr>
          <w:rFonts w:ascii="ITC Avant Garde" w:hAnsi="ITC Avant Garde"/>
          <w:b/>
        </w:rPr>
      </w:pPr>
      <w:r>
        <w:rPr>
          <w:rFonts w:ascii="ITC Avant Garde" w:hAnsi="ITC Avant Garde"/>
          <w:b/>
        </w:rPr>
        <w:t>VELOCIDADES MÍNIMAS GARANTIZADAS</w:t>
      </w:r>
    </w:p>
    <w:p w:rsidR="009D6F32" w:rsidRPr="00222F02" w:rsidRDefault="009D6F32" w:rsidP="009D6F32">
      <w:pPr>
        <w:pStyle w:val="Prrafodelista"/>
        <w:spacing w:before="240" w:after="120" w:line="276" w:lineRule="auto"/>
        <w:ind w:left="360"/>
        <w:jc w:val="both"/>
        <w:rPr>
          <w:rFonts w:ascii="ITC Avant Garde" w:hAnsi="ITC Avant Garde"/>
          <w:b/>
        </w:rPr>
      </w:pPr>
    </w:p>
    <w:p w:rsidR="009D6F32" w:rsidRPr="00222F02" w:rsidRDefault="009D6F32" w:rsidP="009D6F32">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D</w:t>
      </w:r>
      <w:r w:rsidRPr="00222F02">
        <w:rPr>
          <w:rFonts w:ascii="ITC Avant Garde" w:hAnsi="ITC Avant Garde"/>
        </w:rPr>
        <w:t>. Formatos de información y métricas</w:t>
      </w:r>
      <w:r>
        <w:rPr>
          <w:rFonts w:ascii="ITC Avant Garde" w:hAnsi="ITC Avant Garde"/>
        </w:rPr>
        <w:t>.</w:t>
      </w:r>
    </w:p>
    <w:p w:rsidR="009D6F32" w:rsidRDefault="009D6F32" w:rsidP="009D6F32">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RT01H413 Internet fijo pospago y RT01H414 Internet fijo paquete adicional, indicadores </w:t>
      </w:r>
      <w:r w:rsidRPr="009D6F32">
        <w:rPr>
          <w:rFonts w:ascii="ITC Avant Garde" w:hAnsi="ITC Avant Garde"/>
        </w:rPr>
        <w:lastRenderedPageBreak/>
        <w:t>RT01H413ID08</w:t>
      </w:r>
      <w:r>
        <w:rPr>
          <w:rFonts w:ascii="ITC Avant Garde" w:hAnsi="ITC Avant Garde"/>
        </w:rPr>
        <w:t xml:space="preserve"> y </w:t>
      </w:r>
      <w:r w:rsidRPr="009D6F32">
        <w:rPr>
          <w:rFonts w:ascii="ITC Avant Garde" w:hAnsi="ITC Avant Garde"/>
        </w:rPr>
        <w:t>RT01H414ID07</w:t>
      </w:r>
      <w:r>
        <w:rPr>
          <w:rFonts w:ascii="ITC Avant Garde" w:hAnsi="ITC Avant Garde"/>
        </w:rPr>
        <w:t xml:space="preserve"> </w:t>
      </w:r>
      <w:r w:rsidRPr="009D6F32">
        <w:rPr>
          <w:rFonts w:ascii="ITC Avant Garde" w:hAnsi="ITC Avant Garde"/>
        </w:rPr>
        <w:t>Velocidad  mínima de subida garantizada (Mbps)</w:t>
      </w:r>
      <w:r>
        <w:rPr>
          <w:rFonts w:ascii="ITC Avant Garde" w:hAnsi="ITC Avant Garde"/>
        </w:rPr>
        <w:t>.</w:t>
      </w:r>
    </w:p>
    <w:p w:rsidR="009D6F32" w:rsidRDefault="009D6F32" w:rsidP="009D6F32">
      <w:pPr>
        <w:spacing w:before="240" w:after="120" w:line="276" w:lineRule="auto"/>
        <w:ind w:left="567"/>
        <w:jc w:val="both"/>
        <w:rPr>
          <w:rFonts w:ascii="ITC Avant Garde" w:hAnsi="ITC Avant Garde"/>
        </w:rPr>
      </w:pPr>
      <w:r>
        <w:rPr>
          <w:rFonts w:ascii="ITC Avant Garde" w:hAnsi="ITC Avant Garde"/>
        </w:rPr>
        <w:t>AXTEL comenta que es un p</w:t>
      </w:r>
      <w:r w:rsidRPr="009D6F32">
        <w:rPr>
          <w:rFonts w:ascii="ITC Avant Garde" w:hAnsi="ITC Avant Garde"/>
        </w:rPr>
        <w:t>arámetro delicado para el proveedor de servicios, ya que en un domicilio cuando varios equipos del cliente al mismo tiempo están conectados al servicio de internet manejando información, la velocidad disminuye para esos dispositivos, porque la velocidad total se distribuye con todos ellos; por lo tanto para la percepción del cliente, estaremos en esos escenarios,  incumpliendo de que la velocidad sea la garantizada para un dispositivo en específico, ya que la velocidad contratada será distribuida entre los dispositivos conectados/solicitan</w:t>
      </w:r>
      <w:r>
        <w:rPr>
          <w:rFonts w:ascii="ITC Avant Garde" w:hAnsi="ITC Avant Garde"/>
        </w:rPr>
        <w:t xml:space="preserve">do información al mismo tiempo, sugiere </w:t>
      </w:r>
      <w:r w:rsidRPr="009D6F32">
        <w:rPr>
          <w:rFonts w:ascii="ITC Avant Garde" w:hAnsi="ITC Avant Garde"/>
        </w:rPr>
        <w:t>eliminarlo. Otros factores influyen como distancia, obstáculos, interferencia.</w:t>
      </w:r>
    </w:p>
    <w:p w:rsidR="009D6F32" w:rsidRPr="009D6F32" w:rsidRDefault="009D6F32" w:rsidP="009D6F32">
      <w:pPr>
        <w:spacing w:before="240" w:after="120" w:line="276" w:lineRule="auto"/>
        <w:ind w:left="567"/>
        <w:jc w:val="both"/>
        <w:rPr>
          <w:rFonts w:ascii="ITC Avant Garde" w:hAnsi="ITC Avant Garde"/>
        </w:rPr>
      </w:pPr>
      <w:r>
        <w:rPr>
          <w:rFonts w:ascii="ITC Avant Garde" w:hAnsi="ITC Avant Garde"/>
        </w:rPr>
        <w:t>TELEFÓNICA comenta que e</w:t>
      </w:r>
      <w:r w:rsidRPr="009D6F32">
        <w:rPr>
          <w:rFonts w:ascii="ITC Avant Garde" w:hAnsi="ITC Avant Garde"/>
        </w:rPr>
        <w:t>n relación a los conceptos de Velocidad mínima de subida garantizada (Mbps) y Velocidad mínima de bajada ga</w:t>
      </w:r>
      <w:r>
        <w:rPr>
          <w:rFonts w:ascii="ITC Avant Garde" w:hAnsi="ITC Avant Garde"/>
        </w:rPr>
        <w:t>rantizada (Mbps) no considera</w:t>
      </w:r>
      <w:r w:rsidRPr="009D6F32">
        <w:rPr>
          <w:rFonts w:ascii="ITC Avant Garde" w:hAnsi="ITC Avant Garde"/>
        </w:rPr>
        <w:t xml:space="preserve"> apropiado que el Instituto incluya esta métrica en el Acuerdo objeto de la presente Consulta Pública, ya que no existe un plan de calidad del servicio fijo con el cual se pueda medir dicho parámetro.</w:t>
      </w:r>
    </w:p>
    <w:p w:rsidR="009D6F32" w:rsidRDefault="009D6F32" w:rsidP="009D6F32">
      <w:pPr>
        <w:spacing w:before="240" w:after="120" w:line="276" w:lineRule="auto"/>
        <w:ind w:left="567"/>
        <w:jc w:val="both"/>
        <w:rPr>
          <w:rFonts w:ascii="ITC Avant Garde" w:hAnsi="ITC Avant Garde"/>
        </w:rPr>
      </w:pPr>
      <w:r w:rsidRPr="009D6F32">
        <w:rPr>
          <w:rFonts w:ascii="ITC Avant Garde" w:hAnsi="ITC Avant Garde"/>
        </w:rPr>
        <w:t xml:space="preserve">En tanto no se emita el plan de calidad correspondiente, los operadores no contarán con los elementos suficientes para dar a conocer tal información. </w:t>
      </w:r>
    </w:p>
    <w:p w:rsidR="009D6F32" w:rsidRDefault="009D6F32" w:rsidP="009D6F32">
      <w:pPr>
        <w:spacing w:before="240" w:after="120" w:line="276" w:lineRule="auto"/>
        <w:jc w:val="both"/>
        <w:rPr>
          <w:rFonts w:ascii="ITC Avant Garde" w:hAnsi="ITC Avant Garde"/>
        </w:rPr>
      </w:pPr>
      <w:r>
        <w:rPr>
          <w:rFonts w:ascii="ITC Avant Garde" w:hAnsi="ITC Avant Garde"/>
        </w:rPr>
        <w:t>Respuesta al numeral 13.1.</w:t>
      </w:r>
    </w:p>
    <w:p w:rsidR="009D6F32" w:rsidRPr="0064270B" w:rsidRDefault="009D6F32" w:rsidP="009D6F32">
      <w:pPr>
        <w:spacing w:before="240" w:after="120" w:line="276" w:lineRule="auto"/>
        <w:jc w:val="both"/>
        <w:rPr>
          <w:rFonts w:ascii="ITC Avant Garde" w:hAnsi="ITC Avant Garde"/>
          <w:highlight w:val="yellow"/>
        </w:rPr>
      </w:pPr>
      <w:r w:rsidRPr="0064270B">
        <w:rPr>
          <w:rFonts w:ascii="ITC Avant Garde" w:hAnsi="ITC Avant Garde"/>
          <w:highlight w:val="yellow"/>
        </w:rPr>
        <w:t xml:space="preserve">La información relativa a la comercialización y/o prestación del servicio que difunda el operador debe ser transparente, clara y veraz para los usuarios a fin de mejorar la toma de decisiones al momento de contratar un servicio. Por tanto, las velocidades mínimas de subida y de bajada garantizadas por el operador son con fines informativos para el usuario. </w:t>
      </w:r>
    </w:p>
    <w:p w:rsidR="009D6F32" w:rsidRDefault="009D6F32" w:rsidP="009D6F32">
      <w:pPr>
        <w:spacing w:before="240" w:after="120" w:line="276" w:lineRule="auto"/>
        <w:jc w:val="both"/>
        <w:rPr>
          <w:rFonts w:ascii="ITC Avant Garde" w:hAnsi="ITC Avant Garde"/>
        </w:rPr>
      </w:pPr>
      <w:r w:rsidRPr="0064270B">
        <w:rPr>
          <w:rFonts w:ascii="ITC Avant Garde" w:hAnsi="ITC Avant Garde"/>
          <w:highlight w:val="yellow"/>
        </w:rPr>
        <w:t>Lo anterior, es consistente a las mejores prácticas internacionales en materia de información para los usuarios para una mejor toma de decisiones. Para mayor abundamiento se identificó que órganos reguladores como la FCC (Estados Unidos), Osiptel (Perú) y Anacom (Portugal) incluyen datos informativos sobre la velocidad mínima y máxima garantizada en sus formatos. Se reitera que son datos fines informativos para los usuarios.</w:t>
      </w:r>
      <w:r w:rsidRPr="009D6F32">
        <w:rPr>
          <w:rFonts w:ascii="ITC Avant Garde" w:hAnsi="ITC Avant Garde"/>
        </w:rPr>
        <w:t xml:space="preserve"> </w:t>
      </w:r>
    </w:p>
    <w:p w:rsidR="00510ADC" w:rsidRDefault="00510ADC" w:rsidP="009D6F32">
      <w:pPr>
        <w:spacing w:before="240" w:after="120" w:line="276" w:lineRule="auto"/>
        <w:jc w:val="both"/>
        <w:rPr>
          <w:rFonts w:ascii="ITC Avant Garde" w:hAnsi="ITC Avant Garde"/>
        </w:rPr>
      </w:pPr>
    </w:p>
    <w:p w:rsidR="0064270B" w:rsidRDefault="0064270B" w:rsidP="009D6F32">
      <w:pPr>
        <w:spacing w:before="240" w:after="120" w:line="276" w:lineRule="auto"/>
        <w:jc w:val="both"/>
        <w:rPr>
          <w:rFonts w:ascii="ITC Avant Garde" w:hAnsi="ITC Avant Garde"/>
        </w:rPr>
      </w:pPr>
    </w:p>
    <w:p w:rsidR="0064270B" w:rsidRDefault="0064270B" w:rsidP="0064270B">
      <w:pPr>
        <w:pStyle w:val="Prrafodelista"/>
        <w:numPr>
          <w:ilvl w:val="0"/>
          <w:numId w:val="6"/>
        </w:numPr>
        <w:spacing w:before="240" w:after="120" w:line="276" w:lineRule="auto"/>
        <w:jc w:val="both"/>
        <w:rPr>
          <w:rFonts w:ascii="ITC Avant Garde" w:hAnsi="ITC Avant Garde"/>
          <w:b/>
        </w:rPr>
      </w:pPr>
      <w:r>
        <w:rPr>
          <w:rFonts w:ascii="ITC Avant Garde" w:hAnsi="ITC Avant Garde"/>
          <w:b/>
        </w:rPr>
        <w:t>GENERALES</w:t>
      </w:r>
    </w:p>
    <w:p w:rsidR="0064270B" w:rsidRPr="00222F02" w:rsidRDefault="0064270B" w:rsidP="0064270B">
      <w:pPr>
        <w:pStyle w:val="Prrafodelista"/>
        <w:spacing w:before="240" w:after="120" w:line="276" w:lineRule="auto"/>
        <w:ind w:left="360"/>
        <w:jc w:val="both"/>
        <w:rPr>
          <w:rFonts w:ascii="ITC Avant Garde" w:hAnsi="ITC Avant Garde"/>
          <w:b/>
        </w:rPr>
      </w:pPr>
    </w:p>
    <w:p w:rsidR="0064270B" w:rsidRPr="00222F02" w:rsidRDefault="0064270B" w:rsidP="0064270B">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w:t>
      </w:r>
      <w:r>
        <w:rPr>
          <w:rFonts w:ascii="ITC Avant Garde" w:hAnsi="ITC Avant Garde"/>
        </w:rPr>
        <w:t>Ninguno es específico</w:t>
      </w:r>
    </w:p>
    <w:p w:rsidR="0064270B" w:rsidRDefault="0064270B" w:rsidP="0064270B">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w:t>
      </w:r>
      <w:r>
        <w:rPr>
          <w:rFonts w:ascii="ITC Avant Garde" w:hAnsi="ITC Avant Garde"/>
        </w:rPr>
        <w:t>N/A</w:t>
      </w:r>
    </w:p>
    <w:p w:rsidR="0064270B" w:rsidRDefault="0064270B" w:rsidP="0064270B">
      <w:pPr>
        <w:spacing w:before="240" w:after="120" w:line="276" w:lineRule="auto"/>
        <w:ind w:left="567"/>
        <w:jc w:val="both"/>
        <w:rPr>
          <w:rFonts w:ascii="ITC Avant Garde" w:hAnsi="ITC Avant Garde"/>
        </w:rPr>
      </w:pPr>
      <w:r>
        <w:rPr>
          <w:rFonts w:ascii="ITC Avant Garde" w:hAnsi="ITC Avant Garde"/>
        </w:rPr>
        <w:t>El concesionario CARLOS BADILLO RENTERÍA comenta que a</w:t>
      </w:r>
      <w:r w:rsidRPr="0064270B">
        <w:rPr>
          <w:rFonts w:ascii="ITC Avant Garde" w:hAnsi="ITC Avant Garde"/>
        </w:rPr>
        <w:t xml:space="preserve"> la fecha no se han publicado en el D.O.F. los “Lineamientos que crean el sistema de métricas de telecomunicaciones para establecer la metodología, los formatos y la periodicidad con que los operadores entregarán información para integrar el acervo Estadístico del sector de Telecomunicaciones y establecer diversas medidas de simplificación.”</w:t>
      </w:r>
      <w:r>
        <w:rPr>
          <w:rFonts w:ascii="ITC Avant Garde" w:hAnsi="ITC Avant Garde"/>
        </w:rPr>
        <w:t xml:space="preserve"> </w:t>
      </w:r>
      <w:r w:rsidRPr="0064270B">
        <w:rPr>
          <w:rFonts w:ascii="ITC Avant Garde" w:hAnsi="ITC Avant Garde"/>
        </w:rPr>
        <w:t>Por lo tanto, tampoco se han publicado los formatos simples señalados en los Anexos del anteproyecto que nos ocupa.</w:t>
      </w:r>
    </w:p>
    <w:p w:rsidR="0064270B" w:rsidRDefault="0064270B" w:rsidP="0064270B">
      <w:pPr>
        <w:spacing w:before="240" w:after="120" w:line="276" w:lineRule="auto"/>
        <w:jc w:val="both"/>
        <w:rPr>
          <w:rFonts w:ascii="ITC Avant Garde" w:hAnsi="ITC Avant Garde"/>
        </w:rPr>
      </w:pPr>
      <w:r>
        <w:rPr>
          <w:rFonts w:ascii="ITC Avant Garde" w:hAnsi="ITC Avant Garde"/>
        </w:rPr>
        <w:t>Respuesta al numeral 1</w:t>
      </w:r>
      <w:r>
        <w:rPr>
          <w:rFonts w:ascii="ITC Avant Garde" w:hAnsi="ITC Avant Garde"/>
        </w:rPr>
        <w:t>4</w:t>
      </w:r>
      <w:r>
        <w:rPr>
          <w:rFonts w:ascii="ITC Avant Garde" w:hAnsi="ITC Avant Garde"/>
        </w:rPr>
        <w:t>.1.</w:t>
      </w:r>
    </w:p>
    <w:p w:rsidR="0064270B" w:rsidRPr="0064270B" w:rsidRDefault="0064270B" w:rsidP="0064270B">
      <w:pPr>
        <w:spacing w:before="240" w:after="120" w:line="276" w:lineRule="auto"/>
        <w:jc w:val="both"/>
        <w:rPr>
          <w:rFonts w:ascii="ITC Avant Garde" w:hAnsi="ITC Avant Garde"/>
        </w:rPr>
      </w:pPr>
      <w:r>
        <w:rPr>
          <w:rFonts w:ascii="ITC Avant Garde" w:hAnsi="ITC Avant Garde"/>
        </w:rPr>
        <w:t>L</w:t>
      </w:r>
      <w:r w:rsidRPr="0064270B">
        <w:rPr>
          <w:rFonts w:ascii="ITC Avant Garde" w:hAnsi="ITC Avant Garde"/>
        </w:rPr>
        <w:t xml:space="preserve">a publicación de los "“Lineamientos que crean el sistema de métricas de telecomunicaciones para establecer la metodología, los formatos y la periodicidad con que los operadores entregarán información para integrar el acervo Estadístico del sector de Telecomunicaciones y establecer diversas medidas de simplificación", se considera distinto a la materia de la consulta pública que se atiende al referirse a lineamientos que no fueron objeto de esta consulta. </w:t>
      </w:r>
    </w:p>
    <w:p w:rsidR="0064270B" w:rsidRDefault="0064270B" w:rsidP="0064270B">
      <w:pPr>
        <w:spacing w:before="240" w:after="120" w:line="276" w:lineRule="auto"/>
        <w:jc w:val="both"/>
        <w:rPr>
          <w:rFonts w:ascii="ITC Avant Garde" w:hAnsi="ITC Avant Garde"/>
        </w:rPr>
      </w:pPr>
      <w:r w:rsidRPr="0064270B">
        <w:rPr>
          <w:rFonts w:ascii="ITC Avant Garde" w:hAnsi="ITC Avant Garde"/>
        </w:rPr>
        <w:t>Por lo que refiere a la publicación de los formatos señalados como anexos al anteproyecto de la consulta pública, estos se publicarán una vez que sea concluido el proceso correspondiente de aprobación el cual incluye precisamente la presente consulta pública.</w:t>
      </w:r>
    </w:p>
    <w:p w:rsidR="0064270B" w:rsidRPr="00222F02" w:rsidRDefault="0064270B" w:rsidP="0064270B">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w:t>
      </w:r>
      <w:r>
        <w:rPr>
          <w:rFonts w:ascii="ITC Avant Garde" w:hAnsi="ITC Avant Garde"/>
        </w:rPr>
        <w:t>Ninguno es específico</w:t>
      </w:r>
    </w:p>
    <w:p w:rsidR="0064270B" w:rsidRDefault="0064270B" w:rsidP="0064270B">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N/A</w:t>
      </w:r>
    </w:p>
    <w:p w:rsidR="0064270B" w:rsidRDefault="0064270B" w:rsidP="0064270B">
      <w:pPr>
        <w:spacing w:before="240" w:after="120" w:line="276" w:lineRule="auto"/>
        <w:ind w:left="567"/>
        <w:jc w:val="both"/>
        <w:rPr>
          <w:rFonts w:ascii="ITC Avant Garde" w:hAnsi="ITC Avant Garde"/>
        </w:rPr>
      </w:pPr>
      <w:r>
        <w:rPr>
          <w:rFonts w:ascii="ITC Avant Garde" w:hAnsi="ITC Avant Garde"/>
        </w:rPr>
        <w:t>MEGA CABLE comenta que e</w:t>
      </w:r>
      <w:r w:rsidRPr="0064270B">
        <w:rPr>
          <w:rFonts w:ascii="ITC Avant Garde" w:hAnsi="ITC Avant Garde"/>
        </w:rPr>
        <w:t>s escenario que previo a una implementación del cambio que se pretende realizar el IFT haga pruebas a los llenados de los mismos, y que invite a l industria a participar en la operación como tal de los mismos, con la finalidad de estar todos de acuerdo en el funcionamiento y llenado de estos.</w:t>
      </w:r>
    </w:p>
    <w:p w:rsidR="0064270B" w:rsidRDefault="0064270B" w:rsidP="0064270B">
      <w:pPr>
        <w:spacing w:before="240" w:after="120" w:line="276" w:lineRule="auto"/>
        <w:ind w:left="567"/>
        <w:jc w:val="both"/>
        <w:rPr>
          <w:rFonts w:ascii="ITC Avant Garde" w:hAnsi="ITC Avant Garde"/>
        </w:rPr>
      </w:pPr>
      <w:r>
        <w:rPr>
          <w:rFonts w:ascii="ITC Avant Garde" w:hAnsi="ITC Avant Garde"/>
        </w:rPr>
        <w:lastRenderedPageBreak/>
        <w:t>Asimismo indica que l</w:t>
      </w:r>
      <w:r w:rsidRPr="0064270B">
        <w:rPr>
          <w:rFonts w:ascii="ITC Avant Garde" w:hAnsi="ITC Avant Garde"/>
        </w:rPr>
        <w:t>a consulta no plantea plazos para la entrada en vigor de las modificaciones.</w:t>
      </w:r>
    </w:p>
    <w:p w:rsidR="0064270B" w:rsidRDefault="0064270B" w:rsidP="0064270B">
      <w:pPr>
        <w:spacing w:before="240" w:after="120" w:line="276" w:lineRule="auto"/>
        <w:jc w:val="both"/>
        <w:rPr>
          <w:rFonts w:ascii="ITC Avant Garde" w:hAnsi="ITC Avant Garde"/>
        </w:rPr>
      </w:pPr>
      <w:r>
        <w:rPr>
          <w:rFonts w:ascii="ITC Avant Garde" w:hAnsi="ITC Avant Garde"/>
        </w:rPr>
        <w:t>Respuesta al numeral 14</w:t>
      </w:r>
      <w:r>
        <w:rPr>
          <w:rFonts w:ascii="ITC Avant Garde" w:hAnsi="ITC Avant Garde"/>
        </w:rPr>
        <w:t>.2</w:t>
      </w:r>
      <w:r>
        <w:rPr>
          <w:rFonts w:ascii="ITC Avant Garde" w:hAnsi="ITC Avant Garde"/>
        </w:rPr>
        <w:t>.</w:t>
      </w:r>
    </w:p>
    <w:p w:rsidR="0064270B" w:rsidRPr="0064270B" w:rsidRDefault="0064270B" w:rsidP="0064270B">
      <w:pPr>
        <w:spacing w:before="240" w:after="120" w:line="276" w:lineRule="auto"/>
        <w:jc w:val="both"/>
        <w:rPr>
          <w:rFonts w:ascii="ITC Avant Garde" w:hAnsi="ITC Avant Garde"/>
        </w:rPr>
      </w:pPr>
      <w:r w:rsidRPr="0064270B">
        <w:rPr>
          <w:rFonts w:ascii="ITC Avant Garde" w:hAnsi="ITC Avant Garde"/>
        </w:rPr>
        <w:t>Conforme a lo establecido en 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 el Instituto, a través de la Unidad de Concesiones y Servicios, contará con un número telefónico y un correo electrónico para atender cualquier falla o problema de acceso, así como para aclarar las dudas que puedan surgir con el uso del sistema.</w:t>
      </w:r>
    </w:p>
    <w:p w:rsidR="0064270B" w:rsidRDefault="0064270B" w:rsidP="0064270B">
      <w:pPr>
        <w:spacing w:before="240" w:after="120" w:line="276" w:lineRule="auto"/>
        <w:jc w:val="both"/>
        <w:rPr>
          <w:rFonts w:ascii="ITC Avant Garde" w:hAnsi="ITC Avant Garde"/>
        </w:rPr>
      </w:pPr>
      <w:r w:rsidRPr="0064270B">
        <w:rPr>
          <w:rFonts w:ascii="ITC Avant Garde" w:hAnsi="ITC Avant Garde"/>
        </w:rPr>
        <w:t>En atención a lo anterior, la Unidad de Concesiones y Servicios ha otorgado las facilidades de asesorar personalmente a los concesionarios y autorizados, mediante reuniones de trabajo para el entendimiento del sistema, lo cual continuará llevándose a cabo.</w:t>
      </w:r>
    </w:p>
    <w:p w:rsidR="0064270B" w:rsidRDefault="0064270B" w:rsidP="0064270B">
      <w:pPr>
        <w:spacing w:before="240" w:after="120" w:line="276" w:lineRule="auto"/>
        <w:jc w:val="both"/>
        <w:rPr>
          <w:rFonts w:ascii="ITC Avant Garde" w:hAnsi="ITC Avant Garde"/>
        </w:rPr>
      </w:pPr>
      <w:r>
        <w:rPr>
          <w:rFonts w:ascii="ITC Avant Garde" w:hAnsi="ITC Avant Garde"/>
        </w:rPr>
        <w:t xml:space="preserve">En relación a la entrada en vigor de las modificaciones, esta </w:t>
      </w:r>
      <w:r w:rsidRPr="0064270B">
        <w:rPr>
          <w:rFonts w:ascii="ITC Avant Garde" w:hAnsi="ITC Avant Garde"/>
        </w:rPr>
        <w:t>se definirá en la aprobación de la modificación del Acuerdo de Registro de Tarifas.</w:t>
      </w:r>
    </w:p>
    <w:p w:rsidR="0064270B" w:rsidRPr="00222F02" w:rsidRDefault="0064270B" w:rsidP="0064270B">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1. Acuerdo</w:t>
      </w:r>
      <w:r>
        <w:rPr>
          <w:rFonts w:ascii="ITC Avant Garde" w:hAnsi="ITC Avant Garde"/>
        </w:rPr>
        <w:t>.</w:t>
      </w:r>
    </w:p>
    <w:p w:rsidR="0064270B" w:rsidRDefault="0064270B" w:rsidP="0064270B">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w:t>
      </w:r>
      <w:r>
        <w:rPr>
          <w:rFonts w:ascii="ITC Avant Garde" w:hAnsi="ITC Avant Garde"/>
        </w:rPr>
        <w:t>Proemio y Numeral Primero.</w:t>
      </w:r>
    </w:p>
    <w:p w:rsidR="0064270B" w:rsidRDefault="0064270B" w:rsidP="0064270B">
      <w:pPr>
        <w:spacing w:before="240" w:after="120" w:line="276" w:lineRule="auto"/>
        <w:ind w:left="567"/>
        <w:jc w:val="both"/>
        <w:rPr>
          <w:rFonts w:ascii="ITC Avant Garde" w:hAnsi="ITC Avant Garde"/>
        </w:rPr>
      </w:pPr>
      <w:r>
        <w:rPr>
          <w:rFonts w:ascii="ITC Avant Garde" w:hAnsi="ITC Avant Garde"/>
        </w:rPr>
        <w:t>TELEVISA señala que s</w:t>
      </w:r>
      <w:r w:rsidRPr="0064270B">
        <w:rPr>
          <w:rFonts w:ascii="ITC Avant Garde" w:hAnsi="ITC Avant Garde"/>
        </w:rPr>
        <w:t>e indica que se modifican, entre otros, los numerales 4 y 6, sin embargo, en el desarrollo del Anteproyecto no hay propuesta de modificación para tales numerales</w:t>
      </w:r>
      <w:r w:rsidRPr="0064270B">
        <w:rPr>
          <w:rFonts w:ascii="ITC Avant Garde" w:hAnsi="ITC Avant Garde"/>
        </w:rPr>
        <w:t>.</w:t>
      </w:r>
    </w:p>
    <w:p w:rsidR="0064270B" w:rsidRDefault="0064270B" w:rsidP="0064270B">
      <w:pPr>
        <w:spacing w:before="240" w:after="120" w:line="276" w:lineRule="auto"/>
        <w:jc w:val="both"/>
        <w:rPr>
          <w:rFonts w:ascii="ITC Avant Garde" w:hAnsi="ITC Avant Garde"/>
        </w:rPr>
      </w:pPr>
      <w:r>
        <w:rPr>
          <w:rFonts w:ascii="ITC Avant Garde" w:hAnsi="ITC Avant Garde"/>
        </w:rPr>
        <w:t>Respuesta al numeral 14.</w:t>
      </w:r>
      <w:r>
        <w:rPr>
          <w:rFonts w:ascii="ITC Avant Garde" w:hAnsi="ITC Avant Garde"/>
        </w:rPr>
        <w:t>3</w:t>
      </w:r>
      <w:r>
        <w:rPr>
          <w:rFonts w:ascii="ITC Avant Garde" w:hAnsi="ITC Avant Garde"/>
        </w:rPr>
        <w:t>.</w:t>
      </w:r>
    </w:p>
    <w:p w:rsidR="0064270B" w:rsidRPr="0064270B" w:rsidRDefault="0064270B" w:rsidP="0064270B">
      <w:pPr>
        <w:spacing w:before="240" w:after="120" w:line="276" w:lineRule="auto"/>
        <w:jc w:val="both"/>
        <w:rPr>
          <w:rFonts w:ascii="ITC Avant Garde" w:hAnsi="ITC Avant Garde"/>
        </w:rPr>
      </w:pPr>
      <w:r w:rsidRPr="0064270B">
        <w:rPr>
          <w:rFonts w:ascii="ITC Avant Garde" w:hAnsi="ITC Avant Garde"/>
        </w:rPr>
        <w:t>Las modificaciones a los numerales 4 y 6 corresponden únicamente a la inclusión de "paquete adicional" en las referencias tarifa, promoción o paquete adicional.</w:t>
      </w:r>
    </w:p>
    <w:p w:rsidR="0064270B" w:rsidRDefault="0064270B" w:rsidP="0064270B">
      <w:pPr>
        <w:spacing w:before="240" w:after="120" w:line="276" w:lineRule="auto"/>
        <w:jc w:val="both"/>
        <w:rPr>
          <w:rFonts w:ascii="ITC Avant Garde" w:hAnsi="ITC Avant Garde"/>
        </w:rPr>
      </w:pPr>
      <w:r w:rsidRPr="0064270B">
        <w:rPr>
          <w:rFonts w:ascii="ITC Avant Garde" w:hAnsi="ITC Avant Garde"/>
        </w:rPr>
        <w:t>En este sentido, es de precisar que el Acuerdo por el cual se aprueban las modificaciones referirá a los numerales 3, 4, 5 y 6.</w:t>
      </w:r>
    </w:p>
    <w:p w:rsidR="0064270B" w:rsidRPr="00222F02" w:rsidRDefault="0064270B" w:rsidP="0064270B">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w:t>
      </w:r>
      <w:r>
        <w:rPr>
          <w:rFonts w:ascii="ITC Avant Garde" w:hAnsi="ITC Avant Garde"/>
        </w:rPr>
        <w:t>Ninguno es específico</w:t>
      </w:r>
    </w:p>
    <w:p w:rsidR="0064270B" w:rsidRDefault="0064270B" w:rsidP="0064270B">
      <w:pPr>
        <w:spacing w:before="240" w:after="120" w:line="276" w:lineRule="auto"/>
        <w:ind w:left="567"/>
        <w:jc w:val="both"/>
        <w:rPr>
          <w:rFonts w:ascii="ITC Avant Garde" w:hAnsi="ITC Avant Garde"/>
        </w:rPr>
      </w:pPr>
      <w:r w:rsidRPr="00EC3463">
        <w:rPr>
          <w:rFonts w:ascii="ITC Avant Garde" w:hAnsi="ITC Avant Garde"/>
          <w:b/>
        </w:rPr>
        <w:lastRenderedPageBreak/>
        <w:t>Formato e indicador al que refiere el comentario:</w:t>
      </w:r>
      <w:r>
        <w:rPr>
          <w:rFonts w:ascii="ITC Avant Garde" w:hAnsi="ITC Avant Garde"/>
        </w:rPr>
        <w:t xml:space="preserve"> N/A</w:t>
      </w:r>
    </w:p>
    <w:p w:rsidR="0064270B" w:rsidRDefault="00554808" w:rsidP="0064270B">
      <w:pPr>
        <w:pStyle w:val="Prrafodelista"/>
        <w:spacing w:before="240" w:after="120" w:line="276" w:lineRule="auto"/>
        <w:ind w:left="567"/>
        <w:jc w:val="both"/>
        <w:rPr>
          <w:rFonts w:ascii="ITC Avant Garde" w:hAnsi="ITC Avant Garde"/>
        </w:rPr>
      </w:pPr>
      <w:r>
        <w:rPr>
          <w:rFonts w:ascii="ITC Avant Garde" w:hAnsi="ITC Avant Garde"/>
        </w:rPr>
        <w:t>MEGA CABLE comenta que d</w:t>
      </w:r>
      <w:r w:rsidRPr="00554808">
        <w:rPr>
          <w:rFonts w:ascii="ITC Avant Garde" w:hAnsi="ITC Avant Garde"/>
        </w:rPr>
        <w:t>ado que el manejo del sistema no permite la modificación de alineaciones sin tener que volver a realizar un nuevo registro solicitamos que se elimine la condición de modificaciones cuando se trate únicamente de modificación de alineaciones que no genera cambio alguno en las condiciones del servicio.</w:t>
      </w:r>
    </w:p>
    <w:p w:rsidR="0064270B" w:rsidRDefault="0064270B" w:rsidP="0064270B">
      <w:pPr>
        <w:spacing w:before="240" w:after="120" w:line="276" w:lineRule="auto"/>
        <w:jc w:val="both"/>
        <w:rPr>
          <w:rFonts w:ascii="ITC Avant Garde" w:hAnsi="ITC Avant Garde"/>
        </w:rPr>
      </w:pPr>
      <w:r>
        <w:rPr>
          <w:rFonts w:ascii="ITC Avant Garde" w:hAnsi="ITC Avant Garde"/>
        </w:rPr>
        <w:t>Respuesta al numeral 14.</w:t>
      </w:r>
      <w:r w:rsidR="00554808">
        <w:rPr>
          <w:rFonts w:ascii="ITC Avant Garde" w:hAnsi="ITC Avant Garde"/>
        </w:rPr>
        <w:t>4</w:t>
      </w:r>
      <w:r>
        <w:rPr>
          <w:rFonts w:ascii="ITC Avant Garde" w:hAnsi="ITC Avant Garde"/>
        </w:rPr>
        <w:t>.</w:t>
      </w:r>
    </w:p>
    <w:p w:rsidR="0064270B" w:rsidRDefault="00554808" w:rsidP="0064270B">
      <w:pPr>
        <w:spacing w:before="240" w:after="120" w:line="276" w:lineRule="auto"/>
        <w:jc w:val="both"/>
        <w:rPr>
          <w:rFonts w:ascii="ITC Avant Garde" w:hAnsi="ITC Avant Garde"/>
        </w:rPr>
      </w:pPr>
      <w:r w:rsidRPr="00554808">
        <w:rPr>
          <w:rFonts w:ascii="ITC Avant Garde" w:hAnsi="ITC Avant Garde"/>
        </w:rPr>
        <w:t>En los casos en que pretenda modificarse la información de una tarifa, promoción o paquete adicional registrado, deberá presentarse una nueva solicitud de registro, esto de conformidad con el numeral 3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Pr>
          <w:rFonts w:ascii="ITC Avant Garde" w:hAnsi="ITC Avant Garde"/>
        </w:rPr>
        <w:t xml:space="preserve"> </w:t>
      </w:r>
    </w:p>
    <w:p w:rsidR="00554808" w:rsidRPr="00222F02" w:rsidRDefault="00554808" w:rsidP="00554808">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w:t>
      </w:r>
      <w:r>
        <w:rPr>
          <w:rFonts w:ascii="ITC Avant Garde" w:hAnsi="ITC Avant Garde"/>
        </w:rPr>
        <w:t>Ninguno es específico</w:t>
      </w:r>
    </w:p>
    <w:p w:rsidR="00554808" w:rsidRDefault="00554808" w:rsidP="00554808">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N/A</w:t>
      </w:r>
    </w:p>
    <w:p w:rsidR="00554808" w:rsidRDefault="00554808" w:rsidP="00554808">
      <w:pPr>
        <w:pStyle w:val="Prrafodelista"/>
        <w:spacing w:before="240" w:after="120" w:line="276" w:lineRule="auto"/>
        <w:ind w:left="567"/>
        <w:jc w:val="both"/>
        <w:rPr>
          <w:rFonts w:ascii="ITC Avant Garde" w:hAnsi="ITC Avant Garde"/>
        </w:rPr>
      </w:pPr>
      <w:r>
        <w:rPr>
          <w:rFonts w:ascii="ITC Avant Garde" w:hAnsi="ITC Avant Garde"/>
        </w:rPr>
        <w:t xml:space="preserve">MEGA CABLE comenta que </w:t>
      </w:r>
      <w:r>
        <w:rPr>
          <w:rFonts w:ascii="ITC Avant Garde" w:hAnsi="ITC Avant Garde"/>
        </w:rPr>
        <w:t>l</w:t>
      </w:r>
      <w:r w:rsidRPr="00554808">
        <w:rPr>
          <w:rFonts w:ascii="ITC Avant Garde" w:hAnsi="ITC Avant Garde"/>
        </w:rPr>
        <w:t>a implementación de los nuevos formatos solo implica llenado de las detalles, los cuales ya se venían incluyendo en versión PDF, por lo cual se pide que con la finalidad de facilitar el registro de tarifas, se sigan usando los anteriores formatos, mismo en los que la industria tardo tiempo en familiarizarse.</w:t>
      </w:r>
    </w:p>
    <w:p w:rsidR="00554808" w:rsidRDefault="00554808" w:rsidP="00554808">
      <w:pPr>
        <w:pStyle w:val="Prrafodelista"/>
        <w:spacing w:before="240" w:after="120" w:line="276" w:lineRule="auto"/>
        <w:ind w:left="567"/>
        <w:jc w:val="both"/>
        <w:rPr>
          <w:rFonts w:ascii="ITC Avant Garde" w:hAnsi="ITC Avant Garde"/>
        </w:rPr>
      </w:pPr>
    </w:p>
    <w:p w:rsidR="00554808" w:rsidRPr="00222F02" w:rsidRDefault="00554808" w:rsidP="00554808">
      <w:pPr>
        <w:pStyle w:val="Prrafodelista"/>
        <w:numPr>
          <w:ilvl w:val="1"/>
          <w:numId w:val="6"/>
        </w:numPr>
        <w:spacing w:before="240" w:after="120" w:line="276" w:lineRule="auto"/>
        <w:ind w:left="567" w:hanging="567"/>
        <w:jc w:val="both"/>
        <w:rPr>
          <w:rFonts w:ascii="ITC Avant Garde" w:hAnsi="ITC Avant Garde"/>
          <w:b/>
        </w:rPr>
      </w:pPr>
      <w:r w:rsidRPr="00222F02">
        <w:rPr>
          <w:rFonts w:ascii="ITC Avant Garde" w:hAnsi="ITC Avant Garde"/>
          <w:b/>
        </w:rPr>
        <w:t>Documento al que refiere el comentario:</w:t>
      </w:r>
      <w:r w:rsidRPr="00222F02">
        <w:rPr>
          <w:rFonts w:ascii="ITC Avant Garde" w:hAnsi="ITC Avant Garde"/>
        </w:rPr>
        <w:t xml:space="preserve"> Anexo</w:t>
      </w:r>
      <w:r>
        <w:rPr>
          <w:rFonts w:ascii="ITC Avant Garde" w:hAnsi="ITC Avant Garde"/>
        </w:rPr>
        <w:t xml:space="preserve"> B</w:t>
      </w:r>
      <w:r w:rsidRPr="00222F02">
        <w:rPr>
          <w:rFonts w:ascii="ITC Avant Garde" w:hAnsi="ITC Avant Garde"/>
        </w:rPr>
        <w:t xml:space="preserve">. </w:t>
      </w:r>
      <w:r>
        <w:rPr>
          <w:rFonts w:ascii="ITC Avant Garde" w:hAnsi="ITC Avant Garde"/>
        </w:rPr>
        <w:t>Formatos Específicos de Registro de Tarifas.</w:t>
      </w:r>
    </w:p>
    <w:p w:rsidR="00554808" w:rsidRDefault="00554808" w:rsidP="00554808">
      <w:pPr>
        <w:spacing w:before="240" w:after="120" w:line="276" w:lineRule="auto"/>
        <w:ind w:left="567"/>
        <w:jc w:val="both"/>
        <w:rPr>
          <w:rFonts w:ascii="ITC Avant Garde" w:hAnsi="ITC Avant Garde"/>
        </w:rPr>
      </w:pPr>
      <w:r w:rsidRPr="00EC3463">
        <w:rPr>
          <w:rFonts w:ascii="ITC Avant Garde" w:hAnsi="ITC Avant Garde"/>
          <w:b/>
        </w:rPr>
        <w:t>Formato e indicador al que refiere el comentario:</w:t>
      </w:r>
      <w:r>
        <w:rPr>
          <w:rFonts w:ascii="ITC Avant Garde" w:hAnsi="ITC Avant Garde"/>
        </w:rPr>
        <w:t xml:space="preserve"> </w:t>
      </w:r>
      <w:r w:rsidRPr="00554808">
        <w:rPr>
          <w:rFonts w:ascii="ITC Avant Garde" w:hAnsi="ITC Avant Garde"/>
        </w:rPr>
        <w:t>RT01H410</w:t>
      </w:r>
      <w:r>
        <w:rPr>
          <w:rFonts w:ascii="ITC Avant Garde" w:hAnsi="ITC Avant Garde"/>
        </w:rPr>
        <w:t xml:space="preserve"> Televisión Restringida pospago</w:t>
      </w:r>
    </w:p>
    <w:p w:rsidR="00554808" w:rsidRDefault="00554808" w:rsidP="00554808">
      <w:pPr>
        <w:pStyle w:val="Prrafodelista"/>
        <w:spacing w:before="240" w:after="120" w:line="276" w:lineRule="auto"/>
        <w:ind w:left="567"/>
        <w:jc w:val="both"/>
        <w:rPr>
          <w:rFonts w:ascii="ITC Avant Garde" w:hAnsi="ITC Avant Garde"/>
        </w:rPr>
      </w:pPr>
      <w:r>
        <w:rPr>
          <w:rFonts w:ascii="ITC Avant Garde" w:hAnsi="ITC Avant Garde"/>
        </w:rPr>
        <w:t>TELEVISA</w:t>
      </w:r>
      <w:r>
        <w:rPr>
          <w:rFonts w:ascii="ITC Avant Garde" w:hAnsi="ITC Avant Garde"/>
        </w:rPr>
        <w:t xml:space="preserve"> comenta que </w:t>
      </w:r>
      <w:r>
        <w:rPr>
          <w:rFonts w:ascii="ITC Avant Garde" w:hAnsi="ITC Avant Garde"/>
        </w:rPr>
        <w:t>c</w:t>
      </w:r>
      <w:r w:rsidRPr="00554808">
        <w:rPr>
          <w:rFonts w:ascii="ITC Avant Garde" w:hAnsi="ITC Avant Garde"/>
        </w:rPr>
        <w:t>onsidera excesivo el desglose. Se solicita mantener esta información en el Detalle de Cargos no Incluidos, que es un formato estándar aplicable a la mayo</w:t>
      </w:r>
      <w:r>
        <w:rPr>
          <w:rFonts w:ascii="ITC Avant Garde" w:hAnsi="ITC Avant Garde"/>
        </w:rPr>
        <w:t>ría de una familia de productos</w:t>
      </w:r>
      <w:r w:rsidRPr="00554808">
        <w:rPr>
          <w:rFonts w:ascii="ITC Avant Garde" w:hAnsi="ITC Avant Garde"/>
        </w:rPr>
        <w:t>.</w:t>
      </w:r>
    </w:p>
    <w:p w:rsidR="00554808" w:rsidRDefault="00554808" w:rsidP="00554808">
      <w:pPr>
        <w:pStyle w:val="Prrafodelista"/>
        <w:spacing w:before="240" w:after="120" w:line="276" w:lineRule="auto"/>
        <w:ind w:left="567"/>
        <w:jc w:val="both"/>
        <w:rPr>
          <w:rFonts w:ascii="ITC Avant Garde" w:hAnsi="ITC Avant Garde"/>
        </w:rPr>
      </w:pPr>
    </w:p>
    <w:p w:rsidR="00554808" w:rsidRDefault="00554808" w:rsidP="00554808">
      <w:pPr>
        <w:spacing w:before="240" w:after="120" w:line="276" w:lineRule="auto"/>
        <w:jc w:val="both"/>
        <w:rPr>
          <w:rFonts w:ascii="ITC Avant Garde" w:hAnsi="ITC Avant Garde"/>
        </w:rPr>
      </w:pPr>
      <w:r>
        <w:rPr>
          <w:rFonts w:ascii="ITC Avant Garde" w:hAnsi="ITC Avant Garde"/>
        </w:rPr>
        <w:lastRenderedPageBreak/>
        <w:t>Respuesta a</w:t>
      </w:r>
      <w:r>
        <w:rPr>
          <w:rFonts w:ascii="ITC Avant Garde" w:hAnsi="ITC Avant Garde"/>
        </w:rPr>
        <w:t xml:space="preserve"> </w:t>
      </w:r>
      <w:r>
        <w:rPr>
          <w:rFonts w:ascii="ITC Avant Garde" w:hAnsi="ITC Avant Garde"/>
        </w:rPr>
        <w:t>l</w:t>
      </w:r>
      <w:r>
        <w:rPr>
          <w:rFonts w:ascii="ITC Avant Garde" w:hAnsi="ITC Avant Garde"/>
        </w:rPr>
        <w:t>os</w:t>
      </w:r>
      <w:r>
        <w:rPr>
          <w:rFonts w:ascii="ITC Avant Garde" w:hAnsi="ITC Avant Garde"/>
        </w:rPr>
        <w:t xml:space="preserve"> numeral</w:t>
      </w:r>
      <w:r>
        <w:rPr>
          <w:rFonts w:ascii="ITC Avant Garde" w:hAnsi="ITC Avant Garde"/>
        </w:rPr>
        <w:t>es</w:t>
      </w:r>
      <w:r>
        <w:rPr>
          <w:rFonts w:ascii="ITC Avant Garde" w:hAnsi="ITC Avant Garde"/>
        </w:rPr>
        <w:t xml:space="preserve"> 14.</w:t>
      </w:r>
      <w:r>
        <w:rPr>
          <w:rFonts w:ascii="ITC Avant Garde" w:hAnsi="ITC Avant Garde"/>
        </w:rPr>
        <w:t>5</w:t>
      </w:r>
      <w:r>
        <w:rPr>
          <w:rFonts w:ascii="ITC Avant Garde" w:hAnsi="ITC Avant Garde"/>
        </w:rPr>
        <w:t>.</w:t>
      </w:r>
      <w:r>
        <w:rPr>
          <w:rFonts w:ascii="ITC Avant Garde" w:hAnsi="ITC Avant Garde"/>
        </w:rPr>
        <w:t xml:space="preserve"> y 14.6.</w:t>
      </w:r>
    </w:p>
    <w:p w:rsidR="00554808" w:rsidRPr="00554808" w:rsidRDefault="00554808" w:rsidP="00554808">
      <w:pPr>
        <w:spacing w:before="240" w:after="120" w:line="276" w:lineRule="auto"/>
        <w:jc w:val="both"/>
        <w:rPr>
          <w:rFonts w:ascii="ITC Avant Garde" w:hAnsi="ITC Avant Garde"/>
        </w:rPr>
      </w:pPr>
      <w:r w:rsidRPr="00554808">
        <w:rPr>
          <w:rFonts w:ascii="ITC Avant Garde" w:hAnsi="ITC Avant Garde"/>
        </w:rPr>
        <w:t>Las propuestas se consideran improcedentes teniendo en cuenta que el propósito de la modificación al Acuerdo de registro de tarifas es actualizar el Sistema Electrónico de Registro de Tarifas a fin de precisar las variables que son necesarias para el registro de tarifas a los usuarios de los servicios de telecomunicaciones, de tal forma que se proporcione información detallada y especifica de los cargos que se incluyen en las tarifas y promociones por los servicios que reciben los consumidores, lo que permitirá que:</w:t>
      </w:r>
    </w:p>
    <w:p w:rsidR="00554808" w:rsidRPr="00554808" w:rsidRDefault="00554808" w:rsidP="00554808">
      <w:pPr>
        <w:pStyle w:val="Prrafodelista"/>
        <w:numPr>
          <w:ilvl w:val="0"/>
          <w:numId w:val="36"/>
        </w:numPr>
        <w:spacing w:before="240" w:after="120" w:line="276" w:lineRule="auto"/>
        <w:jc w:val="both"/>
        <w:rPr>
          <w:rFonts w:ascii="ITC Avant Garde" w:hAnsi="ITC Avant Garde"/>
        </w:rPr>
      </w:pPr>
      <w:r w:rsidRPr="00554808">
        <w:rPr>
          <w:rFonts w:ascii="ITC Avant Garde" w:hAnsi="ITC Avant Garde"/>
        </w:rPr>
        <w:t>El Instituto cuente con los elementos necesarios para la realización de análisis y estudios en materia tarifaria.</w:t>
      </w:r>
    </w:p>
    <w:p w:rsidR="00554808" w:rsidRPr="00554808" w:rsidRDefault="00554808" w:rsidP="00554808">
      <w:pPr>
        <w:pStyle w:val="Prrafodelista"/>
        <w:numPr>
          <w:ilvl w:val="0"/>
          <w:numId w:val="36"/>
        </w:numPr>
        <w:spacing w:before="240" w:after="120" w:line="276" w:lineRule="auto"/>
        <w:jc w:val="both"/>
        <w:rPr>
          <w:rFonts w:ascii="ITC Avant Garde" w:hAnsi="ITC Avant Garde"/>
        </w:rPr>
      </w:pPr>
      <w:r w:rsidRPr="00554808">
        <w:rPr>
          <w:rFonts w:ascii="ITC Avant Garde" w:hAnsi="ITC Avant Garde"/>
        </w:rPr>
        <w:t>Los usuarios tengan acceso a información estandarizada y clara de los cargos que componen los precios de los servicios que consumen.</w:t>
      </w:r>
    </w:p>
    <w:p w:rsidR="00554808" w:rsidRPr="00554808" w:rsidRDefault="00554808" w:rsidP="00554808">
      <w:pPr>
        <w:pStyle w:val="Prrafodelista"/>
        <w:numPr>
          <w:ilvl w:val="0"/>
          <w:numId w:val="36"/>
        </w:numPr>
        <w:spacing w:before="240" w:after="120" w:line="276" w:lineRule="auto"/>
        <w:jc w:val="both"/>
        <w:rPr>
          <w:rFonts w:ascii="ITC Avant Garde" w:hAnsi="ITC Avant Garde"/>
        </w:rPr>
      </w:pPr>
      <w:r w:rsidRPr="00554808">
        <w:rPr>
          <w:rFonts w:ascii="ITC Avant Garde" w:hAnsi="ITC Avant Garde"/>
        </w:rPr>
        <w:t>Los proveedores de servicios se encuentren oportunamente informados de los cambios en materia tarifaria del resto del mercado, lo cual promueve la sana competencia.</w:t>
      </w:r>
    </w:p>
    <w:sectPr w:rsidR="00554808" w:rsidRPr="00554808" w:rsidSect="000C6AB6">
      <w:headerReference w:type="default" r:id="rId8"/>
      <w:footerReference w:type="default" r:id="rId9"/>
      <w:pgSz w:w="12240" w:h="15840"/>
      <w:pgMar w:top="2410"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54C" w:rsidRDefault="0056354C" w:rsidP="000232F6">
      <w:pPr>
        <w:spacing w:after="0" w:line="240" w:lineRule="auto"/>
      </w:pPr>
      <w:r>
        <w:separator/>
      </w:r>
    </w:p>
  </w:endnote>
  <w:endnote w:type="continuationSeparator" w:id="0">
    <w:p w:rsidR="0056354C" w:rsidRDefault="0056354C" w:rsidP="0002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706264"/>
      <w:docPartObj>
        <w:docPartGallery w:val="Page Numbers (Bottom of Page)"/>
        <w:docPartUnique/>
      </w:docPartObj>
    </w:sdtPr>
    <w:sdtContent>
      <w:sdt>
        <w:sdtPr>
          <w:id w:val="-729993138"/>
          <w:docPartObj>
            <w:docPartGallery w:val="Page Numbers (Top of Page)"/>
            <w:docPartUnique/>
          </w:docPartObj>
        </w:sdtPr>
        <w:sdtContent>
          <w:p w:rsidR="009D6F32" w:rsidRDefault="009D6F3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02697">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02697">
              <w:rPr>
                <w:b/>
                <w:bCs/>
                <w:noProof/>
              </w:rPr>
              <w:t>23</w:t>
            </w:r>
            <w:r>
              <w:rPr>
                <w:b/>
                <w:bCs/>
                <w:sz w:val="24"/>
                <w:szCs w:val="24"/>
              </w:rPr>
              <w:fldChar w:fldCharType="end"/>
            </w:r>
          </w:p>
        </w:sdtContent>
      </w:sdt>
    </w:sdtContent>
  </w:sdt>
  <w:p w:rsidR="009D6F32" w:rsidRDefault="009D6F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54C" w:rsidRDefault="0056354C" w:rsidP="000232F6">
      <w:pPr>
        <w:spacing w:after="0" w:line="240" w:lineRule="auto"/>
      </w:pPr>
      <w:r>
        <w:separator/>
      </w:r>
    </w:p>
  </w:footnote>
  <w:footnote w:type="continuationSeparator" w:id="0">
    <w:p w:rsidR="0056354C" w:rsidRDefault="0056354C" w:rsidP="00023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32" w:rsidRDefault="009D6F32">
    <w:pPr>
      <w:pStyle w:val="Encabezado"/>
    </w:pPr>
    <w:r>
      <w:rPr>
        <w:noProof/>
        <w:lang w:eastAsia="es-MX"/>
      </w:rPr>
      <w:pict w14:anchorId="5F158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1" type="#_x0000_t75" style="position:absolute;margin-left:-85.05pt;margin-top:-120.45pt;width:612pt;height:11in;z-index:-25165875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482"/>
    <w:multiLevelType w:val="hybridMultilevel"/>
    <w:tmpl w:val="8C36863A"/>
    <w:lvl w:ilvl="0" w:tplc="EEC0CD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D22B7"/>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670A91"/>
    <w:multiLevelType w:val="hybridMultilevel"/>
    <w:tmpl w:val="C958C506"/>
    <w:lvl w:ilvl="0" w:tplc="F51E0F8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635B6"/>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8A00A7"/>
    <w:multiLevelType w:val="hybridMultilevel"/>
    <w:tmpl w:val="11065F5C"/>
    <w:lvl w:ilvl="0" w:tplc="D2F244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3C5C09"/>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126D1E"/>
    <w:multiLevelType w:val="hybridMultilevel"/>
    <w:tmpl w:val="BEB6D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EE327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BF5921"/>
    <w:multiLevelType w:val="hybridMultilevel"/>
    <w:tmpl w:val="15CA495C"/>
    <w:lvl w:ilvl="0" w:tplc="99409D1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A50F7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CB78E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75D0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7D33B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F22E01"/>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CB45CD"/>
    <w:multiLevelType w:val="hybridMultilevel"/>
    <w:tmpl w:val="153853F8"/>
    <w:lvl w:ilvl="0" w:tplc="FDECCD0C">
      <w:start w:val="2"/>
      <w:numFmt w:val="decimal"/>
      <w:lvlText w:val="%1"/>
      <w:lvlJc w:val="left"/>
      <w:pPr>
        <w:ind w:left="81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A732D7"/>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C14C1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88085C"/>
    <w:multiLevelType w:val="hybridMultilevel"/>
    <w:tmpl w:val="C7324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634D85"/>
    <w:multiLevelType w:val="hybridMultilevel"/>
    <w:tmpl w:val="2E0C04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C9749B"/>
    <w:multiLevelType w:val="hybridMultilevel"/>
    <w:tmpl w:val="9182C5D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000B8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E56AB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C80EA3"/>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D27551"/>
    <w:multiLevelType w:val="hybridMultilevel"/>
    <w:tmpl w:val="E6D04E5A"/>
    <w:lvl w:ilvl="0" w:tplc="77C8A19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C93BAE"/>
    <w:multiLevelType w:val="hybridMultilevel"/>
    <w:tmpl w:val="8A5A0B20"/>
    <w:lvl w:ilvl="0" w:tplc="8E04C860">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105453"/>
    <w:multiLevelType w:val="hybridMultilevel"/>
    <w:tmpl w:val="1D80202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3E490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03386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AB50D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17111D"/>
    <w:multiLevelType w:val="hybridMultilevel"/>
    <w:tmpl w:val="4D145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8E6580"/>
    <w:multiLevelType w:val="hybridMultilevel"/>
    <w:tmpl w:val="E6D04E5A"/>
    <w:lvl w:ilvl="0" w:tplc="77C8A19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974E6F"/>
    <w:multiLevelType w:val="hybridMultilevel"/>
    <w:tmpl w:val="2E0C04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A80B2B"/>
    <w:multiLevelType w:val="hybridMultilevel"/>
    <w:tmpl w:val="521A36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1C6DF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263F2A"/>
    <w:multiLevelType w:val="hybridMultilevel"/>
    <w:tmpl w:val="E6D04E5A"/>
    <w:lvl w:ilvl="0" w:tplc="77C8A19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D27309"/>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E55A0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020011"/>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C50CD2"/>
    <w:multiLevelType w:val="hybridMultilevel"/>
    <w:tmpl w:val="BF629894"/>
    <w:lvl w:ilvl="0" w:tplc="FDECCD0C">
      <w:start w:val="2"/>
      <w:numFmt w:val="decimal"/>
      <w:lvlText w:val="%1"/>
      <w:lvlJc w:val="left"/>
      <w:pPr>
        <w:ind w:left="814" w:hanging="36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num w:numId="1">
    <w:abstractNumId w:val="25"/>
  </w:num>
  <w:num w:numId="2">
    <w:abstractNumId w:val="19"/>
  </w:num>
  <w:num w:numId="3">
    <w:abstractNumId w:val="4"/>
  </w:num>
  <w:num w:numId="4">
    <w:abstractNumId w:val="12"/>
  </w:num>
  <w:num w:numId="5">
    <w:abstractNumId w:val="35"/>
  </w:num>
  <w:num w:numId="6">
    <w:abstractNumId w:val="21"/>
  </w:num>
  <w:num w:numId="7">
    <w:abstractNumId w:val="3"/>
  </w:num>
  <w:num w:numId="8">
    <w:abstractNumId w:val="20"/>
  </w:num>
  <w:num w:numId="9">
    <w:abstractNumId w:val="28"/>
  </w:num>
  <w:num w:numId="10">
    <w:abstractNumId w:val="33"/>
  </w:num>
  <w:num w:numId="11">
    <w:abstractNumId w:val="13"/>
  </w:num>
  <w:num w:numId="12">
    <w:abstractNumId w:val="11"/>
  </w:num>
  <w:num w:numId="13">
    <w:abstractNumId w:val="26"/>
  </w:num>
  <w:num w:numId="14">
    <w:abstractNumId w:val="10"/>
  </w:num>
  <w:num w:numId="15">
    <w:abstractNumId w:val="7"/>
  </w:num>
  <w:num w:numId="16">
    <w:abstractNumId w:val="1"/>
  </w:num>
  <w:num w:numId="17">
    <w:abstractNumId w:val="36"/>
  </w:num>
  <w:num w:numId="18">
    <w:abstractNumId w:val="27"/>
  </w:num>
  <w:num w:numId="19">
    <w:abstractNumId w:val="16"/>
  </w:num>
  <w:num w:numId="20">
    <w:abstractNumId w:val="37"/>
  </w:num>
  <w:num w:numId="21">
    <w:abstractNumId w:val="15"/>
  </w:num>
  <w:num w:numId="22">
    <w:abstractNumId w:val="22"/>
  </w:num>
  <w:num w:numId="23">
    <w:abstractNumId w:val="5"/>
  </w:num>
  <w:num w:numId="24">
    <w:abstractNumId w:val="9"/>
  </w:num>
  <w:num w:numId="25">
    <w:abstractNumId w:val="17"/>
  </w:num>
  <w:num w:numId="26">
    <w:abstractNumId w:val="32"/>
  </w:num>
  <w:num w:numId="27">
    <w:abstractNumId w:val="6"/>
  </w:num>
  <w:num w:numId="28">
    <w:abstractNumId w:val="8"/>
  </w:num>
  <w:num w:numId="29">
    <w:abstractNumId w:val="18"/>
  </w:num>
  <w:num w:numId="30">
    <w:abstractNumId w:val="31"/>
  </w:num>
  <w:num w:numId="31">
    <w:abstractNumId w:val="0"/>
  </w:num>
  <w:num w:numId="32">
    <w:abstractNumId w:val="34"/>
  </w:num>
  <w:num w:numId="33">
    <w:abstractNumId w:val="23"/>
  </w:num>
  <w:num w:numId="34">
    <w:abstractNumId w:val="30"/>
  </w:num>
  <w:num w:numId="35">
    <w:abstractNumId w:val="29"/>
  </w:num>
  <w:num w:numId="36">
    <w:abstractNumId w:val="2"/>
  </w:num>
  <w:num w:numId="37">
    <w:abstractNumId w:val="38"/>
  </w:num>
  <w:num w:numId="38">
    <w:abstractNumId w:val="1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CB"/>
    <w:rsid w:val="00000003"/>
    <w:rsid w:val="00006852"/>
    <w:rsid w:val="00013243"/>
    <w:rsid w:val="00013E79"/>
    <w:rsid w:val="00017D33"/>
    <w:rsid w:val="00022696"/>
    <w:rsid w:val="000232F6"/>
    <w:rsid w:val="00044D96"/>
    <w:rsid w:val="000644BB"/>
    <w:rsid w:val="00074EE1"/>
    <w:rsid w:val="00074FAB"/>
    <w:rsid w:val="00076773"/>
    <w:rsid w:val="000768F8"/>
    <w:rsid w:val="00083C91"/>
    <w:rsid w:val="000855B0"/>
    <w:rsid w:val="000A75D4"/>
    <w:rsid w:val="000C6AB6"/>
    <w:rsid w:val="000C7294"/>
    <w:rsid w:val="000F631A"/>
    <w:rsid w:val="000F6617"/>
    <w:rsid w:val="00102697"/>
    <w:rsid w:val="00110F79"/>
    <w:rsid w:val="00125F3A"/>
    <w:rsid w:val="00134406"/>
    <w:rsid w:val="00163D38"/>
    <w:rsid w:val="0016412B"/>
    <w:rsid w:val="00185FA6"/>
    <w:rsid w:val="00195E24"/>
    <w:rsid w:val="001A2D33"/>
    <w:rsid w:val="00222F02"/>
    <w:rsid w:val="002278E7"/>
    <w:rsid w:val="002355F7"/>
    <w:rsid w:val="00240618"/>
    <w:rsid w:val="0025230D"/>
    <w:rsid w:val="00253546"/>
    <w:rsid w:val="0026032E"/>
    <w:rsid w:val="002621B9"/>
    <w:rsid w:val="002808E7"/>
    <w:rsid w:val="00281D1C"/>
    <w:rsid w:val="002825A0"/>
    <w:rsid w:val="002936C4"/>
    <w:rsid w:val="002A1CE1"/>
    <w:rsid w:val="002B3979"/>
    <w:rsid w:val="002B3A8F"/>
    <w:rsid w:val="002D397F"/>
    <w:rsid w:val="002E3FEA"/>
    <w:rsid w:val="002E4D26"/>
    <w:rsid w:val="002F66E8"/>
    <w:rsid w:val="00344DC3"/>
    <w:rsid w:val="00355303"/>
    <w:rsid w:val="003730E6"/>
    <w:rsid w:val="00390876"/>
    <w:rsid w:val="00395FA8"/>
    <w:rsid w:val="003B1283"/>
    <w:rsid w:val="003B5E02"/>
    <w:rsid w:val="003D3C45"/>
    <w:rsid w:val="003E2AA9"/>
    <w:rsid w:val="003F507C"/>
    <w:rsid w:val="0041299D"/>
    <w:rsid w:val="00417C2A"/>
    <w:rsid w:val="00437CD6"/>
    <w:rsid w:val="0044013B"/>
    <w:rsid w:val="00452A43"/>
    <w:rsid w:val="0049173D"/>
    <w:rsid w:val="004C041B"/>
    <w:rsid w:val="004D1A28"/>
    <w:rsid w:val="004F315D"/>
    <w:rsid w:val="004F4456"/>
    <w:rsid w:val="00510ADC"/>
    <w:rsid w:val="00522FAA"/>
    <w:rsid w:val="00526A6E"/>
    <w:rsid w:val="00553657"/>
    <w:rsid w:val="00554808"/>
    <w:rsid w:val="00556474"/>
    <w:rsid w:val="0056314A"/>
    <w:rsid w:val="0056354C"/>
    <w:rsid w:val="00576AEC"/>
    <w:rsid w:val="005833F8"/>
    <w:rsid w:val="0059128F"/>
    <w:rsid w:val="005A2A36"/>
    <w:rsid w:val="005A65C4"/>
    <w:rsid w:val="005A76DA"/>
    <w:rsid w:val="005E3966"/>
    <w:rsid w:val="005F775E"/>
    <w:rsid w:val="0064270B"/>
    <w:rsid w:val="0065210D"/>
    <w:rsid w:val="00660040"/>
    <w:rsid w:val="00666F35"/>
    <w:rsid w:val="00681352"/>
    <w:rsid w:val="00686BA7"/>
    <w:rsid w:val="00690DC8"/>
    <w:rsid w:val="00696909"/>
    <w:rsid w:val="006B3BA3"/>
    <w:rsid w:val="006B7245"/>
    <w:rsid w:val="006C3309"/>
    <w:rsid w:val="006E2FAC"/>
    <w:rsid w:val="007005BA"/>
    <w:rsid w:val="00701B08"/>
    <w:rsid w:val="00705287"/>
    <w:rsid w:val="007061CB"/>
    <w:rsid w:val="007214BE"/>
    <w:rsid w:val="0072655E"/>
    <w:rsid w:val="00737FCB"/>
    <w:rsid w:val="0075595E"/>
    <w:rsid w:val="0078033D"/>
    <w:rsid w:val="00790F54"/>
    <w:rsid w:val="007A609F"/>
    <w:rsid w:val="007A76AB"/>
    <w:rsid w:val="007F46F0"/>
    <w:rsid w:val="007F5982"/>
    <w:rsid w:val="007F623C"/>
    <w:rsid w:val="00803039"/>
    <w:rsid w:val="0080377A"/>
    <w:rsid w:val="00814225"/>
    <w:rsid w:val="0085122F"/>
    <w:rsid w:val="0087237D"/>
    <w:rsid w:val="00880724"/>
    <w:rsid w:val="00891EFD"/>
    <w:rsid w:val="008B28D8"/>
    <w:rsid w:val="008E0DA1"/>
    <w:rsid w:val="008E7502"/>
    <w:rsid w:val="008F5B07"/>
    <w:rsid w:val="00913D85"/>
    <w:rsid w:val="00914013"/>
    <w:rsid w:val="009277FC"/>
    <w:rsid w:val="009502AD"/>
    <w:rsid w:val="00950E90"/>
    <w:rsid w:val="009678F4"/>
    <w:rsid w:val="009702F1"/>
    <w:rsid w:val="00993AFB"/>
    <w:rsid w:val="009D6F32"/>
    <w:rsid w:val="009E2FF6"/>
    <w:rsid w:val="009F0E13"/>
    <w:rsid w:val="00A17446"/>
    <w:rsid w:val="00A27CFD"/>
    <w:rsid w:val="00A73F11"/>
    <w:rsid w:val="00A7530E"/>
    <w:rsid w:val="00A83084"/>
    <w:rsid w:val="00A95378"/>
    <w:rsid w:val="00AA53E0"/>
    <w:rsid w:val="00AB7271"/>
    <w:rsid w:val="00AC544E"/>
    <w:rsid w:val="00AD17DA"/>
    <w:rsid w:val="00AE67C3"/>
    <w:rsid w:val="00AF3B8F"/>
    <w:rsid w:val="00B1617B"/>
    <w:rsid w:val="00B26AC0"/>
    <w:rsid w:val="00B26C27"/>
    <w:rsid w:val="00B3270B"/>
    <w:rsid w:val="00B561F4"/>
    <w:rsid w:val="00B729EF"/>
    <w:rsid w:val="00B77634"/>
    <w:rsid w:val="00B86DBD"/>
    <w:rsid w:val="00BF0288"/>
    <w:rsid w:val="00BF5B76"/>
    <w:rsid w:val="00C071A3"/>
    <w:rsid w:val="00C20715"/>
    <w:rsid w:val="00C233C4"/>
    <w:rsid w:val="00C24627"/>
    <w:rsid w:val="00C26123"/>
    <w:rsid w:val="00C26BFF"/>
    <w:rsid w:val="00C27A3B"/>
    <w:rsid w:val="00C54ACF"/>
    <w:rsid w:val="00C55B54"/>
    <w:rsid w:val="00C66F41"/>
    <w:rsid w:val="00C87100"/>
    <w:rsid w:val="00C96074"/>
    <w:rsid w:val="00CC2079"/>
    <w:rsid w:val="00CD03DB"/>
    <w:rsid w:val="00CD0F84"/>
    <w:rsid w:val="00CD0FCF"/>
    <w:rsid w:val="00CF2D04"/>
    <w:rsid w:val="00CF3FB1"/>
    <w:rsid w:val="00D033D2"/>
    <w:rsid w:val="00D213CD"/>
    <w:rsid w:val="00D32998"/>
    <w:rsid w:val="00D40072"/>
    <w:rsid w:val="00D44AE1"/>
    <w:rsid w:val="00D527BD"/>
    <w:rsid w:val="00D559B5"/>
    <w:rsid w:val="00D6061E"/>
    <w:rsid w:val="00D960F3"/>
    <w:rsid w:val="00DA2644"/>
    <w:rsid w:val="00DA343D"/>
    <w:rsid w:val="00DB0EA5"/>
    <w:rsid w:val="00DB7BC5"/>
    <w:rsid w:val="00DC05AE"/>
    <w:rsid w:val="00DD771F"/>
    <w:rsid w:val="00DE7FEE"/>
    <w:rsid w:val="00DF4850"/>
    <w:rsid w:val="00E05720"/>
    <w:rsid w:val="00E2197D"/>
    <w:rsid w:val="00E25698"/>
    <w:rsid w:val="00E27108"/>
    <w:rsid w:val="00E33CB4"/>
    <w:rsid w:val="00E369DB"/>
    <w:rsid w:val="00E44FC3"/>
    <w:rsid w:val="00E543DF"/>
    <w:rsid w:val="00E81C13"/>
    <w:rsid w:val="00E828A0"/>
    <w:rsid w:val="00EA1F6D"/>
    <w:rsid w:val="00EC3463"/>
    <w:rsid w:val="00EC44EA"/>
    <w:rsid w:val="00ED116B"/>
    <w:rsid w:val="00F116CB"/>
    <w:rsid w:val="00F34E49"/>
    <w:rsid w:val="00F505E8"/>
    <w:rsid w:val="00F52F7D"/>
    <w:rsid w:val="00F57DFA"/>
    <w:rsid w:val="00F65DAB"/>
    <w:rsid w:val="00F66097"/>
    <w:rsid w:val="00F66303"/>
    <w:rsid w:val="00F96FF8"/>
    <w:rsid w:val="00FB6398"/>
    <w:rsid w:val="00FE1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DF58DAB-C8EC-43B3-B583-320B2E12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34E49"/>
    <w:pPr>
      <w:keepNext/>
      <w:keepLines/>
      <w:spacing w:before="40" w:after="0"/>
      <w:jc w:val="center"/>
      <w:outlineLvl w:val="1"/>
    </w:pPr>
    <w:rPr>
      <w:rFonts w:ascii="ITC Avant Garde" w:eastAsiaTheme="majorEastAsia" w:hAnsi="ITC Avant Garde"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34E49"/>
    <w:rPr>
      <w:rFonts w:ascii="ITC Avant Garde" w:eastAsiaTheme="majorEastAsia" w:hAnsi="ITC Avant Garde" w:cstheme="majorBidi"/>
      <w:b/>
      <w:color w:val="000000" w:themeColor="text1"/>
      <w:sz w:val="24"/>
      <w:szCs w:val="26"/>
    </w:rPr>
  </w:style>
  <w:style w:type="paragraph" w:styleId="Prrafodelista">
    <w:name w:val="List Paragraph"/>
    <w:basedOn w:val="Normal"/>
    <w:link w:val="PrrafodelistaCar"/>
    <w:uiPriority w:val="34"/>
    <w:qFormat/>
    <w:rsid w:val="00737FCB"/>
    <w:pPr>
      <w:ind w:left="720"/>
      <w:contextualSpacing/>
    </w:pPr>
  </w:style>
  <w:style w:type="character" w:customStyle="1" w:styleId="PrrafodelistaCar">
    <w:name w:val="Párrafo de lista Car"/>
    <w:link w:val="Prrafodelista"/>
    <w:uiPriority w:val="34"/>
    <w:locked/>
    <w:rsid w:val="00B77634"/>
  </w:style>
  <w:style w:type="paragraph" w:styleId="Encabezado">
    <w:name w:val="header"/>
    <w:basedOn w:val="Normal"/>
    <w:link w:val="EncabezadoCar"/>
    <w:uiPriority w:val="99"/>
    <w:unhideWhenUsed/>
    <w:rsid w:val="00023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2F6"/>
  </w:style>
  <w:style w:type="paragraph" w:styleId="Piedepgina">
    <w:name w:val="footer"/>
    <w:basedOn w:val="Normal"/>
    <w:link w:val="PiedepginaCar"/>
    <w:uiPriority w:val="99"/>
    <w:unhideWhenUsed/>
    <w:rsid w:val="000232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F6"/>
  </w:style>
  <w:style w:type="paragraph" w:customStyle="1" w:styleId="Default">
    <w:name w:val="Default"/>
    <w:rsid w:val="00C87100"/>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CF3FB1"/>
    <w:rPr>
      <w:color w:val="0563C1" w:themeColor="hyperlink"/>
      <w:u w:val="single"/>
    </w:rPr>
  </w:style>
  <w:style w:type="table" w:styleId="Tablaconcuadrcula">
    <w:name w:val="Table Grid"/>
    <w:basedOn w:val="Tablanormal"/>
    <w:uiPriority w:val="39"/>
    <w:rsid w:val="0052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12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1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6131">
      <w:bodyDiv w:val="1"/>
      <w:marLeft w:val="0"/>
      <w:marRight w:val="0"/>
      <w:marTop w:val="0"/>
      <w:marBottom w:val="0"/>
      <w:divBdr>
        <w:top w:val="none" w:sz="0" w:space="0" w:color="auto"/>
        <w:left w:val="none" w:sz="0" w:space="0" w:color="auto"/>
        <w:bottom w:val="none" w:sz="0" w:space="0" w:color="auto"/>
        <w:right w:val="none" w:sz="0" w:space="0" w:color="auto"/>
      </w:divBdr>
    </w:div>
    <w:div w:id="540364013">
      <w:bodyDiv w:val="1"/>
      <w:marLeft w:val="0"/>
      <w:marRight w:val="0"/>
      <w:marTop w:val="0"/>
      <w:marBottom w:val="0"/>
      <w:divBdr>
        <w:top w:val="none" w:sz="0" w:space="0" w:color="auto"/>
        <w:left w:val="none" w:sz="0" w:space="0" w:color="auto"/>
        <w:bottom w:val="none" w:sz="0" w:space="0" w:color="auto"/>
        <w:right w:val="none" w:sz="0" w:space="0" w:color="auto"/>
      </w:divBdr>
    </w:div>
    <w:div w:id="17447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ft.org.mx/usuarios-y-audiencias/telefonia-mo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23</Pages>
  <Words>6175</Words>
  <Characters>33967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Diaz Villalobos</dc:creator>
  <cp:keywords/>
  <dc:description/>
  <cp:lastModifiedBy>Leticia Diaz Villalobos</cp:lastModifiedBy>
  <cp:revision>9</cp:revision>
  <cp:lastPrinted>2015-06-03T17:40:00Z</cp:lastPrinted>
  <dcterms:created xsi:type="dcterms:W3CDTF">2017-10-26T22:23:00Z</dcterms:created>
  <dcterms:modified xsi:type="dcterms:W3CDTF">2017-10-30T19:16:00Z</dcterms:modified>
</cp:coreProperties>
</file>