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E05C9" w14:textId="51289D7F" w:rsidR="004755B3" w:rsidRDefault="00F25257" w:rsidP="00F25257">
      <w:pPr>
        <w:autoSpaceDE w:val="0"/>
        <w:autoSpaceDN w:val="0"/>
        <w:adjustRightInd w:val="0"/>
        <w:spacing w:after="0" w:line="240" w:lineRule="auto"/>
        <w:jc w:val="both"/>
        <w:rPr>
          <w:rFonts w:ascii="ITC Avant Garde" w:hAnsi="ITC Avant Garde"/>
          <w:b/>
          <w:color w:val="000000"/>
        </w:rPr>
      </w:pPr>
      <w:r>
        <w:rPr>
          <w:rFonts w:ascii="ITC Avant Garde" w:hAnsi="ITC Avant Garde"/>
          <w:b/>
          <w:color w:val="000000"/>
        </w:rPr>
        <w:t xml:space="preserve">ANEXO 1. </w:t>
      </w:r>
      <w:r w:rsidR="00D8593B">
        <w:rPr>
          <w:rFonts w:ascii="ITC Avant Garde" w:hAnsi="ITC Avant Garde"/>
          <w:b/>
          <w:color w:val="000000"/>
        </w:rPr>
        <w:t xml:space="preserve">ANTEPROYECTO DE </w:t>
      </w:r>
      <w:r>
        <w:rPr>
          <w:rFonts w:ascii="ITC Avant Garde" w:hAnsi="ITC Avant Garde"/>
          <w:b/>
          <w:color w:val="000000"/>
        </w:rPr>
        <w:t xml:space="preserve">ACUERDO POR EL QUE SE </w:t>
      </w:r>
      <w:r w:rsidRPr="00F25257">
        <w:rPr>
          <w:rFonts w:ascii="ITC Avant Garde" w:hAnsi="ITC Avant Garde"/>
          <w:b/>
          <w:color w:val="000000"/>
        </w:rPr>
        <w:t>MODIFICAN LOS NUMERALES 3, 4, 5 Y 6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14:paraId="139CC67B" w14:textId="77777777" w:rsidR="00F25257" w:rsidRDefault="00F25257" w:rsidP="004755B3">
      <w:pPr>
        <w:autoSpaceDE w:val="0"/>
        <w:autoSpaceDN w:val="0"/>
        <w:adjustRightInd w:val="0"/>
        <w:spacing w:after="0" w:line="240" w:lineRule="auto"/>
        <w:jc w:val="center"/>
        <w:rPr>
          <w:rFonts w:ascii="ITC Avant Garde" w:hAnsi="ITC Avant Garde"/>
          <w:b/>
          <w:color w:val="000000"/>
        </w:rPr>
      </w:pPr>
      <w:bookmarkStart w:id="0" w:name="_GoBack"/>
      <w:bookmarkEnd w:id="0"/>
    </w:p>
    <w:p w14:paraId="694859E8" w14:textId="6D4D8F69" w:rsidR="002D20E8" w:rsidRPr="002D20E8" w:rsidRDefault="00B847EB" w:rsidP="00CC330D">
      <w:pPr>
        <w:autoSpaceDE w:val="0"/>
        <w:autoSpaceDN w:val="0"/>
        <w:adjustRightInd w:val="0"/>
        <w:spacing w:after="0" w:line="240" w:lineRule="auto"/>
        <w:jc w:val="both"/>
        <w:rPr>
          <w:rFonts w:ascii="ITC Avant Garde" w:hAnsi="ITC Avant Garde"/>
          <w:color w:val="000000"/>
        </w:rPr>
      </w:pPr>
      <w:r>
        <w:rPr>
          <w:rFonts w:ascii="ITC Avant Garde" w:hAnsi="ITC Avant Garde"/>
          <w:b/>
          <w:color w:val="000000"/>
        </w:rPr>
        <w:t>PRIMERO</w:t>
      </w:r>
      <w:r w:rsidR="004755B3">
        <w:rPr>
          <w:rFonts w:ascii="ITC Avant Garde" w:hAnsi="ITC Avant Garde"/>
          <w:b/>
          <w:color w:val="000000"/>
        </w:rPr>
        <w:t xml:space="preserve">.- </w:t>
      </w:r>
      <w:r w:rsidR="002D20E8" w:rsidRPr="002D20E8">
        <w:rPr>
          <w:rFonts w:ascii="ITC Avant Garde" w:hAnsi="ITC Avant Garde"/>
          <w:color w:val="000000"/>
        </w:rPr>
        <w:t>Se modifica</w:t>
      </w:r>
      <w:r w:rsidR="00D71117">
        <w:rPr>
          <w:rFonts w:ascii="ITC Avant Garde" w:hAnsi="ITC Avant Garde"/>
          <w:color w:val="000000"/>
        </w:rPr>
        <w:t>n</w:t>
      </w:r>
      <w:r w:rsidR="002D20E8" w:rsidRPr="002D20E8">
        <w:rPr>
          <w:rFonts w:ascii="ITC Avant Garde" w:hAnsi="ITC Avant Garde"/>
          <w:color w:val="000000"/>
        </w:rPr>
        <w:t xml:space="preserve"> </w:t>
      </w:r>
      <w:r w:rsidR="00D71117">
        <w:rPr>
          <w:rFonts w:ascii="ITC Avant Garde" w:hAnsi="ITC Avant Garde"/>
          <w:color w:val="000000"/>
        </w:rPr>
        <w:t>los</w:t>
      </w:r>
      <w:r w:rsidR="002D20E8" w:rsidRPr="002D20E8">
        <w:rPr>
          <w:rFonts w:ascii="ITC Avant Garde" w:hAnsi="ITC Avant Garde"/>
          <w:color w:val="000000"/>
        </w:rPr>
        <w:t xml:space="preserve"> numeral</w:t>
      </w:r>
      <w:r w:rsidR="00D71117">
        <w:rPr>
          <w:rFonts w:ascii="ITC Avant Garde" w:hAnsi="ITC Avant Garde"/>
          <w:color w:val="000000"/>
        </w:rPr>
        <w:t>es 3, 4, 5 y 6</w:t>
      </w:r>
      <w:r w:rsidR="002D20E8" w:rsidRPr="002D20E8">
        <w:rPr>
          <w:rFonts w:ascii="ITC Avant Garde" w:hAnsi="ITC Avant Garde"/>
          <w:color w:val="000000"/>
        </w:rPr>
        <w:t xml:space="preserve"> del </w:t>
      </w:r>
      <w:r w:rsidR="00DA7E40">
        <w:rPr>
          <w:rFonts w:ascii="ITC Avant Garde" w:hAnsi="ITC Avant Garde"/>
          <w:color w:val="000000"/>
        </w:rPr>
        <w:t>“</w:t>
      </w:r>
      <w:r w:rsidR="00DA7E40" w:rsidRPr="00597CB0">
        <w:rPr>
          <w:rFonts w:ascii="ITC Avant Garde" w:hAnsi="ITC Avant Garde"/>
          <w:i/>
          <w:color w:val="000000"/>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DA7E40">
        <w:rPr>
          <w:rFonts w:ascii="ITC Avant Garde" w:hAnsi="ITC Avant Garde"/>
          <w:color w:val="000000"/>
        </w:rPr>
        <w:t>”</w:t>
      </w:r>
      <w:r w:rsidR="001C69A1">
        <w:rPr>
          <w:rFonts w:ascii="ITC Avant Garde" w:hAnsi="ITC Avant Garde"/>
          <w:color w:val="000000"/>
        </w:rPr>
        <w:t xml:space="preserve"> (en lo sucesivo, el “ACUERDO DE REGISTRO DE TARIFAS”)</w:t>
      </w:r>
      <w:r w:rsidR="00DA7E40">
        <w:rPr>
          <w:rFonts w:ascii="ITC Avant Garde" w:hAnsi="ITC Avant Garde"/>
          <w:color w:val="000000"/>
        </w:rPr>
        <w:t>,</w:t>
      </w:r>
      <w:r w:rsidR="002D20E8" w:rsidRPr="002D20E8">
        <w:rPr>
          <w:rFonts w:ascii="ITC Avant Garde" w:hAnsi="ITC Avant Garde"/>
          <w:color w:val="000000"/>
        </w:rPr>
        <w:t xml:space="preserve"> </w:t>
      </w:r>
      <w:r w:rsidR="00D71117">
        <w:rPr>
          <w:rFonts w:ascii="ITC Avant Garde" w:hAnsi="ITC Avant Garde"/>
          <w:color w:val="000000"/>
        </w:rPr>
        <w:t>en las referencias a “tar</w:t>
      </w:r>
      <w:r w:rsidR="006C0D79">
        <w:rPr>
          <w:rFonts w:ascii="ITC Avant Garde" w:hAnsi="ITC Avant Garde"/>
          <w:color w:val="000000"/>
        </w:rPr>
        <w:t xml:space="preserve">ifas a los usuarios o promoción” </w:t>
      </w:r>
      <w:r w:rsidR="002D20E8" w:rsidRPr="002D20E8">
        <w:rPr>
          <w:rFonts w:ascii="ITC Avant Garde" w:hAnsi="ITC Avant Garde"/>
          <w:color w:val="000000"/>
        </w:rPr>
        <w:t xml:space="preserve">para quedar como </w:t>
      </w:r>
      <w:r w:rsidR="006C0D79">
        <w:rPr>
          <w:rFonts w:ascii="ITC Avant Garde" w:hAnsi="ITC Avant Garde"/>
          <w:color w:val="000000"/>
        </w:rPr>
        <w:t>“tarifas a los usuarios o promoción o paquete adicional”.</w:t>
      </w:r>
    </w:p>
    <w:p w14:paraId="098544B8" w14:textId="77777777" w:rsidR="002D20E8" w:rsidRDefault="002D20E8" w:rsidP="00CC330D">
      <w:pPr>
        <w:autoSpaceDE w:val="0"/>
        <w:autoSpaceDN w:val="0"/>
        <w:adjustRightInd w:val="0"/>
        <w:spacing w:after="0" w:line="240" w:lineRule="auto"/>
        <w:jc w:val="both"/>
        <w:rPr>
          <w:rFonts w:ascii="ITC Avant Garde" w:hAnsi="ITC Avant Garde"/>
          <w:b/>
          <w:color w:val="000000"/>
        </w:rPr>
      </w:pPr>
    </w:p>
    <w:p w14:paraId="7290BBC5" w14:textId="209D7E56" w:rsidR="004755B3" w:rsidRDefault="002D20E8" w:rsidP="00CC330D">
      <w:pPr>
        <w:autoSpaceDE w:val="0"/>
        <w:autoSpaceDN w:val="0"/>
        <w:adjustRightInd w:val="0"/>
        <w:spacing w:after="0" w:line="240" w:lineRule="auto"/>
        <w:jc w:val="both"/>
        <w:rPr>
          <w:rFonts w:ascii="ITC Avant Garde" w:hAnsi="ITC Avant Garde"/>
          <w:color w:val="000000"/>
        </w:rPr>
      </w:pPr>
      <w:r w:rsidRPr="002D20E8">
        <w:rPr>
          <w:rFonts w:ascii="ITC Avant Garde" w:hAnsi="ITC Avant Garde"/>
          <w:b/>
          <w:color w:val="000000"/>
        </w:rPr>
        <w:t>SEGUNDO.-</w:t>
      </w:r>
      <w:r>
        <w:rPr>
          <w:rFonts w:ascii="ITC Avant Garde" w:hAnsi="ITC Avant Garde"/>
          <w:color w:val="000000"/>
        </w:rPr>
        <w:t xml:space="preserve"> </w:t>
      </w:r>
      <w:r w:rsidR="004755B3">
        <w:rPr>
          <w:rFonts w:ascii="ITC Avant Garde" w:hAnsi="ITC Avant Garde"/>
          <w:color w:val="000000"/>
        </w:rPr>
        <w:t>S</w:t>
      </w:r>
      <w:r w:rsidR="004755B3" w:rsidRPr="004755B3">
        <w:rPr>
          <w:rFonts w:ascii="ITC Avant Garde" w:hAnsi="ITC Avant Garde"/>
          <w:color w:val="000000"/>
        </w:rPr>
        <w:t xml:space="preserve">e </w:t>
      </w:r>
      <w:r w:rsidR="002622AF">
        <w:rPr>
          <w:rFonts w:ascii="ITC Avant Garde" w:hAnsi="ITC Avant Garde"/>
          <w:color w:val="000000"/>
        </w:rPr>
        <w:t>sustituye</w:t>
      </w:r>
      <w:r w:rsidR="004B1D08">
        <w:rPr>
          <w:rFonts w:ascii="ITC Avant Garde" w:hAnsi="ITC Avant Garde"/>
          <w:color w:val="000000"/>
        </w:rPr>
        <w:t xml:space="preserve"> el numeral 3.3.6</w:t>
      </w:r>
      <w:r w:rsidR="00DA7E40">
        <w:rPr>
          <w:rFonts w:ascii="ITC Avant Garde" w:hAnsi="ITC Avant Garde"/>
          <w:color w:val="000000"/>
        </w:rPr>
        <w:t>.</w:t>
      </w:r>
      <w:r w:rsidR="004B1D08">
        <w:rPr>
          <w:rFonts w:ascii="ITC Avant Garde" w:hAnsi="ITC Avant Garde"/>
          <w:color w:val="000000"/>
        </w:rPr>
        <w:t xml:space="preserve"> al </w:t>
      </w:r>
      <w:r w:rsidR="001C69A1">
        <w:rPr>
          <w:rFonts w:ascii="ITC Avant Garde" w:hAnsi="ITC Avant Garde"/>
          <w:color w:val="000000"/>
        </w:rPr>
        <w:t>ACUERDO DE REGISTRO DE TARIFAS</w:t>
      </w:r>
      <w:r w:rsidR="00DA7E40">
        <w:rPr>
          <w:rFonts w:ascii="ITC Avant Garde" w:hAnsi="ITC Avant Garde"/>
          <w:color w:val="000000"/>
        </w:rPr>
        <w:t xml:space="preserve">, </w:t>
      </w:r>
      <w:r w:rsidR="004B1D08">
        <w:rPr>
          <w:rFonts w:ascii="ITC Avant Garde" w:hAnsi="ITC Avant Garde"/>
          <w:color w:val="000000"/>
        </w:rPr>
        <w:t>conforme a lo siguiente:</w:t>
      </w:r>
    </w:p>
    <w:p w14:paraId="3D850C7C" w14:textId="77777777" w:rsidR="004B1D08" w:rsidRDefault="004B1D08" w:rsidP="00CC330D">
      <w:pPr>
        <w:autoSpaceDE w:val="0"/>
        <w:autoSpaceDN w:val="0"/>
        <w:adjustRightInd w:val="0"/>
        <w:spacing w:after="0" w:line="240" w:lineRule="auto"/>
        <w:jc w:val="both"/>
        <w:rPr>
          <w:rFonts w:ascii="ITC Avant Garde" w:hAnsi="ITC Avant Garde"/>
          <w:b/>
          <w:color w:val="000000"/>
        </w:rPr>
      </w:pPr>
    </w:p>
    <w:p w14:paraId="1EEFE508" w14:textId="597153F6" w:rsidR="004B1D08" w:rsidRDefault="004B1D08" w:rsidP="004B1D08">
      <w:pPr>
        <w:pStyle w:val="Texto"/>
        <w:spacing w:line="220" w:lineRule="exact"/>
        <w:ind w:left="720" w:firstLine="0"/>
        <w:rPr>
          <w:rFonts w:ascii="ITC Avant Garde" w:hAnsi="ITC Avant Garde"/>
          <w:color w:val="000000"/>
          <w:lang w:val="es-MX"/>
        </w:rPr>
      </w:pPr>
      <w:r w:rsidRPr="004B1D08">
        <w:rPr>
          <w:rFonts w:ascii="ITC Avant Garde" w:hAnsi="ITC Avant Garde"/>
          <w:b/>
          <w:color w:val="000000"/>
          <w:lang w:val="es-MX"/>
        </w:rPr>
        <w:t>“3.3.6.</w:t>
      </w:r>
      <w:r w:rsidRPr="004B1D08">
        <w:rPr>
          <w:rFonts w:ascii="ITC Avant Garde" w:hAnsi="ITC Avant Garde"/>
          <w:color w:val="000000"/>
          <w:lang w:val="es-MX"/>
        </w:rPr>
        <w:t xml:space="preserve"> </w:t>
      </w:r>
      <w:r w:rsidR="00F0140D">
        <w:rPr>
          <w:rFonts w:ascii="ITC Avant Garde" w:hAnsi="ITC Avant Garde"/>
          <w:color w:val="000000"/>
          <w:lang w:val="es-MX"/>
        </w:rPr>
        <w:t>Para el caso de promoción</w:t>
      </w:r>
      <w:r w:rsidRPr="004B1D08">
        <w:rPr>
          <w:rFonts w:ascii="ITC Avant Garde" w:hAnsi="ITC Avant Garde"/>
          <w:color w:val="000000"/>
          <w:lang w:val="es-MX"/>
        </w:rPr>
        <w:t>, deberá señalarse a la tarifa que le será aplicable la misma, por lo que el Sistema tendrá por sustituida la tarifa por el tiempo que dure dicha promoción. En caso de que la promoción no sea aplicable en su totalidad a una tarifa, por tener ciertas condiciones, características o modalidades específicas, se deberá inscribir una nueva tarifa para dichos efectos.”</w:t>
      </w:r>
    </w:p>
    <w:p w14:paraId="7A40A4EB" w14:textId="77777777" w:rsidR="00DA7E40" w:rsidRPr="00DA7E40" w:rsidRDefault="00DA7E40" w:rsidP="00DA7E40">
      <w:pPr>
        <w:autoSpaceDE w:val="0"/>
        <w:autoSpaceDN w:val="0"/>
        <w:adjustRightInd w:val="0"/>
        <w:spacing w:after="0" w:line="240" w:lineRule="auto"/>
        <w:jc w:val="both"/>
        <w:rPr>
          <w:rFonts w:ascii="ITC Avant Garde" w:hAnsi="ITC Avant Garde"/>
          <w:b/>
          <w:color w:val="000000"/>
        </w:rPr>
      </w:pPr>
    </w:p>
    <w:p w14:paraId="32E04CB9" w14:textId="2DECFE46" w:rsidR="004B1D08" w:rsidRDefault="002D20E8" w:rsidP="004B1D08">
      <w:pPr>
        <w:autoSpaceDE w:val="0"/>
        <w:autoSpaceDN w:val="0"/>
        <w:adjustRightInd w:val="0"/>
        <w:spacing w:after="0" w:line="240" w:lineRule="auto"/>
        <w:jc w:val="both"/>
        <w:rPr>
          <w:rFonts w:ascii="ITC Avant Garde" w:hAnsi="ITC Avant Garde"/>
          <w:color w:val="000000"/>
        </w:rPr>
      </w:pPr>
      <w:r>
        <w:rPr>
          <w:rFonts w:ascii="ITC Avant Garde" w:hAnsi="ITC Avant Garde"/>
          <w:b/>
          <w:color w:val="000000"/>
        </w:rPr>
        <w:t>TERCERO</w:t>
      </w:r>
      <w:r w:rsidR="004B1D08">
        <w:rPr>
          <w:rFonts w:ascii="ITC Avant Garde" w:hAnsi="ITC Avant Garde"/>
          <w:b/>
          <w:color w:val="000000"/>
        </w:rPr>
        <w:t xml:space="preserve">.- </w:t>
      </w:r>
      <w:r w:rsidR="004B1D08" w:rsidRPr="004B1D08">
        <w:rPr>
          <w:rFonts w:ascii="ITC Avant Garde" w:hAnsi="ITC Avant Garde"/>
          <w:color w:val="000000"/>
        </w:rPr>
        <w:t xml:space="preserve">Derivado de la </w:t>
      </w:r>
      <w:r w:rsidR="002622AF">
        <w:rPr>
          <w:rFonts w:ascii="ITC Avant Garde" w:hAnsi="ITC Avant Garde"/>
          <w:color w:val="000000"/>
        </w:rPr>
        <w:t>sustitución</w:t>
      </w:r>
      <w:r w:rsidR="004B1D08" w:rsidRPr="004B1D08">
        <w:rPr>
          <w:rFonts w:ascii="ITC Avant Garde" w:hAnsi="ITC Avant Garde"/>
          <w:color w:val="000000"/>
        </w:rPr>
        <w:t xml:space="preserve"> del numeral señalado en el resolutivo </w:t>
      </w:r>
      <w:r>
        <w:rPr>
          <w:rFonts w:ascii="ITC Avant Garde" w:hAnsi="ITC Avant Garde"/>
          <w:color w:val="000000"/>
        </w:rPr>
        <w:t>Segundo</w:t>
      </w:r>
      <w:r w:rsidR="004B1D08" w:rsidRPr="004B1D08">
        <w:rPr>
          <w:rFonts w:ascii="ITC Avant Garde" w:hAnsi="ITC Avant Garde"/>
          <w:color w:val="000000"/>
        </w:rPr>
        <w:t>, se</w:t>
      </w:r>
      <w:r w:rsidR="004B1D08" w:rsidRPr="004755B3">
        <w:rPr>
          <w:rFonts w:ascii="ITC Avant Garde" w:hAnsi="ITC Avant Garde"/>
          <w:color w:val="000000"/>
        </w:rPr>
        <w:t xml:space="preserve"> </w:t>
      </w:r>
      <w:r w:rsidR="004B1D08">
        <w:rPr>
          <w:rFonts w:ascii="ITC Avant Garde" w:hAnsi="ITC Avant Garde"/>
          <w:color w:val="000000"/>
        </w:rPr>
        <w:t>recorren los numerales 3.3.6</w:t>
      </w:r>
      <w:r w:rsidR="00DA7E40">
        <w:rPr>
          <w:rFonts w:ascii="ITC Avant Garde" w:hAnsi="ITC Avant Garde"/>
          <w:color w:val="000000"/>
        </w:rPr>
        <w:t>.</w:t>
      </w:r>
      <w:r w:rsidR="004B1D08">
        <w:rPr>
          <w:rFonts w:ascii="ITC Avant Garde" w:hAnsi="ITC Avant Garde"/>
          <w:color w:val="000000"/>
        </w:rPr>
        <w:t xml:space="preserve"> y 3.3.7</w:t>
      </w:r>
      <w:r w:rsidR="00DA7E40">
        <w:rPr>
          <w:rFonts w:ascii="ITC Avant Garde" w:hAnsi="ITC Avant Garde"/>
          <w:color w:val="000000"/>
        </w:rPr>
        <w:t>.</w:t>
      </w:r>
      <w:r w:rsidR="004B1D08">
        <w:rPr>
          <w:rFonts w:ascii="ITC Avant Garde" w:hAnsi="ITC Avant Garde"/>
          <w:color w:val="000000"/>
        </w:rPr>
        <w:t xml:space="preserve"> </w:t>
      </w:r>
      <w:r w:rsidR="00DA7E40">
        <w:rPr>
          <w:rFonts w:ascii="ITC Avant Garde" w:hAnsi="ITC Avant Garde"/>
          <w:color w:val="000000"/>
        </w:rPr>
        <w:t xml:space="preserve">del </w:t>
      </w:r>
      <w:r w:rsidR="001C69A1">
        <w:rPr>
          <w:rFonts w:ascii="ITC Avant Garde" w:hAnsi="ITC Avant Garde"/>
          <w:color w:val="000000"/>
        </w:rPr>
        <w:t>ACUERDO DE REGISTRO DE TARIFAS</w:t>
      </w:r>
      <w:r w:rsidR="00DA7E40">
        <w:rPr>
          <w:rFonts w:ascii="ITC Avant Garde" w:hAnsi="ITC Avant Garde"/>
          <w:color w:val="000000"/>
        </w:rPr>
        <w:t xml:space="preserve">, </w:t>
      </w:r>
      <w:r w:rsidR="004B1D08">
        <w:rPr>
          <w:rFonts w:ascii="ITC Avant Garde" w:hAnsi="ITC Avant Garde"/>
          <w:color w:val="000000"/>
        </w:rPr>
        <w:t>a fin de quedar como 3.3.7</w:t>
      </w:r>
      <w:r w:rsidR="00DA7E40">
        <w:rPr>
          <w:rFonts w:ascii="ITC Avant Garde" w:hAnsi="ITC Avant Garde"/>
          <w:color w:val="000000"/>
        </w:rPr>
        <w:t>.</w:t>
      </w:r>
      <w:r w:rsidR="004B1D08">
        <w:rPr>
          <w:rFonts w:ascii="ITC Avant Garde" w:hAnsi="ITC Avant Garde"/>
          <w:color w:val="000000"/>
        </w:rPr>
        <w:t xml:space="preserve"> y 3.3.8</w:t>
      </w:r>
      <w:r w:rsidR="00DA7E40">
        <w:rPr>
          <w:rFonts w:ascii="ITC Avant Garde" w:hAnsi="ITC Avant Garde"/>
          <w:color w:val="000000"/>
        </w:rPr>
        <w:t>.</w:t>
      </w:r>
      <w:r w:rsidR="004B1D08">
        <w:rPr>
          <w:rFonts w:ascii="ITC Avant Garde" w:hAnsi="ITC Avant Garde"/>
          <w:color w:val="000000"/>
        </w:rPr>
        <w:t>, respectivamente.</w:t>
      </w:r>
    </w:p>
    <w:p w14:paraId="631530D0" w14:textId="77777777" w:rsidR="00CC4A25" w:rsidRDefault="00CC4A25" w:rsidP="004B1D08">
      <w:pPr>
        <w:autoSpaceDE w:val="0"/>
        <w:autoSpaceDN w:val="0"/>
        <w:adjustRightInd w:val="0"/>
        <w:spacing w:after="0" w:line="240" w:lineRule="auto"/>
        <w:jc w:val="both"/>
        <w:rPr>
          <w:rFonts w:ascii="ITC Avant Garde" w:hAnsi="ITC Avant Garde"/>
          <w:color w:val="000000"/>
        </w:rPr>
      </w:pPr>
    </w:p>
    <w:p w14:paraId="3EFE8FC7" w14:textId="4D865C4A" w:rsidR="00CC4A25" w:rsidRDefault="00CC4A25" w:rsidP="004B1D08">
      <w:pPr>
        <w:autoSpaceDE w:val="0"/>
        <w:autoSpaceDN w:val="0"/>
        <w:adjustRightInd w:val="0"/>
        <w:spacing w:after="0" w:line="240" w:lineRule="auto"/>
        <w:jc w:val="both"/>
        <w:rPr>
          <w:rFonts w:ascii="ITC Avant Garde" w:hAnsi="ITC Avant Garde"/>
          <w:color w:val="000000"/>
        </w:rPr>
      </w:pPr>
      <w:r w:rsidRPr="00CC4A25">
        <w:rPr>
          <w:rFonts w:ascii="ITC Avant Garde" w:hAnsi="ITC Avant Garde"/>
          <w:b/>
          <w:color w:val="000000"/>
        </w:rPr>
        <w:t>CUARTO.-</w:t>
      </w:r>
      <w:r>
        <w:rPr>
          <w:rFonts w:ascii="ITC Avant Garde" w:hAnsi="ITC Avant Garde"/>
          <w:color w:val="000000"/>
        </w:rPr>
        <w:t xml:space="preserve"> Se modifica el numeral recorrido al 3.3.8. del </w:t>
      </w:r>
      <w:r w:rsidR="001C69A1">
        <w:rPr>
          <w:rFonts w:ascii="ITC Avant Garde" w:hAnsi="ITC Avant Garde"/>
          <w:color w:val="000000"/>
        </w:rPr>
        <w:t>ACUERDO DE REGISTRO DE TARIFAS</w:t>
      </w:r>
      <w:r>
        <w:rPr>
          <w:rFonts w:ascii="ITC Avant Garde" w:hAnsi="ITC Avant Garde"/>
          <w:color w:val="000000"/>
        </w:rPr>
        <w:t>, para quedar como sigue:</w:t>
      </w:r>
    </w:p>
    <w:p w14:paraId="7492768D" w14:textId="77777777" w:rsidR="00CC4A25" w:rsidRDefault="00CC4A25" w:rsidP="004B1D08">
      <w:pPr>
        <w:autoSpaceDE w:val="0"/>
        <w:autoSpaceDN w:val="0"/>
        <w:adjustRightInd w:val="0"/>
        <w:spacing w:after="0" w:line="240" w:lineRule="auto"/>
        <w:jc w:val="both"/>
        <w:rPr>
          <w:rFonts w:ascii="ITC Avant Garde" w:hAnsi="ITC Avant Garde"/>
          <w:color w:val="000000"/>
        </w:rPr>
      </w:pPr>
    </w:p>
    <w:p w14:paraId="176EDD4A" w14:textId="49D4370A" w:rsidR="00CC4A25" w:rsidRPr="00CC4A25" w:rsidRDefault="00CC4A25" w:rsidP="00CC4A25">
      <w:pPr>
        <w:pStyle w:val="Texto"/>
        <w:spacing w:line="220" w:lineRule="exact"/>
        <w:ind w:left="720" w:firstLine="0"/>
        <w:rPr>
          <w:rFonts w:ascii="ITC Avant Garde" w:hAnsi="ITC Avant Garde"/>
          <w:color w:val="000000"/>
          <w:lang w:val="es-MX"/>
        </w:rPr>
      </w:pPr>
      <w:r w:rsidRPr="00CC4A25">
        <w:rPr>
          <w:rFonts w:ascii="ITC Avant Garde" w:hAnsi="ITC Avant Garde"/>
          <w:b/>
          <w:color w:val="000000"/>
          <w:lang w:val="es-MX"/>
        </w:rPr>
        <w:t>“3.3.8.</w:t>
      </w:r>
      <w:r w:rsidRPr="00CC4A25">
        <w:rPr>
          <w:rFonts w:ascii="ITC Avant Garde" w:hAnsi="ITC Avant Garde"/>
          <w:color w:val="000000"/>
          <w:lang w:val="es-MX"/>
        </w:rPr>
        <w:t xml:space="preserve"> Llenar en el Sistema los Forma</w:t>
      </w:r>
      <w:r>
        <w:rPr>
          <w:rFonts w:ascii="ITC Avant Garde" w:hAnsi="ITC Avant Garde"/>
          <w:color w:val="000000"/>
          <w:lang w:val="es-MX"/>
        </w:rPr>
        <w:t>tos Específicos de Registro de T</w:t>
      </w:r>
      <w:r w:rsidRPr="00CC4A25">
        <w:rPr>
          <w:rFonts w:ascii="ITC Avant Garde" w:hAnsi="ITC Avant Garde"/>
          <w:color w:val="000000"/>
          <w:lang w:val="es-MX"/>
        </w:rPr>
        <w:t>arifas y adjuntar el archivo correspondiente al detalle de todos los cargos no incluidos en forma</w:t>
      </w:r>
      <w:r>
        <w:rPr>
          <w:rFonts w:ascii="ITC Avant Garde" w:hAnsi="ITC Avant Garde"/>
          <w:color w:val="000000"/>
          <w:lang w:val="es-MX"/>
        </w:rPr>
        <w:t>to</w:t>
      </w:r>
      <w:r w:rsidRPr="00CC4A25">
        <w:rPr>
          <w:rFonts w:ascii="ITC Avant Garde" w:hAnsi="ITC Avant Garde"/>
          <w:color w:val="000000"/>
          <w:lang w:val="es-MX"/>
        </w:rPr>
        <w:t xml:space="preserve"> </w:t>
      </w:r>
      <w:r w:rsidRPr="00CC4A25">
        <w:rPr>
          <w:rFonts w:ascii="ITC Avant Garde" w:hAnsi="ITC Avant Garde"/>
          <w:i/>
          <w:color w:val="000000"/>
          <w:lang w:val="es-MX"/>
        </w:rPr>
        <w:t>pdf</w:t>
      </w:r>
      <w:r w:rsidRPr="00CC4A25">
        <w:rPr>
          <w:rFonts w:ascii="ITC Avant Garde" w:hAnsi="ITC Avant Garde"/>
          <w:color w:val="000000"/>
          <w:lang w:val="es-MX"/>
        </w:rPr>
        <w:t xml:space="preserve">. Dichos Formatos Específicos de Registro </w:t>
      </w:r>
      <w:r w:rsidR="00924F92">
        <w:rPr>
          <w:rFonts w:ascii="ITC Avant Garde" w:hAnsi="ITC Avant Garde"/>
          <w:color w:val="000000"/>
          <w:lang w:val="es-MX"/>
        </w:rPr>
        <w:t xml:space="preserve">de Tarifas </w:t>
      </w:r>
      <w:r w:rsidRPr="00CC4A25">
        <w:rPr>
          <w:rFonts w:ascii="ITC Avant Garde" w:hAnsi="ITC Avant Garde"/>
          <w:color w:val="000000"/>
          <w:lang w:val="es-MX"/>
        </w:rPr>
        <w:t>forman parte integral del presente Acuerdo como Anexo B y las descripciones de los indicadores de los Formatos Específicos de Registro</w:t>
      </w:r>
      <w:r>
        <w:rPr>
          <w:rFonts w:ascii="ITC Avant Garde" w:hAnsi="ITC Avant Garde"/>
          <w:color w:val="000000"/>
          <w:lang w:val="es-MX"/>
        </w:rPr>
        <w:t xml:space="preserve"> de Tarifas</w:t>
      </w:r>
      <w:r w:rsidRPr="00CC4A25">
        <w:rPr>
          <w:rFonts w:ascii="ITC Avant Garde" w:hAnsi="ITC Avant Garde"/>
          <w:color w:val="000000"/>
          <w:lang w:val="es-MX"/>
        </w:rPr>
        <w:t xml:space="preserve"> se encuentran </w:t>
      </w:r>
      <w:r>
        <w:rPr>
          <w:rFonts w:ascii="ITC Avant Garde" w:hAnsi="ITC Avant Garde"/>
          <w:color w:val="000000"/>
          <w:lang w:val="es-MX"/>
        </w:rPr>
        <w:t>señaladas</w:t>
      </w:r>
      <w:r w:rsidRPr="00CC4A25">
        <w:rPr>
          <w:rFonts w:ascii="ITC Avant Garde" w:hAnsi="ITC Avant Garde"/>
          <w:color w:val="000000"/>
          <w:lang w:val="es-MX"/>
        </w:rPr>
        <w:t xml:space="preserve"> en el documento “Formatos de Información y Métricas del Instituto Federal de Telecomunicaciones. Registro Electrón</w:t>
      </w:r>
      <w:r w:rsidR="00BA2D18">
        <w:rPr>
          <w:rFonts w:ascii="ITC Avant Garde" w:hAnsi="ITC Avant Garde"/>
          <w:color w:val="000000"/>
          <w:lang w:val="es-MX"/>
        </w:rPr>
        <w:t>ico de Tarifas</w:t>
      </w:r>
      <w:r w:rsidRPr="00CC4A25">
        <w:rPr>
          <w:rFonts w:ascii="ITC Avant Garde" w:hAnsi="ITC Avant Garde"/>
          <w:color w:val="000000"/>
          <w:lang w:val="es-MX"/>
        </w:rPr>
        <w:t xml:space="preserve">”, el cual igualmente forma parte integral del presente Acuerdo como Anexo </w:t>
      </w:r>
      <w:r w:rsidR="0063480C">
        <w:rPr>
          <w:rFonts w:ascii="ITC Avant Garde" w:hAnsi="ITC Avant Garde"/>
          <w:color w:val="000000"/>
          <w:lang w:val="es-MX"/>
        </w:rPr>
        <w:t>D</w:t>
      </w:r>
      <w:r w:rsidRPr="00CC4A25">
        <w:rPr>
          <w:rFonts w:ascii="ITC Avant Garde" w:hAnsi="ITC Avant Garde"/>
          <w:color w:val="000000"/>
          <w:lang w:val="es-MX"/>
        </w:rPr>
        <w:t>.</w:t>
      </w:r>
    </w:p>
    <w:p w14:paraId="4E0056AA" w14:textId="77777777" w:rsidR="004B1D08" w:rsidRDefault="004B1D08" w:rsidP="00DA7E40">
      <w:pPr>
        <w:autoSpaceDE w:val="0"/>
        <w:autoSpaceDN w:val="0"/>
        <w:adjustRightInd w:val="0"/>
        <w:spacing w:after="0" w:line="240" w:lineRule="auto"/>
        <w:rPr>
          <w:rFonts w:ascii="ITC Avant Garde" w:hAnsi="ITC Avant Garde"/>
          <w:b/>
          <w:color w:val="000000"/>
        </w:rPr>
      </w:pPr>
    </w:p>
    <w:p w14:paraId="7E09A72C" w14:textId="255ABF66" w:rsidR="004B1D08" w:rsidRDefault="00CC4A25" w:rsidP="004B1D08">
      <w:pPr>
        <w:autoSpaceDE w:val="0"/>
        <w:autoSpaceDN w:val="0"/>
        <w:adjustRightInd w:val="0"/>
        <w:spacing w:after="0" w:line="240" w:lineRule="auto"/>
        <w:jc w:val="both"/>
        <w:rPr>
          <w:rFonts w:ascii="ITC Avant Garde" w:hAnsi="ITC Avant Garde"/>
          <w:color w:val="000000"/>
        </w:rPr>
      </w:pPr>
      <w:r>
        <w:rPr>
          <w:rFonts w:ascii="ITC Avant Garde" w:hAnsi="ITC Avant Garde"/>
          <w:b/>
          <w:color w:val="000000"/>
        </w:rPr>
        <w:t>QUINTO</w:t>
      </w:r>
      <w:r w:rsidR="004B1D08">
        <w:rPr>
          <w:rFonts w:ascii="ITC Avant Garde" w:hAnsi="ITC Avant Garde"/>
          <w:b/>
          <w:color w:val="000000"/>
        </w:rPr>
        <w:t xml:space="preserve">.- </w:t>
      </w:r>
      <w:r w:rsidR="004B1D08">
        <w:rPr>
          <w:rFonts w:ascii="ITC Avant Garde" w:hAnsi="ITC Avant Garde"/>
          <w:color w:val="000000"/>
        </w:rPr>
        <w:t>S</w:t>
      </w:r>
      <w:r w:rsidR="004B1D08" w:rsidRPr="004755B3">
        <w:rPr>
          <w:rFonts w:ascii="ITC Avant Garde" w:hAnsi="ITC Avant Garde"/>
          <w:color w:val="000000"/>
        </w:rPr>
        <w:t xml:space="preserve">e </w:t>
      </w:r>
      <w:r w:rsidR="00AA6650">
        <w:rPr>
          <w:rFonts w:ascii="ITC Avant Garde" w:hAnsi="ITC Avant Garde"/>
          <w:color w:val="000000"/>
        </w:rPr>
        <w:t>adiciona</w:t>
      </w:r>
      <w:r w:rsidR="00240120">
        <w:rPr>
          <w:rFonts w:ascii="ITC Avant Garde" w:hAnsi="ITC Avant Garde"/>
          <w:color w:val="000000"/>
        </w:rPr>
        <w:t>n</w:t>
      </w:r>
      <w:r w:rsidR="004B1D08">
        <w:rPr>
          <w:rFonts w:ascii="ITC Avant Garde" w:hAnsi="ITC Avant Garde"/>
          <w:color w:val="000000"/>
        </w:rPr>
        <w:t xml:space="preserve"> l</w:t>
      </w:r>
      <w:r w:rsidR="00240120">
        <w:rPr>
          <w:rFonts w:ascii="ITC Avant Garde" w:hAnsi="ITC Avant Garde"/>
          <w:color w:val="000000"/>
        </w:rPr>
        <w:t>os</w:t>
      </w:r>
      <w:r w:rsidR="004B1D08">
        <w:rPr>
          <w:rFonts w:ascii="ITC Avant Garde" w:hAnsi="ITC Avant Garde"/>
          <w:color w:val="000000"/>
        </w:rPr>
        <w:t xml:space="preserve"> numeral</w:t>
      </w:r>
      <w:r w:rsidR="00240120">
        <w:rPr>
          <w:rFonts w:ascii="ITC Avant Garde" w:hAnsi="ITC Avant Garde"/>
          <w:color w:val="000000"/>
        </w:rPr>
        <w:t>es</w:t>
      </w:r>
      <w:r w:rsidR="004B1D08">
        <w:rPr>
          <w:rFonts w:ascii="ITC Avant Garde" w:hAnsi="ITC Avant Garde"/>
          <w:color w:val="000000"/>
        </w:rPr>
        <w:t xml:space="preserve"> 3.3.9</w:t>
      </w:r>
      <w:r w:rsidR="00DA7E40">
        <w:rPr>
          <w:rFonts w:ascii="ITC Avant Garde" w:hAnsi="ITC Avant Garde"/>
          <w:color w:val="000000"/>
        </w:rPr>
        <w:t>.</w:t>
      </w:r>
      <w:r w:rsidR="004B1D08">
        <w:rPr>
          <w:rFonts w:ascii="ITC Avant Garde" w:hAnsi="ITC Avant Garde"/>
          <w:color w:val="000000"/>
        </w:rPr>
        <w:t xml:space="preserve"> </w:t>
      </w:r>
      <w:r w:rsidR="00240120">
        <w:rPr>
          <w:rFonts w:ascii="ITC Avant Garde" w:hAnsi="ITC Avant Garde"/>
          <w:color w:val="000000"/>
        </w:rPr>
        <w:t>y 3.3.10</w:t>
      </w:r>
      <w:r w:rsidR="00DA7E40">
        <w:rPr>
          <w:rFonts w:ascii="ITC Avant Garde" w:hAnsi="ITC Avant Garde"/>
          <w:color w:val="000000"/>
        </w:rPr>
        <w:t>.</w:t>
      </w:r>
      <w:r w:rsidR="00240120">
        <w:rPr>
          <w:rFonts w:ascii="ITC Avant Garde" w:hAnsi="ITC Avant Garde"/>
          <w:color w:val="000000"/>
        </w:rPr>
        <w:t xml:space="preserve"> </w:t>
      </w:r>
      <w:r w:rsidR="004B1D08">
        <w:rPr>
          <w:rFonts w:ascii="ITC Avant Garde" w:hAnsi="ITC Avant Garde"/>
          <w:color w:val="000000"/>
        </w:rPr>
        <w:t xml:space="preserve">al </w:t>
      </w:r>
      <w:r w:rsidR="001C69A1">
        <w:rPr>
          <w:rFonts w:ascii="ITC Avant Garde" w:hAnsi="ITC Avant Garde"/>
          <w:color w:val="000000"/>
        </w:rPr>
        <w:t>ACUERDO DE REGISTRO DE TARIFAS</w:t>
      </w:r>
      <w:r w:rsidR="00DA7E40">
        <w:rPr>
          <w:rFonts w:ascii="ITC Avant Garde" w:hAnsi="ITC Avant Garde"/>
          <w:color w:val="000000"/>
        </w:rPr>
        <w:t xml:space="preserve">, </w:t>
      </w:r>
      <w:r w:rsidR="004B1D08">
        <w:rPr>
          <w:rFonts w:ascii="ITC Avant Garde" w:hAnsi="ITC Avant Garde"/>
          <w:color w:val="000000"/>
        </w:rPr>
        <w:t>conforme a lo siguiente:</w:t>
      </w:r>
    </w:p>
    <w:p w14:paraId="535F4702" w14:textId="77777777" w:rsidR="004B1D08" w:rsidRDefault="004B1D08" w:rsidP="004B1D08">
      <w:pPr>
        <w:autoSpaceDE w:val="0"/>
        <w:autoSpaceDN w:val="0"/>
        <w:adjustRightInd w:val="0"/>
        <w:spacing w:after="0" w:line="240" w:lineRule="auto"/>
        <w:jc w:val="both"/>
        <w:rPr>
          <w:rFonts w:ascii="ITC Avant Garde" w:hAnsi="ITC Avant Garde"/>
          <w:b/>
          <w:color w:val="000000"/>
        </w:rPr>
      </w:pPr>
    </w:p>
    <w:p w14:paraId="6FC63E0E" w14:textId="2F99FD79" w:rsidR="00240120" w:rsidRDefault="004B1D08" w:rsidP="004B1D08">
      <w:pPr>
        <w:pStyle w:val="Texto"/>
        <w:spacing w:line="220" w:lineRule="exact"/>
        <w:ind w:left="720" w:firstLine="0"/>
        <w:rPr>
          <w:rFonts w:ascii="ITC Avant Garde" w:hAnsi="ITC Avant Garde"/>
          <w:b/>
          <w:color w:val="000000"/>
          <w:lang w:val="es-MX"/>
        </w:rPr>
      </w:pPr>
      <w:r w:rsidRPr="004B1D08">
        <w:rPr>
          <w:rFonts w:ascii="ITC Avant Garde" w:hAnsi="ITC Avant Garde"/>
          <w:b/>
          <w:color w:val="000000"/>
          <w:lang w:val="es-MX"/>
        </w:rPr>
        <w:t>“</w:t>
      </w:r>
      <w:r w:rsidR="00240120">
        <w:rPr>
          <w:rFonts w:ascii="ITC Avant Garde" w:hAnsi="ITC Avant Garde"/>
          <w:b/>
          <w:color w:val="000000"/>
          <w:lang w:val="es-MX"/>
        </w:rPr>
        <w:t xml:space="preserve">3.3.9. </w:t>
      </w:r>
      <w:r w:rsidR="00240120" w:rsidRPr="00240120">
        <w:rPr>
          <w:rFonts w:ascii="ITC Avant Garde" w:hAnsi="ITC Avant Garde"/>
          <w:color w:val="000000"/>
          <w:lang w:val="es-MX"/>
        </w:rPr>
        <w:t>La descripción de los indicadores que integran los Formatos Específicos</w:t>
      </w:r>
      <w:r w:rsidR="00924F92">
        <w:rPr>
          <w:rFonts w:ascii="ITC Avant Garde" w:hAnsi="ITC Avant Garde"/>
          <w:color w:val="000000"/>
          <w:lang w:val="es-MX"/>
        </w:rPr>
        <w:t xml:space="preserve"> de Registro de Tarifas</w:t>
      </w:r>
      <w:r w:rsidR="00240120" w:rsidRPr="00240120">
        <w:rPr>
          <w:rFonts w:ascii="ITC Avant Garde" w:hAnsi="ITC Avant Garde"/>
          <w:color w:val="000000"/>
          <w:lang w:val="es-MX"/>
        </w:rPr>
        <w:t xml:space="preserve">, señalan los indicadores que son de carácter obligatorio y, los que deberán presentarse únicamente en el caso que apliquen, por lo que si bien en dichos formatos no aparecen como obligatorios, deberán llenarse si el indicador le aplica a la tarifa correspondiente. En tal sentido, los cargos o características que no se encuentren plasmados en los Formatos Específicos </w:t>
      </w:r>
      <w:r w:rsidR="00924F92">
        <w:rPr>
          <w:rFonts w:ascii="ITC Avant Garde" w:hAnsi="ITC Avant Garde"/>
          <w:color w:val="000000"/>
          <w:lang w:val="es-MX"/>
        </w:rPr>
        <w:t xml:space="preserve">de Registro de Tarifas </w:t>
      </w:r>
      <w:r w:rsidR="00240120" w:rsidRPr="00240120">
        <w:rPr>
          <w:rFonts w:ascii="ITC Avant Garde" w:hAnsi="ITC Avant Garde"/>
          <w:color w:val="000000"/>
          <w:lang w:val="es-MX"/>
        </w:rPr>
        <w:t>no podrán hacerse exigibles a los usuarios.</w:t>
      </w:r>
    </w:p>
    <w:p w14:paraId="6A76BA15" w14:textId="4FE29EFE" w:rsidR="004B1D08" w:rsidRPr="004B1D08" w:rsidRDefault="004B1D08" w:rsidP="004B1D08">
      <w:pPr>
        <w:pStyle w:val="Texto"/>
        <w:spacing w:line="220" w:lineRule="exact"/>
        <w:ind w:left="720" w:firstLine="0"/>
        <w:rPr>
          <w:rFonts w:ascii="ITC Avant Garde" w:hAnsi="ITC Avant Garde"/>
          <w:color w:val="000000"/>
          <w:lang w:val="es-MX"/>
        </w:rPr>
      </w:pPr>
      <w:r w:rsidRPr="004B1D08">
        <w:rPr>
          <w:rFonts w:ascii="ITC Avant Garde" w:hAnsi="ITC Avant Garde"/>
          <w:b/>
          <w:color w:val="000000"/>
          <w:lang w:val="es-MX"/>
        </w:rPr>
        <w:lastRenderedPageBreak/>
        <w:t>3.3.</w:t>
      </w:r>
      <w:r w:rsidR="00240120">
        <w:rPr>
          <w:rFonts w:ascii="ITC Avant Garde" w:hAnsi="ITC Avant Garde"/>
          <w:b/>
          <w:color w:val="000000"/>
          <w:lang w:val="es-MX"/>
        </w:rPr>
        <w:t>10</w:t>
      </w:r>
      <w:r w:rsidRPr="004B1D08">
        <w:rPr>
          <w:rFonts w:ascii="ITC Avant Garde" w:hAnsi="ITC Avant Garde"/>
          <w:b/>
          <w:color w:val="000000"/>
          <w:lang w:val="es-MX"/>
        </w:rPr>
        <w:t>.</w:t>
      </w:r>
      <w:r w:rsidRPr="004B1D08">
        <w:rPr>
          <w:rFonts w:ascii="ITC Avant Garde" w:hAnsi="ITC Avant Garde"/>
          <w:color w:val="000000"/>
          <w:lang w:val="es-MX"/>
        </w:rPr>
        <w:t xml:space="preserve"> Dentro de la tarifa inscrita no se podrán establecer condiciones contractuales tales como causas de terminación anticipada o cualquier otra condición que deba ser pactada dentro de los contratos respectivos.</w:t>
      </w:r>
      <w:r w:rsidR="00240120">
        <w:rPr>
          <w:rFonts w:ascii="ITC Avant Garde" w:hAnsi="ITC Avant Garde"/>
          <w:color w:val="000000"/>
          <w:lang w:val="es-MX"/>
        </w:rPr>
        <w:t xml:space="preserve"> </w:t>
      </w:r>
      <w:r w:rsidR="005C513A" w:rsidRPr="005C513A">
        <w:rPr>
          <w:rFonts w:ascii="ITC Avant Garde" w:hAnsi="ITC Avant Garde"/>
          <w:color w:val="000000"/>
          <w:lang w:val="es-MX"/>
        </w:rPr>
        <w:t>De igual manera, no se podrán establecer términos y/o condiciones de aplicación de las tarifas que contravengan a lo establecido en el contrato de adhesión que se tenga registrado</w:t>
      </w:r>
      <w:r w:rsidR="00A513E5">
        <w:rPr>
          <w:rFonts w:ascii="ITC Avant Garde" w:hAnsi="ITC Avant Garde"/>
          <w:color w:val="000000"/>
          <w:lang w:val="es-MX"/>
        </w:rPr>
        <w:t>.</w:t>
      </w:r>
      <w:r w:rsidRPr="003350DF">
        <w:rPr>
          <w:rFonts w:ascii="ITC Avant Garde" w:hAnsi="ITC Avant Garde"/>
          <w:color w:val="000000"/>
          <w:lang w:val="es-MX"/>
        </w:rPr>
        <w:t>”</w:t>
      </w:r>
    </w:p>
    <w:p w14:paraId="5C66DBE2" w14:textId="77777777" w:rsidR="004B1D08" w:rsidRDefault="004B1D08" w:rsidP="004B1D08">
      <w:pPr>
        <w:autoSpaceDE w:val="0"/>
        <w:autoSpaceDN w:val="0"/>
        <w:adjustRightInd w:val="0"/>
        <w:spacing w:after="0" w:line="240" w:lineRule="auto"/>
        <w:jc w:val="both"/>
        <w:rPr>
          <w:rFonts w:ascii="ITC Avant Garde" w:hAnsi="ITC Avant Garde" w:cs="Arial"/>
          <w:b/>
          <w:color w:val="000000"/>
        </w:rPr>
      </w:pPr>
    </w:p>
    <w:p w14:paraId="0649EAC9" w14:textId="5D7D3422" w:rsidR="00FA19B1" w:rsidRDefault="00CC4A25" w:rsidP="00FA19B1">
      <w:pPr>
        <w:autoSpaceDE w:val="0"/>
        <w:autoSpaceDN w:val="0"/>
        <w:adjustRightInd w:val="0"/>
        <w:spacing w:after="0" w:line="240" w:lineRule="auto"/>
        <w:jc w:val="both"/>
        <w:rPr>
          <w:rFonts w:ascii="ITC Avant Garde" w:hAnsi="ITC Avant Garde"/>
          <w:color w:val="000000"/>
        </w:rPr>
      </w:pPr>
      <w:r>
        <w:rPr>
          <w:rFonts w:ascii="ITC Avant Garde" w:hAnsi="ITC Avant Garde"/>
          <w:b/>
          <w:color w:val="000000"/>
        </w:rPr>
        <w:t>SEXTO</w:t>
      </w:r>
      <w:r w:rsidR="00FA19B1">
        <w:rPr>
          <w:rFonts w:ascii="ITC Avant Garde" w:hAnsi="ITC Avant Garde"/>
          <w:b/>
          <w:color w:val="000000"/>
        </w:rPr>
        <w:t xml:space="preserve">.- </w:t>
      </w:r>
      <w:r w:rsidR="00FA19B1" w:rsidRPr="004B1D08">
        <w:rPr>
          <w:rFonts w:ascii="ITC Avant Garde" w:hAnsi="ITC Avant Garde"/>
          <w:color w:val="000000"/>
        </w:rPr>
        <w:t>Derivado de la adición de</w:t>
      </w:r>
      <w:r w:rsidR="00FA19B1">
        <w:rPr>
          <w:rFonts w:ascii="ITC Avant Garde" w:hAnsi="ITC Avant Garde"/>
          <w:color w:val="000000"/>
        </w:rPr>
        <w:t xml:space="preserve"> </w:t>
      </w:r>
      <w:r w:rsidR="00FA19B1" w:rsidRPr="004B1D08">
        <w:rPr>
          <w:rFonts w:ascii="ITC Avant Garde" w:hAnsi="ITC Avant Garde"/>
          <w:color w:val="000000"/>
        </w:rPr>
        <w:t>l</w:t>
      </w:r>
      <w:r w:rsidR="00FA19B1">
        <w:rPr>
          <w:rFonts w:ascii="ITC Avant Garde" w:hAnsi="ITC Avant Garde"/>
          <w:color w:val="000000"/>
        </w:rPr>
        <w:t>os</w:t>
      </w:r>
      <w:r w:rsidR="00FA19B1" w:rsidRPr="004B1D08">
        <w:rPr>
          <w:rFonts w:ascii="ITC Avant Garde" w:hAnsi="ITC Avant Garde"/>
          <w:color w:val="000000"/>
        </w:rPr>
        <w:t xml:space="preserve"> numeral</w:t>
      </w:r>
      <w:r w:rsidR="00FA19B1">
        <w:rPr>
          <w:rFonts w:ascii="ITC Avant Garde" w:hAnsi="ITC Avant Garde"/>
          <w:color w:val="000000"/>
        </w:rPr>
        <w:t>es</w:t>
      </w:r>
      <w:r w:rsidR="00FA19B1" w:rsidRPr="004B1D08">
        <w:rPr>
          <w:rFonts w:ascii="ITC Avant Garde" w:hAnsi="ITC Avant Garde"/>
          <w:color w:val="000000"/>
        </w:rPr>
        <w:t xml:space="preserve"> señalado en </w:t>
      </w:r>
      <w:r w:rsidR="00FA19B1">
        <w:rPr>
          <w:rFonts w:ascii="ITC Avant Garde" w:hAnsi="ITC Avant Garde"/>
          <w:color w:val="000000"/>
        </w:rPr>
        <w:t>los</w:t>
      </w:r>
      <w:r w:rsidR="00FA19B1" w:rsidRPr="004B1D08">
        <w:rPr>
          <w:rFonts w:ascii="ITC Avant Garde" w:hAnsi="ITC Avant Garde"/>
          <w:color w:val="000000"/>
        </w:rPr>
        <w:t xml:space="preserve"> resolutivo</w:t>
      </w:r>
      <w:r w:rsidR="00FA19B1">
        <w:rPr>
          <w:rFonts w:ascii="ITC Avant Garde" w:hAnsi="ITC Avant Garde"/>
          <w:color w:val="000000"/>
        </w:rPr>
        <w:t xml:space="preserve">s </w:t>
      </w:r>
      <w:r w:rsidR="002D20E8">
        <w:rPr>
          <w:rFonts w:ascii="ITC Avant Garde" w:hAnsi="ITC Avant Garde"/>
          <w:color w:val="000000"/>
        </w:rPr>
        <w:t>Segundo</w:t>
      </w:r>
      <w:r w:rsidR="00FA19B1">
        <w:rPr>
          <w:rFonts w:ascii="ITC Avant Garde" w:hAnsi="ITC Avant Garde"/>
          <w:color w:val="000000"/>
        </w:rPr>
        <w:t xml:space="preserve"> y</w:t>
      </w:r>
      <w:r w:rsidR="00FA19B1" w:rsidRPr="004B1D08">
        <w:rPr>
          <w:rFonts w:ascii="ITC Avant Garde" w:hAnsi="ITC Avant Garde"/>
          <w:color w:val="000000"/>
        </w:rPr>
        <w:t xml:space="preserve"> </w:t>
      </w:r>
      <w:r w:rsidR="002D20E8">
        <w:rPr>
          <w:rFonts w:ascii="ITC Avant Garde" w:hAnsi="ITC Avant Garde"/>
          <w:color w:val="000000"/>
        </w:rPr>
        <w:t>Cuarto</w:t>
      </w:r>
      <w:r w:rsidR="00FA19B1" w:rsidRPr="004B1D08">
        <w:rPr>
          <w:rFonts w:ascii="ITC Avant Garde" w:hAnsi="ITC Avant Garde"/>
          <w:color w:val="000000"/>
        </w:rPr>
        <w:t>, se</w:t>
      </w:r>
      <w:r w:rsidR="00FA19B1" w:rsidRPr="004755B3">
        <w:rPr>
          <w:rFonts w:ascii="ITC Avant Garde" w:hAnsi="ITC Avant Garde"/>
          <w:color w:val="000000"/>
        </w:rPr>
        <w:t xml:space="preserve"> </w:t>
      </w:r>
      <w:r w:rsidR="00FA19B1">
        <w:rPr>
          <w:rFonts w:ascii="ITC Avant Garde" w:hAnsi="ITC Avant Garde"/>
          <w:color w:val="000000"/>
        </w:rPr>
        <w:t>recorre el numeral 3.3.8</w:t>
      </w:r>
      <w:r w:rsidR="00DA7E40">
        <w:rPr>
          <w:rFonts w:ascii="ITC Avant Garde" w:hAnsi="ITC Avant Garde"/>
          <w:color w:val="000000"/>
        </w:rPr>
        <w:t xml:space="preserve">. del </w:t>
      </w:r>
      <w:r w:rsidR="001C69A1">
        <w:rPr>
          <w:rFonts w:ascii="ITC Avant Garde" w:hAnsi="ITC Avant Garde"/>
          <w:color w:val="000000"/>
        </w:rPr>
        <w:t>ACUERDO DE REGISTRO DE TARIFAS</w:t>
      </w:r>
      <w:r w:rsidR="00DA7E40">
        <w:rPr>
          <w:rFonts w:ascii="ITC Avant Garde" w:hAnsi="ITC Avant Garde"/>
          <w:color w:val="000000"/>
        </w:rPr>
        <w:t xml:space="preserve">, </w:t>
      </w:r>
      <w:r w:rsidR="00FA19B1">
        <w:rPr>
          <w:rFonts w:ascii="ITC Avant Garde" w:hAnsi="ITC Avant Garde"/>
          <w:color w:val="000000"/>
        </w:rPr>
        <w:t>a fin de quedar como 3.3.</w:t>
      </w:r>
      <w:r w:rsidR="00240120">
        <w:rPr>
          <w:rFonts w:ascii="ITC Avant Garde" w:hAnsi="ITC Avant Garde"/>
          <w:color w:val="000000"/>
        </w:rPr>
        <w:t>11</w:t>
      </w:r>
      <w:r w:rsidR="00FA19B1">
        <w:rPr>
          <w:rFonts w:ascii="ITC Avant Garde" w:hAnsi="ITC Avant Garde"/>
          <w:color w:val="000000"/>
        </w:rPr>
        <w:t>.</w:t>
      </w:r>
    </w:p>
    <w:p w14:paraId="4948BB65" w14:textId="77777777" w:rsidR="00FA19B1" w:rsidRDefault="00FA19B1" w:rsidP="004B1D08">
      <w:pPr>
        <w:autoSpaceDE w:val="0"/>
        <w:autoSpaceDN w:val="0"/>
        <w:adjustRightInd w:val="0"/>
        <w:spacing w:after="0" w:line="240" w:lineRule="auto"/>
        <w:jc w:val="both"/>
        <w:rPr>
          <w:rFonts w:ascii="ITC Avant Garde" w:hAnsi="ITC Avant Garde" w:cs="Arial"/>
          <w:b/>
          <w:color w:val="000000"/>
        </w:rPr>
      </w:pPr>
    </w:p>
    <w:p w14:paraId="5071D4B4" w14:textId="3E537AAB" w:rsidR="00FA19B1" w:rsidRPr="002D20E8" w:rsidRDefault="00CC4A25" w:rsidP="004B1D08">
      <w:pPr>
        <w:autoSpaceDE w:val="0"/>
        <w:autoSpaceDN w:val="0"/>
        <w:adjustRightInd w:val="0"/>
        <w:spacing w:after="0" w:line="240" w:lineRule="auto"/>
        <w:jc w:val="both"/>
        <w:rPr>
          <w:rFonts w:ascii="ITC Avant Garde" w:hAnsi="ITC Avant Garde" w:cs="Arial"/>
          <w:color w:val="000000"/>
        </w:rPr>
      </w:pPr>
      <w:r>
        <w:rPr>
          <w:rFonts w:ascii="ITC Avant Garde" w:hAnsi="ITC Avant Garde" w:cs="Arial"/>
          <w:b/>
          <w:color w:val="000000"/>
        </w:rPr>
        <w:t>SÉPTIMO</w:t>
      </w:r>
      <w:r w:rsidR="00FA19B1">
        <w:rPr>
          <w:rFonts w:ascii="ITC Avant Garde" w:hAnsi="ITC Avant Garde" w:cs="Arial"/>
          <w:b/>
          <w:color w:val="000000"/>
        </w:rPr>
        <w:t xml:space="preserve">.- </w:t>
      </w:r>
      <w:r w:rsidR="00FA19B1" w:rsidRPr="002D20E8">
        <w:rPr>
          <w:rFonts w:ascii="ITC Avant Garde" w:hAnsi="ITC Avant Garde" w:cs="Arial"/>
          <w:color w:val="000000"/>
        </w:rPr>
        <w:t xml:space="preserve">Se </w:t>
      </w:r>
      <w:r w:rsidR="00AA6650">
        <w:rPr>
          <w:rFonts w:ascii="ITC Avant Garde" w:hAnsi="ITC Avant Garde" w:cs="Arial"/>
          <w:color w:val="000000"/>
        </w:rPr>
        <w:t>adiciona</w:t>
      </w:r>
      <w:r w:rsidR="00FA19B1" w:rsidRPr="002D20E8">
        <w:rPr>
          <w:rFonts w:ascii="ITC Avant Garde" w:hAnsi="ITC Avant Garde" w:cs="Arial"/>
          <w:color w:val="000000"/>
        </w:rPr>
        <w:t xml:space="preserve"> el numeral 5.1.e al </w:t>
      </w:r>
      <w:r w:rsidR="001C69A1">
        <w:rPr>
          <w:rFonts w:ascii="ITC Avant Garde" w:hAnsi="ITC Avant Garde"/>
          <w:color w:val="000000"/>
        </w:rPr>
        <w:t>ACUERDO DE REGISTRO DE TARIFAS</w:t>
      </w:r>
      <w:r w:rsidR="00DA7E40">
        <w:rPr>
          <w:rFonts w:ascii="ITC Avant Garde" w:hAnsi="ITC Avant Garde"/>
          <w:color w:val="000000"/>
        </w:rPr>
        <w:t xml:space="preserve">, </w:t>
      </w:r>
      <w:r w:rsidR="00FA19B1" w:rsidRPr="002D20E8">
        <w:rPr>
          <w:rFonts w:ascii="ITC Avant Garde" w:hAnsi="ITC Avant Garde" w:cs="Arial"/>
          <w:color w:val="000000"/>
        </w:rPr>
        <w:t>conforme a lo siguiente:</w:t>
      </w:r>
    </w:p>
    <w:p w14:paraId="6112A8F3" w14:textId="77777777" w:rsidR="00FA19B1" w:rsidRDefault="00FA19B1" w:rsidP="004B1D08">
      <w:pPr>
        <w:autoSpaceDE w:val="0"/>
        <w:autoSpaceDN w:val="0"/>
        <w:adjustRightInd w:val="0"/>
        <w:spacing w:after="0" w:line="240" w:lineRule="auto"/>
        <w:jc w:val="both"/>
        <w:rPr>
          <w:rFonts w:ascii="ITC Avant Garde" w:hAnsi="ITC Avant Garde" w:cs="Arial"/>
          <w:b/>
          <w:color w:val="000000"/>
        </w:rPr>
      </w:pPr>
    </w:p>
    <w:p w14:paraId="0CE53895" w14:textId="566A5711" w:rsidR="00CF45F7" w:rsidRDefault="00FA19B1" w:rsidP="00CF45F7">
      <w:pPr>
        <w:pStyle w:val="ROMANOS"/>
        <w:tabs>
          <w:tab w:val="clear" w:pos="720"/>
          <w:tab w:val="left" w:pos="709"/>
        </w:tabs>
        <w:spacing w:line="226" w:lineRule="exact"/>
        <w:ind w:hanging="11"/>
        <w:rPr>
          <w:b/>
          <w:lang w:val="es-MX"/>
        </w:rPr>
      </w:pPr>
      <w:r>
        <w:rPr>
          <w:b/>
          <w:lang w:val="es-MX"/>
        </w:rPr>
        <w:t>“</w:t>
      </w:r>
      <w:r w:rsidR="00CF45F7">
        <w:rPr>
          <w:b/>
          <w:lang w:val="es-MX"/>
        </w:rPr>
        <w:t>5.1.</w:t>
      </w:r>
    </w:p>
    <w:p w14:paraId="4B249B65" w14:textId="2E43347C" w:rsidR="00CF45F7" w:rsidRDefault="00CF45F7" w:rsidP="00CF45F7">
      <w:pPr>
        <w:pStyle w:val="ROMANOS"/>
        <w:tabs>
          <w:tab w:val="clear" w:pos="720"/>
          <w:tab w:val="left" w:pos="709"/>
        </w:tabs>
        <w:spacing w:line="226" w:lineRule="exact"/>
        <w:ind w:hanging="11"/>
        <w:rPr>
          <w:b/>
          <w:lang w:val="es-MX"/>
        </w:rPr>
      </w:pPr>
      <w:r>
        <w:rPr>
          <w:b/>
          <w:lang w:val="es-MX"/>
        </w:rPr>
        <w:t>…</w:t>
      </w:r>
    </w:p>
    <w:p w14:paraId="5DE1BADC" w14:textId="2589692B" w:rsidR="00FA19B1" w:rsidRPr="00FA19B1" w:rsidRDefault="00FA19B1" w:rsidP="00CF45F7">
      <w:pPr>
        <w:pStyle w:val="ROMANOS"/>
        <w:tabs>
          <w:tab w:val="clear" w:pos="720"/>
          <w:tab w:val="left" w:pos="709"/>
        </w:tabs>
        <w:spacing w:line="226" w:lineRule="exact"/>
        <w:ind w:hanging="11"/>
        <w:rPr>
          <w:rFonts w:ascii="ITC Avant Garde" w:hAnsi="ITC Avant Garde"/>
          <w:color w:val="000000"/>
          <w:szCs w:val="20"/>
          <w:lang w:val="es-MX"/>
        </w:rPr>
      </w:pPr>
      <w:r>
        <w:rPr>
          <w:b/>
          <w:lang w:val="es-MX"/>
        </w:rPr>
        <w:t>e.</w:t>
      </w:r>
      <w:r>
        <w:rPr>
          <w:lang w:val="es-MX"/>
        </w:rPr>
        <w:tab/>
      </w:r>
      <w:r w:rsidRPr="00FA19B1">
        <w:rPr>
          <w:rFonts w:ascii="ITC Avant Garde" w:hAnsi="ITC Avant Garde"/>
          <w:color w:val="000000"/>
          <w:szCs w:val="20"/>
          <w:lang w:val="es-MX"/>
        </w:rPr>
        <w:t xml:space="preserve">Como archivo anexo, el Formato Simplificado de Información que deberá ser publicado íntegramente por los concesionarios y autorizados conforme </w:t>
      </w:r>
      <w:r w:rsidR="00CF45F7">
        <w:rPr>
          <w:rFonts w:ascii="ITC Avant Garde" w:hAnsi="ITC Avant Garde"/>
          <w:color w:val="000000"/>
          <w:szCs w:val="20"/>
          <w:lang w:val="es-MX"/>
        </w:rPr>
        <w:t>a lo establecido en</w:t>
      </w:r>
      <w:r w:rsidRPr="00FA19B1">
        <w:rPr>
          <w:rFonts w:ascii="ITC Avant Garde" w:hAnsi="ITC Avant Garde"/>
          <w:color w:val="000000"/>
          <w:szCs w:val="20"/>
          <w:lang w:val="es-MX"/>
        </w:rPr>
        <w:t xml:space="preserve"> los Lineamientos que al efecto emita el Instituto</w:t>
      </w:r>
      <w:r w:rsidR="00CF45F7">
        <w:rPr>
          <w:rFonts w:ascii="ITC Avant Garde" w:hAnsi="ITC Avant Garde"/>
          <w:color w:val="000000"/>
          <w:szCs w:val="20"/>
          <w:lang w:val="es-MX"/>
        </w:rPr>
        <w:t xml:space="preserve"> </w:t>
      </w:r>
      <w:r w:rsidR="00CF45F7" w:rsidRPr="00CF45F7">
        <w:rPr>
          <w:rFonts w:ascii="ITC Avant Garde" w:hAnsi="ITC Avant Garde"/>
          <w:color w:val="000000"/>
          <w:szCs w:val="20"/>
          <w:lang w:val="es-MX"/>
        </w:rPr>
        <w:t xml:space="preserve">de conformidad con lo establecido en el artículo 195 de la Ley, </w:t>
      </w:r>
      <w:r w:rsidRPr="00FA19B1">
        <w:rPr>
          <w:rFonts w:ascii="ITC Avant Garde" w:hAnsi="ITC Avant Garde"/>
          <w:color w:val="000000"/>
          <w:szCs w:val="20"/>
          <w:lang w:val="es-MX"/>
        </w:rPr>
        <w:t>y que contendrá la información básica de la tarifa insc</w:t>
      </w:r>
      <w:r w:rsidR="00CC4A25">
        <w:rPr>
          <w:rFonts w:ascii="ITC Avant Garde" w:hAnsi="ITC Avant Garde"/>
          <w:color w:val="000000"/>
          <w:szCs w:val="20"/>
          <w:lang w:val="es-MX"/>
        </w:rPr>
        <w:t>rita</w:t>
      </w:r>
      <w:r w:rsidR="00F00E4E">
        <w:rPr>
          <w:rFonts w:ascii="ITC Avant Garde" w:hAnsi="ITC Avant Garde"/>
          <w:color w:val="000000"/>
          <w:szCs w:val="20"/>
          <w:lang w:val="es-MX"/>
        </w:rPr>
        <w:t>. Los Formatos Simplificados de Información se establecen</w:t>
      </w:r>
      <w:r w:rsidR="00CC4A25">
        <w:rPr>
          <w:rFonts w:ascii="ITC Avant Garde" w:hAnsi="ITC Avant Garde"/>
          <w:color w:val="000000"/>
          <w:szCs w:val="20"/>
          <w:lang w:val="es-MX"/>
        </w:rPr>
        <w:t xml:space="preserve"> en el Anexo </w:t>
      </w:r>
      <w:r w:rsidR="001D4718">
        <w:rPr>
          <w:rFonts w:ascii="ITC Avant Garde" w:hAnsi="ITC Avant Garde"/>
          <w:color w:val="000000"/>
          <w:szCs w:val="20"/>
          <w:lang w:val="es-MX"/>
        </w:rPr>
        <w:t>C</w:t>
      </w:r>
      <w:r w:rsidRPr="00FA19B1">
        <w:rPr>
          <w:rFonts w:ascii="ITC Avant Garde" w:hAnsi="ITC Avant Garde"/>
          <w:color w:val="000000"/>
          <w:szCs w:val="20"/>
          <w:lang w:val="es-MX"/>
        </w:rPr>
        <w:t xml:space="preserve"> que forma parte integral del presente Acuerdo.</w:t>
      </w:r>
      <w:r>
        <w:rPr>
          <w:rFonts w:ascii="ITC Avant Garde" w:hAnsi="ITC Avant Garde"/>
          <w:color w:val="000000"/>
          <w:szCs w:val="20"/>
          <w:lang w:val="es-MX"/>
        </w:rPr>
        <w:t>”</w:t>
      </w:r>
    </w:p>
    <w:p w14:paraId="10D531BC" w14:textId="77777777" w:rsidR="00FA19B1" w:rsidRPr="00CF45F7" w:rsidRDefault="00FA19B1" w:rsidP="004B1D08">
      <w:pPr>
        <w:autoSpaceDE w:val="0"/>
        <w:autoSpaceDN w:val="0"/>
        <w:adjustRightInd w:val="0"/>
        <w:spacing w:after="0" w:line="240" w:lineRule="auto"/>
        <w:jc w:val="both"/>
        <w:rPr>
          <w:rFonts w:ascii="ITC Avant Garde" w:eastAsia="Times New Roman" w:hAnsi="ITC Avant Garde" w:cs="Arial"/>
          <w:color w:val="000000"/>
          <w:sz w:val="18"/>
          <w:szCs w:val="20"/>
          <w:lang w:eastAsia="es-ES"/>
        </w:rPr>
      </w:pPr>
    </w:p>
    <w:p w14:paraId="61EC1113" w14:textId="46C6B6A2" w:rsidR="004B1D08" w:rsidRDefault="00CC4A25" w:rsidP="00CF45F7">
      <w:pPr>
        <w:autoSpaceDE w:val="0"/>
        <w:autoSpaceDN w:val="0"/>
        <w:adjustRightInd w:val="0"/>
        <w:spacing w:after="0" w:line="240" w:lineRule="auto"/>
        <w:jc w:val="both"/>
        <w:rPr>
          <w:rFonts w:ascii="ITC Avant Garde" w:hAnsi="ITC Avant Garde"/>
          <w:color w:val="000000"/>
        </w:rPr>
      </w:pPr>
      <w:r>
        <w:rPr>
          <w:rFonts w:ascii="ITC Avant Garde" w:hAnsi="ITC Avant Garde"/>
          <w:b/>
          <w:color w:val="000000"/>
        </w:rPr>
        <w:t>OCTAVO</w:t>
      </w:r>
      <w:r w:rsidR="00CF45F7" w:rsidRPr="00CF45F7">
        <w:rPr>
          <w:rFonts w:ascii="ITC Avant Garde" w:hAnsi="ITC Avant Garde"/>
          <w:b/>
          <w:color w:val="000000"/>
        </w:rPr>
        <w:t xml:space="preserve">.- </w:t>
      </w:r>
      <w:r w:rsidR="00CF45F7" w:rsidRPr="00CF45F7">
        <w:rPr>
          <w:rFonts w:ascii="ITC Avant Garde" w:hAnsi="ITC Avant Garde"/>
          <w:color w:val="000000"/>
        </w:rPr>
        <w:t xml:space="preserve">Se modifica el </w:t>
      </w:r>
      <w:r w:rsidR="00004AD3">
        <w:rPr>
          <w:rFonts w:ascii="ITC Avant Garde" w:hAnsi="ITC Avant Garde"/>
          <w:color w:val="000000"/>
        </w:rPr>
        <w:t>“</w:t>
      </w:r>
      <w:r w:rsidR="00CF45F7" w:rsidRPr="00CF45F7">
        <w:rPr>
          <w:rFonts w:ascii="ITC Avant Garde" w:hAnsi="ITC Avant Garde"/>
          <w:color w:val="000000"/>
        </w:rPr>
        <w:t xml:space="preserve">Anexo </w:t>
      </w:r>
      <w:r w:rsidR="00004AD3">
        <w:rPr>
          <w:rFonts w:ascii="ITC Avant Garde" w:hAnsi="ITC Avant Garde"/>
          <w:color w:val="000000"/>
        </w:rPr>
        <w:t>B. Formatos Específicos</w:t>
      </w:r>
      <w:r w:rsidR="00BD31B4">
        <w:rPr>
          <w:rFonts w:ascii="ITC Avant Garde" w:hAnsi="ITC Avant Garde"/>
          <w:color w:val="000000"/>
        </w:rPr>
        <w:t xml:space="preserve"> de Registro de Tarifas</w:t>
      </w:r>
      <w:r w:rsidR="00004AD3">
        <w:rPr>
          <w:rFonts w:ascii="ITC Avant Garde" w:hAnsi="ITC Avant Garde"/>
          <w:color w:val="000000"/>
        </w:rPr>
        <w:t xml:space="preserve">” </w:t>
      </w:r>
      <w:r w:rsidR="00CF45F7" w:rsidRPr="00CF45F7">
        <w:rPr>
          <w:rFonts w:ascii="ITC Avant Garde" w:hAnsi="ITC Avant Garde"/>
          <w:color w:val="000000"/>
        </w:rPr>
        <w:t xml:space="preserve">del </w:t>
      </w:r>
      <w:r w:rsidR="001C69A1">
        <w:rPr>
          <w:rFonts w:ascii="ITC Avant Garde" w:hAnsi="ITC Avant Garde"/>
          <w:color w:val="000000"/>
        </w:rPr>
        <w:t>ACUERDO DE REGISTRO DE TARIFAS</w:t>
      </w:r>
      <w:r w:rsidR="00DA7E40">
        <w:rPr>
          <w:rFonts w:ascii="ITC Avant Garde" w:hAnsi="ITC Avant Garde"/>
          <w:color w:val="000000"/>
        </w:rPr>
        <w:t xml:space="preserve">, </w:t>
      </w:r>
      <w:r w:rsidR="00CF45F7" w:rsidRPr="00CF45F7">
        <w:rPr>
          <w:rFonts w:ascii="ITC Avant Garde" w:hAnsi="ITC Avant Garde"/>
          <w:color w:val="000000"/>
        </w:rPr>
        <w:t>al que se refiere el numeral que ha sido recorrido al 3.3.8.</w:t>
      </w:r>
      <w:r w:rsidR="00004AD3">
        <w:rPr>
          <w:rFonts w:ascii="ITC Avant Garde" w:hAnsi="ITC Avant Garde"/>
          <w:color w:val="000000"/>
        </w:rPr>
        <w:t>, para quedar conforme al documento anexo al presente Acuerdo</w:t>
      </w:r>
      <w:r w:rsidR="00CF45F7">
        <w:rPr>
          <w:rFonts w:ascii="ITC Avant Garde" w:hAnsi="ITC Avant Garde"/>
          <w:color w:val="000000"/>
        </w:rPr>
        <w:t>.</w:t>
      </w:r>
      <w:r w:rsidR="00340B83">
        <w:rPr>
          <w:rFonts w:ascii="ITC Avant Garde" w:hAnsi="ITC Avant Garde"/>
          <w:color w:val="000000"/>
        </w:rPr>
        <w:t xml:space="preserve"> La descripción de los indicadores de cada uno de los formatos se encuentra en el documento “Formatos de Información y Métricas del Instituto Federal de Telecomunicaciones. Registro Electrónico de Tarifas”, el cual de igual forma se anexa al presente Acuerdo</w:t>
      </w:r>
      <w:r w:rsidR="00F32006">
        <w:rPr>
          <w:rFonts w:ascii="ITC Avant Garde" w:hAnsi="ITC Avant Garde"/>
          <w:color w:val="000000"/>
        </w:rPr>
        <w:t xml:space="preserve"> como Anexo D</w:t>
      </w:r>
      <w:r w:rsidR="00340B83">
        <w:rPr>
          <w:rFonts w:ascii="ITC Avant Garde" w:hAnsi="ITC Avant Garde"/>
          <w:color w:val="000000"/>
        </w:rPr>
        <w:t>.</w:t>
      </w:r>
    </w:p>
    <w:p w14:paraId="4C3EFA2C" w14:textId="77777777" w:rsidR="00004AD3" w:rsidRDefault="00004AD3" w:rsidP="00CF45F7">
      <w:pPr>
        <w:autoSpaceDE w:val="0"/>
        <w:autoSpaceDN w:val="0"/>
        <w:adjustRightInd w:val="0"/>
        <w:spacing w:after="0" w:line="240" w:lineRule="auto"/>
        <w:jc w:val="both"/>
        <w:rPr>
          <w:rFonts w:ascii="ITC Avant Garde" w:hAnsi="ITC Avant Garde"/>
          <w:color w:val="000000"/>
        </w:rPr>
      </w:pPr>
    </w:p>
    <w:p w14:paraId="2710355D" w14:textId="2C281253" w:rsidR="00004AD3" w:rsidRPr="00CF45F7" w:rsidRDefault="00D06947" w:rsidP="00CF45F7">
      <w:pPr>
        <w:autoSpaceDE w:val="0"/>
        <w:autoSpaceDN w:val="0"/>
        <w:adjustRightInd w:val="0"/>
        <w:spacing w:after="0" w:line="240" w:lineRule="auto"/>
        <w:jc w:val="both"/>
        <w:rPr>
          <w:rFonts w:ascii="ITC Avant Garde" w:hAnsi="ITC Avant Garde"/>
          <w:color w:val="000000"/>
        </w:rPr>
      </w:pPr>
      <w:r>
        <w:rPr>
          <w:rFonts w:ascii="ITC Avant Garde" w:hAnsi="ITC Avant Garde"/>
          <w:b/>
          <w:color w:val="000000"/>
        </w:rPr>
        <w:t>NOVENO</w:t>
      </w:r>
      <w:r w:rsidR="00004AD3" w:rsidRPr="00004AD3">
        <w:rPr>
          <w:rFonts w:ascii="ITC Avant Garde" w:hAnsi="ITC Avant Garde"/>
          <w:b/>
          <w:color w:val="000000"/>
        </w:rPr>
        <w:t>.-</w:t>
      </w:r>
      <w:r w:rsidR="00004AD3">
        <w:rPr>
          <w:rFonts w:ascii="ITC Avant Garde" w:hAnsi="ITC Avant Garde"/>
          <w:color w:val="000000"/>
        </w:rPr>
        <w:t xml:space="preserve"> Se </w:t>
      </w:r>
      <w:r w:rsidR="00AA6650">
        <w:rPr>
          <w:rFonts w:ascii="ITC Avant Garde" w:hAnsi="ITC Avant Garde"/>
          <w:color w:val="000000"/>
        </w:rPr>
        <w:t>adiciona</w:t>
      </w:r>
      <w:r w:rsidR="00004AD3">
        <w:rPr>
          <w:rFonts w:ascii="ITC Avant Garde" w:hAnsi="ITC Avant Garde"/>
          <w:color w:val="000000"/>
        </w:rPr>
        <w:t xml:space="preserve"> el “Anexo </w:t>
      </w:r>
      <w:r w:rsidR="00F32006">
        <w:rPr>
          <w:rFonts w:ascii="ITC Avant Garde" w:hAnsi="ITC Avant Garde"/>
          <w:color w:val="000000"/>
        </w:rPr>
        <w:t>C</w:t>
      </w:r>
      <w:r w:rsidR="00004AD3">
        <w:rPr>
          <w:rFonts w:ascii="ITC Avant Garde" w:hAnsi="ITC Avant Garde"/>
          <w:color w:val="000000"/>
        </w:rPr>
        <w:t>. Formato</w:t>
      </w:r>
      <w:r w:rsidR="00F00E4E">
        <w:rPr>
          <w:rFonts w:ascii="ITC Avant Garde" w:hAnsi="ITC Avant Garde"/>
          <w:color w:val="000000"/>
        </w:rPr>
        <w:t>s</w:t>
      </w:r>
      <w:r w:rsidR="00004AD3">
        <w:rPr>
          <w:rFonts w:ascii="ITC Avant Garde" w:hAnsi="ITC Avant Garde"/>
          <w:color w:val="000000"/>
        </w:rPr>
        <w:t xml:space="preserve"> Simplificado</w:t>
      </w:r>
      <w:r w:rsidR="00F00E4E">
        <w:rPr>
          <w:rFonts w:ascii="ITC Avant Garde" w:hAnsi="ITC Avant Garde"/>
          <w:color w:val="000000"/>
        </w:rPr>
        <w:t>s</w:t>
      </w:r>
      <w:r w:rsidR="00004AD3">
        <w:rPr>
          <w:rFonts w:ascii="ITC Avant Garde" w:hAnsi="ITC Avant Garde"/>
          <w:color w:val="000000"/>
        </w:rPr>
        <w:t xml:space="preserve"> de Información” al </w:t>
      </w:r>
      <w:r w:rsidR="001C69A1">
        <w:rPr>
          <w:rFonts w:ascii="ITC Avant Garde" w:hAnsi="ITC Avant Garde"/>
          <w:color w:val="000000"/>
        </w:rPr>
        <w:t>ACUERDO DE REGISTRO DE TARIFAS</w:t>
      </w:r>
      <w:r w:rsidR="00DC1216">
        <w:rPr>
          <w:rFonts w:ascii="ITC Avant Garde" w:hAnsi="ITC Avant Garde"/>
          <w:color w:val="000000"/>
        </w:rPr>
        <w:t>,</w:t>
      </w:r>
      <w:r w:rsidR="00004AD3">
        <w:rPr>
          <w:rFonts w:ascii="ITC Avant Garde" w:hAnsi="ITC Avant Garde"/>
          <w:color w:val="000000"/>
        </w:rPr>
        <w:t xml:space="preserve"> al que se refiere el numeral 5.1.e. que se </w:t>
      </w:r>
      <w:r w:rsidR="00AA6650">
        <w:rPr>
          <w:rFonts w:ascii="ITC Avant Garde" w:hAnsi="ITC Avant Garde"/>
          <w:color w:val="000000"/>
        </w:rPr>
        <w:t>adiciona</w:t>
      </w:r>
      <w:r w:rsidR="00004AD3">
        <w:rPr>
          <w:rFonts w:ascii="ITC Avant Garde" w:hAnsi="ITC Avant Garde"/>
          <w:color w:val="000000"/>
        </w:rPr>
        <w:t xml:space="preserve"> conforme al resolutivo </w:t>
      </w:r>
      <w:r>
        <w:rPr>
          <w:rFonts w:ascii="ITC Avant Garde" w:hAnsi="ITC Avant Garde"/>
          <w:color w:val="000000"/>
        </w:rPr>
        <w:t>Séptimo</w:t>
      </w:r>
      <w:r w:rsidR="00004AD3">
        <w:rPr>
          <w:rFonts w:ascii="ITC Avant Garde" w:hAnsi="ITC Avant Garde"/>
          <w:color w:val="000000"/>
        </w:rPr>
        <w:t>.</w:t>
      </w:r>
      <w:r>
        <w:rPr>
          <w:rFonts w:ascii="ITC Avant Garde" w:hAnsi="ITC Avant Garde"/>
          <w:color w:val="000000"/>
        </w:rPr>
        <w:t xml:space="preserve"> Dicho Anexo </w:t>
      </w:r>
      <w:r w:rsidR="00F32006">
        <w:rPr>
          <w:rFonts w:ascii="ITC Avant Garde" w:hAnsi="ITC Avant Garde"/>
          <w:color w:val="000000"/>
        </w:rPr>
        <w:t>C</w:t>
      </w:r>
      <w:r w:rsidR="00340B83">
        <w:rPr>
          <w:rFonts w:ascii="ITC Avant Garde" w:hAnsi="ITC Avant Garde"/>
          <w:color w:val="000000"/>
        </w:rPr>
        <w:t xml:space="preserve"> se adjunta al presente Acuerdo.</w:t>
      </w:r>
    </w:p>
    <w:sectPr w:rsidR="00004AD3" w:rsidRPr="00CF45F7" w:rsidSect="004C0EF3">
      <w:headerReference w:type="even" r:id="rId11"/>
      <w:headerReference w:type="default" r:id="rId12"/>
      <w:footerReference w:type="default" r:id="rId13"/>
      <w:headerReference w:type="first" r:id="rId14"/>
      <w:pgSz w:w="12240" w:h="15840"/>
      <w:pgMar w:top="2127" w:right="1467"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E36E3" w14:textId="77777777" w:rsidR="00C70C8F" w:rsidRDefault="00C70C8F">
      <w:pPr>
        <w:spacing w:after="0" w:line="240" w:lineRule="auto"/>
      </w:pPr>
      <w:r>
        <w:separator/>
      </w:r>
    </w:p>
  </w:endnote>
  <w:endnote w:type="continuationSeparator" w:id="0">
    <w:p w14:paraId="390A551B" w14:textId="77777777" w:rsidR="00C70C8F" w:rsidRDefault="00C70C8F">
      <w:pPr>
        <w:spacing w:after="0" w:line="240" w:lineRule="auto"/>
      </w:pPr>
      <w:r>
        <w:continuationSeparator/>
      </w:r>
    </w:p>
  </w:endnote>
  <w:endnote w:type="continuationNotice" w:id="1">
    <w:p w14:paraId="458C7257" w14:textId="77777777" w:rsidR="00C70C8F" w:rsidRDefault="00C7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DFE7" w14:textId="77777777" w:rsidR="001D4718" w:rsidRPr="007D19AA" w:rsidRDefault="001D4718">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D8593B">
      <w:rPr>
        <w:rFonts w:ascii="ITC Avant Garde" w:hAnsi="ITC Avant Garde"/>
        <w:b/>
        <w:bCs/>
        <w:noProof/>
        <w:sz w:val="14"/>
        <w:szCs w:val="14"/>
      </w:rPr>
      <w:t>2</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D8593B">
      <w:rPr>
        <w:rFonts w:ascii="ITC Avant Garde" w:hAnsi="ITC Avant Garde"/>
        <w:b/>
        <w:bCs/>
        <w:noProof/>
        <w:sz w:val="14"/>
        <w:szCs w:val="14"/>
      </w:rPr>
      <w:t>2</w:t>
    </w:r>
    <w:r w:rsidRPr="007D19AA">
      <w:rPr>
        <w:rFonts w:ascii="ITC Avant Garde" w:hAnsi="ITC Avant Garde"/>
        <w:b/>
        <w:bCs/>
        <w:sz w:val="14"/>
        <w:szCs w:val="14"/>
      </w:rPr>
      <w:fldChar w:fldCharType="end"/>
    </w:r>
  </w:p>
  <w:p w14:paraId="559D4C9A" w14:textId="77777777" w:rsidR="001D4718" w:rsidRDefault="001D4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10228" w14:textId="77777777" w:rsidR="00C70C8F" w:rsidRDefault="00C70C8F">
      <w:pPr>
        <w:spacing w:after="0" w:line="240" w:lineRule="auto"/>
      </w:pPr>
      <w:r>
        <w:separator/>
      </w:r>
    </w:p>
  </w:footnote>
  <w:footnote w:type="continuationSeparator" w:id="0">
    <w:p w14:paraId="0C592DCD" w14:textId="77777777" w:rsidR="00C70C8F" w:rsidRDefault="00C70C8F">
      <w:pPr>
        <w:spacing w:after="0" w:line="240" w:lineRule="auto"/>
      </w:pPr>
      <w:r>
        <w:continuationSeparator/>
      </w:r>
    </w:p>
  </w:footnote>
  <w:footnote w:type="continuationNotice" w:id="1">
    <w:p w14:paraId="07ABE93A" w14:textId="77777777" w:rsidR="00C70C8F" w:rsidRDefault="00C70C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D977" w14:textId="502BA573" w:rsidR="001D4718" w:rsidRDefault="00C70C8F">
    <w:pPr>
      <w:pStyle w:val="Encabezado"/>
    </w:pPr>
    <w:r>
      <w:rPr>
        <w:noProof/>
      </w:rPr>
      <w:pict w14:anchorId="0C08F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4579" o:spid="_x0000_s2052" type="#_x0000_t136" style="position:absolute;margin-left:0;margin-top:0;width:527.55pt;height:131.85pt;rotation:315;z-index:-251655168;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07B28" w14:textId="0F273611" w:rsidR="008675C2" w:rsidRDefault="00C70C8F">
    <w:pPr>
      <w:pStyle w:val="Encabezado"/>
    </w:pPr>
    <w:r>
      <w:rPr>
        <w:noProof/>
      </w:rPr>
      <w:pict w14:anchorId="1EB7E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4580" o:spid="_x0000_s2053" type="#_x0000_t136" style="position:absolute;margin-left:0;margin-top:0;width:527.55pt;height:131.85pt;rotation:315;z-index:-251653120;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C8B" w14:textId="3CDD1156" w:rsidR="001D4718" w:rsidRDefault="00C70C8F">
    <w:pPr>
      <w:pStyle w:val="Encabezado"/>
    </w:pPr>
    <w:r>
      <w:rPr>
        <w:noProof/>
      </w:rPr>
      <w:pict w14:anchorId="494A2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24578" o:spid="_x0000_s2051" type="#_x0000_t136" style="position:absolute;margin-left:0;margin-top:0;width:527.55pt;height:131.85pt;rotation:315;z-index:-251657216;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04AD3"/>
    <w:rsid w:val="000151DA"/>
    <w:rsid w:val="00016DB4"/>
    <w:rsid w:val="00031882"/>
    <w:rsid w:val="00032D90"/>
    <w:rsid w:val="00041142"/>
    <w:rsid w:val="000468A2"/>
    <w:rsid w:val="000732D4"/>
    <w:rsid w:val="000814F8"/>
    <w:rsid w:val="00096DDB"/>
    <w:rsid w:val="00097B03"/>
    <w:rsid w:val="000A513B"/>
    <w:rsid w:val="000A6D54"/>
    <w:rsid w:val="000B5334"/>
    <w:rsid w:val="000E373D"/>
    <w:rsid w:val="000E75C5"/>
    <w:rsid w:val="00126506"/>
    <w:rsid w:val="0014429D"/>
    <w:rsid w:val="00144770"/>
    <w:rsid w:val="001675F8"/>
    <w:rsid w:val="00172846"/>
    <w:rsid w:val="001763D6"/>
    <w:rsid w:val="00195ABE"/>
    <w:rsid w:val="001A122B"/>
    <w:rsid w:val="001A124B"/>
    <w:rsid w:val="001B58B8"/>
    <w:rsid w:val="001C174C"/>
    <w:rsid w:val="001C69A1"/>
    <w:rsid w:val="001D4133"/>
    <w:rsid w:val="001D4718"/>
    <w:rsid w:val="001E5650"/>
    <w:rsid w:val="001E5E8A"/>
    <w:rsid w:val="001F0CCC"/>
    <w:rsid w:val="00207D37"/>
    <w:rsid w:val="00215291"/>
    <w:rsid w:val="00240120"/>
    <w:rsid w:val="00260BD2"/>
    <w:rsid w:val="002622AF"/>
    <w:rsid w:val="002652A3"/>
    <w:rsid w:val="00297132"/>
    <w:rsid w:val="002A2879"/>
    <w:rsid w:val="002C523E"/>
    <w:rsid w:val="002D0AEC"/>
    <w:rsid w:val="002D20E8"/>
    <w:rsid w:val="002F073D"/>
    <w:rsid w:val="002F76B7"/>
    <w:rsid w:val="003350DF"/>
    <w:rsid w:val="00340B83"/>
    <w:rsid w:val="0034211E"/>
    <w:rsid w:val="0034362F"/>
    <w:rsid w:val="00352FC2"/>
    <w:rsid w:val="003669F5"/>
    <w:rsid w:val="00372445"/>
    <w:rsid w:val="00397BF8"/>
    <w:rsid w:val="003A2B58"/>
    <w:rsid w:val="003E78C0"/>
    <w:rsid w:val="004077C3"/>
    <w:rsid w:val="004078DB"/>
    <w:rsid w:val="00415B1E"/>
    <w:rsid w:val="00421EC9"/>
    <w:rsid w:val="004272F8"/>
    <w:rsid w:val="00430307"/>
    <w:rsid w:val="00432BC3"/>
    <w:rsid w:val="004551D2"/>
    <w:rsid w:val="0046309B"/>
    <w:rsid w:val="00463C7B"/>
    <w:rsid w:val="004755B3"/>
    <w:rsid w:val="004A7311"/>
    <w:rsid w:val="004B1D08"/>
    <w:rsid w:val="004C0EF3"/>
    <w:rsid w:val="004E4AA8"/>
    <w:rsid w:val="00516910"/>
    <w:rsid w:val="0053490A"/>
    <w:rsid w:val="00535C82"/>
    <w:rsid w:val="00537BB6"/>
    <w:rsid w:val="00556A76"/>
    <w:rsid w:val="00561C75"/>
    <w:rsid w:val="005777CC"/>
    <w:rsid w:val="005C513A"/>
    <w:rsid w:val="005D1D3D"/>
    <w:rsid w:val="00605617"/>
    <w:rsid w:val="0063480C"/>
    <w:rsid w:val="00673F24"/>
    <w:rsid w:val="00677E03"/>
    <w:rsid w:val="006A7EF3"/>
    <w:rsid w:val="006C0D79"/>
    <w:rsid w:val="006C26AC"/>
    <w:rsid w:val="006D5A61"/>
    <w:rsid w:val="006F3F09"/>
    <w:rsid w:val="00712DFA"/>
    <w:rsid w:val="00747BBE"/>
    <w:rsid w:val="00761A7E"/>
    <w:rsid w:val="00786B79"/>
    <w:rsid w:val="00794A78"/>
    <w:rsid w:val="007A7CEE"/>
    <w:rsid w:val="007B3999"/>
    <w:rsid w:val="007C5A50"/>
    <w:rsid w:val="007D2AAA"/>
    <w:rsid w:val="007D7B8B"/>
    <w:rsid w:val="007E6B2F"/>
    <w:rsid w:val="007F373E"/>
    <w:rsid w:val="00811A55"/>
    <w:rsid w:val="00812C0B"/>
    <w:rsid w:val="008159FD"/>
    <w:rsid w:val="0083446F"/>
    <w:rsid w:val="00836B58"/>
    <w:rsid w:val="008444EC"/>
    <w:rsid w:val="0085620F"/>
    <w:rsid w:val="008675C2"/>
    <w:rsid w:val="008718E1"/>
    <w:rsid w:val="008731D6"/>
    <w:rsid w:val="008821D5"/>
    <w:rsid w:val="008967C2"/>
    <w:rsid w:val="008A1002"/>
    <w:rsid w:val="008A66D4"/>
    <w:rsid w:val="008B1D1B"/>
    <w:rsid w:val="008E46A6"/>
    <w:rsid w:val="008E5418"/>
    <w:rsid w:val="0091320C"/>
    <w:rsid w:val="00924F92"/>
    <w:rsid w:val="00963906"/>
    <w:rsid w:val="00982D7D"/>
    <w:rsid w:val="009874A0"/>
    <w:rsid w:val="00992F96"/>
    <w:rsid w:val="00993BF2"/>
    <w:rsid w:val="009B7E4D"/>
    <w:rsid w:val="009E1D62"/>
    <w:rsid w:val="00A064C7"/>
    <w:rsid w:val="00A10D4D"/>
    <w:rsid w:val="00A175D4"/>
    <w:rsid w:val="00A246CF"/>
    <w:rsid w:val="00A513E5"/>
    <w:rsid w:val="00A96A2D"/>
    <w:rsid w:val="00AA6650"/>
    <w:rsid w:val="00AC0942"/>
    <w:rsid w:val="00AE0210"/>
    <w:rsid w:val="00AE3552"/>
    <w:rsid w:val="00B038EA"/>
    <w:rsid w:val="00B17C27"/>
    <w:rsid w:val="00B33DF1"/>
    <w:rsid w:val="00B40FBA"/>
    <w:rsid w:val="00B726A9"/>
    <w:rsid w:val="00B847EB"/>
    <w:rsid w:val="00B91ED9"/>
    <w:rsid w:val="00B978A7"/>
    <w:rsid w:val="00BA2A01"/>
    <w:rsid w:val="00BA2D18"/>
    <w:rsid w:val="00BD31B4"/>
    <w:rsid w:val="00BD52A8"/>
    <w:rsid w:val="00BF65BE"/>
    <w:rsid w:val="00C022F7"/>
    <w:rsid w:val="00C145DE"/>
    <w:rsid w:val="00C62E05"/>
    <w:rsid w:val="00C70C8F"/>
    <w:rsid w:val="00C83111"/>
    <w:rsid w:val="00CA3678"/>
    <w:rsid w:val="00CB00CD"/>
    <w:rsid w:val="00CC1DFF"/>
    <w:rsid w:val="00CC330D"/>
    <w:rsid w:val="00CC4A25"/>
    <w:rsid w:val="00CF45F7"/>
    <w:rsid w:val="00CF6EB4"/>
    <w:rsid w:val="00D0043A"/>
    <w:rsid w:val="00D043D3"/>
    <w:rsid w:val="00D06947"/>
    <w:rsid w:val="00D103EE"/>
    <w:rsid w:val="00D13E72"/>
    <w:rsid w:val="00D21FF3"/>
    <w:rsid w:val="00D32B7D"/>
    <w:rsid w:val="00D34C4E"/>
    <w:rsid w:val="00D426C1"/>
    <w:rsid w:val="00D71117"/>
    <w:rsid w:val="00D8593B"/>
    <w:rsid w:val="00DA7E40"/>
    <w:rsid w:val="00DC1216"/>
    <w:rsid w:val="00DE0AE6"/>
    <w:rsid w:val="00DF6264"/>
    <w:rsid w:val="00E16335"/>
    <w:rsid w:val="00E367BF"/>
    <w:rsid w:val="00E472F3"/>
    <w:rsid w:val="00E51735"/>
    <w:rsid w:val="00E60EEE"/>
    <w:rsid w:val="00E74574"/>
    <w:rsid w:val="00E74A94"/>
    <w:rsid w:val="00E76B84"/>
    <w:rsid w:val="00E77EB5"/>
    <w:rsid w:val="00E959E1"/>
    <w:rsid w:val="00EA68DE"/>
    <w:rsid w:val="00EC0BD1"/>
    <w:rsid w:val="00EF180D"/>
    <w:rsid w:val="00F00E4E"/>
    <w:rsid w:val="00F0140D"/>
    <w:rsid w:val="00F17879"/>
    <w:rsid w:val="00F219C8"/>
    <w:rsid w:val="00F25257"/>
    <w:rsid w:val="00F32006"/>
    <w:rsid w:val="00F85FED"/>
    <w:rsid w:val="00FA19B1"/>
    <w:rsid w:val="00FB5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9845BC"/>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3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nhideWhenUsed/>
    <w:rsid w:val="00B33DF1"/>
    <w:rPr>
      <w:sz w:val="16"/>
      <w:szCs w:val="16"/>
    </w:rPr>
  </w:style>
  <w:style w:type="paragraph" w:styleId="Textocomentario">
    <w:name w:val="annotation text"/>
    <w:basedOn w:val="Normal"/>
    <w:link w:val="TextocomentarioCar"/>
    <w:unhideWhenUsed/>
    <w:rsid w:val="00B33DF1"/>
    <w:pPr>
      <w:spacing w:line="240" w:lineRule="auto"/>
    </w:pPr>
    <w:rPr>
      <w:sz w:val="20"/>
      <w:szCs w:val="20"/>
    </w:rPr>
  </w:style>
  <w:style w:type="character" w:customStyle="1" w:styleId="TextocomentarioCar">
    <w:name w:val="Texto comentario Car"/>
    <w:basedOn w:val="Fuentedeprrafopredeter"/>
    <w:link w:val="Textocomentario"/>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character" w:customStyle="1" w:styleId="Listavistosa-nfasis1Car">
    <w:name w:val="Lista vistosa - Énfasis 1 Car"/>
    <w:link w:val="Listavistosa-nfasis1"/>
    <w:uiPriority w:val="34"/>
    <w:locked/>
    <w:rsid w:val="00B847EB"/>
    <w:rPr>
      <w:rFonts w:ascii="ITC Avant Garde" w:eastAsia="Calibri" w:hAnsi="ITC Avant Garde" w:cs="Tahoma"/>
      <w:bCs/>
      <w:lang w:eastAsia="es-MX"/>
    </w:rPr>
  </w:style>
  <w:style w:type="table" w:styleId="Listavistosa-nfasis1">
    <w:name w:val="Colorful List Accent 1"/>
    <w:basedOn w:val="Tablanormal"/>
    <w:link w:val="Listavistosa-nfasis1Car"/>
    <w:uiPriority w:val="34"/>
    <w:semiHidden/>
    <w:unhideWhenUsed/>
    <w:rsid w:val="00B847EB"/>
    <w:pPr>
      <w:spacing w:after="0" w:line="240" w:lineRule="auto"/>
    </w:pPr>
    <w:rPr>
      <w:rFonts w:ascii="ITC Avant Garde" w:eastAsia="Calibri" w:hAnsi="ITC Avant Garde" w:cs="Tahoma"/>
      <w:bCs/>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Texto">
    <w:name w:val="Texto"/>
    <w:basedOn w:val="Normal"/>
    <w:link w:val="TextoCar"/>
    <w:rsid w:val="004B1D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B1D08"/>
    <w:rPr>
      <w:rFonts w:ascii="Arial" w:eastAsia="Times New Roman" w:hAnsi="Arial" w:cs="Arial"/>
      <w:sz w:val="18"/>
      <w:szCs w:val="20"/>
      <w:lang w:val="es-ES" w:eastAsia="es-ES"/>
    </w:rPr>
  </w:style>
  <w:style w:type="paragraph" w:customStyle="1" w:styleId="ROMANOS">
    <w:name w:val="ROMANOS"/>
    <w:basedOn w:val="Normal"/>
    <w:link w:val="ROMANOSCar"/>
    <w:rsid w:val="00FA19B1"/>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A19B1"/>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6DED-5CC0-404C-AE59-6D7CDA894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5A1666-2F93-4900-8015-48A1C9FB3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CCC6-2EDF-4453-B3F2-34B452D02CE6}">
  <ds:schemaRefs>
    <ds:schemaRef ds:uri="http://schemas.microsoft.com/sharepoint/v3/contenttype/forms"/>
  </ds:schemaRefs>
</ds:datastoreItem>
</file>

<file path=customXml/itemProps4.xml><?xml version="1.0" encoding="utf-8"?>
<ds:datastoreItem xmlns:ds="http://schemas.openxmlformats.org/officeDocument/2006/customXml" ds:itemID="{36D1FE74-E730-4E84-AAE7-65C71C31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Josue Teoyotl Calderon</cp:lastModifiedBy>
  <cp:revision>2</cp:revision>
  <dcterms:created xsi:type="dcterms:W3CDTF">2017-08-25T17:11:00Z</dcterms:created>
  <dcterms:modified xsi:type="dcterms:W3CDTF">2017-08-25T17:11:00Z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