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RPr="008D2D96" w:rsidTr="0068307E">
        <w:trPr>
          <w:trHeight w:val="816"/>
        </w:trPr>
        <w:tc>
          <w:tcPr>
            <w:tcW w:w="3114" w:type="dxa"/>
            <w:shd w:val="clear" w:color="auto" w:fill="DBDBDB" w:themeFill="accent3" w:themeFillTint="66"/>
          </w:tcPr>
          <w:p w:rsidR="00501ADF" w:rsidRPr="008D2D96" w:rsidRDefault="00501ADF" w:rsidP="00501ADF">
            <w:pPr>
              <w:jc w:val="both"/>
              <w:rPr>
                <w:rFonts w:ascii="ITC Avant Garde" w:hAnsi="ITC Avant Garde"/>
                <w:b/>
                <w:sz w:val="20"/>
              </w:rPr>
            </w:pPr>
            <w:bookmarkStart w:id="0" w:name="_GoBack"/>
            <w:bookmarkEnd w:id="0"/>
            <w:r w:rsidRPr="008D2D96">
              <w:rPr>
                <w:rFonts w:ascii="ITC Avant Garde" w:hAnsi="ITC Avant Garde"/>
                <w:b/>
                <w:sz w:val="20"/>
              </w:rPr>
              <w:t>Unidad administrativa:</w:t>
            </w:r>
          </w:p>
          <w:p w:rsidR="0068307E" w:rsidRPr="008D2D96" w:rsidRDefault="0068307E" w:rsidP="00501ADF">
            <w:pPr>
              <w:jc w:val="both"/>
              <w:rPr>
                <w:rFonts w:ascii="ITC Avant Garde" w:hAnsi="ITC Avant Garde"/>
                <w:sz w:val="20"/>
              </w:rPr>
            </w:pPr>
          </w:p>
          <w:p w:rsidR="0068307E" w:rsidRPr="008D2D96" w:rsidRDefault="00E95A3E" w:rsidP="00501ADF">
            <w:pPr>
              <w:jc w:val="both"/>
              <w:rPr>
                <w:rFonts w:ascii="ITC Avant Garde" w:hAnsi="ITC Avant Garde"/>
                <w:sz w:val="20"/>
              </w:rPr>
            </w:pPr>
            <w:r>
              <w:rPr>
                <w:rFonts w:ascii="ITC Avant Garde" w:hAnsi="ITC Avant Garde"/>
                <w:sz w:val="20"/>
              </w:rPr>
              <w:t>Unidad de Concesiones y Servicios</w:t>
            </w:r>
          </w:p>
        </w:tc>
        <w:tc>
          <w:tcPr>
            <w:tcW w:w="5714" w:type="dxa"/>
            <w:gridSpan w:val="2"/>
            <w:shd w:val="clear" w:color="auto" w:fill="DBDBDB" w:themeFill="accent3" w:themeFillTint="66"/>
          </w:tcPr>
          <w:p w:rsidR="00501ADF" w:rsidRPr="008D2D96" w:rsidRDefault="00501ADF" w:rsidP="00501ADF">
            <w:pPr>
              <w:jc w:val="both"/>
              <w:rPr>
                <w:rFonts w:ascii="ITC Avant Garde" w:hAnsi="ITC Avant Garde"/>
                <w:b/>
                <w:sz w:val="20"/>
              </w:rPr>
            </w:pPr>
            <w:r w:rsidRPr="008D2D96">
              <w:rPr>
                <w:rFonts w:ascii="ITC Avant Garde" w:hAnsi="ITC Avant Garde"/>
                <w:b/>
                <w:sz w:val="20"/>
              </w:rPr>
              <w:t>Título del anteproyecto de regulación:</w:t>
            </w:r>
          </w:p>
          <w:p w:rsidR="0068307E" w:rsidRPr="008D2D96" w:rsidRDefault="000943D6" w:rsidP="00501ADF">
            <w:pPr>
              <w:jc w:val="both"/>
              <w:rPr>
                <w:rFonts w:ascii="ITC Avant Garde" w:hAnsi="ITC Avant Garde"/>
                <w:b/>
                <w:sz w:val="20"/>
              </w:rPr>
            </w:pPr>
            <w:r w:rsidRPr="008D2D96">
              <w:rPr>
                <w:rFonts w:ascii="ITC Avant Garde" w:hAnsi="ITC Avant Garde"/>
                <w:sz w:val="20"/>
              </w:rPr>
              <w:t>Acuerdo mediante el cual el Pleno del Instituto Federal de Telecomunicaciones aprueba la modificación de los numerales 3.2, 3.3.8., 3.3.11. y el Anexo B Formatos Específicos, así como la adición de los numerales 3.3.6., 3.3.9., 3.3.10., 5.1.e., el Anexo C Formatos Simplificados de Información y el Anexo D. Información y Métricas de Formatos del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rsidR="0068307E" w:rsidRPr="008D2D96" w:rsidRDefault="0068307E" w:rsidP="00501ADF">
            <w:pPr>
              <w:jc w:val="both"/>
              <w:rPr>
                <w:rFonts w:ascii="ITC Avant Garde" w:hAnsi="ITC Avant Garde"/>
                <w:sz w:val="20"/>
              </w:rPr>
            </w:pPr>
          </w:p>
        </w:tc>
      </w:tr>
      <w:tr w:rsidR="0068307E" w:rsidRPr="008D2D96" w:rsidTr="0068307E">
        <w:tc>
          <w:tcPr>
            <w:tcW w:w="3114" w:type="dxa"/>
            <w:vMerge w:val="restart"/>
            <w:shd w:val="clear" w:color="auto" w:fill="DBDBDB" w:themeFill="accent3" w:themeFillTint="66"/>
          </w:tcPr>
          <w:p w:rsidR="0068307E" w:rsidRPr="008D2D96" w:rsidRDefault="0068307E" w:rsidP="00501ADF">
            <w:pPr>
              <w:jc w:val="both"/>
              <w:rPr>
                <w:rFonts w:ascii="ITC Avant Garde" w:hAnsi="ITC Avant Garde"/>
                <w:b/>
                <w:sz w:val="20"/>
              </w:rPr>
            </w:pPr>
            <w:r w:rsidRPr="008D2D96">
              <w:rPr>
                <w:rFonts w:ascii="ITC Avant Garde" w:hAnsi="ITC Avant Garde"/>
                <w:b/>
                <w:sz w:val="20"/>
              </w:rPr>
              <w:t>Datos de contacto:</w:t>
            </w:r>
          </w:p>
          <w:p w:rsidR="0068307E" w:rsidRPr="008D2D96" w:rsidRDefault="0068307E" w:rsidP="00501ADF">
            <w:pPr>
              <w:jc w:val="both"/>
              <w:rPr>
                <w:rFonts w:ascii="ITC Avant Garde" w:hAnsi="ITC Avant Garde"/>
                <w:b/>
                <w:sz w:val="20"/>
              </w:rPr>
            </w:pPr>
          </w:p>
          <w:p w:rsidR="0068307E" w:rsidRPr="008D2D96" w:rsidRDefault="0068307E" w:rsidP="00501ADF">
            <w:pPr>
              <w:jc w:val="both"/>
              <w:rPr>
                <w:rFonts w:ascii="ITC Avant Garde" w:hAnsi="ITC Avant Garde"/>
                <w:sz w:val="20"/>
              </w:rPr>
            </w:pPr>
            <w:r w:rsidRPr="008D2D96">
              <w:rPr>
                <w:rFonts w:ascii="ITC Avant Garde" w:hAnsi="ITC Avant Garde"/>
                <w:sz w:val="20"/>
              </w:rPr>
              <w:t xml:space="preserve">Lic. </w:t>
            </w:r>
            <w:r w:rsidR="000943D6" w:rsidRPr="008D2D96">
              <w:rPr>
                <w:rFonts w:ascii="ITC Avant Garde" w:hAnsi="ITC Avant Garde"/>
                <w:sz w:val="20"/>
              </w:rPr>
              <w:t>Roberto Flores Navarrete</w:t>
            </w:r>
          </w:p>
          <w:p w:rsidR="0068307E" w:rsidRPr="008D2D96" w:rsidRDefault="000943D6" w:rsidP="00501ADF">
            <w:pPr>
              <w:jc w:val="both"/>
              <w:rPr>
                <w:rFonts w:ascii="ITC Avant Garde" w:hAnsi="ITC Avant Garde"/>
                <w:sz w:val="20"/>
              </w:rPr>
            </w:pPr>
            <w:r w:rsidRPr="008D2D96">
              <w:rPr>
                <w:rFonts w:ascii="ITC Avant Garde" w:hAnsi="ITC Avant Garde"/>
                <w:sz w:val="20"/>
              </w:rPr>
              <w:t>Teléfono: 5015-4377</w:t>
            </w:r>
          </w:p>
          <w:p w:rsidR="0068307E" w:rsidRPr="008D2D96" w:rsidRDefault="0068307E" w:rsidP="00501ADF">
            <w:pPr>
              <w:jc w:val="both"/>
              <w:rPr>
                <w:rFonts w:ascii="ITC Avant Garde" w:hAnsi="ITC Avant Garde"/>
                <w:sz w:val="20"/>
              </w:rPr>
            </w:pPr>
            <w:r w:rsidRPr="008D2D96">
              <w:rPr>
                <w:rFonts w:ascii="ITC Avant Garde" w:hAnsi="ITC Avant Garde"/>
                <w:sz w:val="20"/>
              </w:rPr>
              <w:t>Correo electrónico:</w:t>
            </w:r>
          </w:p>
          <w:p w:rsidR="0068307E" w:rsidRPr="008D2D96" w:rsidRDefault="00CA68FC" w:rsidP="00A22110">
            <w:pPr>
              <w:jc w:val="both"/>
              <w:rPr>
                <w:rFonts w:ascii="ITC Avant Garde" w:hAnsi="ITC Avant Garde"/>
                <w:b/>
                <w:sz w:val="20"/>
              </w:rPr>
            </w:pPr>
            <w:hyperlink r:id="rId7" w:history="1">
              <w:r w:rsidR="000943D6" w:rsidRPr="008D2D96">
                <w:rPr>
                  <w:rStyle w:val="Hipervnculo"/>
                  <w:rFonts w:ascii="ITC Avant Garde" w:hAnsi="ITC Avant Garde"/>
                  <w:sz w:val="20"/>
                </w:rPr>
                <w:t>roberto.flores@ift.org.mx</w:t>
              </w:r>
            </w:hyperlink>
            <w:r w:rsidR="0068307E" w:rsidRPr="008D2D96">
              <w:rPr>
                <w:rFonts w:ascii="ITC Avant Garde" w:hAnsi="ITC Avant Garde"/>
                <w:sz w:val="20"/>
              </w:rPr>
              <w:t xml:space="preserve"> </w:t>
            </w:r>
          </w:p>
        </w:tc>
        <w:tc>
          <w:tcPr>
            <w:tcW w:w="3402" w:type="dxa"/>
            <w:shd w:val="clear" w:color="auto" w:fill="DBDBDB" w:themeFill="accent3" w:themeFillTint="66"/>
          </w:tcPr>
          <w:p w:rsidR="0068307E" w:rsidRPr="008D2D96" w:rsidRDefault="0068307E" w:rsidP="008A48B0">
            <w:pPr>
              <w:jc w:val="both"/>
              <w:rPr>
                <w:rFonts w:ascii="ITC Avant Garde" w:hAnsi="ITC Avant Garde"/>
                <w:b/>
                <w:sz w:val="20"/>
              </w:rPr>
            </w:pPr>
            <w:r w:rsidRPr="008D2D96">
              <w:rPr>
                <w:rFonts w:ascii="ITC Avant Garde" w:hAnsi="ITC Avant Garde"/>
                <w:b/>
                <w:sz w:val="20"/>
              </w:rPr>
              <w:t>Fecha de elaboración:</w:t>
            </w:r>
          </w:p>
          <w:p w:rsidR="0068307E" w:rsidRPr="008D2D96" w:rsidRDefault="0068307E" w:rsidP="008A48B0">
            <w:pPr>
              <w:jc w:val="both"/>
              <w:rPr>
                <w:rFonts w:ascii="ITC Avant Garde" w:hAnsi="ITC Avant Garde"/>
                <w:b/>
                <w:sz w:val="20"/>
              </w:rPr>
            </w:pPr>
          </w:p>
        </w:tc>
        <w:tc>
          <w:tcPr>
            <w:tcW w:w="2312" w:type="dxa"/>
            <w:shd w:val="clear" w:color="auto" w:fill="DBDBDB" w:themeFill="accent3" w:themeFillTint="66"/>
          </w:tcPr>
          <w:p w:rsidR="0068307E" w:rsidRPr="008D2D96" w:rsidRDefault="00D76F2D" w:rsidP="0068307E">
            <w:pPr>
              <w:jc w:val="center"/>
              <w:rPr>
                <w:rFonts w:ascii="ITC Avant Garde" w:hAnsi="ITC Avant Garde"/>
                <w:sz w:val="20"/>
              </w:rPr>
            </w:pPr>
            <w:r>
              <w:rPr>
                <w:rFonts w:ascii="ITC Avant Garde" w:hAnsi="ITC Avant Garde"/>
                <w:sz w:val="20"/>
              </w:rPr>
              <w:t>17/08/2017</w:t>
            </w:r>
          </w:p>
        </w:tc>
      </w:tr>
      <w:tr w:rsidR="0068307E" w:rsidRPr="008D2D96" w:rsidTr="0068307E">
        <w:trPr>
          <w:trHeight w:val="390"/>
        </w:trPr>
        <w:tc>
          <w:tcPr>
            <w:tcW w:w="3114" w:type="dxa"/>
            <w:vMerge/>
            <w:shd w:val="clear" w:color="auto" w:fill="DBDBDB" w:themeFill="accent3" w:themeFillTint="66"/>
          </w:tcPr>
          <w:p w:rsidR="0068307E" w:rsidRPr="008D2D96" w:rsidRDefault="0068307E" w:rsidP="00501ADF">
            <w:pPr>
              <w:jc w:val="both"/>
              <w:rPr>
                <w:rFonts w:ascii="ITC Avant Garde" w:hAnsi="ITC Avant Garde"/>
                <w:sz w:val="20"/>
              </w:rPr>
            </w:pPr>
          </w:p>
        </w:tc>
        <w:tc>
          <w:tcPr>
            <w:tcW w:w="3402" w:type="dxa"/>
            <w:shd w:val="clear" w:color="auto" w:fill="DBDBDB" w:themeFill="accent3" w:themeFillTint="66"/>
          </w:tcPr>
          <w:p w:rsidR="0068307E" w:rsidRPr="008D2D96" w:rsidRDefault="0068307E" w:rsidP="0068307E">
            <w:pPr>
              <w:jc w:val="both"/>
              <w:rPr>
                <w:rFonts w:ascii="ITC Avant Garde" w:hAnsi="ITC Avant Garde"/>
                <w:b/>
                <w:sz w:val="20"/>
              </w:rPr>
            </w:pPr>
            <w:r w:rsidRPr="008D2D96">
              <w:rPr>
                <w:rFonts w:ascii="ITC Avant Garde" w:hAnsi="ITC Avant Garde"/>
                <w:b/>
                <w:sz w:val="20"/>
              </w:rPr>
              <w:t>Fecha de inicio de la consulta pública:</w:t>
            </w:r>
          </w:p>
        </w:tc>
        <w:tc>
          <w:tcPr>
            <w:tcW w:w="2312" w:type="dxa"/>
            <w:shd w:val="clear" w:color="auto" w:fill="DBDBDB" w:themeFill="accent3" w:themeFillTint="66"/>
          </w:tcPr>
          <w:p w:rsidR="0068307E" w:rsidRPr="008D2D96" w:rsidRDefault="00D76F2D" w:rsidP="0068307E">
            <w:pPr>
              <w:jc w:val="center"/>
              <w:rPr>
                <w:rFonts w:ascii="ITC Avant Garde" w:hAnsi="ITC Avant Garde"/>
                <w:sz w:val="20"/>
              </w:rPr>
            </w:pPr>
            <w:r>
              <w:rPr>
                <w:rFonts w:ascii="ITC Avant Garde" w:hAnsi="ITC Avant Garde"/>
                <w:sz w:val="20"/>
              </w:rPr>
              <w:t>28/08/2017</w:t>
            </w:r>
          </w:p>
        </w:tc>
      </w:tr>
      <w:tr w:rsidR="0068307E" w:rsidRPr="008D2D96" w:rsidTr="0068307E">
        <w:tc>
          <w:tcPr>
            <w:tcW w:w="3114" w:type="dxa"/>
            <w:vMerge/>
            <w:shd w:val="clear" w:color="auto" w:fill="DBDBDB" w:themeFill="accent3" w:themeFillTint="66"/>
          </w:tcPr>
          <w:p w:rsidR="0068307E" w:rsidRPr="008D2D96" w:rsidRDefault="0068307E" w:rsidP="00501ADF">
            <w:pPr>
              <w:jc w:val="both"/>
              <w:rPr>
                <w:rFonts w:ascii="ITC Avant Garde" w:hAnsi="ITC Avant Garde"/>
                <w:sz w:val="20"/>
              </w:rPr>
            </w:pPr>
          </w:p>
        </w:tc>
        <w:tc>
          <w:tcPr>
            <w:tcW w:w="3402" w:type="dxa"/>
            <w:shd w:val="clear" w:color="auto" w:fill="DBDBDB" w:themeFill="accent3" w:themeFillTint="66"/>
          </w:tcPr>
          <w:p w:rsidR="0068307E" w:rsidRPr="008D2D96" w:rsidRDefault="005A40FB" w:rsidP="0068307E">
            <w:pPr>
              <w:jc w:val="both"/>
              <w:rPr>
                <w:rFonts w:ascii="ITC Avant Garde" w:hAnsi="ITC Avant Garde"/>
                <w:b/>
                <w:sz w:val="20"/>
              </w:rPr>
            </w:pPr>
            <w:r w:rsidRPr="008D2D96">
              <w:rPr>
                <w:rFonts w:ascii="ITC Avant Garde" w:hAnsi="ITC Avant Garde"/>
                <w:b/>
                <w:sz w:val="20"/>
              </w:rPr>
              <w:t xml:space="preserve">Fecha de </w:t>
            </w:r>
            <w:r w:rsidR="0068307E" w:rsidRPr="008D2D96">
              <w:rPr>
                <w:rFonts w:ascii="ITC Avant Garde" w:hAnsi="ITC Avant Garde"/>
                <w:b/>
                <w:sz w:val="20"/>
              </w:rPr>
              <w:t>conclusión de la consulta pública:</w:t>
            </w:r>
          </w:p>
        </w:tc>
        <w:tc>
          <w:tcPr>
            <w:tcW w:w="2312" w:type="dxa"/>
            <w:shd w:val="clear" w:color="auto" w:fill="DBDBDB" w:themeFill="accent3" w:themeFillTint="66"/>
          </w:tcPr>
          <w:p w:rsidR="0068307E" w:rsidRPr="008D2D96" w:rsidRDefault="00D76F2D" w:rsidP="0068307E">
            <w:pPr>
              <w:jc w:val="center"/>
              <w:rPr>
                <w:rFonts w:ascii="ITC Avant Garde" w:hAnsi="ITC Avant Garde"/>
                <w:sz w:val="20"/>
              </w:rPr>
            </w:pPr>
            <w:r>
              <w:rPr>
                <w:rFonts w:ascii="ITC Avant Garde" w:hAnsi="ITC Avant Garde"/>
                <w:sz w:val="20"/>
              </w:rPr>
              <w:t>22/09/2017</w:t>
            </w:r>
          </w:p>
        </w:tc>
      </w:tr>
    </w:tbl>
    <w:p w:rsidR="00501ADF" w:rsidRPr="008D2D96" w:rsidRDefault="00501ADF" w:rsidP="00501ADF">
      <w:pPr>
        <w:jc w:val="both"/>
        <w:rPr>
          <w:rFonts w:ascii="ITC Avant Garde" w:hAnsi="ITC Avant Garde"/>
        </w:rPr>
      </w:pPr>
    </w:p>
    <w:p w:rsidR="001932FC" w:rsidRPr="008D2D96" w:rsidRDefault="001932FC" w:rsidP="0068307E">
      <w:pPr>
        <w:shd w:val="clear" w:color="auto" w:fill="A8D08D" w:themeFill="accent6" w:themeFillTint="99"/>
        <w:jc w:val="both"/>
        <w:rPr>
          <w:rFonts w:ascii="ITC Avant Garde" w:hAnsi="ITC Avant Garde"/>
        </w:rPr>
      </w:pPr>
      <w:r w:rsidRPr="008D2D96">
        <w:rPr>
          <w:rFonts w:ascii="ITC Avant Garde" w:hAnsi="ITC Avant Garde"/>
        </w:rPr>
        <w:lastRenderedPageBreak/>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8D2D96" w:rsidTr="008A48B0">
        <w:tc>
          <w:tcPr>
            <w:tcW w:w="8828" w:type="dxa"/>
            <w:shd w:val="clear" w:color="auto" w:fill="FFFFFF" w:themeFill="background1"/>
          </w:tcPr>
          <w:p w:rsidR="001932FC" w:rsidRPr="00865D68" w:rsidRDefault="001932FC" w:rsidP="008A48B0">
            <w:pPr>
              <w:shd w:val="clear" w:color="auto" w:fill="FFFFFF" w:themeFill="background1"/>
              <w:jc w:val="both"/>
              <w:rPr>
                <w:rFonts w:ascii="ITC Avant Garde" w:hAnsi="ITC Avant Garde"/>
                <w:b/>
                <w:sz w:val="20"/>
                <w:szCs w:val="20"/>
              </w:rPr>
            </w:pPr>
            <w:r w:rsidRPr="00865D68">
              <w:rPr>
                <w:rFonts w:ascii="ITC Avant Garde" w:hAnsi="ITC Avant Garde"/>
                <w:b/>
                <w:sz w:val="20"/>
                <w:szCs w:val="20"/>
              </w:rPr>
              <w:t>1.</w:t>
            </w:r>
            <w:r w:rsidR="00E6080B" w:rsidRPr="00865D68">
              <w:rPr>
                <w:rFonts w:ascii="ITC Avant Garde" w:hAnsi="ITC Avant Garde"/>
                <w:b/>
                <w:sz w:val="20"/>
                <w:szCs w:val="20"/>
              </w:rPr>
              <w:t>-</w:t>
            </w:r>
            <w:r w:rsidR="00C40DD6" w:rsidRPr="00865D68">
              <w:rPr>
                <w:rFonts w:ascii="ITC Avant Garde" w:hAnsi="ITC Avant Garde"/>
                <w:b/>
                <w:sz w:val="20"/>
                <w:szCs w:val="20"/>
              </w:rPr>
              <w:t>O</w:t>
            </w:r>
            <w:r w:rsidRPr="00865D68">
              <w:rPr>
                <w:rFonts w:ascii="ITC Avant Garde" w:hAnsi="ITC Avant Garde"/>
                <w:b/>
                <w:sz w:val="20"/>
                <w:szCs w:val="20"/>
              </w:rPr>
              <w:t>bjetivos generales del anteproyecto de regulación propuesto:</w:t>
            </w:r>
          </w:p>
          <w:p w:rsidR="001932FC" w:rsidRPr="008D2D96" w:rsidRDefault="001932FC" w:rsidP="008A48B0">
            <w:pPr>
              <w:shd w:val="clear" w:color="auto" w:fill="FFFFFF" w:themeFill="background1"/>
              <w:jc w:val="both"/>
              <w:rPr>
                <w:rFonts w:ascii="ITC Avant Garde" w:hAnsi="ITC Avant Garde"/>
                <w:sz w:val="20"/>
                <w:szCs w:val="20"/>
              </w:rPr>
            </w:pPr>
          </w:p>
          <w:p w:rsidR="002E4B24" w:rsidRDefault="00960CA5" w:rsidP="002F4393">
            <w:pPr>
              <w:shd w:val="clear" w:color="auto" w:fill="FFFFFF" w:themeFill="background1"/>
              <w:jc w:val="both"/>
              <w:rPr>
                <w:rFonts w:ascii="ITC Avant Garde" w:hAnsi="ITC Avant Garde"/>
                <w:sz w:val="20"/>
              </w:rPr>
            </w:pPr>
            <w:r w:rsidRPr="008D2D96">
              <w:rPr>
                <w:rFonts w:ascii="ITC Avant Garde" w:hAnsi="ITC Avant Garde"/>
                <w:sz w:val="20"/>
                <w:szCs w:val="20"/>
              </w:rPr>
              <w:t>Las modificaciones planteadas al “</w:t>
            </w:r>
            <w:r w:rsidRPr="008D2D96">
              <w:rPr>
                <w:rFonts w:ascii="ITC Avant Garde" w:hAnsi="ITC Avant Garde"/>
                <w:sz w:val="20"/>
              </w:rPr>
              <w:t>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002F4393" w:rsidRPr="008D2D96">
              <w:rPr>
                <w:rFonts w:ascii="ITC Avant Garde" w:hAnsi="ITC Avant Garde"/>
                <w:sz w:val="20"/>
              </w:rPr>
              <w:t>, tienen como principal objetivo</w:t>
            </w:r>
            <w:r w:rsidR="002E4B24">
              <w:rPr>
                <w:rFonts w:ascii="ITC Avant Garde" w:hAnsi="ITC Avant Garde"/>
                <w:sz w:val="20"/>
              </w:rPr>
              <w:t>:</w:t>
            </w:r>
          </w:p>
          <w:p w:rsidR="002E4B24" w:rsidRDefault="002E4B24" w:rsidP="002F4393">
            <w:pPr>
              <w:shd w:val="clear" w:color="auto" w:fill="FFFFFF" w:themeFill="background1"/>
              <w:jc w:val="both"/>
              <w:rPr>
                <w:rFonts w:ascii="ITC Avant Garde" w:hAnsi="ITC Avant Garde"/>
                <w:sz w:val="20"/>
              </w:rPr>
            </w:pPr>
          </w:p>
          <w:p w:rsidR="00AF1859" w:rsidRDefault="00AF65E8" w:rsidP="002E4B24">
            <w:pPr>
              <w:pStyle w:val="Prrafodelista"/>
              <w:numPr>
                <w:ilvl w:val="0"/>
                <w:numId w:val="7"/>
              </w:numPr>
              <w:shd w:val="clear" w:color="auto" w:fill="FFFFFF" w:themeFill="background1"/>
              <w:jc w:val="both"/>
              <w:rPr>
                <w:rFonts w:ascii="ITC Avant Garde" w:hAnsi="ITC Avant Garde"/>
                <w:sz w:val="20"/>
                <w:szCs w:val="20"/>
              </w:rPr>
            </w:pPr>
            <w:r>
              <w:rPr>
                <w:rFonts w:ascii="ITC Avant Garde" w:hAnsi="ITC Avant Garde"/>
                <w:sz w:val="20"/>
              </w:rPr>
              <w:t>Actualizar el Sistema Electrónico de Registro de Tarifas a fin de p</w:t>
            </w:r>
            <w:r w:rsidR="00951542" w:rsidRPr="002E4B24">
              <w:rPr>
                <w:rFonts w:ascii="ITC Avant Garde" w:hAnsi="ITC Avant Garde"/>
                <w:sz w:val="20"/>
              </w:rPr>
              <w:t xml:space="preserve">recisar las variables que son necesarias para el registro de tarifas </w:t>
            </w:r>
            <w:r w:rsidR="002E4B24" w:rsidRPr="002E4B24">
              <w:rPr>
                <w:rFonts w:ascii="ITC Avant Garde" w:hAnsi="ITC Avant Garde"/>
                <w:sz w:val="20"/>
              </w:rPr>
              <w:t xml:space="preserve">a los usuarios </w:t>
            </w:r>
            <w:r w:rsidR="00951542" w:rsidRPr="002E4B24">
              <w:rPr>
                <w:rFonts w:ascii="ITC Avant Garde" w:hAnsi="ITC Avant Garde"/>
                <w:sz w:val="20"/>
              </w:rPr>
              <w:t>de los servicios de telecomunicaciones, de tal forma que se proporcione</w:t>
            </w:r>
            <w:r w:rsidR="00960CA5" w:rsidRPr="002E4B24">
              <w:rPr>
                <w:rFonts w:ascii="ITC Avant Garde" w:hAnsi="ITC Avant Garde"/>
                <w:sz w:val="20"/>
                <w:szCs w:val="20"/>
              </w:rPr>
              <w:t xml:space="preserve"> información detallada y </w:t>
            </w:r>
            <w:r w:rsidR="002E4B24" w:rsidRPr="002E4B24">
              <w:rPr>
                <w:rFonts w:ascii="ITC Avant Garde" w:hAnsi="ITC Avant Garde"/>
                <w:sz w:val="20"/>
                <w:szCs w:val="20"/>
              </w:rPr>
              <w:t>especifica</w:t>
            </w:r>
            <w:r w:rsidR="00960CA5" w:rsidRPr="002E4B24">
              <w:rPr>
                <w:rFonts w:ascii="ITC Avant Garde" w:hAnsi="ITC Avant Garde"/>
                <w:sz w:val="20"/>
                <w:szCs w:val="20"/>
              </w:rPr>
              <w:t xml:space="preserve"> de </w:t>
            </w:r>
            <w:r w:rsidR="00951542" w:rsidRPr="002E4B24">
              <w:rPr>
                <w:rFonts w:ascii="ITC Avant Garde" w:hAnsi="ITC Avant Garde"/>
                <w:sz w:val="20"/>
                <w:szCs w:val="20"/>
              </w:rPr>
              <w:t>los cargos</w:t>
            </w:r>
            <w:r w:rsidR="002E4B24" w:rsidRPr="002E4B24">
              <w:rPr>
                <w:rFonts w:ascii="ITC Avant Garde" w:hAnsi="ITC Avant Garde"/>
                <w:sz w:val="20"/>
                <w:szCs w:val="20"/>
              </w:rPr>
              <w:t xml:space="preserve"> que se incluyen en las tarifas y promociones </w:t>
            </w:r>
            <w:r w:rsidR="00951542" w:rsidRPr="002E4B24">
              <w:rPr>
                <w:rFonts w:ascii="ITC Avant Garde" w:hAnsi="ITC Avant Garde"/>
                <w:sz w:val="20"/>
                <w:szCs w:val="20"/>
              </w:rPr>
              <w:t>por los</w:t>
            </w:r>
            <w:r w:rsidR="00AF1859" w:rsidRPr="002E4B24">
              <w:rPr>
                <w:rFonts w:ascii="ITC Avant Garde" w:hAnsi="ITC Avant Garde"/>
                <w:sz w:val="20"/>
                <w:szCs w:val="20"/>
              </w:rPr>
              <w:t xml:space="preserve"> servicios </w:t>
            </w:r>
            <w:r w:rsidR="002E4B24" w:rsidRPr="002E4B24">
              <w:rPr>
                <w:rFonts w:ascii="ITC Avant Garde" w:hAnsi="ITC Avant Garde"/>
                <w:sz w:val="20"/>
                <w:szCs w:val="20"/>
              </w:rPr>
              <w:t>que reciben</w:t>
            </w:r>
            <w:r w:rsidR="00CE2C24">
              <w:rPr>
                <w:rFonts w:ascii="ITC Avant Garde" w:hAnsi="ITC Avant Garde"/>
                <w:sz w:val="20"/>
                <w:szCs w:val="20"/>
              </w:rPr>
              <w:t xml:space="preserve"> los consumidores</w:t>
            </w:r>
            <w:r w:rsidR="002E4B24" w:rsidRPr="002E4B24">
              <w:rPr>
                <w:rFonts w:ascii="ITC Avant Garde" w:hAnsi="ITC Avant Garde"/>
                <w:sz w:val="20"/>
                <w:szCs w:val="20"/>
              </w:rPr>
              <w:t>, lo que permitirá que</w:t>
            </w:r>
            <w:r w:rsidR="00AF1859" w:rsidRPr="002E4B24">
              <w:rPr>
                <w:rFonts w:ascii="ITC Avant Garde" w:hAnsi="ITC Avant Garde"/>
                <w:sz w:val="20"/>
                <w:szCs w:val="20"/>
              </w:rPr>
              <w:t>:</w:t>
            </w:r>
          </w:p>
          <w:p w:rsidR="00960CA5" w:rsidRPr="008D2D96" w:rsidRDefault="00AF1859" w:rsidP="00CE2C24">
            <w:pPr>
              <w:pStyle w:val="Prrafodelista"/>
              <w:numPr>
                <w:ilvl w:val="1"/>
                <w:numId w:val="4"/>
              </w:numPr>
              <w:shd w:val="clear" w:color="auto" w:fill="FFFFFF" w:themeFill="background1"/>
              <w:spacing w:before="120" w:after="120"/>
              <w:ind w:left="1066" w:hanging="357"/>
              <w:contextualSpacing w:val="0"/>
              <w:jc w:val="both"/>
              <w:rPr>
                <w:rFonts w:ascii="ITC Avant Garde" w:hAnsi="ITC Avant Garde"/>
                <w:sz w:val="20"/>
                <w:szCs w:val="20"/>
              </w:rPr>
            </w:pPr>
            <w:r w:rsidRPr="008D2D96">
              <w:rPr>
                <w:rFonts w:ascii="ITC Avant Garde" w:hAnsi="ITC Avant Garde"/>
                <w:sz w:val="20"/>
                <w:szCs w:val="20"/>
              </w:rPr>
              <w:t>El Instituto cuente con los elementos necesarios para la realización de análisis y estudios</w:t>
            </w:r>
            <w:r w:rsidR="002F4393" w:rsidRPr="008D2D96">
              <w:rPr>
                <w:rFonts w:ascii="ITC Avant Garde" w:hAnsi="ITC Avant Garde"/>
                <w:sz w:val="20"/>
                <w:szCs w:val="20"/>
              </w:rPr>
              <w:t xml:space="preserve"> en materia tarifaria</w:t>
            </w:r>
            <w:r w:rsidRPr="008D2D96">
              <w:rPr>
                <w:rFonts w:ascii="ITC Avant Garde" w:hAnsi="ITC Avant Garde"/>
                <w:sz w:val="20"/>
                <w:szCs w:val="20"/>
              </w:rPr>
              <w:t>.</w:t>
            </w:r>
          </w:p>
          <w:p w:rsidR="00AF1859" w:rsidRPr="008D2D96" w:rsidRDefault="00AF1859" w:rsidP="00CE2C24">
            <w:pPr>
              <w:pStyle w:val="Prrafodelista"/>
              <w:numPr>
                <w:ilvl w:val="1"/>
                <w:numId w:val="4"/>
              </w:numPr>
              <w:shd w:val="clear" w:color="auto" w:fill="FFFFFF" w:themeFill="background1"/>
              <w:spacing w:before="120" w:after="120"/>
              <w:ind w:left="1066" w:hanging="357"/>
              <w:contextualSpacing w:val="0"/>
              <w:jc w:val="both"/>
              <w:rPr>
                <w:rFonts w:ascii="ITC Avant Garde" w:hAnsi="ITC Avant Garde"/>
                <w:sz w:val="20"/>
                <w:szCs w:val="20"/>
              </w:rPr>
            </w:pPr>
            <w:r w:rsidRPr="008D2D96">
              <w:rPr>
                <w:rFonts w:ascii="ITC Avant Garde" w:hAnsi="ITC Avant Garde"/>
                <w:sz w:val="20"/>
                <w:szCs w:val="20"/>
              </w:rPr>
              <w:t xml:space="preserve">Los usuarios </w:t>
            </w:r>
            <w:r w:rsidR="002F4393" w:rsidRPr="008D2D96">
              <w:rPr>
                <w:rFonts w:ascii="ITC Avant Garde" w:hAnsi="ITC Avant Garde"/>
                <w:sz w:val="20"/>
                <w:szCs w:val="20"/>
              </w:rPr>
              <w:t xml:space="preserve">tengan acceso a información </w:t>
            </w:r>
            <w:r w:rsidR="007A071D">
              <w:rPr>
                <w:rFonts w:ascii="ITC Avant Garde" w:hAnsi="ITC Avant Garde"/>
                <w:sz w:val="20"/>
                <w:szCs w:val="20"/>
              </w:rPr>
              <w:t xml:space="preserve">estandarizada </w:t>
            </w:r>
            <w:r w:rsidR="00CE2C24">
              <w:rPr>
                <w:rFonts w:ascii="ITC Avant Garde" w:hAnsi="ITC Avant Garde"/>
                <w:sz w:val="20"/>
                <w:szCs w:val="20"/>
              </w:rPr>
              <w:t xml:space="preserve">y clara </w:t>
            </w:r>
            <w:r w:rsidR="002F4393" w:rsidRPr="008D2D96">
              <w:rPr>
                <w:rFonts w:ascii="ITC Avant Garde" w:hAnsi="ITC Avant Garde"/>
                <w:sz w:val="20"/>
                <w:szCs w:val="20"/>
              </w:rPr>
              <w:t>de</w:t>
            </w:r>
            <w:r w:rsidRPr="008D2D96">
              <w:rPr>
                <w:rFonts w:ascii="ITC Avant Garde" w:hAnsi="ITC Avant Garde"/>
                <w:sz w:val="20"/>
                <w:szCs w:val="20"/>
              </w:rPr>
              <w:t xml:space="preserve"> los cargos que componen </w:t>
            </w:r>
            <w:r w:rsidR="00EE634C">
              <w:rPr>
                <w:rFonts w:ascii="ITC Avant Garde" w:hAnsi="ITC Avant Garde"/>
                <w:sz w:val="20"/>
                <w:szCs w:val="20"/>
              </w:rPr>
              <w:t>los precios</w:t>
            </w:r>
            <w:r w:rsidRPr="008D2D96">
              <w:rPr>
                <w:rFonts w:ascii="ITC Avant Garde" w:hAnsi="ITC Avant Garde"/>
                <w:sz w:val="20"/>
                <w:szCs w:val="20"/>
              </w:rPr>
              <w:t xml:space="preserve"> </w:t>
            </w:r>
            <w:r w:rsidR="002F4393" w:rsidRPr="008D2D96">
              <w:rPr>
                <w:rFonts w:ascii="ITC Avant Garde" w:hAnsi="ITC Avant Garde"/>
                <w:sz w:val="20"/>
                <w:szCs w:val="20"/>
              </w:rPr>
              <w:t>de</w:t>
            </w:r>
            <w:r w:rsidRPr="008D2D96">
              <w:rPr>
                <w:rFonts w:ascii="ITC Avant Garde" w:hAnsi="ITC Avant Garde"/>
                <w:sz w:val="20"/>
                <w:szCs w:val="20"/>
              </w:rPr>
              <w:t xml:space="preserve"> los servicios que </w:t>
            </w:r>
            <w:r w:rsidR="00CE2C24">
              <w:rPr>
                <w:rFonts w:ascii="ITC Avant Garde" w:hAnsi="ITC Avant Garde"/>
                <w:sz w:val="20"/>
                <w:szCs w:val="20"/>
              </w:rPr>
              <w:t>consumen</w:t>
            </w:r>
            <w:r w:rsidRPr="008D2D96">
              <w:rPr>
                <w:rFonts w:ascii="ITC Avant Garde" w:hAnsi="ITC Avant Garde"/>
                <w:sz w:val="20"/>
                <w:szCs w:val="20"/>
              </w:rPr>
              <w:t>.</w:t>
            </w:r>
          </w:p>
          <w:p w:rsidR="002B5722" w:rsidRPr="008D2D96" w:rsidRDefault="00AF1859" w:rsidP="00CE2C24">
            <w:pPr>
              <w:pStyle w:val="Prrafodelista"/>
              <w:numPr>
                <w:ilvl w:val="1"/>
                <w:numId w:val="4"/>
              </w:numPr>
              <w:shd w:val="clear" w:color="auto" w:fill="FFFFFF" w:themeFill="background1"/>
              <w:spacing w:before="120" w:after="120"/>
              <w:ind w:left="1066" w:hanging="357"/>
              <w:contextualSpacing w:val="0"/>
              <w:jc w:val="both"/>
              <w:rPr>
                <w:rFonts w:ascii="ITC Avant Garde" w:hAnsi="ITC Avant Garde"/>
                <w:sz w:val="20"/>
                <w:szCs w:val="20"/>
              </w:rPr>
            </w:pPr>
            <w:r w:rsidRPr="008D2D96">
              <w:rPr>
                <w:rFonts w:ascii="ITC Avant Garde" w:hAnsi="ITC Avant Garde"/>
                <w:sz w:val="20"/>
                <w:szCs w:val="20"/>
              </w:rPr>
              <w:lastRenderedPageBreak/>
              <w:t>Los proveedores de serv</w:t>
            </w:r>
            <w:r w:rsidR="002F4393" w:rsidRPr="008D2D96">
              <w:rPr>
                <w:rFonts w:ascii="ITC Avant Garde" w:hAnsi="ITC Avant Garde"/>
                <w:sz w:val="20"/>
                <w:szCs w:val="20"/>
              </w:rPr>
              <w:t>icios se encuentren oportunamente informados de los cambios en materia tarifaria del resto del mercado, lo cual promueve la sana competencia.</w:t>
            </w:r>
          </w:p>
          <w:p w:rsidR="001932FC" w:rsidRPr="008D2D96" w:rsidRDefault="001932FC" w:rsidP="001932FC">
            <w:pPr>
              <w:jc w:val="both"/>
              <w:rPr>
                <w:rFonts w:ascii="ITC Avant Garde" w:hAnsi="ITC Avant Garde"/>
                <w:sz w:val="20"/>
                <w:szCs w:val="20"/>
              </w:rPr>
            </w:pPr>
          </w:p>
        </w:tc>
      </w:tr>
    </w:tbl>
    <w:p w:rsidR="001932FC" w:rsidRPr="008D2D96" w:rsidRDefault="001932FC" w:rsidP="001932FC">
      <w:pPr>
        <w:jc w:val="both"/>
        <w:rPr>
          <w:rFonts w:ascii="ITC Avant Garde" w:hAnsi="ITC Avant Garde"/>
        </w:rPr>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8D2D96" w:rsidTr="008A48B0">
        <w:tc>
          <w:tcPr>
            <w:tcW w:w="8828" w:type="dxa"/>
            <w:shd w:val="clear" w:color="auto" w:fill="FFFFFF" w:themeFill="background1"/>
          </w:tcPr>
          <w:p w:rsidR="001932FC" w:rsidRPr="00865D68" w:rsidRDefault="001932FC" w:rsidP="001932FC">
            <w:pPr>
              <w:jc w:val="both"/>
              <w:rPr>
                <w:rFonts w:ascii="ITC Avant Garde" w:hAnsi="ITC Avant Garde"/>
                <w:b/>
                <w:sz w:val="20"/>
                <w:szCs w:val="20"/>
              </w:rPr>
            </w:pPr>
            <w:r w:rsidRPr="00865D68">
              <w:rPr>
                <w:rFonts w:ascii="ITC Avant Garde" w:hAnsi="ITC Avant Garde"/>
                <w:b/>
                <w:sz w:val="20"/>
                <w:szCs w:val="20"/>
              </w:rPr>
              <w:t>2.</w:t>
            </w:r>
            <w:r w:rsidR="00E6080B" w:rsidRPr="00865D68">
              <w:rPr>
                <w:rFonts w:ascii="ITC Avant Garde" w:hAnsi="ITC Avant Garde"/>
                <w:b/>
                <w:sz w:val="20"/>
                <w:szCs w:val="20"/>
              </w:rPr>
              <w:t>-</w:t>
            </w:r>
            <w:r w:rsidRPr="00865D68">
              <w:rPr>
                <w:rFonts w:ascii="ITC Avant Garde" w:hAnsi="ITC Avant Garde"/>
                <w:b/>
                <w:sz w:val="20"/>
                <w:szCs w:val="20"/>
              </w:rPr>
              <w:t xml:space="preserve"> </w:t>
            </w:r>
            <w:r w:rsidR="00C40DD6" w:rsidRPr="00865D68">
              <w:rPr>
                <w:rFonts w:ascii="ITC Avant Garde" w:hAnsi="ITC Avant Garde"/>
                <w:b/>
                <w:sz w:val="20"/>
                <w:szCs w:val="20"/>
              </w:rPr>
              <w:t>P</w:t>
            </w:r>
            <w:r w:rsidRPr="00865D68">
              <w:rPr>
                <w:rFonts w:ascii="ITC Avant Garde" w:hAnsi="ITC Avant Garde"/>
                <w:b/>
                <w:sz w:val="20"/>
                <w:szCs w:val="20"/>
              </w:rPr>
              <w:t>roblemática o situación que da origen al anteproyecto de regulación:</w:t>
            </w:r>
          </w:p>
          <w:p w:rsidR="001932FC" w:rsidRPr="008D2D96" w:rsidRDefault="001932FC" w:rsidP="001932FC">
            <w:pPr>
              <w:jc w:val="both"/>
              <w:rPr>
                <w:rFonts w:ascii="ITC Avant Garde" w:hAnsi="ITC Avant Garde"/>
                <w:sz w:val="20"/>
                <w:szCs w:val="20"/>
              </w:rPr>
            </w:pPr>
          </w:p>
          <w:p w:rsidR="00E14564" w:rsidRPr="00E14564" w:rsidRDefault="00E14564" w:rsidP="00E14564">
            <w:pPr>
              <w:jc w:val="both"/>
              <w:rPr>
                <w:rFonts w:ascii="ITC Avant Garde" w:hAnsi="ITC Avant Garde"/>
                <w:sz w:val="20"/>
                <w:szCs w:val="20"/>
              </w:rPr>
            </w:pPr>
            <w:r w:rsidRPr="00E14564">
              <w:rPr>
                <w:rFonts w:ascii="ITC Avant Garde" w:hAnsi="ITC Avant Garde"/>
                <w:sz w:val="20"/>
                <w:szCs w:val="20"/>
              </w:rPr>
              <w:t>Conforme lo establece el artículo 177 fracción IX de la Ley Federal de Telecomunicaciones y Radiodifusión</w:t>
            </w:r>
            <w:r>
              <w:rPr>
                <w:rFonts w:ascii="ITC Avant Garde" w:hAnsi="ITC Avant Garde"/>
                <w:sz w:val="20"/>
                <w:szCs w:val="20"/>
              </w:rPr>
              <w:t xml:space="preserve"> </w:t>
            </w:r>
            <w:r w:rsidRPr="008D2D96">
              <w:rPr>
                <w:rFonts w:ascii="ITC Avant Garde" w:hAnsi="ITC Avant Garde"/>
                <w:sz w:val="20"/>
                <w:szCs w:val="20"/>
              </w:rPr>
              <w:t>(en lo sucesivo, la “LEY</w:t>
            </w:r>
            <w:r>
              <w:rPr>
                <w:rFonts w:ascii="ITC Avant Garde" w:hAnsi="ITC Avant Garde"/>
                <w:sz w:val="20"/>
                <w:szCs w:val="20"/>
              </w:rPr>
              <w:t xml:space="preserve">”) </w:t>
            </w:r>
            <w:r w:rsidRPr="00E14564">
              <w:rPr>
                <w:rFonts w:ascii="ITC Avant Garde" w:hAnsi="ITC Avant Garde"/>
                <w:sz w:val="20"/>
                <w:szCs w:val="20"/>
              </w:rPr>
              <w:t>en el Registro Público de Concesiones se inscribirán las tarifas al público de los servicios de telecomunicaciones ofrecidos por los concesionarios y los autorizados, incluidos sus descuentos y bonificaciones, así como aquellas que por disposición de dicho ordenamiento o determinación del Instituto, requieran de inscripción.</w:t>
            </w:r>
          </w:p>
          <w:p w:rsidR="00E14564" w:rsidRDefault="00E14564" w:rsidP="001932FC">
            <w:pPr>
              <w:jc w:val="both"/>
              <w:rPr>
                <w:rFonts w:ascii="ITC Avant Garde" w:hAnsi="ITC Avant Garde"/>
                <w:sz w:val="20"/>
                <w:szCs w:val="20"/>
              </w:rPr>
            </w:pPr>
          </w:p>
          <w:p w:rsidR="002B5722" w:rsidRPr="008D2D96" w:rsidRDefault="00E14564" w:rsidP="001932FC">
            <w:pPr>
              <w:jc w:val="both"/>
              <w:rPr>
                <w:rFonts w:ascii="ITC Avant Garde" w:hAnsi="ITC Avant Garde"/>
                <w:sz w:val="20"/>
                <w:szCs w:val="20"/>
              </w:rPr>
            </w:pPr>
            <w:r>
              <w:rPr>
                <w:rFonts w:ascii="ITC Avant Garde" w:hAnsi="ITC Avant Garde"/>
                <w:sz w:val="20"/>
                <w:szCs w:val="20"/>
              </w:rPr>
              <w:t xml:space="preserve">Asimismo, la LEY </w:t>
            </w:r>
            <w:r w:rsidR="004611A4" w:rsidRPr="008D2D96">
              <w:rPr>
                <w:rFonts w:ascii="ITC Avant Garde" w:hAnsi="ITC Avant Garde"/>
                <w:sz w:val="20"/>
                <w:szCs w:val="20"/>
              </w:rPr>
              <w:t>establece</w:t>
            </w:r>
            <w:r w:rsidR="006F1EE5" w:rsidRPr="008D2D96">
              <w:rPr>
                <w:rFonts w:ascii="ITC Avant Garde" w:hAnsi="ITC Avant Garde"/>
                <w:sz w:val="20"/>
                <w:szCs w:val="20"/>
              </w:rPr>
              <w:t xml:space="preserve"> en el artículo </w:t>
            </w:r>
            <w:r w:rsidR="00CA6CEA" w:rsidRPr="008D2D96">
              <w:rPr>
                <w:rFonts w:ascii="ITC Avant Garde" w:hAnsi="ITC Avant Garde"/>
                <w:sz w:val="20"/>
                <w:szCs w:val="20"/>
              </w:rPr>
              <w:t>205 que los concesionarios del servicio de telecomunicaciones para uso comercial o para uso social deberán presentar solicitud electrónica de registro de sus tarifas a los usuarios, previo a su entrada en vigor</w:t>
            </w:r>
            <w:r>
              <w:rPr>
                <w:rFonts w:ascii="ITC Avant Garde" w:hAnsi="ITC Avant Garde"/>
                <w:sz w:val="20"/>
                <w:szCs w:val="20"/>
              </w:rPr>
              <w:t>, y ordena</w:t>
            </w:r>
            <w:r w:rsidR="00C349F6" w:rsidRPr="008D2D96">
              <w:rPr>
                <w:rFonts w:ascii="ITC Avant Garde" w:hAnsi="ITC Avant Garde"/>
                <w:sz w:val="20"/>
                <w:szCs w:val="20"/>
              </w:rPr>
              <w:t xml:space="preserve"> que el Instituto deberá establecer un mecanismo electrónico para el registro de dichas tarifas, las cuales entrarán en vigor, a partir de la fecha de solicitud de las mismas.</w:t>
            </w:r>
          </w:p>
          <w:p w:rsidR="00C349F6" w:rsidRPr="008D2D96" w:rsidRDefault="00C349F6" w:rsidP="001932FC">
            <w:pPr>
              <w:jc w:val="both"/>
              <w:rPr>
                <w:rFonts w:ascii="ITC Avant Garde" w:hAnsi="ITC Avant Garde"/>
                <w:sz w:val="20"/>
                <w:szCs w:val="20"/>
              </w:rPr>
            </w:pPr>
          </w:p>
          <w:p w:rsidR="00C349F6" w:rsidRPr="008D2D96" w:rsidRDefault="004A0C35" w:rsidP="001932FC">
            <w:pPr>
              <w:jc w:val="both"/>
              <w:rPr>
                <w:rFonts w:ascii="ITC Avant Garde" w:hAnsi="ITC Avant Garde"/>
                <w:sz w:val="20"/>
              </w:rPr>
            </w:pPr>
            <w:r w:rsidRPr="008D2D96">
              <w:rPr>
                <w:rFonts w:ascii="ITC Avant Garde" w:hAnsi="ITC Avant Garde"/>
                <w:sz w:val="20"/>
                <w:szCs w:val="20"/>
              </w:rPr>
              <w:lastRenderedPageBreak/>
              <w:t>En cumplimiento al artículo 205 de la LEY, el Instituto implementó el Sistema Electrónico de Registro de Tarifas</w:t>
            </w:r>
            <w:r w:rsidR="008D2D96" w:rsidRPr="008D2D96">
              <w:rPr>
                <w:rFonts w:ascii="ITC Avant Garde" w:hAnsi="ITC Avant Garde"/>
                <w:sz w:val="20"/>
                <w:szCs w:val="20"/>
              </w:rPr>
              <w:t xml:space="preserve"> (en lo sucesivo, el “SERT”)</w:t>
            </w:r>
            <w:r w:rsidR="00960CA5" w:rsidRPr="008D2D96">
              <w:rPr>
                <w:rFonts w:ascii="ITC Avant Garde" w:hAnsi="ITC Avant Garde"/>
                <w:sz w:val="20"/>
                <w:szCs w:val="20"/>
              </w:rPr>
              <w:t xml:space="preserve">, como el mecanismo electrónico a través del cual los concesionarios, permisionarios y autorizados registran las tarifas a los usuarios de los servicios de telecomunicaciones. La operación de dicho sistema se encuentra regulada </w:t>
            </w:r>
            <w:r w:rsidR="0059011B">
              <w:rPr>
                <w:rFonts w:ascii="ITC Avant Garde" w:hAnsi="ITC Avant Garde"/>
                <w:sz w:val="20"/>
                <w:szCs w:val="20"/>
              </w:rPr>
              <w:t>a través d</w:t>
            </w:r>
            <w:r w:rsidR="00960CA5" w:rsidRPr="008D2D96">
              <w:rPr>
                <w:rFonts w:ascii="ITC Avant Garde" w:hAnsi="ITC Avant Garde"/>
                <w:sz w:val="20"/>
                <w:szCs w:val="20"/>
              </w:rPr>
              <w:t xml:space="preserve">el Acuerdo </w:t>
            </w:r>
            <w:r w:rsidR="00960CA5" w:rsidRPr="008D2D96">
              <w:rPr>
                <w:rFonts w:ascii="ITC Avant Garde" w:hAnsi="ITC Avant Garde"/>
                <w:sz w:val="20"/>
              </w:rPr>
              <w:t xml:space="preserve">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 (en lo sucesivo, el “ACUERDO DE REGISTRO DE TARIFAS”), </w:t>
            </w:r>
            <w:r w:rsidR="00960CA5" w:rsidRPr="008D2D96">
              <w:rPr>
                <w:rFonts w:ascii="ITC Avant Garde" w:hAnsi="ITC Avant Garde"/>
                <w:sz w:val="20"/>
                <w:szCs w:val="20"/>
              </w:rPr>
              <w:t>publicado en el Diario Oficial de la Federación el 4 de diciembre de 2014</w:t>
            </w:r>
            <w:r w:rsidRPr="008D2D96">
              <w:rPr>
                <w:rFonts w:ascii="ITC Avant Garde" w:hAnsi="ITC Avant Garde"/>
                <w:sz w:val="20"/>
              </w:rPr>
              <w:t>.</w:t>
            </w:r>
          </w:p>
          <w:p w:rsidR="004A0C35" w:rsidRPr="008D2D96" w:rsidRDefault="004A0C35" w:rsidP="001932FC">
            <w:pPr>
              <w:jc w:val="both"/>
              <w:rPr>
                <w:rFonts w:ascii="ITC Avant Garde" w:hAnsi="ITC Avant Garde"/>
                <w:sz w:val="20"/>
              </w:rPr>
            </w:pPr>
          </w:p>
          <w:p w:rsidR="002B5722" w:rsidRPr="008D2D96" w:rsidRDefault="004A0C35" w:rsidP="001932FC">
            <w:pPr>
              <w:jc w:val="both"/>
              <w:rPr>
                <w:rFonts w:ascii="ITC Avant Garde" w:hAnsi="ITC Avant Garde"/>
                <w:sz w:val="20"/>
              </w:rPr>
            </w:pPr>
            <w:r w:rsidRPr="008D2D96">
              <w:rPr>
                <w:rFonts w:ascii="ITC Avant Garde" w:hAnsi="ITC Avant Garde"/>
                <w:sz w:val="20"/>
              </w:rPr>
              <w:t>Mediante el ACUERDO DE REGISTRO DE TARIFAS</w:t>
            </w:r>
            <w:r w:rsidR="00E12423" w:rsidRPr="008D2D96">
              <w:rPr>
                <w:rFonts w:ascii="ITC Avant Garde" w:hAnsi="ITC Avant Garde"/>
                <w:sz w:val="20"/>
              </w:rPr>
              <w:t xml:space="preserve"> se establecieron los Formatos específicos para el registro de las tarifas, mismos que se clasificaron en el tipo de esquema de cobro, esto es en prepago y pospago. Dichos formatos se </w:t>
            </w:r>
            <w:r w:rsidR="00D215A1" w:rsidRPr="008D2D96">
              <w:rPr>
                <w:rFonts w:ascii="ITC Avant Garde" w:hAnsi="ITC Avant Garde"/>
                <w:sz w:val="20"/>
              </w:rPr>
              <w:t xml:space="preserve">trasladaron al Sistema Electrónico de Registro de Tarifas, </w:t>
            </w:r>
            <w:r w:rsidR="008D2D96" w:rsidRPr="008D2D96">
              <w:rPr>
                <w:rFonts w:ascii="ITC Avant Garde" w:hAnsi="ITC Avant Garde"/>
                <w:sz w:val="20"/>
              </w:rPr>
              <w:t>y en este,</w:t>
            </w:r>
            <w:r w:rsidR="00D215A1" w:rsidRPr="008D2D96">
              <w:rPr>
                <w:rFonts w:ascii="ITC Avant Garde" w:hAnsi="ITC Avant Garde"/>
                <w:sz w:val="20"/>
              </w:rPr>
              <w:t xml:space="preserve"> una vez seleccionado el esquema de pago se identifica el servicio al cual le es aplicable la tarifa a registrarse (móvil, fijo, televisión restringida o Internet), y para cada uno de los servicios los proveedores de servicios deben capturar información de las variables </w:t>
            </w:r>
            <w:r w:rsidR="00C40DD6" w:rsidRPr="008D2D96">
              <w:rPr>
                <w:rFonts w:ascii="ITC Avant Garde" w:hAnsi="ITC Avant Garde"/>
                <w:sz w:val="20"/>
              </w:rPr>
              <w:t>predeterminadas</w:t>
            </w:r>
            <w:r w:rsidR="00D215A1" w:rsidRPr="008D2D96">
              <w:rPr>
                <w:rFonts w:ascii="ITC Avant Garde" w:hAnsi="ITC Avant Garde"/>
                <w:sz w:val="20"/>
              </w:rPr>
              <w:t>.</w:t>
            </w:r>
          </w:p>
          <w:p w:rsidR="00D215A1" w:rsidRPr="008D2D96" w:rsidRDefault="00D215A1" w:rsidP="001932FC">
            <w:pPr>
              <w:jc w:val="both"/>
              <w:rPr>
                <w:rFonts w:ascii="ITC Avant Garde" w:hAnsi="ITC Avant Garde"/>
                <w:sz w:val="20"/>
              </w:rPr>
            </w:pPr>
          </w:p>
          <w:p w:rsidR="00AF65E8" w:rsidRDefault="0059011B" w:rsidP="001932FC">
            <w:pPr>
              <w:jc w:val="both"/>
              <w:rPr>
                <w:rFonts w:ascii="ITC Avant Garde" w:hAnsi="ITC Avant Garde"/>
                <w:sz w:val="20"/>
              </w:rPr>
            </w:pPr>
            <w:r>
              <w:rPr>
                <w:rFonts w:ascii="ITC Avant Garde" w:hAnsi="ITC Avant Garde"/>
                <w:sz w:val="20"/>
              </w:rPr>
              <w:t>L</w:t>
            </w:r>
            <w:r w:rsidR="00C40DD6" w:rsidRPr="008D2D96">
              <w:rPr>
                <w:rFonts w:ascii="ITC Avant Garde" w:hAnsi="ITC Avant Garde"/>
                <w:sz w:val="20"/>
              </w:rPr>
              <w:t xml:space="preserve">a experiencia de más de 2 años del funcionamiento del SERT, </w:t>
            </w:r>
            <w:r w:rsidR="00EE634C">
              <w:rPr>
                <w:rFonts w:ascii="ITC Avant Garde" w:hAnsi="ITC Avant Garde"/>
                <w:sz w:val="20"/>
              </w:rPr>
              <w:t>ha permitido</w:t>
            </w:r>
            <w:r w:rsidR="00C40DD6" w:rsidRPr="008D2D96">
              <w:rPr>
                <w:rFonts w:ascii="ITC Avant Garde" w:hAnsi="ITC Avant Garde"/>
                <w:sz w:val="20"/>
              </w:rPr>
              <w:t xml:space="preserve"> identificar que si bien el sistema resulta funcional, las variables de las tarifas que reportan los proveedores de servicios para su registro son mínimas, por lo que para que el Instituto tenga elementos de análisis y comparación</w:t>
            </w:r>
            <w:r w:rsidR="008D2D96" w:rsidRPr="008D2D96">
              <w:rPr>
                <w:rFonts w:ascii="ITC Avant Garde" w:hAnsi="ITC Avant Garde"/>
                <w:sz w:val="20"/>
              </w:rPr>
              <w:t xml:space="preserve">, así como </w:t>
            </w:r>
            <w:r w:rsidR="00C40DD6" w:rsidRPr="008D2D96">
              <w:rPr>
                <w:rFonts w:ascii="ITC Avant Garde" w:hAnsi="ITC Avant Garde"/>
                <w:sz w:val="20"/>
              </w:rPr>
              <w:t xml:space="preserve">para </w:t>
            </w:r>
            <w:r w:rsidR="00527D61">
              <w:rPr>
                <w:rFonts w:ascii="ITC Avant Garde" w:hAnsi="ITC Avant Garde"/>
                <w:sz w:val="20"/>
              </w:rPr>
              <w:t xml:space="preserve">brindar información más detallada </w:t>
            </w:r>
            <w:r w:rsidR="00C40DD6" w:rsidRPr="008D2D96">
              <w:rPr>
                <w:rFonts w:ascii="ITC Avant Garde" w:hAnsi="ITC Avant Garde"/>
                <w:sz w:val="20"/>
              </w:rPr>
              <w:t xml:space="preserve">a los </w:t>
            </w:r>
            <w:r w:rsidR="00C40DD6" w:rsidRPr="008D2D96">
              <w:rPr>
                <w:rFonts w:ascii="ITC Avant Garde" w:hAnsi="ITC Avant Garde"/>
                <w:sz w:val="20"/>
              </w:rPr>
              <w:lastRenderedPageBreak/>
              <w:t>usuarios</w:t>
            </w:r>
            <w:r w:rsidR="008D2D96" w:rsidRPr="008D2D96">
              <w:rPr>
                <w:rFonts w:ascii="ITC Avant Garde" w:hAnsi="ITC Avant Garde"/>
                <w:sz w:val="20"/>
              </w:rPr>
              <w:t xml:space="preserve"> de las tarifas,</w:t>
            </w:r>
            <w:r w:rsidR="00C40DD6" w:rsidRPr="008D2D96">
              <w:rPr>
                <w:rFonts w:ascii="ITC Avant Garde" w:hAnsi="ITC Avant Garde"/>
                <w:sz w:val="20"/>
              </w:rPr>
              <w:t xml:space="preserve"> es necesario ampliar las variables que deben ser reportadas para el registro de tarifas a los usuarios, inclusive se identifica</w:t>
            </w:r>
            <w:r w:rsidR="008D2D96" w:rsidRPr="008D2D96">
              <w:rPr>
                <w:rFonts w:ascii="ITC Avant Garde" w:hAnsi="ITC Avant Garde"/>
                <w:sz w:val="20"/>
              </w:rPr>
              <w:t>ron</w:t>
            </w:r>
            <w:r w:rsidR="00C40DD6" w:rsidRPr="008D2D96">
              <w:rPr>
                <w:rFonts w:ascii="ITC Avant Garde" w:hAnsi="ITC Avant Garde"/>
                <w:sz w:val="20"/>
              </w:rPr>
              <w:t xml:space="preserve"> </w:t>
            </w:r>
            <w:r w:rsidR="00AF65E8">
              <w:rPr>
                <w:rFonts w:ascii="ITC Avant Garde" w:hAnsi="ITC Avant Garde"/>
                <w:sz w:val="20"/>
              </w:rPr>
              <w:t>cambios en la oferta comercial que h</w:t>
            </w:r>
            <w:r w:rsidR="008D2D96" w:rsidRPr="008D2D96">
              <w:rPr>
                <w:rFonts w:ascii="ITC Avant Garde" w:hAnsi="ITC Avant Garde"/>
                <w:sz w:val="20"/>
              </w:rPr>
              <w:t>a</w:t>
            </w:r>
            <w:r w:rsidR="00AF65E8">
              <w:rPr>
                <w:rFonts w:ascii="ITC Avant Garde" w:hAnsi="ITC Avant Garde"/>
                <w:sz w:val="20"/>
              </w:rPr>
              <w:t xml:space="preserve"> generado nuevos productos</w:t>
            </w:r>
            <w:r>
              <w:rPr>
                <w:rFonts w:ascii="ITC Avant Garde" w:hAnsi="ITC Avant Garde"/>
                <w:sz w:val="20"/>
              </w:rPr>
              <w:t>.</w:t>
            </w:r>
          </w:p>
          <w:p w:rsidR="00AF65E8" w:rsidRDefault="00AF65E8" w:rsidP="001932FC">
            <w:pPr>
              <w:jc w:val="both"/>
              <w:rPr>
                <w:rFonts w:ascii="ITC Avant Garde" w:hAnsi="ITC Avant Garde"/>
                <w:sz w:val="20"/>
              </w:rPr>
            </w:pPr>
          </w:p>
          <w:p w:rsidR="00D215A1" w:rsidRDefault="00AF65E8" w:rsidP="001932FC">
            <w:pPr>
              <w:jc w:val="both"/>
              <w:rPr>
                <w:rFonts w:ascii="ITC Avant Garde" w:hAnsi="ITC Avant Garde"/>
                <w:sz w:val="20"/>
              </w:rPr>
            </w:pPr>
            <w:r>
              <w:rPr>
                <w:rFonts w:ascii="ITC Avant Garde" w:hAnsi="ITC Avant Garde"/>
                <w:sz w:val="20"/>
              </w:rPr>
              <w:t xml:space="preserve">La actualización del SERT implica la modificación de los formatos, los cuales ahora se </w:t>
            </w:r>
            <w:r w:rsidR="00865D68">
              <w:rPr>
                <w:rFonts w:ascii="ITC Avant Garde" w:hAnsi="ITC Avant Garde"/>
                <w:sz w:val="20"/>
              </w:rPr>
              <w:t>desagregaron</w:t>
            </w:r>
            <w:r>
              <w:rPr>
                <w:rFonts w:ascii="ITC Avant Garde" w:hAnsi="ITC Avant Garde"/>
                <w:sz w:val="20"/>
              </w:rPr>
              <w:t xml:space="preserve"> de manera específica por el tipo de servicio para quedar de la</w:t>
            </w:r>
            <w:r w:rsidR="00865D68">
              <w:rPr>
                <w:rFonts w:ascii="ITC Avant Garde" w:hAnsi="ITC Avant Garde"/>
                <w:sz w:val="20"/>
              </w:rPr>
              <w:t xml:space="preserve"> siguiente manera:</w:t>
            </w:r>
          </w:p>
          <w:p w:rsidR="00865D68" w:rsidRDefault="00865D68" w:rsidP="001932FC">
            <w:pPr>
              <w:jc w:val="both"/>
              <w:rPr>
                <w:rFonts w:ascii="ITC Avant Garde" w:hAnsi="ITC Avant Garde"/>
                <w:sz w:val="20"/>
              </w:rPr>
            </w:pPr>
          </w:p>
          <w:p w:rsidR="00865D68" w:rsidRDefault="00865D68" w:rsidP="001932FC">
            <w:pPr>
              <w:jc w:val="both"/>
              <w:rPr>
                <w:rFonts w:ascii="ITC Avant Garde" w:hAnsi="ITC Avant Garde"/>
                <w:sz w:val="20"/>
              </w:rPr>
            </w:pP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Te</w:t>
            </w:r>
            <w:r>
              <w:rPr>
                <w:rFonts w:ascii="ITC Avant Garde" w:hAnsi="ITC Avant Garde" w:cs="Arial"/>
                <w:sz w:val="18"/>
                <w:szCs w:val="16"/>
              </w:rPr>
              <w:t>lefonía Móvil Prepago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 xml:space="preserve">Formato Tarifas </w:t>
            </w:r>
            <w:r>
              <w:rPr>
                <w:rFonts w:ascii="ITC Avant Garde" w:hAnsi="ITC Avant Garde" w:cs="Arial"/>
                <w:sz w:val="18"/>
                <w:szCs w:val="16"/>
              </w:rPr>
              <w:t>Telefonía Móvil Pospago</w:t>
            </w:r>
          </w:p>
          <w:p w:rsidR="00865D68" w:rsidRDefault="00865D68" w:rsidP="005F2270">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Telefonía Móv</w:t>
            </w:r>
            <w:r>
              <w:rPr>
                <w:rFonts w:ascii="ITC Avant Garde" w:hAnsi="ITC Avant Garde" w:cs="Arial"/>
                <w:sz w:val="18"/>
                <w:szCs w:val="16"/>
              </w:rPr>
              <w:t>il Paquete Adicional</w:t>
            </w:r>
          </w:p>
          <w:p w:rsidR="00865D68" w:rsidRPr="00865D68" w:rsidRDefault="00865D68" w:rsidP="005F2270">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Te</w:t>
            </w:r>
            <w:r>
              <w:rPr>
                <w:rFonts w:ascii="ITC Avant Garde" w:hAnsi="ITC Avant Garde" w:cs="Arial"/>
                <w:sz w:val="18"/>
                <w:szCs w:val="16"/>
              </w:rPr>
              <w:t>lefonía Fija Prepago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Te</w:t>
            </w:r>
            <w:r>
              <w:rPr>
                <w:rFonts w:ascii="ITC Avant Garde" w:hAnsi="ITC Avant Garde" w:cs="Arial"/>
                <w:sz w:val="18"/>
                <w:szCs w:val="16"/>
              </w:rPr>
              <w:t>lefonía Fija Pospago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Telefonía Fi</w:t>
            </w:r>
            <w:r>
              <w:rPr>
                <w:rFonts w:ascii="ITC Avant Garde" w:hAnsi="ITC Avant Garde" w:cs="Arial"/>
                <w:sz w:val="18"/>
                <w:szCs w:val="16"/>
              </w:rPr>
              <w:t>ja Paquete Adicional</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TV</w:t>
            </w:r>
            <w:r>
              <w:rPr>
                <w:rFonts w:ascii="ITC Avant Garde" w:hAnsi="ITC Avant Garde" w:cs="Arial"/>
                <w:sz w:val="18"/>
                <w:szCs w:val="16"/>
              </w:rPr>
              <w:t xml:space="preserve"> Restringida Prepago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TV</w:t>
            </w:r>
            <w:r>
              <w:rPr>
                <w:rFonts w:ascii="ITC Avant Garde" w:hAnsi="ITC Avant Garde" w:cs="Arial"/>
                <w:sz w:val="18"/>
                <w:szCs w:val="16"/>
              </w:rPr>
              <w:t xml:space="preserve"> Restringida Pospago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TV Restringi</w:t>
            </w:r>
            <w:r>
              <w:rPr>
                <w:rFonts w:ascii="ITC Avant Garde" w:hAnsi="ITC Avant Garde" w:cs="Arial"/>
                <w:sz w:val="18"/>
                <w:szCs w:val="16"/>
              </w:rPr>
              <w:t>da Paquete Adicional</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I</w:t>
            </w:r>
            <w:r>
              <w:rPr>
                <w:rFonts w:ascii="ITC Avant Garde" w:hAnsi="ITC Avant Garde" w:cs="Arial"/>
                <w:sz w:val="18"/>
                <w:szCs w:val="16"/>
              </w:rPr>
              <w:t>nternet Fijo Prepago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I</w:t>
            </w:r>
            <w:r>
              <w:rPr>
                <w:rFonts w:ascii="ITC Avant Garde" w:hAnsi="ITC Avant Garde" w:cs="Arial"/>
                <w:sz w:val="18"/>
                <w:szCs w:val="16"/>
              </w:rPr>
              <w:t>nternet Fijo Pospago</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Internet Fi</w:t>
            </w:r>
            <w:r>
              <w:rPr>
                <w:rFonts w:ascii="ITC Avant Garde" w:hAnsi="ITC Avant Garde" w:cs="Arial"/>
                <w:sz w:val="18"/>
                <w:szCs w:val="16"/>
              </w:rPr>
              <w:t>jo Paquete Adicional</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Internet</w:t>
            </w:r>
            <w:r>
              <w:rPr>
                <w:rFonts w:ascii="ITC Avant Garde" w:hAnsi="ITC Avant Garde" w:cs="Arial"/>
                <w:sz w:val="18"/>
                <w:szCs w:val="16"/>
              </w:rPr>
              <w:t xml:space="preserve"> Móvil Prepago</w:t>
            </w:r>
          </w:p>
          <w:p w:rsidR="00865D68" w:rsidRDefault="00865D68" w:rsidP="000D119C">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lastRenderedPageBreak/>
              <w:t>Formato Tarifas Int</w:t>
            </w:r>
            <w:r>
              <w:rPr>
                <w:rFonts w:ascii="ITC Avant Garde" w:hAnsi="ITC Avant Garde" w:cs="Arial"/>
                <w:sz w:val="18"/>
                <w:szCs w:val="16"/>
              </w:rPr>
              <w:t>ernet Móvil Pospago</w:t>
            </w:r>
          </w:p>
          <w:p w:rsidR="00865D68" w:rsidRPr="00865D68" w:rsidRDefault="00865D68" w:rsidP="000D119C">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Formato Tarifas Internet Móvi</w:t>
            </w:r>
            <w:r>
              <w:rPr>
                <w:rFonts w:ascii="ITC Avant Garde" w:hAnsi="ITC Avant Garde" w:cs="Arial"/>
                <w:sz w:val="18"/>
                <w:szCs w:val="16"/>
              </w:rPr>
              <w:t>l Paquete Adicional</w:t>
            </w:r>
          </w:p>
          <w:p w:rsidR="00865D68" w:rsidRPr="00865D68" w:rsidRDefault="00865D68" w:rsidP="00865D68">
            <w:pPr>
              <w:pStyle w:val="Prrafodelista"/>
              <w:numPr>
                <w:ilvl w:val="0"/>
                <w:numId w:val="7"/>
              </w:numPr>
              <w:spacing w:before="240" w:after="240"/>
              <w:rPr>
                <w:rFonts w:ascii="ITC Avant Garde" w:hAnsi="ITC Avant Garde" w:cs="Arial"/>
                <w:sz w:val="18"/>
                <w:szCs w:val="16"/>
              </w:rPr>
            </w:pPr>
            <w:r w:rsidRPr="00865D68">
              <w:rPr>
                <w:rFonts w:ascii="ITC Avant Garde" w:hAnsi="ITC Avant Garde" w:cs="Arial"/>
                <w:sz w:val="18"/>
                <w:szCs w:val="16"/>
              </w:rPr>
              <w:t xml:space="preserve">Formato </w:t>
            </w:r>
            <w:r>
              <w:rPr>
                <w:rFonts w:ascii="ITC Avant Garde" w:hAnsi="ITC Avant Garde" w:cs="Arial"/>
                <w:sz w:val="18"/>
                <w:szCs w:val="16"/>
              </w:rPr>
              <w:t>Tarifas Otros Servicios</w:t>
            </w:r>
          </w:p>
          <w:p w:rsidR="00B36DC2" w:rsidRPr="008D2D96" w:rsidRDefault="00B36DC2" w:rsidP="001932FC">
            <w:pPr>
              <w:jc w:val="both"/>
              <w:rPr>
                <w:rFonts w:ascii="ITC Avant Garde" w:hAnsi="ITC Avant Garde"/>
                <w:sz w:val="20"/>
              </w:rPr>
            </w:pPr>
            <w:r>
              <w:rPr>
                <w:rFonts w:ascii="ITC Avant Garde" w:hAnsi="ITC Avant Garde"/>
                <w:sz w:val="20"/>
              </w:rPr>
              <w:t xml:space="preserve">Asimismo, alineado a otros proyectos a cargo del Instituto, </w:t>
            </w:r>
            <w:r w:rsidR="00865D68">
              <w:rPr>
                <w:rFonts w:ascii="ITC Avant Garde" w:hAnsi="ITC Avant Garde"/>
                <w:sz w:val="20"/>
              </w:rPr>
              <w:t xml:space="preserve">mediante </w:t>
            </w:r>
            <w:r>
              <w:rPr>
                <w:rFonts w:ascii="ITC Avant Garde" w:hAnsi="ITC Avant Garde"/>
                <w:sz w:val="20"/>
              </w:rPr>
              <w:t>el registro de tarifas</w:t>
            </w:r>
            <w:r w:rsidR="00865D68">
              <w:rPr>
                <w:rFonts w:ascii="ITC Avant Garde" w:hAnsi="ITC Avant Garde"/>
                <w:sz w:val="20"/>
              </w:rPr>
              <w:t xml:space="preserve"> se prevé obtener indicadore</w:t>
            </w:r>
            <w:r w:rsidR="002C75CD">
              <w:rPr>
                <w:rFonts w:ascii="ITC Avant Garde" w:hAnsi="ITC Avant Garde"/>
                <w:sz w:val="20"/>
              </w:rPr>
              <w:t>s estadístico</w:t>
            </w:r>
            <w:r w:rsidR="00865D68">
              <w:rPr>
                <w:rFonts w:ascii="ITC Avant Garde" w:hAnsi="ITC Avant Garde"/>
                <w:sz w:val="20"/>
              </w:rPr>
              <w:t>s</w:t>
            </w:r>
            <w:r w:rsidR="002C75CD">
              <w:rPr>
                <w:rFonts w:ascii="ITC Avant Garde" w:hAnsi="ITC Avant Garde"/>
                <w:sz w:val="20"/>
              </w:rPr>
              <w:t xml:space="preserve"> de los precios al consumidor por los servicios de telecomunicaciones, así como </w:t>
            </w:r>
            <w:r w:rsidR="00865D68">
              <w:rPr>
                <w:rFonts w:ascii="ITC Avant Garde" w:hAnsi="ITC Avant Garde"/>
                <w:sz w:val="20"/>
              </w:rPr>
              <w:t>homologar la información que los proveedores de servicios deben dar a conocer a los usuarios mediante formato</w:t>
            </w:r>
            <w:r w:rsidR="002C75CD">
              <w:rPr>
                <w:rFonts w:ascii="ITC Avant Garde" w:hAnsi="ITC Avant Garde"/>
                <w:sz w:val="20"/>
              </w:rPr>
              <w:t>s de información estandarizados que sean referenciados en los Lineamientos que sean emitidos por el Instituto relativos a la publicación de información transparente y comparable relacionada con los servicios de telecomunicaciones.</w:t>
            </w:r>
          </w:p>
          <w:p w:rsidR="001932FC" w:rsidRPr="008D2D96" w:rsidRDefault="001932FC" w:rsidP="001932FC">
            <w:pPr>
              <w:jc w:val="both"/>
              <w:rPr>
                <w:rFonts w:ascii="ITC Avant Garde" w:hAnsi="ITC Avant Garde"/>
              </w:rPr>
            </w:pPr>
          </w:p>
        </w:tc>
      </w:tr>
    </w:tbl>
    <w:p w:rsidR="001932FC" w:rsidRPr="008D2D96"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1932FC" w:rsidRPr="008D2D96" w:rsidTr="001932FC">
        <w:tc>
          <w:tcPr>
            <w:tcW w:w="8828" w:type="dxa"/>
          </w:tcPr>
          <w:p w:rsidR="001932FC" w:rsidRPr="00865D68" w:rsidRDefault="001932FC" w:rsidP="008A48B0">
            <w:pPr>
              <w:jc w:val="both"/>
              <w:rPr>
                <w:rFonts w:ascii="ITC Avant Garde" w:hAnsi="ITC Avant Garde"/>
                <w:b/>
                <w:sz w:val="20"/>
                <w:szCs w:val="20"/>
              </w:rPr>
            </w:pPr>
            <w:r w:rsidRPr="00865D68">
              <w:rPr>
                <w:rFonts w:ascii="ITC Avant Garde" w:hAnsi="ITC Avant Garde"/>
                <w:b/>
                <w:sz w:val="20"/>
                <w:szCs w:val="20"/>
              </w:rPr>
              <w:t>3.</w:t>
            </w:r>
            <w:r w:rsidR="00E6080B" w:rsidRPr="00865D68">
              <w:rPr>
                <w:rFonts w:ascii="ITC Avant Garde" w:hAnsi="ITC Avant Garde"/>
                <w:b/>
                <w:sz w:val="20"/>
                <w:szCs w:val="20"/>
              </w:rPr>
              <w:t>-</w:t>
            </w:r>
            <w:r w:rsidRPr="00865D68">
              <w:rPr>
                <w:rFonts w:ascii="ITC Avant Garde" w:hAnsi="ITC Avant Garde"/>
                <w:b/>
                <w:sz w:val="20"/>
                <w:szCs w:val="20"/>
              </w:rPr>
              <w:t xml:space="preserve"> Indique el </w:t>
            </w:r>
            <w:r w:rsidR="008A48B0" w:rsidRPr="00865D68">
              <w:rPr>
                <w:rFonts w:ascii="ITC Avant Garde" w:hAnsi="ITC Avant Garde"/>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rsidR="008A48B0" w:rsidRDefault="008A48B0" w:rsidP="008A48B0">
            <w:pPr>
              <w:jc w:val="both"/>
              <w:rPr>
                <w:rFonts w:ascii="ITC Avant Garde" w:hAnsi="ITC Avant Garde"/>
                <w:sz w:val="20"/>
                <w:szCs w:val="20"/>
              </w:rPr>
            </w:pPr>
          </w:p>
          <w:p w:rsidR="008D2D96" w:rsidRDefault="001E47E0" w:rsidP="008A48B0">
            <w:pPr>
              <w:jc w:val="both"/>
              <w:rPr>
                <w:rFonts w:ascii="ITC Avant Garde" w:hAnsi="ITC Avant Garde"/>
                <w:sz w:val="20"/>
                <w:szCs w:val="20"/>
              </w:rPr>
            </w:pPr>
            <w:r>
              <w:rPr>
                <w:rFonts w:ascii="ITC Avant Garde" w:hAnsi="ITC Avant Garde"/>
                <w:sz w:val="20"/>
                <w:szCs w:val="20"/>
              </w:rPr>
              <w:t>Se propone la modificación del ACUERDO DE REGISTRO DE TARIFAS, sien</w:t>
            </w:r>
            <w:r w:rsidR="0065094B">
              <w:rPr>
                <w:rFonts w:ascii="ITC Avant Garde" w:hAnsi="ITC Avant Garde"/>
                <w:sz w:val="20"/>
                <w:szCs w:val="20"/>
              </w:rPr>
              <w:t>d</w:t>
            </w:r>
            <w:r>
              <w:rPr>
                <w:rFonts w:ascii="ITC Avant Garde" w:hAnsi="ITC Avant Garde"/>
                <w:sz w:val="20"/>
                <w:szCs w:val="20"/>
              </w:rPr>
              <w:t>o este el ordenamiento jurídico a través del cual se establece la metodología de acceso al Sistema Electrónico de Registro de Tarifas</w:t>
            </w:r>
            <w:r w:rsidR="003E22E7">
              <w:rPr>
                <w:rFonts w:ascii="ITC Avant Garde" w:hAnsi="ITC Avant Garde"/>
                <w:sz w:val="20"/>
                <w:szCs w:val="20"/>
              </w:rPr>
              <w:t xml:space="preserve">, así como los lineamientos de operación de dicho sistema </w:t>
            </w:r>
            <w:r w:rsidR="003E22E7">
              <w:rPr>
                <w:rFonts w:ascii="ITC Avant Garde" w:hAnsi="ITC Avant Garde"/>
                <w:sz w:val="20"/>
                <w:szCs w:val="20"/>
              </w:rPr>
              <w:lastRenderedPageBreak/>
              <w:t>y la información que deben presentar los proveedores de servicios de telecomunicaciones para el registro de tarifas a los usuarios a través de dicho sistema.</w:t>
            </w:r>
          </w:p>
          <w:p w:rsidR="003E22E7" w:rsidRDefault="003E22E7" w:rsidP="008A48B0">
            <w:pPr>
              <w:jc w:val="both"/>
              <w:rPr>
                <w:rFonts w:ascii="ITC Avant Garde" w:hAnsi="ITC Avant Garde"/>
                <w:sz w:val="20"/>
                <w:szCs w:val="20"/>
              </w:rPr>
            </w:pPr>
          </w:p>
          <w:p w:rsidR="003E22E7" w:rsidRDefault="003E22E7" w:rsidP="008A48B0">
            <w:pPr>
              <w:jc w:val="both"/>
              <w:rPr>
                <w:rFonts w:ascii="ITC Avant Garde" w:hAnsi="ITC Avant Garde"/>
                <w:sz w:val="20"/>
                <w:szCs w:val="20"/>
              </w:rPr>
            </w:pPr>
            <w:r>
              <w:rPr>
                <w:rFonts w:ascii="ITC Avant Garde" w:hAnsi="ITC Avant Garde"/>
                <w:sz w:val="20"/>
                <w:szCs w:val="20"/>
              </w:rPr>
              <w:t>Las disposiciones jurídicas vigentes aplicables son las siguientes:</w:t>
            </w:r>
          </w:p>
          <w:p w:rsidR="003E22E7" w:rsidRDefault="003E22E7" w:rsidP="008A48B0">
            <w:pPr>
              <w:jc w:val="both"/>
              <w:rPr>
                <w:rFonts w:ascii="ITC Avant Garde" w:hAnsi="ITC Avant Garde"/>
                <w:sz w:val="20"/>
                <w:szCs w:val="20"/>
              </w:rPr>
            </w:pPr>
          </w:p>
          <w:p w:rsidR="003E22E7" w:rsidRDefault="003E22E7" w:rsidP="006E1427">
            <w:pPr>
              <w:ind w:left="596"/>
              <w:jc w:val="both"/>
              <w:rPr>
                <w:rFonts w:ascii="ITC Avant Garde" w:hAnsi="ITC Avant Garde"/>
                <w:sz w:val="20"/>
                <w:szCs w:val="20"/>
              </w:rPr>
            </w:pPr>
            <w:r>
              <w:rPr>
                <w:rFonts w:ascii="ITC Avant Garde" w:hAnsi="ITC Avant Garde"/>
                <w:sz w:val="20"/>
                <w:szCs w:val="20"/>
              </w:rPr>
              <w:t xml:space="preserve">Artículo 177 fracción </w:t>
            </w:r>
            <w:r w:rsidR="00D76E26">
              <w:rPr>
                <w:rFonts w:ascii="ITC Avant Garde" w:hAnsi="ITC Avant Garde"/>
                <w:sz w:val="20"/>
                <w:szCs w:val="20"/>
              </w:rPr>
              <w:t>IX de la LEY, relativo</w:t>
            </w:r>
            <w:r w:rsidR="006E1427">
              <w:rPr>
                <w:rFonts w:ascii="ITC Avant Garde" w:hAnsi="ITC Avant Garde"/>
                <w:sz w:val="20"/>
                <w:szCs w:val="20"/>
              </w:rPr>
              <w:t xml:space="preserve"> al Registro Público de Concesiones:</w:t>
            </w:r>
          </w:p>
          <w:p w:rsidR="006E1427" w:rsidRDefault="006E1427" w:rsidP="008A48B0">
            <w:pPr>
              <w:jc w:val="both"/>
              <w:rPr>
                <w:rFonts w:ascii="ITC Avant Garde" w:hAnsi="ITC Avant Garde"/>
                <w:sz w:val="20"/>
                <w:szCs w:val="20"/>
              </w:rPr>
            </w:pPr>
          </w:p>
          <w:p w:rsidR="006E1427" w:rsidRPr="00D76E26" w:rsidRDefault="006E1427" w:rsidP="006E1427">
            <w:pPr>
              <w:ind w:left="1021" w:right="787"/>
              <w:jc w:val="both"/>
              <w:rPr>
                <w:rFonts w:ascii="ITC Avant Garde" w:hAnsi="ITC Avant Garde"/>
                <w:i/>
                <w:sz w:val="18"/>
                <w:szCs w:val="20"/>
              </w:rPr>
            </w:pPr>
            <w:r w:rsidRPr="00D76E26">
              <w:rPr>
                <w:rFonts w:ascii="ITC Avant Garde" w:hAnsi="ITC Avant Garde"/>
                <w:i/>
                <w:sz w:val="18"/>
                <w:szCs w:val="20"/>
              </w:rPr>
              <w:t>“Artículo 177. El Instituto será el encargado de crear, llevar y mantener actualizado el Registro Público de Concesiones, en el cual se inscribirán:</w:t>
            </w:r>
          </w:p>
          <w:p w:rsidR="006E1427" w:rsidRPr="00D76E26" w:rsidRDefault="006E1427" w:rsidP="006E1427">
            <w:pPr>
              <w:ind w:left="1021" w:right="787"/>
              <w:jc w:val="both"/>
              <w:rPr>
                <w:rFonts w:ascii="ITC Avant Garde" w:hAnsi="ITC Avant Garde"/>
                <w:i/>
                <w:sz w:val="18"/>
                <w:szCs w:val="20"/>
              </w:rPr>
            </w:pPr>
            <w:r w:rsidRPr="00D76E26">
              <w:rPr>
                <w:rFonts w:ascii="ITC Avant Garde" w:hAnsi="ITC Avant Garde"/>
                <w:i/>
                <w:sz w:val="18"/>
                <w:szCs w:val="20"/>
              </w:rPr>
              <w:t>…</w:t>
            </w:r>
          </w:p>
          <w:p w:rsidR="006E1427" w:rsidRPr="00D76E26" w:rsidRDefault="006E1427" w:rsidP="006E1427">
            <w:pPr>
              <w:ind w:left="1021" w:right="787"/>
              <w:jc w:val="both"/>
              <w:rPr>
                <w:rFonts w:ascii="ITC Avant Garde" w:hAnsi="ITC Avant Garde"/>
                <w:i/>
                <w:sz w:val="18"/>
                <w:szCs w:val="20"/>
              </w:rPr>
            </w:pPr>
            <w:r w:rsidRPr="00D76E26">
              <w:rPr>
                <w:rFonts w:ascii="ITC Avant Garde" w:hAnsi="ITC Avant Garde"/>
                <w:i/>
                <w:sz w:val="18"/>
                <w:szCs w:val="20"/>
              </w:rPr>
              <w:t>IX. Las tarifas al público de los servicios de telecomunicaciones ofrecidos por los concesionarios y los autorizados, incluidos descuentos y bonificaciones, así como aquellas que por disposición de esta Ley o determinación del Instituto requieran de inscripción;</w:t>
            </w:r>
          </w:p>
          <w:p w:rsidR="006E1427" w:rsidRPr="00D76E26" w:rsidRDefault="006E1427" w:rsidP="006E1427">
            <w:pPr>
              <w:ind w:left="1021" w:right="787"/>
              <w:jc w:val="both"/>
              <w:rPr>
                <w:rFonts w:ascii="ITC Avant Garde" w:hAnsi="ITC Avant Garde"/>
                <w:i/>
                <w:sz w:val="18"/>
                <w:szCs w:val="20"/>
              </w:rPr>
            </w:pPr>
            <w:r w:rsidRPr="00D76E26">
              <w:rPr>
                <w:rFonts w:ascii="ITC Avant Garde" w:hAnsi="ITC Avant Garde"/>
                <w:i/>
                <w:sz w:val="18"/>
                <w:szCs w:val="20"/>
              </w:rPr>
              <w:t>…”</w:t>
            </w:r>
          </w:p>
          <w:p w:rsidR="006E1427" w:rsidRDefault="006E1427" w:rsidP="008A48B0">
            <w:pPr>
              <w:jc w:val="both"/>
              <w:rPr>
                <w:rFonts w:ascii="ITC Avant Garde" w:hAnsi="ITC Avant Garde"/>
                <w:sz w:val="20"/>
                <w:szCs w:val="20"/>
              </w:rPr>
            </w:pPr>
          </w:p>
          <w:p w:rsidR="006E1427" w:rsidRDefault="00D76E26" w:rsidP="00D76E26">
            <w:pPr>
              <w:ind w:left="596"/>
              <w:jc w:val="both"/>
              <w:rPr>
                <w:rFonts w:ascii="ITC Avant Garde" w:hAnsi="ITC Avant Garde"/>
                <w:sz w:val="20"/>
                <w:szCs w:val="20"/>
              </w:rPr>
            </w:pPr>
            <w:r>
              <w:rPr>
                <w:rFonts w:ascii="ITC Avant Garde" w:hAnsi="ITC Avant Garde"/>
                <w:sz w:val="20"/>
                <w:szCs w:val="20"/>
              </w:rPr>
              <w:t>Artículos 204 y 205 de la LEY, correspondientes al Título Noveno. De los usuarios, Capítulo III. De las Tarifas a los Usuarios:</w:t>
            </w:r>
          </w:p>
          <w:p w:rsidR="00D76E26" w:rsidRDefault="00D76E26" w:rsidP="00D76E26">
            <w:pPr>
              <w:ind w:left="596"/>
              <w:jc w:val="both"/>
              <w:rPr>
                <w:rFonts w:ascii="ITC Avant Garde" w:hAnsi="ITC Avant Garde"/>
                <w:sz w:val="20"/>
                <w:szCs w:val="20"/>
              </w:rPr>
            </w:pPr>
          </w:p>
          <w:p w:rsidR="00D76E26" w:rsidRPr="00D76E26" w:rsidRDefault="00D76E26" w:rsidP="00D76E26">
            <w:pPr>
              <w:ind w:left="1021" w:right="787"/>
              <w:jc w:val="both"/>
              <w:rPr>
                <w:rFonts w:ascii="ITC Avant Garde" w:hAnsi="ITC Avant Garde"/>
                <w:i/>
                <w:sz w:val="18"/>
                <w:szCs w:val="20"/>
              </w:rPr>
            </w:pPr>
            <w:r w:rsidRPr="00D76E26">
              <w:rPr>
                <w:rFonts w:ascii="ITC Avant Garde" w:hAnsi="ITC Avant Garde"/>
                <w:i/>
                <w:sz w:val="18"/>
                <w:szCs w:val="20"/>
              </w:rPr>
              <w:t>“Artículo 204. Los concesionarios del servicio de telecomunicaciones para uso comercial o para uso social fijarán libremente las tarifas a los usuarios de los servicios que presten.</w:t>
            </w:r>
          </w:p>
          <w:p w:rsidR="00D76E26" w:rsidRPr="00D76E26" w:rsidRDefault="00D76E26" w:rsidP="00D76E26">
            <w:pPr>
              <w:ind w:left="1021" w:right="787"/>
              <w:jc w:val="both"/>
              <w:rPr>
                <w:rFonts w:ascii="ITC Avant Garde" w:hAnsi="ITC Avant Garde"/>
                <w:i/>
                <w:sz w:val="18"/>
                <w:szCs w:val="20"/>
              </w:rPr>
            </w:pPr>
          </w:p>
          <w:p w:rsidR="00D76E26" w:rsidRPr="00D76E26" w:rsidRDefault="00D76E26" w:rsidP="00D76E26">
            <w:pPr>
              <w:ind w:left="1021" w:right="787"/>
              <w:jc w:val="both"/>
              <w:rPr>
                <w:rFonts w:ascii="ITC Avant Garde" w:hAnsi="ITC Avant Garde"/>
                <w:i/>
                <w:sz w:val="18"/>
                <w:szCs w:val="20"/>
              </w:rPr>
            </w:pPr>
            <w:r w:rsidRPr="00D76E26">
              <w:rPr>
                <w:rFonts w:ascii="ITC Avant Garde" w:hAnsi="ITC Avant Garde"/>
                <w:i/>
                <w:sz w:val="18"/>
                <w:szCs w:val="20"/>
              </w:rPr>
              <w:lastRenderedPageBreak/>
              <w:t>Artículo 205. Los concesionarios del servicio de telecomunicaciones para uso comercial o para uso social deberán presentar solicitud electrónica de registro de sus tarifas a los usuarios, previo a su entrada en vigor. Dicha solicitud deberá contener la descripción del servicio que se presta, reglas de aplicación y, en su caso, penalidades conforme a los formatos que establezca el Instituto.</w:t>
            </w:r>
          </w:p>
          <w:p w:rsidR="00D76E26" w:rsidRPr="00D76E26" w:rsidRDefault="00D76E26" w:rsidP="00D76E26">
            <w:pPr>
              <w:ind w:left="1021" w:right="787"/>
              <w:jc w:val="both"/>
              <w:rPr>
                <w:rFonts w:ascii="ITC Avant Garde" w:hAnsi="ITC Avant Garde"/>
                <w:i/>
                <w:sz w:val="18"/>
                <w:szCs w:val="20"/>
              </w:rPr>
            </w:pPr>
          </w:p>
          <w:p w:rsidR="00D76E26" w:rsidRDefault="00D76E26" w:rsidP="00D76E26">
            <w:pPr>
              <w:ind w:left="1021" w:right="787"/>
              <w:jc w:val="both"/>
              <w:rPr>
                <w:rFonts w:ascii="ITC Avant Garde" w:hAnsi="ITC Avant Garde"/>
                <w:i/>
                <w:sz w:val="20"/>
                <w:szCs w:val="20"/>
              </w:rPr>
            </w:pPr>
            <w:r w:rsidRPr="00D76E26">
              <w:rPr>
                <w:rFonts w:ascii="ITC Avant Garde" w:hAnsi="ITC Avant Garde"/>
                <w:i/>
                <w:sz w:val="18"/>
                <w:szCs w:val="20"/>
              </w:rPr>
              <w:t>El Instituto deberá establecer un mecanismo electrónico para el registro de dichas tarifas, las cuales entrarán en vigor, a partir de la fecha de solicitud de las mismas.”</w:t>
            </w:r>
          </w:p>
          <w:p w:rsidR="00D76E26" w:rsidRDefault="00D76E26" w:rsidP="00D76E26">
            <w:pPr>
              <w:ind w:left="1021" w:right="787"/>
              <w:jc w:val="both"/>
              <w:rPr>
                <w:rFonts w:ascii="ITC Avant Garde" w:hAnsi="ITC Avant Garde"/>
                <w:i/>
                <w:sz w:val="20"/>
                <w:szCs w:val="20"/>
              </w:rPr>
            </w:pPr>
          </w:p>
          <w:p w:rsidR="00D76E26" w:rsidRDefault="00D76E26" w:rsidP="00D76E26">
            <w:pPr>
              <w:jc w:val="both"/>
              <w:rPr>
                <w:rFonts w:ascii="ITC Avant Garde" w:hAnsi="ITC Avant Garde"/>
                <w:sz w:val="20"/>
                <w:szCs w:val="20"/>
              </w:rPr>
            </w:pPr>
          </w:p>
          <w:p w:rsidR="003E22E7" w:rsidRDefault="00D76E26" w:rsidP="008A48B0">
            <w:pPr>
              <w:jc w:val="both"/>
              <w:rPr>
                <w:rFonts w:ascii="ITC Avant Garde" w:hAnsi="ITC Avant Garde"/>
                <w:sz w:val="20"/>
                <w:szCs w:val="20"/>
              </w:rPr>
            </w:pPr>
            <w:r>
              <w:rPr>
                <w:rFonts w:ascii="ITC Avant Garde" w:hAnsi="ITC Avant Garde"/>
                <w:sz w:val="20"/>
                <w:szCs w:val="20"/>
              </w:rPr>
              <w:t xml:space="preserve">Es el ACUERDO DE REGISTRO DE TARIFAS el ordenamiento por el cual se </w:t>
            </w:r>
            <w:r w:rsidR="00C9172F">
              <w:rPr>
                <w:rFonts w:ascii="ITC Avant Garde" w:hAnsi="ITC Avant Garde"/>
                <w:sz w:val="20"/>
                <w:szCs w:val="20"/>
              </w:rPr>
              <w:t>regula el mecanismo electrónico para el registro de tarifas, cuya implementación se mandata en la LEY, por tanto</w:t>
            </w:r>
            <w:r w:rsidR="002E4C34">
              <w:rPr>
                <w:rFonts w:ascii="ITC Avant Garde" w:hAnsi="ITC Avant Garde"/>
                <w:sz w:val="20"/>
                <w:szCs w:val="20"/>
              </w:rPr>
              <w:t>, es esta</w:t>
            </w:r>
            <w:r w:rsidR="00E14564">
              <w:rPr>
                <w:rFonts w:ascii="ITC Avant Garde" w:hAnsi="ITC Avant Garde"/>
                <w:sz w:val="20"/>
                <w:szCs w:val="20"/>
              </w:rPr>
              <w:t xml:space="preserve"> la</w:t>
            </w:r>
            <w:r w:rsidR="002E4C34">
              <w:rPr>
                <w:rFonts w:ascii="ITC Avant Garde" w:hAnsi="ITC Avant Garde"/>
                <w:sz w:val="20"/>
                <w:szCs w:val="20"/>
              </w:rPr>
              <w:t xml:space="preserve"> disposici</w:t>
            </w:r>
            <w:r w:rsidR="00E14564">
              <w:rPr>
                <w:rFonts w:ascii="ITC Avant Garde" w:hAnsi="ITC Avant Garde"/>
                <w:sz w:val="20"/>
                <w:szCs w:val="20"/>
              </w:rPr>
              <w:t>ón a modificarse para la actualización de las variables a ser reportadas por los proveedores de servicios de telecomunicaciones para el registro de las tarifas a los usuarios.</w:t>
            </w:r>
          </w:p>
          <w:p w:rsidR="008D2D96" w:rsidRPr="008D2D96" w:rsidRDefault="008D2D96" w:rsidP="008A48B0">
            <w:pPr>
              <w:jc w:val="both"/>
              <w:rPr>
                <w:rFonts w:ascii="ITC Avant Garde" w:hAnsi="ITC Avant Garde"/>
                <w:sz w:val="20"/>
                <w:szCs w:val="20"/>
              </w:rPr>
            </w:pPr>
          </w:p>
          <w:p w:rsidR="00E6080B" w:rsidRPr="008D2D96" w:rsidRDefault="00E6080B" w:rsidP="00E6080B">
            <w:pPr>
              <w:jc w:val="both"/>
              <w:rPr>
                <w:rFonts w:ascii="ITC Avant Garde" w:hAnsi="ITC Avant Garde"/>
              </w:rPr>
            </w:pPr>
          </w:p>
        </w:tc>
      </w:tr>
    </w:tbl>
    <w:p w:rsidR="001932FC" w:rsidRPr="008D2D96" w:rsidRDefault="001932FC" w:rsidP="001932FC">
      <w:pPr>
        <w:jc w:val="both"/>
        <w:rPr>
          <w:rFonts w:ascii="ITC Avant Garde" w:hAnsi="ITC Avant Garde"/>
        </w:rPr>
      </w:pPr>
    </w:p>
    <w:p w:rsidR="001932FC" w:rsidRPr="008D2D96" w:rsidRDefault="001932FC" w:rsidP="00A1622C">
      <w:pPr>
        <w:shd w:val="clear" w:color="auto" w:fill="A8D08D" w:themeFill="accent6" w:themeFillTint="99"/>
        <w:jc w:val="both"/>
        <w:rPr>
          <w:rFonts w:ascii="ITC Avant Garde" w:hAnsi="ITC Avant Garde"/>
        </w:rPr>
      </w:pPr>
      <w:r w:rsidRPr="008D2D96">
        <w:rPr>
          <w:rFonts w:ascii="ITC Avant Garde" w:hAnsi="ITC Avant Garde"/>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8D2D96" w:rsidTr="00E6080B">
        <w:tc>
          <w:tcPr>
            <w:tcW w:w="8828" w:type="dxa"/>
          </w:tcPr>
          <w:p w:rsidR="00801FED" w:rsidRPr="00865D68" w:rsidRDefault="00E6080B" w:rsidP="00E6080B">
            <w:pPr>
              <w:jc w:val="both"/>
              <w:rPr>
                <w:rFonts w:ascii="ITC Avant Garde" w:hAnsi="ITC Avant Garde"/>
                <w:b/>
                <w:sz w:val="20"/>
              </w:rPr>
            </w:pPr>
            <w:r w:rsidRPr="00865D68">
              <w:rPr>
                <w:rFonts w:ascii="ITC Avant Garde" w:hAnsi="ITC Avant Garde"/>
                <w:b/>
                <w:sz w:val="20"/>
              </w:rPr>
              <w:lastRenderedPageBreak/>
              <w:t xml:space="preserve">4.- Señale y compare las alternativas con que se podría resolver la problemática </w:t>
            </w:r>
            <w:r w:rsidR="005A40FB" w:rsidRPr="00865D68">
              <w:rPr>
                <w:rFonts w:ascii="ITC Avant Garde" w:hAnsi="ITC Avant Garde"/>
                <w:b/>
                <w:sz w:val="20"/>
              </w:rPr>
              <w:t xml:space="preserve">detectada </w:t>
            </w:r>
            <w:r w:rsidR="00A1622C" w:rsidRPr="00865D68">
              <w:rPr>
                <w:rFonts w:ascii="ITC Avant Garde" w:hAnsi="ITC Avant Garde"/>
                <w:b/>
                <w:sz w:val="20"/>
              </w:rPr>
              <w:t xml:space="preserve">que fueron evaluadas, incluyendo la opción de no emitir el anteproyecto de regulación. Asimismo, indique para cada </w:t>
            </w:r>
            <w:r w:rsidR="00801FED" w:rsidRPr="00865D68">
              <w:rPr>
                <w:rFonts w:ascii="ITC Avant Garde" w:hAnsi="ITC Avant Garde"/>
                <w:b/>
                <w:sz w:val="20"/>
              </w:rPr>
              <w:t xml:space="preserve">una de las alternativas </w:t>
            </w:r>
            <w:r w:rsidR="005A40FB" w:rsidRPr="00865D68">
              <w:rPr>
                <w:rFonts w:ascii="ITC Avant Garde" w:hAnsi="ITC Avant Garde"/>
                <w:b/>
                <w:sz w:val="20"/>
              </w:rPr>
              <w:t>que fueron consideradas</w:t>
            </w:r>
            <w:r w:rsidR="00801FED" w:rsidRPr="00865D68">
              <w:rPr>
                <w:rFonts w:ascii="ITC Avant Garde" w:hAnsi="ITC Avant Garde"/>
                <w:b/>
                <w:sz w:val="20"/>
              </w:rPr>
              <w:t xml:space="preserve"> una estimación de los costos y beneficios que implicaría su instrumentación:</w:t>
            </w:r>
          </w:p>
          <w:p w:rsidR="00801FED" w:rsidRDefault="00801FED" w:rsidP="00E6080B">
            <w:pPr>
              <w:jc w:val="both"/>
              <w:rPr>
                <w:rFonts w:ascii="ITC Avant Garde" w:hAnsi="ITC Avant Garde"/>
                <w:sz w:val="20"/>
              </w:rPr>
            </w:pPr>
          </w:p>
          <w:p w:rsidR="00E14564" w:rsidRPr="00E14564" w:rsidRDefault="00E14564" w:rsidP="00E14564">
            <w:pPr>
              <w:jc w:val="both"/>
              <w:rPr>
                <w:rFonts w:ascii="ITC Avant Garde" w:hAnsi="ITC Avant Garde"/>
                <w:sz w:val="20"/>
                <w:szCs w:val="20"/>
              </w:rPr>
            </w:pPr>
            <w:r w:rsidRPr="00E14564">
              <w:rPr>
                <w:rFonts w:ascii="ITC Avant Garde" w:hAnsi="ITC Avant Garde"/>
                <w:sz w:val="20"/>
                <w:szCs w:val="20"/>
              </w:rPr>
              <w:t xml:space="preserve">El artículo 205 de la </w:t>
            </w:r>
            <w:r>
              <w:rPr>
                <w:rFonts w:ascii="ITC Avant Garde" w:hAnsi="ITC Avant Garde"/>
                <w:sz w:val="20"/>
                <w:szCs w:val="20"/>
              </w:rPr>
              <w:t>LEY</w:t>
            </w:r>
            <w:r w:rsidRPr="00E14564">
              <w:rPr>
                <w:rFonts w:ascii="ITC Avant Garde" w:hAnsi="ITC Avant Garde"/>
                <w:sz w:val="20"/>
                <w:szCs w:val="20"/>
              </w:rPr>
              <w:t xml:space="preserve"> establece que los concesionarios del servicio de telecomunicaciones para uso comercial o para uso social deberán presentar solicitud electrónica de registro de sus tarifas a los usuarios, previo a su entrada en vigor. Dicha solicitud deberá contener la descripción del servicio que se presta, reglas de aplicación y, en su caso, penalidades conforme a los formatos que establezca el Instituto. Asimismo, señala que el Instituto deberá establecer un mecanismo electrónico para el registro de dichas tarifas, las cuales entrarán en vigor, a partir de la fecha de solicitud de las mismas.</w:t>
            </w:r>
          </w:p>
          <w:p w:rsidR="00E14564" w:rsidRPr="00E14564" w:rsidRDefault="00E14564" w:rsidP="00E14564">
            <w:pPr>
              <w:jc w:val="both"/>
              <w:rPr>
                <w:rFonts w:ascii="ITC Avant Garde" w:hAnsi="ITC Avant Garde"/>
                <w:sz w:val="20"/>
                <w:szCs w:val="20"/>
              </w:rPr>
            </w:pPr>
          </w:p>
          <w:p w:rsidR="00E14564" w:rsidRPr="00E14564" w:rsidRDefault="00E14564" w:rsidP="00E6080B">
            <w:pPr>
              <w:jc w:val="both"/>
              <w:rPr>
                <w:rFonts w:ascii="ITC Avant Garde" w:hAnsi="ITC Avant Garde"/>
                <w:sz w:val="20"/>
                <w:szCs w:val="20"/>
              </w:rPr>
            </w:pPr>
            <w:r w:rsidRPr="00E14564">
              <w:rPr>
                <w:rFonts w:ascii="ITC Avant Garde" w:hAnsi="ITC Avant Garde"/>
                <w:sz w:val="20"/>
                <w:szCs w:val="20"/>
              </w:rPr>
              <w:t>En este sentido, no es posible considerar otra alternativa toda vez que es un mandato de Ley que el Instituto establezca el mecanismo electrónico para el registro de tarifas y los formatos de solicitud correspondientes</w:t>
            </w:r>
            <w:r>
              <w:rPr>
                <w:rFonts w:ascii="ITC Avant Garde" w:hAnsi="ITC Avant Garde"/>
                <w:sz w:val="20"/>
                <w:szCs w:val="20"/>
              </w:rPr>
              <w:t>.</w:t>
            </w:r>
          </w:p>
          <w:p w:rsidR="00E14564" w:rsidRPr="008D2D96" w:rsidRDefault="00E14564" w:rsidP="00E6080B">
            <w:pPr>
              <w:jc w:val="both"/>
              <w:rPr>
                <w:rFonts w:ascii="ITC Avant Garde" w:hAnsi="ITC Avant Garde"/>
                <w:sz w:val="20"/>
              </w:rPr>
            </w:pPr>
          </w:p>
          <w:p w:rsidR="00E6080B" w:rsidRPr="008D2D96" w:rsidRDefault="00E6080B" w:rsidP="00E6080B">
            <w:pPr>
              <w:jc w:val="both"/>
              <w:rPr>
                <w:rFonts w:ascii="ITC Avant Garde" w:hAnsi="ITC Avant Garde"/>
              </w:rPr>
            </w:pPr>
          </w:p>
        </w:tc>
      </w:tr>
    </w:tbl>
    <w:p w:rsidR="001932FC" w:rsidRPr="008D2D96"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01FED" w:rsidRPr="008D2D96" w:rsidTr="00801FED">
        <w:tc>
          <w:tcPr>
            <w:tcW w:w="8828" w:type="dxa"/>
          </w:tcPr>
          <w:p w:rsidR="00801FED" w:rsidRPr="00865D68" w:rsidRDefault="00801FED" w:rsidP="001932FC">
            <w:pPr>
              <w:jc w:val="both"/>
              <w:rPr>
                <w:rFonts w:ascii="ITC Avant Garde" w:hAnsi="ITC Avant Garde"/>
                <w:b/>
                <w:sz w:val="20"/>
              </w:rPr>
            </w:pPr>
            <w:r w:rsidRPr="00865D68">
              <w:rPr>
                <w:rFonts w:ascii="ITC Avant Garde" w:hAnsi="ITC Avant Garde"/>
                <w:b/>
                <w:sz w:val="20"/>
              </w:rPr>
              <w:t xml:space="preserve">5.- Justifique las razones por las que </w:t>
            </w:r>
            <w:r w:rsidR="005A40FB" w:rsidRPr="00865D68">
              <w:rPr>
                <w:rFonts w:ascii="ITC Avant Garde" w:hAnsi="ITC Avant Garde"/>
                <w:b/>
                <w:sz w:val="20"/>
              </w:rPr>
              <w:t>el anteproyecto de regulación propuesto es considerado</w:t>
            </w:r>
            <w:r w:rsidRPr="00865D68">
              <w:rPr>
                <w:rFonts w:ascii="ITC Avant Garde" w:hAnsi="ITC Avant Garde"/>
                <w:b/>
                <w:sz w:val="20"/>
              </w:rPr>
              <w:t xml:space="preserve"> la mejor opción para atender la problemática detectada:</w:t>
            </w:r>
          </w:p>
          <w:p w:rsidR="00B36DC2" w:rsidRDefault="00B36DC2" w:rsidP="001932FC">
            <w:pPr>
              <w:jc w:val="both"/>
              <w:rPr>
                <w:rFonts w:ascii="ITC Avant Garde" w:hAnsi="ITC Avant Garde"/>
                <w:sz w:val="20"/>
              </w:rPr>
            </w:pPr>
          </w:p>
          <w:p w:rsidR="00B36DC2" w:rsidRDefault="00EE634C" w:rsidP="001932FC">
            <w:pPr>
              <w:jc w:val="both"/>
              <w:rPr>
                <w:rFonts w:ascii="ITC Avant Garde" w:hAnsi="ITC Avant Garde"/>
                <w:sz w:val="20"/>
              </w:rPr>
            </w:pPr>
            <w:r>
              <w:rPr>
                <w:rFonts w:ascii="ITC Avant Garde" w:hAnsi="ITC Avant Garde"/>
                <w:sz w:val="20"/>
              </w:rPr>
              <w:t>Se considera que la modificación al ACUERDO DE REGISTRO DE TARIFAS es la opción para actualizar las variables que son consideradas para el registro de tarifas, toda vez que es dicha disposición administrativa la que regula el Sistema Electrónico de Registro de Tarifas</w:t>
            </w:r>
            <w:r w:rsidR="00865D68">
              <w:rPr>
                <w:rFonts w:ascii="ITC Avant Garde" w:hAnsi="ITC Avant Garde"/>
                <w:sz w:val="20"/>
              </w:rPr>
              <w:t>, y es en los formatos que forman parte integral de dicho Acuerdo en donde se establece la in</w:t>
            </w:r>
            <w:r w:rsidR="00C571FB">
              <w:rPr>
                <w:rFonts w:ascii="ITC Avant Garde" w:hAnsi="ITC Avant Garde"/>
                <w:sz w:val="20"/>
              </w:rPr>
              <w:t>formación que debe ser ingresada al sistema para el registro de las tarifas.</w:t>
            </w:r>
          </w:p>
          <w:p w:rsidR="00EE634C" w:rsidRDefault="00EE634C" w:rsidP="001932FC">
            <w:pPr>
              <w:jc w:val="both"/>
              <w:rPr>
                <w:rFonts w:ascii="ITC Avant Garde" w:hAnsi="ITC Avant Garde"/>
                <w:sz w:val="20"/>
              </w:rPr>
            </w:pPr>
          </w:p>
          <w:p w:rsidR="00801FED" w:rsidRPr="008D2D96" w:rsidRDefault="00801FED" w:rsidP="005F37A9">
            <w:pPr>
              <w:jc w:val="both"/>
              <w:rPr>
                <w:rFonts w:ascii="ITC Avant Garde" w:hAnsi="ITC Avant Garde"/>
              </w:rPr>
            </w:pPr>
          </w:p>
        </w:tc>
      </w:tr>
    </w:tbl>
    <w:p w:rsidR="00801FED" w:rsidRPr="008D2D96" w:rsidRDefault="00801FED"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6D7A08" w:rsidRPr="008D2D96" w:rsidTr="006D7A08">
        <w:tc>
          <w:tcPr>
            <w:tcW w:w="8828" w:type="dxa"/>
          </w:tcPr>
          <w:p w:rsidR="006D7A08" w:rsidRPr="0014773B" w:rsidRDefault="006D7A08" w:rsidP="001932FC">
            <w:pPr>
              <w:jc w:val="both"/>
              <w:rPr>
                <w:rFonts w:ascii="ITC Avant Garde" w:hAnsi="ITC Avant Garde"/>
                <w:b/>
                <w:sz w:val="20"/>
              </w:rPr>
            </w:pPr>
            <w:r w:rsidRPr="0014773B">
              <w:rPr>
                <w:rFonts w:ascii="ITC Avant Garde" w:hAnsi="ITC Avant Garde"/>
                <w:b/>
                <w:sz w:val="20"/>
              </w:rPr>
              <w:t>6.- Describa la forma en que la problemática se encuentra regulada en otros países y/o las buenas prácticas internacionales en esa materia:</w:t>
            </w:r>
          </w:p>
          <w:p w:rsidR="007A071D" w:rsidRDefault="007A071D" w:rsidP="001932FC">
            <w:pPr>
              <w:jc w:val="both"/>
              <w:rPr>
                <w:rFonts w:ascii="ITC Avant Garde" w:hAnsi="ITC Avant Garde"/>
                <w:sz w:val="20"/>
              </w:rPr>
            </w:pPr>
          </w:p>
          <w:p w:rsidR="005F37A9" w:rsidRPr="008D2D96" w:rsidRDefault="005F37A9" w:rsidP="005F37A9">
            <w:pPr>
              <w:jc w:val="both"/>
              <w:rPr>
                <w:rFonts w:ascii="ITC Avant Garde" w:hAnsi="ITC Avant Garde"/>
                <w:sz w:val="20"/>
              </w:rPr>
            </w:pPr>
          </w:p>
          <w:p w:rsidR="005F37A9" w:rsidRPr="0014773B" w:rsidRDefault="005F37A9" w:rsidP="005F37A9">
            <w:pPr>
              <w:jc w:val="both"/>
              <w:rPr>
                <w:rFonts w:ascii="ITC Avant Garde" w:hAnsi="ITC Avant Garde"/>
                <w:b/>
                <w:sz w:val="20"/>
              </w:rPr>
            </w:pPr>
            <w:r w:rsidRPr="0014773B">
              <w:rPr>
                <w:rFonts w:ascii="ITC Avant Garde" w:hAnsi="ITC Avant Garde"/>
                <w:b/>
                <w:sz w:val="20"/>
              </w:rPr>
              <w:t>Perú</w:t>
            </w:r>
          </w:p>
          <w:p w:rsidR="00655671" w:rsidRDefault="00655671" w:rsidP="005F37A9">
            <w:pPr>
              <w:jc w:val="both"/>
              <w:rPr>
                <w:rFonts w:ascii="ITC Avant Garde" w:hAnsi="ITC Avant Garde"/>
                <w:sz w:val="20"/>
              </w:rPr>
            </w:pPr>
          </w:p>
          <w:p w:rsidR="00655671" w:rsidRDefault="00655671" w:rsidP="005F37A9">
            <w:pPr>
              <w:jc w:val="both"/>
              <w:rPr>
                <w:rFonts w:ascii="ITC Avant Garde" w:hAnsi="ITC Avant Garde"/>
                <w:sz w:val="20"/>
              </w:rPr>
            </w:pPr>
            <w:r>
              <w:rPr>
                <w:rFonts w:ascii="ITC Avant Garde" w:hAnsi="ITC Avant Garde"/>
                <w:sz w:val="20"/>
              </w:rPr>
              <w:t>E</w:t>
            </w:r>
            <w:r w:rsidR="005F37A9" w:rsidRPr="009A4B03">
              <w:rPr>
                <w:rFonts w:ascii="ITC Avant Garde" w:hAnsi="ITC Avant Garde"/>
                <w:sz w:val="20"/>
              </w:rPr>
              <w:t xml:space="preserve">l Organismo Supervisor de la Inversión Privada en Telecomunicaciones (OSIPTEL) </w:t>
            </w:r>
            <w:r>
              <w:rPr>
                <w:rFonts w:ascii="ITC Avant Garde" w:hAnsi="ITC Avant Garde"/>
                <w:sz w:val="20"/>
              </w:rPr>
              <w:t>de la República del Perú, cuenta con un Sistema de Información y Registro de Tarifas desarrollado en cumplimiento al Reglamento General de Tarifas, el cual en el artículo 15</w:t>
            </w:r>
            <w:r w:rsidR="0014773B">
              <w:rPr>
                <w:rFonts w:ascii="ITC Avant Garde" w:hAnsi="ITC Avant Garde"/>
                <w:sz w:val="20"/>
              </w:rPr>
              <w:t xml:space="preserve"> establece que </w:t>
            </w:r>
            <w:r w:rsidR="0014773B" w:rsidRPr="0014773B">
              <w:rPr>
                <w:rFonts w:ascii="ITC Avant Garde" w:hAnsi="ITC Avant Garde"/>
                <w:sz w:val="20"/>
              </w:rPr>
              <w:t>las empresas operadoras deberán registrar por medios electrónicos la información solicitada en el formato que corresponda, detallándola expresament</w:t>
            </w:r>
            <w:r w:rsidR="0014773B">
              <w:rPr>
                <w:rFonts w:ascii="ITC Avant Garde" w:hAnsi="ITC Avant Garde"/>
                <w:sz w:val="20"/>
              </w:rPr>
              <w:t>e de manera exacta y completa.</w:t>
            </w:r>
          </w:p>
          <w:p w:rsidR="0014773B" w:rsidRDefault="0014773B" w:rsidP="005F37A9">
            <w:pPr>
              <w:jc w:val="both"/>
              <w:rPr>
                <w:rFonts w:ascii="ITC Avant Garde" w:hAnsi="ITC Avant Garde"/>
                <w:sz w:val="20"/>
              </w:rPr>
            </w:pPr>
          </w:p>
          <w:p w:rsidR="0014773B" w:rsidRDefault="0014773B" w:rsidP="005F37A9">
            <w:pPr>
              <w:jc w:val="both"/>
              <w:rPr>
                <w:rFonts w:ascii="ITC Avant Garde" w:hAnsi="ITC Avant Garde"/>
                <w:sz w:val="20"/>
              </w:rPr>
            </w:pPr>
            <w:r>
              <w:rPr>
                <w:rFonts w:ascii="ITC Avant Garde" w:hAnsi="ITC Avant Garde"/>
                <w:sz w:val="20"/>
              </w:rPr>
              <w:t>Asimismo, mediante el “Procedimiento para el registro de tarifas a través de la página web del OSIPTEL”, se detalla</w:t>
            </w:r>
            <w:r w:rsidRPr="0014773B">
              <w:rPr>
                <w:rFonts w:ascii="ITC Avant Garde" w:hAnsi="ITC Avant Garde"/>
                <w:sz w:val="20"/>
              </w:rPr>
              <w:t xml:space="preserve"> la información que deberá ser registrada mediante el </w:t>
            </w:r>
            <w:r>
              <w:rPr>
                <w:rFonts w:ascii="ITC Avant Garde" w:hAnsi="ITC Avant Garde"/>
                <w:sz w:val="20"/>
              </w:rPr>
              <w:t xml:space="preserve">Sistema de Información y Registro de Tarifas. </w:t>
            </w:r>
            <w:r w:rsidRPr="0014773B">
              <w:rPr>
                <w:rFonts w:ascii="ITC Avant Garde" w:hAnsi="ITC Avant Garde"/>
                <w:sz w:val="20"/>
              </w:rPr>
              <w:t xml:space="preserve">Los formatos definidos en el </w:t>
            </w:r>
            <w:r>
              <w:rPr>
                <w:rFonts w:ascii="ITC Avant Garde" w:hAnsi="ITC Avant Garde"/>
                <w:sz w:val="20"/>
              </w:rPr>
              <w:t>Sistema de Inf</w:t>
            </w:r>
            <w:r w:rsidR="0059011B">
              <w:rPr>
                <w:rFonts w:ascii="ITC Avant Garde" w:hAnsi="ITC Avant Garde"/>
                <w:sz w:val="20"/>
              </w:rPr>
              <w:t xml:space="preserve">ormación y Registro de Tarifas deben </w:t>
            </w:r>
            <w:r w:rsidRPr="0014773B">
              <w:rPr>
                <w:rFonts w:ascii="ITC Avant Garde" w:hAnsi="ITC Avant Garde"/>
                <w:sz w:val="20"/>
              </w:rPr>
              <w:t xml:space="preserve">ser llenados obligatoriamente en cada campo a efectos de que se pueda pasar a la siguiente opción, salvo las excepciones que </w:t>
            </w:r>
            <w:r>
              <w:rPr>
                <w:rFonts w:ascii="ITC Avant Garde" w:hAnsi="ITC Avant Garde"/>
                <w:sz w:val="20"/>
              </w:rPr>
              <w:t>el</w:t>
            </w:r>
            <w:r w:rsidRPr="0014773B">
              <w:rPr>
                <w:rFonts w:ascii="ITC Avant Garde" w:hAnsi="ITC Avant Garde"/>
                <w:sz w:val="20"/>
              </w:rPr>
              <w:t xml:space="preserve"> Procedimiento disponga. </w:t>
            </w:r>
          </w:p>
          <w:p w:rsidR="005F37A9" w:rsidRDefault="005F37A9" w:rsidP="001932FC">
            <w:pPr>
              <w:jc w:val="both"/>
              <w:rPr>
                <w:rFonts w:ascii="ITC Avant Garde" w:hAnsi="ITC Avant Garde"/>
                <w:sz w:val="20"/>
              </w:rPr>
            </w:pPr>
          </w:p>
          <w:p w:rsidR="005F37A9" w:rsidRDefault="005F37A9" w:rsidP="001932FC">
            <w:pPr>
              <w:jc w:val="both"/>
              <w:rPr>
                <w:rFonts w:ascii="ITC Avant Garde" w:hAnsi="ITC Avant Garde"/>
                <w:sz w:val="20"/>
              </w:rPr>
            </w:pPr>
          </w:p>
          <w:p w:rsidR="00F53B50" w:rsidRPr="0014773B" w:rsidRDefault="00F53B50" w:rsidP="001932FC">
            <w:pPr>
              <w:jc w:val="both"/>
              <w:rPr>
                <w:rFonts w:ascii="ITC Avant Garde" w:hAnsi="ITC Avant Garde"/>
                <w:b/>
                <w:sz w:val="20"/>
              </w:rPr>
            </w:pPr>
            <w:r w:rsidRPr="0014773B">
              <w:rPr>
                <w:rFonts w:ascii="ITC Avant Garde" w:hAnsi="ITC Avant Garde"/>
                <w:b/>
                <w:sz w:val="20"/>
              </w:rPr>
              <w:t>Estados Unidos</w:t>
            </w:r>
          </w:p>
          <w:p w:rsidR="00F53B50" w:rsidRDefault="00F53B50" w:rsidP="001932FC">
            <w:pPr>
              <w:jc w:val="both"/>
              <w:rPr>
                <w:rFonts w:ascii="ITC Avant Garde" w:hAnsi="ITC Avant Garde"/>
                <w:sz w:val="20"/>
              </w:rPr>
            </w:pPr>
          </w:p>
          <w:p w:rsidR="007A071D" w:rsidRDefault="007A071D" w:rsidP="001932FC">
            <w:pPr>
              <w:jc w:val="both"/>
              <w:rPr>
                <w:rFonts w:ascii="ITC Avant Garde" w:hAnsi="ITC Avant Garde"/>
                <w:sz w:val="20"/>
              </w:rPr>
            </w:pPr>
            <w:r>
              <w:rPr>
                <w:rFonts w:ascii="ITC Avant Garde" w:hAnsi="ITC Avant Garde"/>
                <w:sz w:val="20"/>
              </w:rPr>
              <w:t xml:space="preserve">En lo que respecta a la estandarización de la información para los usuarios, en Estados Unidos, la </w:t>
            </w:r>
            <w:r w:rsidR="00FB4931" w:rsidRPr="00FB4931">
              <w:rPr>
                <w:rFonts w:ascii="ITC Avant Garde" w:hAnsi="ITC Avant Garde"/>
                <w:i/>
                <w:sz w:val="20"/>
              </w:rPr>
              <w:t>FCC</w:t>
            </w:r>
            <w:r w:rsidR="00FB4931">
              <w:rPr>
                <w:rFonts w:ascii="ITC Avant Garde" w:hAnsi="ITC Avant Garde"/>
                <w:sz w:val="20"/>
              </w:rPr>
              <w:t xml:space="preserve"> (</w:t>
            </w:r>
            <w:r w:rsidRPr="00FB4931">
              <w:rPr>
                <w:rFonts w:ascii="ITC Avant Garde" w:hAnsi="ITC Avant Garde"/>
                <w:i/>
                <w:sz w:val="20"/>
              </w:rPr>
              <w:t>F</w:t>
            </w:r>
            <w:r w:rsidR="00F53B50" w:rsidRPr="00FB4931">
              <w:rPr>
                <w:rFonts w:ascii="ITC Avant Garde" w:hAnsi="ITC Avant Garde"/>
                <w:i/>
                <w:sz w:val="20"/>
              </w:rPr>
              <w:t xml:space="preserve">ederal </w:t>
            </w:r>
            <w:r w:rsidRPr="00FB4931">
              <w:rPr>
                <w:rFonts w:ascii="ITC Avant Garde" w:hAnsi="ITC Avant Garde"/>
                <w:i/>
                <w:sz w:val="20"/>
              </w:rPr>
              <w:t>C</w:t>
            </w:r>
            <w:r w:rsidR="00F53B50" w:rsidRPr="00FB4931">
              <w:rPr>
                <w:rFonts w:ascii="ITC Avant Garde" w:hAnsi="ITC Avant Garde"/>
                <w:i/>
                <w:sz w:val="20"/>
              </w:rPr>
              <w:t xml:space="preserve">ommunications </w:t>
            </w:r>
            <w:r w:rsidRPr="00FB4931">
              <w:rPr>
                <w:rFonts w:ascii="ITC Avant Garde" w:hAnsi="ITC Avant Garde"/>
                <w:i/>
                <w:sz w:val="20"/>
              </w:rPr>
              <w:t>C</w:t>
            </w:r>
            <w:r w:rsidR="00FB4931" w:rsidRPr="00FB4931">
              <w:rPr>
                <w:rFonts w:ascii="ITC Avant Garde" w:hAnsi="ITC Avant Garde"/>
                <w:i/>
                <w:sz w:val="20"/>
              </w:rPr>
              <w:t>ommission</w:t>
            </w:r>
            <w:r w:rsidR="00F53B50">
              <w:rPr>
                <w:rFonts w:ascii="ITC Avant Garde" w:hAnsi="ITC Avant Garde"/>
                <w:sz w:val="20"/>
              </w:rPr>
              <w:t>)</w:t>
            </w:r>
            <w:r w:rsidR="00296904">
              <w:rPr>
                <w:rFonts w:ascii="ITC Avant Garde" w:hAnsi="ITC Avant Garde"/>
                <w:sz w:val="20"/>
              </w:rPr>
              <w:t xml:space="preserve"> a través de la Oficina de Asuntos Gubernamentales y del Consumidor</w:t>
            </w:r>
            <w:r w:rsidR="00F53B50">
              <w:rPr>
                <w:rFonts w:ascii="ITC Avant Garde" w:hAnsi="ITC Avant Garde"/>
                <w:sz w:val="20"/>
              </w:rPr>
              <w:t xml:space="preserve"> aprobó</w:t>
            </w:r>
            <w:r>
              <w:rPr>
                <w:rFonts w:ascii="ITC Avant Garde" w:hAnsi="ITC Avant Garde"/>
                <w:sz w:val="20"/>
              </w:rPr>
              <w:t xml:space="preserve"> en abril de 2016</w:t>
            </w:r>
            <w:r w:rsidR="00296904">
              <w:rPr>
                <w:rFonts w:ascii="ITC Avant Garde" w:hAnsi="ITC Avant Garde"/>
                <w:sz w:val="20"/>
              </w:rPr>
              <w:t xml:space="preserve"> la recomendación del Comité Asesor del Consumidor respecto de</w:t>
            </w:r>
            <w:r>
              <w:rPr>
                <w:rFonts w:ascii="ITC Avant Garde" w:hAnsi="ITC Avant Garde"/>
                <w:sz w:val="20"/>
              </w:rPr>
              <w:t xml:space="preserve"> </w:t>
            </w:r>
            <w:r w:rsidR="00296904">
              <w:rPr>
                <w:rFonts w:ascii="ITC Avant Garde" w:hAnsi="ITC Avant Garde"/>
                <w:sz w:val="20"/>
              </w:rPr>
              <w:t xml:space="preserve">la emisión de </w:t>
            </w:r>
            <w:r>
              <w:rPr>
                <w:rFonts w:ascii="ITC Avant Garde" w:hAnsi="ITC Avant Garde"/>
                <w:sz w:val="20"/>
              </w:rPr>
              <w:t>“etiquetas” o formatos de información de transparencia para el consumidor, que deben ser llenados por los proveedores de servicios para proporcionar a los consumidores información de los cargos y las características de los servicios de banda ancha  fija y móvil</w:t>
            </w:r>
            <w:r w:rsidR="00124964">
              <w:rPr>
                <w:rFonts w:ascii="ITC Avant Garde" w:hAnsi="ITC Avant Garde"/>
                <w:sz w:val="20"/>
              </w:rPr>
              <w:t>. Entre la información que deben incluir en las etiquetas se encuentra el precio mensual, el costo por exceder los datos incluidos, los límites y la velocidad.</w:t>
            </w:r>
            <w:r>
              <w:rPr>
                <w:rFonts w:ascii="ITC Avant Garde" w:hAnsi="ITC Avant Garde"/>
                <w:sz w:val="20"/>
              </w:rPr>
              <w:t xml:space="preserve"> </w:t>
            </w:r>
          </w:p>
          <w:p w:rsidR="007A071D" w:rsidRDefault="007A071D" w:rsidP="001932FC">
            <w:pPr>
              <w:jc w:val="both"/>
              <w:rPr>
                <w:rFonts w:ascii="ITC Avant Garde" w:hAnsi="ITC Avant Garde"/>
                <w:sz w:val="20"/>
              </w:rPr>
            </w:pPr>
          </w:p>
          <w:p w:rsidR="007A071D" w:rsidRDefault="007A071D" w:rsidP="001932FC">
            <w:pPr>
              <w:jc w:val="both"/>
              <w:rPr>
                <w:rFonts w:ascii="ITC Avant Garde" w:hAnsi="ITC Avant Garde"/>
                <w:sz w:val="20"/>
              </w:rPr>
            </w:pPr>
          </w:p>
          <w:p w:rsidR="007A071D" w:rsidRPr="0014773B" w:rsidRDefault="00FB4931" w:rsidP="001932FC">
            <w:pPr>
              <w:jc w:val="both"/>
              <w:rPr>
                <w:rFonts w:ascii="ITC Avant Garde" w:hAnsi="ITC Avant Garde"/>
                <w:b/>
                <w:sz w:val="20"/>
              </w:rPr>
            </w:pPr>
            <w:r w:rsidRPr="0014773B">
              <w:rPr>
                <w:rFonts w:ascii="ITC Avant Garde" w:hAnsi="ITC Avant Garde"/>
                <w:b/>
                <w:sz w:val="20"/>
              </w:rPr>
              <w:t xml:space="preserve">Honk Kong </w:t>
            </w:r>
          </w:p>
          <w:p w:rsidR="00FB4931" w:rsidRDefault="00FB4931" w:rsidP="001932FC">
            <w:pPr>
              <w:jc w:val="both"/>
              <w:rPr>
                <w:rFonts w:ascii="ITC Avant Garde" w:hAnsi="ITC Avant Garde"/>
                <w:sz w:val="20"/>
              </w:rPr>
            </w:pPr>
          </w:p>
          <w:p w:rsidR="00FB4931" w:rsidRDefault="00FB4931" w:rsidP="001932FC">
            <w:pPr>
              <w:jc w:val="both"/>
              <w:rPr>
                <w:rFonts w:ascii="ITC Avant Garde" w:hAnsi="ITC Avant Garde"/>
                <w:sz w:val="20"/>
              </w:rPr>
            </w:pPr>
            <w:r>
              <w:rPr>
                <w:rFonts w:ascii="ITC Avant Garde" w:hAnsi="ITC Avant Garde"/>
                <w:sz w:val="20"/>
              </w:rPr>
              <w:t xml:space="preserve">Los proveedores de servicios de telecomunicaciones registran ante la </w:t>
            </w:r>
            <w:r w:rsidRPr="00FB4931">
              <w:rPr>
                <w:rFonts w:ascii="ITC Avant Garde" w:hAnsi="ITC Avant Garde"/>
                <w:i/>
                <w:sz w:val="20"/>
              </w:rPr>
              <w:t>OFCA</w:t>
            </w:r>
            <w:r>
              <w:rPr>
                <w:rFonts w:ascii="ITC Avant Garde" w:hAnsi="ITC Avant Garde"/>
                <w:i/>
                <w:sz w:val="20"/>
              </w:rPr>
              <w:t xml:space="preserve"> (Office of the Communications Authority) </w:t>
            </w:r>
            <w:r>
              <w:rPr>
                <w:rFonts w:ascii="ITC Avant Garde" w:hAnsi="ITC Avant Garde"/>
                <w:sz w:val="20"/>
              </w:rPr>
              <w:t>las tarifas de los servicios, para lo cual deben proporcionar toda la información de los cargos y términos aplicables a las tarifas y no pueden comercializarlas en condiciones distintas a las publicadas por la OFCA.</w:t>
            </w:r>
          </w:p>
          <w:p w:rsidR="00FB4931" w:rsidRPr="00FB4931" w:rsidRDefault="00FB4931" w:rsidP="001932FC">
            <w:pPr>
              <w:jc w:val="both"/>
              <w:rPr>
                <w:rFonts w:ascii="ITC Avant Garde" w:hAnsi="ITC Avant Garde"/>
                <w:sz w:val="20"/>
              </w:rPr>
            </w:pPr>
          </w:p>
          <w:p w:rsidR="009A4B03" w:rsidRDefault="009A4B03" w:rsidP="009A4B03">
            <w:pPr>
              <w:jc w:val="both"/>
              <w:rPr>
                <w:rFonts w:ascii="ITC Avant Garde" w:hAnsi="ITC Avant Garde"/>
                <w:sz w:val="20"/>
              </w:rPr>
            </w:pPr>
          </w:p>
          <w:p w:rsidR="00D709F5" w:rsidRPr="00D80954" w:rsidRDefault="00D709F5" w:rsidP="009A4B03">
            <w:pPr>
              <w:jc w:val="both"/>
              <w:rPr>
                <w:rFonts w:ascii="ITC Avant Garde" w:hAnsi="ITC Avant Garde"/>
                <w:b/>
                <w:sz w:val="20"/>
              </w:rPr>
            </w:pPr>
            <w:r w:rsidRPr="00D80954">
              <w:rPr>
                <w:rFonts w:ascii="ITC Avant Garde" w:hAnsi="ITC Avant Garde"/>
                <w:b/>
                <w:sz w:val="20"/>
              </w:rPr>
              <w:t>Chile</w:t>
            </w:r>
          </w:p>
          <w:p w:rsidR="000D0153" w:rsidRDefault="000D0153" w:rsidP="009A4B03">
            <w:pPr>
              <w:jc w:val="both"/>
              <w:rPr>
                <w:rFonts w:ascii="ITC Avant Garde" w:hAnsi="ITC Avant Garde"/>
                <w:sz w:val="20"/>
              </w:rPr>
            </w:pPr>
          </w:p>
          <w:p w:rsidR="000D0153" w:rsidRDefault="000D0153" w:rsidP="009A4B03">
            <w:pPr>
              <w:jc w:val="both"/>
              <w:rPr>
                <w:rFonts w:ascii="ITC Avant Garde" w:hAnsi="ITC Avant Garde"/>
                <w:sz w:val="20"/>
              </w:rPr>
            </w:pPr>
            <w:r>
              <w:rPr>
                <w:rFonts w:ascii="ITC Avant Garde" w:hAnsi="ITC Avant Garde"/>
                <w:sz w:val="20"/>
              </w:rPr>
              <w:t>E</w:t>
            </w:r>
            <w:r w:rsidR="00D709F5" w:rsidRPr="009A4B03">
              <w:rPr>
                <w:rFonts w:ascii="ITC Avant Garde" w:hAnsi="ITC Avant Garde"/>
                <w:sz w:val="20"/>
              </w:rPr>
              <w:t xml:space="preserve">l Reglamento de Servicios de Telecomunicaciones señala en su artículo 12º que los proveedores de servicios de telecomunicaciones deberán mantener disponible en todos sus canales de atención, incluido su sitio web, información actualizada, relativa a las condiciones, características técnicas y comerciales, servicios de postventa y precios y </w:t>
            </w:r>
            <w:bookmarkStart w:id="1" w:name="tarifas2"/>
            <w:r w:rsidR="00D709F5" w:rsidRPr="009A4B03">
              <w:rPr>
                <w:rFonts w:ascii="ITC Avant Garde" w:hAnsi="ITC Avant Garde"/>
                <w:sz w:val="20"/>
              </w:rPr>
              <w:t>tarifas</w:t>
            </w:r>
            <w:bookmarkEnd w:id="1"/>
            <w:r w:rsidR="00D709F5" w:rsidRPr="009A4B03">
              <w:rPr>
                <w:rFonts w:ascii="ITC Avant Garde" w:hAnsi="ITC Avant Garde"/>
                <w:sz w:val="20"/>
              </w:rPr>
              <w:t xml:space="preserve"> de cada uno de los servicios que ofrecen y sus prestaciones asociadas, así como el contrato asociado a la provisión de cada servicio, garantizando una oferta transparente y no discriminatoria. La información requerida en el sitio web deberá encontrarse disponible en un vínculo visible y de fácil acceso desde su sitio web principal.</w:t>
            </w:r>
          </w:p>
          <w:p w:rsidR="00D709F5" w:rsidRDefault="00D709F5" w:rsidP="009A4B03">
            <w:pPr>
              <w:jc w:val="both"/>
              <w:rPr>
                <w:rFonts w:ascii="ITC Avant Garde" w:hAnsi="ITC Avant Garde"/>
                <w:sz w:val="20"/>
              </w:rPr>
            </w:pPr>
            <w:r w:rsidRPr="009A4B03">
              <w:rPr>
                <w:rFonts w:ascii="ITC Avant Garde" w:hAnsi="ITC Avant Garde"/>
                <w:sz w:val="20"/>
              </w:rPr>
              <w:t xml:space="preserve">En el caso de Ofertas Conjuntas, además deberán disponer en su sitio web y canales de atención de un mecanismo comparativo o cotizador actualizado con información relevante, la que será determinada por la Subsecretaría de Telecomunicaciones mediante normativa técnica, de cada uno de los servicios y planes que componen la oferta del proveedor, así como la comparación entre diversas Ofertas Conjuntas y los descuentos aplicados por la contratación de la misma respecto de la tarifa del servicio provisto </w:t>
            </w:r>
            <w:r w:rsidRPr="009A4B03">
              <w:rPr>
                <w:rFonts w:ascii="ITC Avant Garde" w:hAnsi="ITC Avant Garde"/>
                <w:sz w:val="20"/>
              </w:rPr>
              <w:lastRenderedPageBreak/>
              <w:t>individualmente. Los proveedores de servicios de telecomunicaciones deberán difundir el vínculo del sitio web señalado en el primer inciso de este artículo, a través de los diferentes canales de atención y comunicación de que dispongan, incluyendo los catálogos de venta y publicidad relacionada.</w:t>
            </w:r>
          </w:p>
          <w:p w:rsidR="000D0153" w:rsidRPr="009A4B03" w:rsidRDefault="000D0153" w:rsidP="009A4B03">
            <w:pPr>
              <w:jc w:val="both"/>
              <w:rPr>
                <w:rFonts w:ascii="ITC Avant Garde" w:hAnsi="ITC Avant Garde"/>
                <w:sz w:val="20"/>
              </w:rPr>
            </w:pPr>
          </w:p>
          <w:p w:rsidR="00D709F5" w:rsidRPr="009A4B03" w:rsidRDefault="000D0153" w:rsidP="00D709F5">
            <w:pPr>
              <w:jc w:val="both"/>
              <w:rPr>
                <w:rFonts w:ascii="ITC Avant Garde" w:hAnsi="ITC Avant Garde"/>
                <w:sz w:val="20"/>
              </w:rPr>
            </w:pPr>
            <w:r>
              <w:rPr>
                <w:rFonts w:ascii="ITC Avant Garde" w:hAnsi="ITC Avant Garde"/>
                <w:sz w:val="20"/>
              </w:rPr>
              <w:t>Aunado a lo anterior, la Subsecretaría de Telecomunicaciones</w:t>
            </w:r>
            <w:r w:rsidR="00D80954">
              <w:rPr>
                <w:rFonts w:ascii="ITC Avant Garde" w:hAnsi="ITC Avant Garde"/>
                <w:sz w:val="20"/>
              </w:rPr>
              <w:t xml:space="preserve"> (SUBTEL)</w:t>
            </w:r>
            <w:r>
              <w:rPr>
                <w:rFonts w:ascii="ITC Avant Garde" w:hAnsi="ITC Avant Garde"/>
                <w:sz w:val="20"/>
              </w:rPr>
              <w:t xml:space="preserve"> tiene a disposición en su sitio web un Comparador de Planes y Tarifas </w:t>
            </w:r>
            <w:r w:rsidR="00D80954">
              <w:rPr>
                <w:rFonts w:ascii="ITC Avant Garde" w:hAnsi="ITC Avant Garde"/>
                <w:sz w:val="20"/>
              </w:rPr>
              <w:t>de servicios de telecomunicaciones, para lo cual las empresas de telecomunicaciones reportan a SUBTEL la información de sus tarifas para alimentar dicho sistema.</w:t>
            </w:r>
          </w:p>
          <w:p w:rsidR="00D709F5" w:rsidRDefault="00D709F5" w:rsidP="009A4B03">
            <w:pPr>
              <w:jc w:val="both"/>
              <w:rPr>
                <w:rFonts w:ascii="ITC Avant Garde" w:hAnsi="ITC Avant Garde"/>
                <w:sz w:val="20"/>
              </w:rPr>
            </w:pPr>
          </w:p>
          <w:p w:rsidR="00D80954" w:rsidRPr="009A4B03" w:rsidRDefault="00D80954" w:rsidP="009A4B03">
            <w:pPr>
              <w:jc w:val="both"/>
              <w:rPr>
                <w:rFonts w:ascii="ITC Avant Garde" w:hAnsi="ITC Avant Garde"/>
                <w:sz w:val="20"/>
              </w:rPr>
            </w:pPr>
          </w:p>
          <w:p w:rsidR="00D709F5" w:rsidRPr="003317D5" w:rsidRDefault="00D709F5" w:rsidP="009A4B03">
            <w:pPr>
              <w:jc w:val="both"/>
              <w:rPr>
                <w:rFonts w:ascii="ITC Avant Garde" w:hAnsi="ITC Avant Garde"/>
                <w:b/>
                <w:sz w:val="20"/>
              </w:rPr>
            </w:pPr>
            <w:r w:rsidRPr="003317D5">
              <w:rPr>
                <w:rFonts w:ascii="ITC Avant Garde" w:hAnsi="ITC Avant Garde"/>
                <w:b/>
                <w:sz w:val="20"/>
              </w:rPr>
              <w:t>Argentina</w:t>
            </w:r>
          </w:p>
          <w:p w:rsidR="00D709F5" w:rsidRPr="009A4B03" w:rsidRDefault="00D709F5" w:rsidP="009A4B03">
            <w:pPr>
              <w:jc w:val="both"/>
              <w:rPr>
                <w:rFonts w:ascii="ITC Avant Garde" w:hAnsi="ITC Avant Garde"/>
                <w:sz w:val="20"/>
              </w:rPr>
            </w:pPr>
          </w:p>
          <w:p w:rsidR="00D709F5" w:rsidRPr="009A4B03" w:rsidRDefault="00D709F5" w:rsidP="009A4B03">
            <w:pPr>
              <w:jc w:val="both"/>
              <w:rPr>
                <w:rFonts w:ascii="ITC Avant Garde" w:hAnsi="ITC Avant Garde"/>
                <w:sz w:val="20"/>
              </w:rPr>
            </w:pPr>
            <w:r w:rsidRPr="009A4B03">
              <w:rPr>
                <w:rFonts w:ascii="ITC Avant Garde" w:hAnsi="ITC Avant Garde"/>
                <w:sz w:val="20"/>
              </w:rPr>
              <w:t xml:space="preserve">La Comisión Nacional de Comunicaciones </w:t>
            </w:r>
            <w:r w:rsidR="003317D5">
              <w:rPr>
                <w:rFonts w:ascii="ITC Avant Garde" w:hAnsi="ITC Avant Garde"/>
                <w:sz w:val="20"/>
              </w:rPr>
              <w:t xml:space="preserve">mediante </w:t>
            </w:r>
            <w:r w:rsidR="003317D5" w:rsidRPr="009A4B03">
              <w:rPr>
                <w:rFonts w:ascii="ITC Avant Garde" w:hAnsi="ITC Avant Garde"/>
                <w:sz w:val="20"/>
              </w:rPr>
              <w:t xml:space="preserve">Resolución CNC 493-2014 </w:t>
            </w:r>
            <w:r w:rsidR="003317D5">
              <w:rPr>
                <w:rFonts w:ascii="ITC Avant Garde" w:hAnsi="ITC Avant Garde"/>
                <w:sz w:val="20"/>
              </w:rPr>
              <w:t>de fecha 18 de febrero de 2014 estableció que c</w:t>
            </w:r>
            <w:r w:rsidRPr="009A4B03">
              <w:rPr>
                <w:rFonts w:ascii="ITC Avant Garde" w:hAnsi="ITC Avant Garde"/>
                <w:sz w:val="20"/>
              </w:rPr>
              <w:t xml:space="preserve">on periodicidad mensual y dentro de los primeros </w:t>
            </w:r>
            <w:r w:rsidR="003317D5">
              <w:rPr>
                <w:rFonts w:ascii="ITC Avant Garde" w:hAnsi="ITC Avant Garde"/>
                <w:sz w:val="20"/>
              </w:rPr>
              <w:t>cinco días hábiles de cada mes, los p</w:t>
            </w:r>
            <w:r w:rsidR="00BF284B">
              <w:rPr>
                <w:rFonts w:ascii="ITC Avant Garde" w:hAnsi="ITC Avant Garde"/>
                <w:sz w:val="20"/>
              </w:rPr>
              <w:t xml:space="preserve">restadores de servicios de telecomunicaciones </w:t>
            </w:r>
            <w:r w:rsidRPr="009A4B03">
              <w:rPr>
                <w:rFonts w:ascii="ITC Avant Garde" w:hAnsi="ITC Avant Garde"/>
                <w:sz w:val="20"/>
              </w:rPr>
              <w:t>deberán ingresar la información vinculada con los planes, precios, condiciones comerciales</w:t>
            </w:r>
            <w:r w:rsidR="0059011B">
              <w:rPr>
                <w:rFonts w:ascii="ITC Avant Garde" w:hAnsi="ITC Avant Garde"/>
                <w:sz w:val="20"/>
              </w:rPr>
              <w:t xml:space="preserve"> y promociones </w:t>
            </w:r>
            <w:r w:rsidRPr="009A4B03">
              <w:rPr>
                <w:rFonts w:ascii="ITC Avant Garde" w:hAnsi="ITC Avant Garde"/>
                <w:sz w:val="20"/>
              </w:rPr>
              <w:t>de los servicios que prestan, a través de la Plataforma de Servicios WEB, de acuerdo a los parámetros y contenidos fijados en la misma.</w:t>
            </w:r>
          </w:p>
          <w:p w:rsidR="00D709F5" w:rsidRPr="009A4B03" w:rsidRDefault="00D709F5" w:rsidP="009A4B03">
            <w:pPr>
              <w:jc w:val="both"/>
              <w:rPr>
                <w:rFonts w:ascii="ITC Avant Garde" w:hAnsi="ITC Avant Garde"/>
                <w:sz w:val="20"/>
              </w:rPr>
            </w:pPr>
          </w:p>
          <w:p w:rsidR="00D709F5" w:rsidRPr="009A4B03" w:rsidRDefault="00AA2A3D" w:rsidP="009A4B03">
            <w:pPr>
              <w:jc w:val="both"/>
              <w:rPr>
                <w:rFonts w:ascii="ITC Avant Garde" w:hAnsi="ITC Avant Garde"/>
                <w:sz w:val="20"/>
              </w:rPr>
            </w:pPr>
            <w:r>
              <w:rPr>
                <w:rFonts w:ascii="ITC Avant Garde" w:hAnsi="ITC Avant Garde"/>
                <w:sz w:val="20"/>
              </w:rPr>
              <w:t xml:space="preserve">El 5 de enero de 2016 se crea el Ente Nacional de Comunicaciones (ENACOM) como un ente autárquico y descentralizado que funciona en el ámbito del Ministerio de Comunicaciones de Argentina, y es dicha autoridad la que opera la Plataforma Web a la </w:t>
            </w:r>
            <w:r>
              <w:rPr>
                <w:rFonts w:ascii="ITC Avant Garde" w:hAnsi="ITC Avant Garde"/>
                <w:sz w:val="20"/>
              </w:rPr>
              <w:lastRenderedPageBreak/>
              <w:t xml:space="preserve">que se refiere la Resolución </w:t>
            </w:r>
            <w:r w:rsidRPr="009A4B03">
              <w:rPr>
                <w:rFonts w:ascii="ITC Avant Garde" w:hAnsi="ITC Avant Garde"/>
                <w:sz w:val="20"/>
              </w:rPr>
              <w:t>CNC 493-2014</w:t>
            </w:r>
            <w:r>
              <w:rPr>
                <w:rFonts w:ascii="ITC Avant Garde" w:hAnsi="ITC Avant Garde"/>
                <w:sz w:val="20"/>
              </w:rPr>
              <w:t>, en la cual los prestadores de servicios realizan la carga de información electrónica, siendo una de las aplicaciones de dicha plataforma la de “Planes, precios y tarifas”.</w:t>
            </w:r>
          </w:p>
          <w:p w:rsidR="00D709F5" w:rsidRPr="009A4B03" w:rsidRDefault="00D709F5" w:rsidP="009A4B03">
            <w:pPr>
              <w:jc w:val="both"/>
              <w:rPr>
                <w:rFonts w:ascii="ITC Avant Garde" w:hAnsi="ITC Avant Garde"/>
                <w:sz w:val="20"/>
              </w:rPr>
            </w:pPr>
          </w:p>
          <w:p w:rsidR="006D7A08" w:rsidRPr="008D2D96" w:rsidRDefault="00D709F5" w:rsidP="00AA2A3D">
            <w:pPr>
              <w:jc w:val="both"/>
              <w:rPr>
                <w:rFonts w:ascii="ITC Avant Garde" w:hAnsi="ITC Avant Garde"/>
              </w:rPr>
            </w:pPr>
            <w:r w:rsidRPr="009A4B03">
              <w:rPr>
                <w:rFonts w:ascii="ITC Avant Garde" w:hAnsi="ITC Avant Garde"/>
                <w:sz w:val="20"/>
              </w:rPr>
              <w:t xml:space="preserve">Como se puede observar, al igual que en México, los operadores de los diferentes servicios de telecomunicaciones deben ingresar la información vinculada con los planes, precios, condiciones comerciales y promociones de los servicios que prestan, a través de </w:t>
            </w:r>
            <w:r w:rsidR="00AA2A3D">
              <w:rPr>
                <w:rFonts w:ascii="ITC Avant Garde" w:hAnsi="ITC Avant Garde"/>
                <w:sz w:val="20"/>
              </w:rPr>
              <w:t>herramientas electrónicas</w:t>
            </w:r>
            <w:r w:rsidRPr="009A4B03">
              <w:rPr>
                <w:rFonts w:ascii="ITC Avant Garde" w:hAnsi="ITC Avant Garde"/>
                <w:sz w:val="20"/>
              </w:rPr>
              <w:t>, de acuerdo a los parámetros y contenidos fijados por las respectivas autoridades</w:t>
            </w:r>
            <w:r w:rsidR="0014773B">
              <w:rPr>
                <w:rFonts w:ascii="ITC Avant Garde" w:hAnsi="ITC Avant Garde"/>
                <w:sz w:val="20"/>
              </w:rPr>
              <w:t>.</w:t>
            </w:r>
          </w:p>
        </w:tc>
      </w:tr>
    </w:tbl>
    <w:p w:rsidR="001932FC" w:rsidRPr="008D2D96" w:rsidRDefault="001932FC" w:rsidP="001932FC">
      <w:pPr>
        <w:jc w:val="both"/>
        <w:rPr>
          <w:rFonts w:ascii="ITC Avant Garde" w:hAnsi="ITC Avant Garde"/>
        </w:rPr>
      </w:pPr>
    </w:p>
    <w:p w:rsidR="001932FC" w:rsidRPr="008D2D96" w:rsidRDefault="001932FC" w:rsidP="003F05E7">
      <w:pPr>
        <w:shd w:val="clear" w:color="auto" w:fill="A8D08D" w:themeFill="accent6" w:themeFillTint="99"/>
        <w:tabs>
          <w:tab w:val="center" w:pos="4419"/>
        </w:tabs>
        <w:jc w:val="both"/>
        <w:rPr>
          <w:rFonts w:ascii="ITC Avant Garde" w:hAnsi="ITC Avant Garde"/>
        </w:rPr>
      </w:pPr>
      <w:r w:rsidRPr="008D2D96">
        <w:rPr>
          <w:rFonts w:ascii="ITC Avant Garde" w:hAnsi="ITC Avant Garde"/>
        </w:rPr>
        <w:t>III. IMPACTO DE LA REGULACIÓN.</w:t>
      </w:r>
      <w:r w:rsidR="003F05E7" w:rsidRPr="008D2D96">
        <w:rPr>
          <w:rFonts w:ascii="ITC Avant Garde" w:hAnsi="ITC Avant Garde"/>
        </w:rPr>
        <w:tab/>
      </w:r>
    </w:p>
    <w:tbl>
      <w:tblPr>
        <w:tblStyle w:val="Tablaconcuadrcula"/>
        <w:tblW w:w="0" w:type="auto"/>
        <w:tblLook w:val="04A0" w:firstRow="1" w:lastRow="0" w:firstColumn="1" w:lastColumn="0" w:noHBand="0" w:noVBand="1"/>
      </w:tblPr>
      <w:tblGrid>
        <w:gridCol w:w="8828"/>
      </w:tblGrid>
      <w:tr w:rsidR="003039BF" w:rsidRPr="008D2D96" w:rsidTr="003039BF">
        <w:tc>
          <w:tcPr>
            <w:tcW w:w="8828" w:type="dxa"/>
          </w:tcPr>
          <w:p w:rsidR="003039BF" w:rsidRPr="008D30F2" w:rsidRDefault="003039BF" w:rsidP="001932FC">
            <w:pPr>
              <w:jc w:val="both"/>
              <w:rPr>
                <w:rFonts w:ascii="ITC Avant Garde" w:hAnsi="ITC Avant Garde"/>
                <w:b/>
                <w:sz w:val="20"/>
              </w:rPr>
            </w:pPr>
            <w:r w:rsidRPr="008D30F2">
              <w:rPr>
                <w:rFonts w:ascii="ITC Avant Garde" w:hAnsi="ITC Avant Garde"/>
                <w:b/>
                <w:sz w:val="20"/>
              </w:rPr>
              <w:t>7.- ¿El anteproyecto de regulación propuesto contiene disposiciones en materia de salud humana, animal o vegetal, seguridad, trabajo, medio ambiente o protección a los consumidores?:</w:t>
            </w:r>
          </w:p>
          <w:p w:rsidR="003039BF" w:rsidRPr="008D2D96" w:rsidRDefault="003039BF" w:rsidP="001932FC">
            <w:pPr>
              <w:jc w:val="both"/>
              <w:rPr>
                <w:rFonts w:ascii="ITC Avant Garde" w:hAnsi="ITC Avant Garde"/>
                <w:sz w:val="20"/>
              </w:rPr>
            </w:pPr>
          </w:p>
          <w:p w:rsidR="00F371F8" w:rsidRDefault="008D30F2" w:rsidP="00151075">
            <w:pPr>
              <w:jc w:val="both"/>
              <w:rPr>
                <w:rFonts w:ascii="ITC Avant Garde" w:hAnsi="ITC Avant Garde"/>
                <w:sz w:val="20"/>
              </w:rPr>
            </w:pPr>
            <w:r w:rsidRPr="008D30F2">
              <w:rPr>
                <w:rFonts w:ascii="ITC Avant Garde" w:hAnsi="ITC Avant Garde"/>
                <w:sz w:val="20"/>
                <w:szCs w:val="20"/>
              </w:rPr>
              <w:t>Si bien</w:t>
            </w:r>
            <w:r w:rsidR="00151075" w:rsidRPr="008D30F2">
              <w:rPr>
                <w:rFonts w:ascii="ITC Avant Garde" w:hAnsi="ITC Avant Garde"/>
                <w:sz w:val="20"/>
                <w:szCs w:val="20"/>
              </w:rPr>
              <w:t xml:space="preserve"> la modificación al ACUERDO DE REGISTRO DE TARIFAS no contiene disposiciones en dichas materias</w:t>
            </w:r>
            <w:r w:rsidR="00F371F8">
              <w:rPr>
                <w:rFonts w:ascii="ITC Avant Garde" w:hAnsi="ITC Avant Garde"/>
                <w:sz w:val="20"/>
              </w:rPr>
              <w:t xml:space="preserve">, se incluye una modificación correspondiente a la emisión de un formato estandarizado denominado “Formato Simplificado de Información”, el cual será generado por el Sistema Electrónico de Registro de Tarifas con base en la información que sea ingresada al sistema por los proveedores de servicios, y estos deberán publicarlo </w:t>
            </w:r>
            <w:r w:rsidR="00F371F8">
              <w:rPr>
                <w:rFonts w:ascii="ITC Avant Garde" w:hAnsi="ITC Avant Garde"/>
                <w:sz w:val="20"/>
              </w:rPr>
              <w:lastRenderedPageBreak/>
              <w:t>íntegramente conforme a los Lineamientos que para tal efecto emita el Instituto, de conformidad con lo establecido en el artículo 195 de la LEY.</w:t>
            </w:r>
          </w:p>
          <w:p w:rsidR="00AA2A3D" w:rsidRDefault="00AA2A3D" w:rsidP="00151075">
            <w:pPr>
              <w:jc w:val="both"/>
              <w:rPr>
                <w:rFonts w:ascii="ITC Avant Garde" w:hAnsi="ITC Avant Garde"/>
                <w:sz w:val="20"/>
              </w:rPr>
            </w:pPr>
          </w:p>
          <w:p w:rsidR="003039BF" w:rsidRDefault="00F371F8" w:rsidP="00F371F8">
            <w:pPr>
              <w:jc w:val="both"/>
              <w:rPr>
                <w:rFonts w:ascii="ITC Avant Garde" w:hAnsi="ITC Avant Garde"/>
                <w:sz w:val="20"/>
              </w:rPr>
            </w:pPr>
            <w:r>
              <w:rPr>
                <w:rFonts w:ascii="ITC Avant Garde" w:hAnsi="ITC Avant Garde"/>
                <w:sz w:val="20"/>
              </w:rPr>
              <w:t>Lo anterior tendrá efectos en la protección a los consumidores quienes contarán con mayor información certera y homologada de las tarifas</w:t>
            </w:r>
            <w:r w:rsidR="00C873C8">
              <w:rPr>
                <w:rFonts w:ascii="ITC Avant Garde" w:hAnsi="ITC Avant Garde"/>
                <w:sz w:val="20"/>
              </w:rPr>
              <w:t xml:space="preserve"> de los proveedores de servicios de telecomunicaciones y </w:t>
            </w:r>
            <w:r>
              <w:rPr>
                <w:rFonts w:ascii="ITC Avant Garde" w:hAnsi="ITC Avant Garde"/>
                <w:sz w:val="20"/>
              </w:rPr>
              <w:t>que fueron inscritas en el Registro Público de Concesiones.</w:t>
            </w:r>
          </w:p>
          <w:p w:rsidR="00F371F8" w:rsidRPr="008D2D96" w:rsidRDefault="00F371F8" w:rsidP="00F371F8">
            <w:pPr>
              <w:jc w:val="both"/>
              <w:rPr>
                <w:rFonts w:ascii="ITC Avant Garde" w:hAnsi="ITC Avant Garde"/>
              </w:rPr>
            </w:pPr>
          </w:p>
        </w:tc>
      </w:tr>
    </w:tbl>
    <w:p w:rsidR="001932FC" w:rsidRPr="008D2D96"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039BF" w:rsidRPr="008D2D96" w:rsidTr="003039BF">
        <w:tc>
          <w:tcPr>
            <w:tcW w:w="8828" w:type="dxa"/>
          </w:tcPr>
          <w:p w:rsidR="003039BF" w:rsidRPr="00F371F8" w:rsidRDefault="003039BF" w:rsidP="001932FC">
            <w:pPr>
              <w:jc w:val="both"/>
              <w:rPr>
                <w:rFonts w:ascii="ITC Avant Garde" w:hAnsi="ITC Avant Garde"/>
                <w:b/>
                <w:sz w:val="20"/>
              </w:rPr>
            </w:pPr>
            <w:r w:rsidRPr="00F371F8">
              <w:rPr>
                <w:rFonts w:ascii="ITC Avant Garde" w:hAnsi="ITC Avant Garde"/>
                <w:b/>
                <w:sz w:val="20"/>
              </w:rPr>
              <w:t>8.- ¿El anteproyecto de regulación propuesto creará, modificará o eliminará trámites a su entrada en vigor?:</w:t>
            </w:r>
          </w:p>
          <w:p w:rsidR="003039BF" w:rsidRDefault="003039BF" w:rsidP="001932FC">
            <w:pPr>
              <w:jc w:val="both"/>
              <w:rPr>
                <w:rFonts w:ascii="ITC Avant Garde" w:hAnsi="ITC Avant Garde"/>
                <w:sz w:val="20"/>
              </w:rPr>
            </w:pPr>
          </w:p>
          <w:p w:rsidR="004F5900" w:rsidRDefault="005D3AE8" w:rsidP="001932FC">
            <w:pPr>
              <w:jc w:val="both"/>
              <w:rPr>
                <w:rFonts w:ascii="ITC Avant Garde" w:hAnsi="ITC Avant Garde"/>
                <w:sz w:val="20"/>
              </w:rPr>
            </w:pPr>
            <w:r>
              <w:rPr>
                <w:rFonts w:ascii="ITC Avant Garde" w:hAnsi="ITC Avant Garde"/>
                <w:sz w:val="20"/>
              </w:rPr>
              <w:t xml:space="preserve">La modificación </w:t>
            </w:r>
            <w:r w:rsidR="0059011B">
              <w:rPr>
                <w:rFonts w:ascii="ITC Avant Garde" w:hAnsi="ITC Avant Garde"/>
                <w:sz w:val="20"/>
              </w:rPr>
              <w:t>a</w:t>
            </w:r>
            <w:r>
              <w:rPr>
                <w:rFonts w:ascii="ITC Avant Garde" w:hAnsi="ITC Avant Garde"/>
                <w:sz w:val="20"/>
              </w:rPr>
              <w:t xml:space="preserve">l ACUERDO DE REGISTRO DE TARIFAS </w:t>
            </w:r>
            <w:r w:rsidR="004F5900">
              <w:rPr>
                <w:rFonts w:ascii="ITC Avant Garde" w:hAnsi="ITC Avant Garde"/>
                <w:sz w:val="20"/>
              </w:rPr>
              <w:t xml:space="preserve">propuesta </w:t>
            </w:r>
            <w:r>
              <w:rPr>
                <w:rFonts w:ascii="ITC Avant Garde" w:hAnsi="ITC Avant Garde"/>
                <w:sz w:val="20"/>
              </w:rPr>
              <w:t>se encuentra</w:t>
            </w:r>
            <w:r w:rsidR="004F5900">
              <w:rPr>
                <w:rFonts w:ascii="ITC Avant Garde" w:hAnsi="ITC Avant Garde"/>
                <w:sz w:val="20"/>
              </w:rPr>
              <w:t xml:space="preserve"> relacionada con</w:t>
            </w:r>
            <w:r>
              <w:rPr>
                <w:rFonts w:ascii="ITC Avant Garde" w:hAnsi="ITC Avant Garde"/>
                <w:sz w:val="20"/>
              </w:rPr>
              <w:t xml:space="preserve"> </w:t>
            </w:r>
            <w:r w:rsidR="004F5900">
              <w:rPr>
                <w:rFonts w:ascii="ITC Avant Garde" w:hAnsi="ITC Avant Garde"/>
                <w:sz w:val="20"/>
              </w:rPr>
              <w:t>los</w:t>
            </w:r>
            <w:r>
              <w:rPr>
                <w:rFonts w:ascii="ITC Avant Garde" w:hAnsi="ITC Avant Garde"/>
                <w:sz w:val="20"/>
              </w:rPr>
              <w:t xml:space="preserve"> trámites</w:t>
            </w:r>
            <w:r w:rsidR="004F5900">
              <w:rPr>
                <w:rFonts w:ascii="ITC Avant Garde" w:hAnsi="ITC Avant Garde"/>
                <w:sz w:val="20"/>
              </w:rPr>
              <w:t xml:space="preserve"> que a continuación se mencionan</w:t>
            </w:r>
            <w:r w:rsidR="001F58D2">
              <w:rPr>
                <w:rFonts w:ascii="ITC Avant Garde" w:hAnsi="ITC Avant Garde"/>
                <w:sz w:val="20"/>
              </w:rPr>
              <w:t>:</w:t>
            </w:r>
          </w:p>
          <w:p w:rsidR="00836864" w:rsidRDefault="00836864" w:rsidP="001932FC">
            <w:pPr>
              <w:ind w:left="596" w:right="645"/>
              <w:jc w:val="both"/>
              <w:rPr>
                <w:rFonts w:ascii="ITC Avant Garde" w:hAnsi="ITC Avant Garde"/>
                <w:sz w:val="20"/>
              </w:rPr>
            </w:pPr>
          </w:p>
          <w:p w:rsidR="00836864" w:rsidRPr="00A10F7E" w:rsidRDefault="00836864" w:rsidP="00A10F7E">
            <w:pPr>
              <w:pStyle w:val="Prrafodelista"/>
              <w:numPr>
                <w:ilvl w:val="0"/>
                <w:numId w:val="9"/>
              </w:numPr>
              <w:ind w:right="645"/>
              <w:jc w:val="both"/>
              <w:rPr>
                <w:rFonts w:ascii="ITC Avant Garde" w:hAnsi="ITC Avant Garde"/>
                <w:sz w:val="20"/>
              </w:rPr>
            </w:pPr>
            <w:r w:rsidRPr="00A10F7E">
              <w:rPr>
                <w:rFonts w:ascii="ITC Avant Garde" w:hAnsi="ITC Avant Garde"/>
                <w:sz w:val="20"/>
              </w:rPr>
              <w:t>UCS-01-005 Solicitud de inscripción de tarifas al público de los servicios de telecomunicaciones en el Registro Público de Concesiones, mediante el Sistema Electrónico de Registro de Tarifas</w:t>
            </w:r>
            <w:r w:rsidR="0059011B">
              <w:rPr>
                <w:rFonts w:ascii="ITC Avant Garde" w:hAnsi="ITC Avant Garde"/>
                <w:sz w:val="20"/>
              </w:rPr>
              <w:t>.</w:t>
            </w:r>
          </w:p>
          <w:p w:rsidR="00836864" w:rsidRDefault="00836864" w:rsidP="001932FC">
            <w:pPr>
              <w:ind w:left="596" w:right="645"/>
              <w:jc w:val="both"/>
              <w:rPr>
                <w:rFonts w:ascii="ITC Avant Garde" w:hAnsi="ITC Avant Garde"/>
                <w:sz w:val="20"/>
              </w:rPr>
            </w:pPr>
          </w:p>
          <w:p w:rsidR="004F5900" w:rsidRPr="00A10F7E" w:rsidRDefault="004F5900" w:rsidP="00A10F7E">
            <w:pPr>
              <w:pStyle w:val="Prrafodelista"/>
              <w:numPr>
                <w:ilvl w:val="0"/>
                <w:numId w:val="9"/>
              </w:numPr>
              <w:ind w:right="645"/>
              <w:jc w:val="both"/>
              <w:rPr>
                <w:rFonts w:ascii="ITC Avant Garde" w:hAnsi="ITC Avant Garde"/>
                <w:sz w:val="20"/>
              </w:rPr>
            </w:pPr>
            <w:r w:rsidRPr="00A10F7E">
              <w:rPr>
                <w:rFonts w:ascii="ITC Avant Garde" w:hAnsi="ITC Avant Garde"/>
                <w:sz w:val="20"/>
              </w:rPr>
              <w:t>UCS-01-006. Solicitud de Acceso al Sistema Electrónico de Registro de Tarifas del Registro Público de Concesiones.</w:t>
            </w:r>
            <w:r w:rsidR="001F58D2" w:rsidRPr="00A10F7E">
              <w:rPr>
                <w:rFonts w:ascii="ITC Avant Garde" w:hAnsi="ITC Avant Garde"/>
                <w:sz w:val="20"/>
              </w:rPr>
              <w:t xml:space="preserve"> </w:t>
            </w:r>
          </w:p>
          <w:p w:rsidR="00151075" w:rsidRPr="00A10F7E" w:rsidRDefault="00151075" w:rsidP="00836864">
            <w:pPr>
              <w:jc w:val="both"/>
              <w:rPr>
                <w:rFonts w:ascii="ITC Avant Garde" w:hAnsi="ITC Avant Garde"/>
                <w:sz w:val="20"/>
              </w:rPr>
            </w:pPr>
          </w:p>
          <w:p w:rsidR="00A10F7E" w:rsidRPr="00A10F7E" w:rsidRDefault="00120164" w:rsidP="00836864">
            <w:pPr>
              <w:jc w:val="both"/>
              <w:rPr>
                <w:rFonts w:ascii="ITC Avant Garde" w:hAnsi="ITC Avant Garde"/>
                <w:sz w:val="20"/>
              </w:rPr>
            </w:pPr>
            <w:r>
              <w:rPr>
                <w:rFonts w:ascii="ITC Avant Garde" w:hAnsi="ITC Avant Garde"/>
                <w:sz w:val="20"/>
              </w:rPr>
              <w:lastRenderedPageBreak/>
              <w:t>C</w:t>
            </w:r>
            <w:r w:rsidR="00A10F7E" w:rsidRPr="00A10F7E">
              <w:rPr>
                <w:rFonts w:ascii="ITC Avant Garde" w:hAnsi="ITC Avant Garde"/>
                <w:sz w:val="20"/>
              </w:rPr>
              <w:t>on la propuesta únicamente se requerirá la modificación del trámite señalado en el numeral 1 conforme a lo</w:t>
            </w:r>
            <w:r w:rsidR="00527D61">
              <w:rPr>
                <w:rFonts w:ascii="ITC Avant Garde" w:hAnsi="ITC Avant Garde"/>
                <w:sz w:val="20"/>
              </w:rPr>
              <w:t xml:space="preserve"> siguiente:</w:t>
            </w:r>
            <w:r w:rsidR="00C873C8">
              <w:rPr>
                <w:rFonts w:ascii="ITC Avant Garde" w:hAnsi="ITC Avant Garde"/>
                <w:sz w:val="20"/>
              </w:rPr>
              <w:t xml:space="preserve"> </w:t>
            </w:r>
          </w:p>
          <w:p w:rsidR="00A10F7E" w:rsidRDefault="00A10F7E" w:rsidP="00836864">
            <w:pPr>
              <w:jc w:val="both"/>
              <w:rPr>
                <w:sz w:val="20"/>
                <w:szCs w:val="20"/>
              </w:rPr>
            </w:pPr>
          </w:p>
          <w:p w:rsidR="00DE69E4" w:rsidRPr="00DE69E4" w:rsidRDefault="00DE69E4" w:rsidP="00151075">
            <w:pPr>
              <w:ind w:left="29" w:right="645"/>
              <w:jc w:val="both"/>
              <w:rPr>
                <w:rFonts w:ascii="ITC Avant Garde" w:hAnsi="ITC Avant Garde"/>
                <w:sz w:val="20"/>
                <w:szCs w:val="20"/>
              </w:rPr>
            </w:pPr>
            <w:r w:rsidRPr="00DE69E4">
              <w:rPr>
                <w:rFonts w:ascii="ITC Avant Garde" w:hAnsi="ITC Avant Garde"/>
                <w:b/>
                <w:sz w:val="20"/>
                <w:szCs w:val="20"/>
              </w:rPr>
              <w:t>Acción:</w:t>
            </w:r>
            <w:r w:rsidRPr="00DE69E4">
              <w:rPr>
                <w:rFonts w:ascii="ITC Avant Garde" w:hAnsi="ITC Avant Garde"/>
                <w:sz w:val="20"/>
                <w:szCs w:val="20"/>
              </w:rPr>
              <w:t xml:space="preserve"> (creación, </w:t>
            </w:r>
            <w:r w:rsidRPr="00DE69E4">
              <w:rPr>
                <w:rFonts w:ascii="ITC Avant Garde" w:hAnsi="ITC Avant Garde"/>
                <w:sz w:val="20"/>
                <w:szCs w:val="20"/>
                <w:u w:val="single"/>
              </w:rPr>
              <w:t>modificación</w:t>
            </w:r>
            <w:r w:rsidRPr="00DE69E4">
              <w:rPr>
                <w:rFonts w:ascii="ITC Avant Garde" w:hAnsi="ITC Avant Garde"/>
                <w:sz w:val="20"/>
                <w:szCs w:val="20"/>
              </w:rPr>
              <w:t xml:space="preserve"> o eliminación)</w:t>
            </w:r>
          </w:p>
          <w:p w:rsidR="00DE69E4" w:rsidRPr="00DE69E4" w:rsidRDefault="00DE69E4" w:rsidP="00151075">
            <w:pPr>
              <w:ind w:left="29" w:right="645"/>
              <w:jc w:val="both"/>
              <w:rPr>
                <w:rFonts w:ascii="ITC Avant Garde" w:hAnsi="ITC Avant Garde"/>
                <w:sz w:val="20"/>
                <w:szCs w:val="20"/>
              </w:rPr>
            </w:pPr>
          </w:p>
          <w:p w:rsidR="00151075" w:rsidRDefault="00836864" w:rsidP="00DE69E4">
            <w:pPr>
              <w:ind w:left="29"/>
              <w:jc w:val="both"/>
              <w:rPr>
                <w:rFonts w:ascii="ITC Avant Garde" w:hAnsi="ITC Avant Garde"/>
                <w:sz w:val="20"/>
                <w:szCs w:val="20"/>
              </w:rPr>
            </w:pPr>
            <w:r w:rsidRPr="00DE69E4">
              <w:rPr>
                <w:rFonts w:ascii="ITC Avant Garde" w:hAnsi="ITC Avant Garde"/>
                <w:b/>
                <w:sz w:val="20"/>
                <w:szCs w:val="20"/>
              </w:rPr>
              <w:t>Nombre del trámite:</w:t>
            </w:r>
            <w:r w:rsidR="00151075" w:rsidRPr="00DE69E4">
              <w:rPr>
                <w:rFonts w:ascii="ITC Avant Garde" w:hAnsi="ITC Avant Garde"/>
                <w:sz w:val="20"/>
                <w:szCs w:val="20"/>
              </w:rPr>
              <w:t xml:space="preserve"> </w:t>
            </w:r>
            <w:r w:rsidR="00151075" w:rsidRPr="004F5900">
              <w:rPr>
                <w:rFonts w:ascii="ITC Avant Garde" w:hAnsi="ITC Avant Garde"/>
                <w:sz w:val="20"/>
                <w:szCs w:val="20"/>
              </w:rPr>
              <w:t>UCS-01-005</w:t>
            </w:r>
            <w:r w:rsidR="00151075" w:rsidRPr="00DE69E4">
              <w:rPr>
                <w:rFonts w:ascii="ITC Avant Garde" w:hAnsi="ITC Avant Garde"/>
                <w:sz w:val="20"/>
                <w:szCs w:val="20"/>
              </w:rPr>
              <w:t xml:space="preserve"> </w:t>
            </w:r>
            <w:r w:rsidR="00151075" w:rsidRPr="004F5900">
              <w:rPr>
                <w:rFonts w:ascii="ITC Avant Garde" w:hAnsi="ITC Avant Garde"/>
                <w:sz w:val="20"/>
                <w:szCs w:val="20"/>
              </w:rPr>
              <w:t>Solicitud de inscripción de tarifas al público de los servicios de telecomunicaciones en el Registro Público de Concesiones, mediante el Sistema Electrónico de Registro de Tarifas</w:t>
            </w:r>
            <w:r w:rsidR="00DE69E4">
              <w:rPr>
                <w:rFonts w:ascii="ITC Avant Garde" w:hAnsi="ITC Avant Garde"/>
                <w:sz w:val="20"/>
                <w:szCs w:val="20"/>
              </w:rPr>
              <w:t>.</w:t>
            </w:r>
          </w:p>
          <w:p w:rsidR="00DE69E4" w:rsidRPr="004F5900" w:rsidRDefault="00DE69E4" w:rsidP="00151075">
            <w:pPr>
              <w:ind w:left="29" w:right="645"/>
              <w:jc w:val="both"/>
              <w:rPr>
                <w:rFonts w:ascii="ITC Avant Garde" w:hAnsi="ITC Avant Garde"/>
                <w:sz w:val="20"/>
                <w:szCs w:val="20"/>
              </w:rPr>
            </w:pPr>
          </w:p>
          <w:p w:rsidR="00836864" w:rsidRPr="003E5894" w:rsidRDefault="00E45538" w:rsidP="00836864">
            <w:pPr>
              <w:jc w:val="both"/>
              <w:rPr>
                <w:rFonts w:ascii="ITC Avant Garde" w:hAnsi="ITC Avant Garde"/>
                <w:color w:val="000000"/>
                <w:sz w:val="20"/>
                <w:szCs w:val="20"/>
                <w:shd w:val="clear" w:color="auto" w:fill="FFFFFF"/>
              </w:rPr>
            </w:pPr>
            <w:r w:rsidRPr="003E5894">
              <w:rPr>
                <w:rFonts w:ascii="ITC Avant Garde" w:hAnsi="ITC Avant Garde"/>
                <w:b/>
                <w:sz w:val="20"/>
                <w:szCs w:val="20"/>
              </w:rPr>
              <w:t>Fundamento jurídico que le da origen</w:t>
            </w:r>
            <w:r w:rsidR="00836864" w:rsidRPr="003E5894">
              <w:rPr>
                <w:rFonts w:ascii="ITC Avant Garde" w:hAnsi="ITC Avant Garde"/>
                <w:sz w:val="20"/>
                <w:szCs w:val="20"/>
              </w:rPr>
              <w:t>:</w:t>
            </w:r>
            <w:r w:rsidR="00151075" w:rsidRPr="003E5894">
              <w:rPr>
                <w:rFonts w:ascii="ITC Avant Garde" w:hAnsi="ITC Avant Garde"/>
                <w:sz w:val="20"/>
                <w:szCs w:val="20"/>
              </w:rPr>
              <w:t xml:space="preserve"> </w:t>
            </w:r>
            <w:r w:rsidR="00151075" w:rsidRPr="003E5894">
              <w:rPr>
                <w:rFonts w:ascii="ITC Avant Garde" w:hAnsi="ITC Avant Garde"/>
                <w:color w:val="000000"/>
                <w:sz w:val="20"/>
                <w:szCs w:val="20"/>
                <w:shd w:val="clear" w:color="auto" w:fill="FFFFFF"/>
              </w:rPr>
              <w:t>Artículos 177, fracción IX, y 205 de la Ley Federal de Telecomunicaciones y Radiodifusión, publicada en el Diario Oficial de la Federación el 14 de julio de 2014.</w:t>
            </w:r>
          </w:p>
          <w:p w:rsidR="00E45538" w:rsidRPr="003E5894" w:rsidRDefault="00E45538" w:rsidP="00836864">
            <w:pPr>
              <w:jc w:val="both"/>
              <w:rPr>
                <w:rFonts w:ascii="ITC Avant Garde" w:hAnsi="ITC Avant Garde"/>
                <w:color w:val="000000"/>
                <w:sz w:val="20"/>
                <w:szCs w:val="20"/>
                <w:shd w:val="clear" w:color="auto" w:fill="FFFFFF"/>
              </w:rPr>
            </w:pPr>
          </w:p>
          <w:p w:rsidR="00E45538" w:rsidRPr="003E5894" w:rsidRDefault="00E45538" w:rsidP="00836864">
            <w:pPr>
              <w:jc w:val="both"/>
              <w:rPr>
                <w:rFonts w:ascii="ITC Avant Garde" w:hAnsi="ITC Avant Garde"/>
                <w:b/>
                <w:sz w:val="20"/>
                <w:szCs w:val="20"/>
              </w:rPr>
            </w:pPr>
            <w:r w:rsidRPr="003E5894">
              <w:rPr>
                <w:rFonts w:ascii="ITC Avant Garde" w:hAnsi="ITC Avant Garde"/>
                <w:b/>
                <w:sz w:val="20"/>
                <w:szCs w:val="20"/>
              </w:rPr>
              <w:t>Casos en los que debe o puede realizarse el trámite:</w:t>
            </w:r>
          </w:p>
          <w:p w:rsidR="00E45538" w:rsidRPr="00E45538" w:rsidRDefault="00E45538" w:rsidP="003E5894">
            <w:pPr>
              <w:shd w:val="clear" w:color="auto" w:fill="FFFFFF"/>
              <w:rPr>
                <w:rFonts w:ascii="ITC Avant Garde" w:eastAsia="Times New Roman" w:hAnsi="ITC Avant Garde" w:cs="Times New Roman"/>
                <w:color w:val="000000"/>
                <w:sz w:val="20"/>
                <w:szCs w:val="20"/>
                <w:lang w:eastAsia="es-MX"/>
              </w:rPr>
            </w:pPr>
            <w:r w:rsidRPr="003E5894">
              <w:rPr>
                <w:rFonts w:ascii="ITC Avant Garde" w:eastAsia="Times New Roman" w:hAnsi="ITC Avant Garde" w:cs="Arial"/>
                <w:bCs/>
                <w:color w:val="000000"/>
                <w:sz w:val="20"/>
                <w:szCs w:val="20"/>
                <w:lang w:eastAsia="es-MX"/>
              </w:rPr>
              <w:t>¿Quién?</w:t>
            </w:r>
          </w:p>
          <w:p w:rsidR="00E45538" w:rsidRPr="00E45538" w:rsidRDefault="00E45538" w:rsidP="00E95A3E">
            <w:pPr>
              <w:shd w:val="clear" w:color="auto" w:fill="FFFFFF"/>
              <w:spacing w:after="150"/>
              <w:ind w:left="313"/>
              <w:jc w:val="both"/>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concesiones únicas para prestar todo tipo de servicios públicos de telecomunicaciones para uso comercial o para uso social.</w:t>
            </w:r>
          </w:p>
          <w:p w:rsidR="00E45538" w:rsidRPr="00E45538" w:rsidRDefault="00E45538" w:rsidP="00E95A3E">
            <w:pPr>
              <w:shd w:val="clear" w:color="auto" w:fill="FFFFFF"/>
              <w:spacing w:after="150"/>
              <w:ind w:left="313"/>
              <w:jc w:val="both"/>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concesiones para usar, aprovechar y explotar bandas de frecuencias del espectro radioeléctrico de uso determinado en materia de telecomunicaciones para uso comercial o para uso social.</w:t>
            </w:r>
          </w:p>
          <w:p w:rsidR="00E45538" w:rsidRPr="00E45538" w:rsidRDefault="00E45538" w:rsidP="00E95A3E">
            <w:pPr>
              <w:shd w:val="clear" w:color="auto" w:fill="FFFFFF"/>
              <w:spacing w:after="150"/>
              <w:ind w:left="313"/>
              <w:jc w:val="both"/>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lastRenderedPageBreak/>
              <w:t>•Titulares de concesiones para la ocupación y explotación de recursos orbitales para uso comercial o para uso social.</w:t>
            </w:r>
          </w:p>
          <w:p w:rsidR="00E45538" w:rsidRPr="00E45538" w:rsidRDefault="00E45538" w:rsidP="00E95A3E">
            <w:pPr>
              <w:shd w:val="clear" w:color="auto" w:fill="FFFFFF"/>
              <w:spacing w:after="150"/>
              <w:ind w:left="313"/>
              <w:jc w:val="both"/>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concesiones para instalar, operar y explotar una red pública de telecomunicaciones.</w:t>
            </w:r>
          </w:p>
          <w:p w:rsidR="00E45538" w:rsidRPr="00E45538" w:rsidRDefault="00E45538" w:rsidP="00E95A3E">
            <w:pPr>
              <w:shd w:val="clear" w:color="auto" w:fill="FFFFFF"/>
              <w:spacing w:after="150"/>
              <w:ind w:left="313"/>
              <w:jc w:val="both"/>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concesiones para usar, aprovechar y explotar bandas de frecuencias del espectro radioeléctrico para uso determinado.</w:t>
            </w:r>
          </w:p>
          <w:p w:rsidR="00E45538" w:rsidRPr="00E45538" w:rsidRDefault="00E45538" w:rsidP="00E95A3E">
            <w:pPr>
              <w:shd w:val="clear" w:color="auto" w:fill="FFFFFF"/>
              <w:spacing w:after="150"/>
              <w:ind w:left="313"/>
              <w:jc w:val="both"/>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concesiones para ocupar posiciones orbitales geoestacionarias y órbitas satelitales.</w:t>
            </w:r>
          </w:p>
          <w:p w:rsidR="00E45538" w:rsidRPr="00E45538" w:rsidRDefault="00E45538" w:rsidP="00E95A3E">
            <w:pPr>
              <w:shd w:val="clear" w:color="auto" w:fill="FFFFFF"/>
              <w:spacing w:after="150"/>
              <w:ind w:left="313"/>
              <w:jc w:val="both"/>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concesiones para explotar los derechos de emisión y recepción de señales de bandas de frecuencias asociadas a sistemas satelitales extranjeros que cubran y puedan prestar servicios en el territorio nacional.</w:t>
            </w:r>
          </w:p>
          <w:p w:rsidR="00E45538" w:rsidRPr="00E45538" w:rsidRDefault="00E45538" w:rsidP="00E95A3E">
            <w:pPr>
              <w:shd w:val="clear" w:color="auto" w:fill="FFFFFF"/>
              <w:spacing w:after="150"/>
              <w:ind w:left="313"/>
              <w:jc w:val="both"/>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autorizaciones para establecer y operar o explotar una comercializadora de servicios de telecomunicaciones sin tener el carácter de concesionario.</w:t>
            </w:r>
          </w:p>
          <w:p w:rsidR="00E45538" w:rsidRPr="00E45538" w:rsidRDefault="00E45538" w:rsidP="00E95A3E">
            <w:pPr>
              <w:shd w:val="clear" w:color="auto" w:fill="FFFFFF"/>
              <w:spacing w:after="150"/>
              <w:ind w:left="313"/>
              <w:jc w:val="both"/>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autorizaciones para explotar los derechos de emisión y recepción de señales de bandas de frecuencias asociadas a sistemas satelitales extranjeros que cubran y puedan prestar servicios en el territorio nacional.</w:t>
            </w:r>
          </w:p>
          <w:p w:rsidR="00E45538" w:rsidRPr="00E45538" w:rsidRDefault="00E45538" w:rsidP="00E95A3E">
            <w:pPr>
              <w:shd w:val="clear" w:color="auto" w:fill="FFFFFF"/>
              <w:spacing w:after="150"/>
              <w:ind w:left="313"/>
              <w:jc w:val="both"/>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•Titulares de permisos para establecer, operar y explotar una comercializadora de servicios de telecomunicaciones sin tener el carácter de red pública.</w:t>
            </w:r>
          </w:p>
          <w:p w:rsidR="003E5894" w:rsidRPr="003E5894" w:rsidRDefault="003E5894" w:rsidP="00E45538">
            <w:pPr>
              <w:rPr>
                <w:rFonts w:ascii="ITC Avant Garde" w:eastAsia="Times New Roman" w:hAnsi="ITC Avant Garde" w:cs="Times New Roman"/>
                <w:color w:val="000000"/>
                <w:sz w:val="20"/>
                <w:szCs w:val="20"/>
                <w:shd w:val="clear" w:color="auto" w:fill="FFFFFF"/>
                <w:lang w:eastAsia="es-MX"/>
              </w:rPr>
            </w:pPr>
          </w:p>
          <w:p w:rsidR="00E45538" w:rsidRPr="00E45538" w:rsidRDefault="00E45538" w:rsidP="00E45538">
            <w:pPr>
              <w:rPr>
                <w:rFonts w:ascii="ITC Avant Garde" w:eastAsia="Times New Roman" w:hAnsi="ITC Avant Garde" w:cs="Times New Roman"/>
                <w:sz w:val="20"/>
                <w:szCs w:val="20"/>
                <w:lang w:eastAsia="es-MX"/>
              </w:rPr>
            </w:pPr>
            <w:r w:rsidRPr="003E5894">
              <w:rPr>
                <w:rFonts w:ascii="ITC Avant Garde" w:eastAsia="Times New Roman" w:hAnsi="ITC Avant Garde" w:cs="Arial"/>
                <w:bCs/>
                <w:color w:val="000000"/>
                <w:sz w:val="20"/>
                <w:szCs w:val="20"/>
                <w:shd w:val="clear" w:color="auto" w:fill="FFFFFF"/>
                <w:lang w:eastAsia="es-MX"/>
              </w:rPr>
              <w:t>¿Cuándo o en qué casos?</w:t>
            </w:r>
          </w:p>
          <w:p w:rsidR="00E45538" w:rsidRPr="00E45538" w:rsidRDefault="00E45538" w:rsidP="00E45538">
            <w:pPr>
              <w:shd w:val="clear" w:color="auto" w:fill="FFFFFF"/>
              <w:spacing w:after="150"/>
              <w:rPr>
                <w:rFonts w:ascii="ITC Avant Garde" w:eastAsia="Times New Roman" w:hAnsi="ITC Avant Garde" w:cs="Times New Roman"/>
                <w:color w:val="000000"/>
                <w:sz w:val="20"/>
                <w:szCs w:val="20"/>
                <w:lang w:eastAsia="es-MX"/>
              </w:rPr>
            </w:pPr>
            <w:r w:rsidRPr="00E45538">
              <w:rPr>
                <w:rFonts w:ascii="ITC Avant Garde" w:eastAsia="Times New Roman" w:hAnsi="ITC Avant Garde" w:cs="Times New Roman"/>
                <w:color w:val="000000"/>
                <w:sz w:val="20"/>
                <w:szCs w:val="20"/>
                <w:lang w:eastAsia="es-MX"/>
              </w:rPr>
              <w:t>En la fecha en que tengan previsto que la tarifa a registrar entre en vigor.</w:t>
            </w:r>
          </w:p>
          <w:p w:rsidR="00E45538" w:rsidRPr="003E5894" w:rsidRDefault="00E45538" w:rsidP="00E45538">
            <w:pPr>
              <w:jc w:val="both"/>
              <w:rPr>
                <w:rFonts w:ascii="ITC Avant Garde" w:hAnsi="ITC Avant Garde"/>
                <w:color w:val="000000"/>
                <w:sz w:val="20"/>
                <w:szCs w:val="20"/>
                <w:shd w:val="clear" w:color="auto" w:fill="FFFFFF"/>
              </w:rPr>
            </w:pPr>
          </w:p>
          <w:p w:rsidR="00E45538" w:rsidRPr="003E5894" w:rsidRDefault="003E5894" w:rsidP="00836864">
            <w:pPr>
              <w:jc w:val="both"/>
              <w:rPr>
                <w:rFonts w:ascii="ITC Avant Garde" w:hAnsi="ITC Avant Garde"/>
                <w:b/>
                <w:sz w:val="20"/>
                <w:szCs w:val="20"/>
              </w:rPr>
            </w:pPr>
            <w:r w:rsidRPr="003E5894">
              <w:rPr>
                <w:rFonts w:ascii="ITC Avant Garde" w:hAnsi="ITC Avant Garde"/>
                <w:b/>
                <w:sz w:val="20"/>
                <w:szCs w:val="20"/>
              </w:rPr>
              <w:t>Medios por los cuales puede realizarse el trámite</w:t>
            </w:r>
          </w:p>
          <w:p w:rsidR="003E5894" w:rsidRPr="003E5894" w:rsidRDefault="003E5894" w:rsidP="003E5894">
            <w:pPr>
              <w:pStyle w:val="NormalWeb"/>
              <w:shd w:val="clear" w:color="auto" w:fill="FFFFFF"/>
              <w:spacing w:before="0" w:beforeAutospacing="0" w:after="150" w:afterAutospacing="0"/>
              <w:jc w:val="both"/>
              <w:rPr>
                <w:rFonts w:ascii="ITC Avant Garde" w:hAnsi="ITC Avant Garde"/>
                <w:color w:val="000000"/>
                <w:sz w:val="20"/>
                <w:szCs w:val="20"/>
              </w:rPr>
            </w:pPr>
            <w:r w:rsidRPr="003E5894">
              <w:rPr>
                <w:rFonts w:ascii="ITC Avant Garde" w:hAnsi="ITC Avant Garde"/>
                <w:color w:val="000000"/>
                <w:sz w:val="20"/>
                <w:szCs w:val="20"/>
              </w:rPr>
              <w:t>Mediante el Sistema Electrónico de Registro de Tarifas, disponible en la siguiente dirección de internet</w:t>
            </w:r>
            <w:r>
              <w:rPr>
                <w:rFonts w:ascii="ITC Avant Garde" w:hAnsi="ITC Avant Garde"/>
                <w:color w:val="000000"/>
                <w:sz w:val="20"/>
                <w:szCs w:val="20"/>
              </w:rPr>
              <w:t xml:space="preserve"> </w:t>
            </w:r>
            <w:hyperlink r:id="rId8" w:tgtFrame="_blanck" w:history="1">
              <w:r w:rsidRPr="003E5894">
                <w:rPr>
                  <w:rStyle w:val="Hipervnculo"/>
                  <w:rFonts w:ascii="ITC Avant Garde" w:hAnsi="ITC Avant Garde"/>
                  <w:color w:val="000000"/>
                  <w:sz w:val="20"/>
                  <w:szCs w:val="20"/>
                </w:rPr>
                <w:t>http://ucsweb.ift.org.mx/tarifasrpc/</w:t>
              </w:r>
            </w:hyperlink>
          </w:p>
          <w:p w:rsidR="003E5894" w:rsidRPr="003E5894" w:rsidRDefault="003E5894" w:rsidP="003E5894">
            <w:pPr>
              <w:rPr>
                <w:rFonts w:ascii="ITC Avant Garde" w:hAnsi="ITC Avant Garde"/>
                <w:b/>
                <w:sz w:val="20"/>
                <w:szCs w:val="20"/>
              </w:rPr>
            </w:pPr>
            <w:r w:rsidRPr="003E5894">
              <w:rPr>
                <w:rStyle w:val="Textoennegrita"/>
                <w:rFonts w:ascii="ITC Avant Garde" w:hAnsi="ITC Avant Garde" w:cs="Arial"/>
                <w:b w:val="0"/>
                <w:color w:val="000000"/>
                <w:sz w:val="20"/>
                <w:szCs w:val="20"/>
                <w:shd w:val="clear" w:color="auto" w:fill="FFFFFF"/>
              </w:rPr>
              <w:t>Fundamento jurídico:</w:t>
            </w:r>
          </w:p>
          <w:p w:rsidR="003E5894" w:rsidRPr="003E5894" w:rsidRDefault="003E5894" w:rsidP="003E5894">
            <w:pPr>
              <w:pStyle w:val="NormalWeb"/>
              <w:shd w:val="clear" w:color="auto" w:fill="FFFFFF"/>
              <w:spacing w:before="0" w:beforeAutospacing="0" w:after="150" w:afterAutospacing="0"/>
              <w:rPr>
                <w:rFonts w:ascii="ITC Avant Garde" w:hAnsi="ITC Avant Garde"/>
                <w:color w:val="000000"/>
                <w:sz w:val="20"/>
                <w:szCs w:val="20"/>
              </w:rPr>
            </w:pPr>
            <w:r w:rsidRPr="003E5894">
              <w:rPr>
                <w:rFonts w:ascii="ITC Avant Garde" w:hAnsi="ITC Avant Garde"/>
                <w:color w:val="000000"/>
                <w:sz w:val="20"/>
                <w:szCs w:val="20"/>
              </w:rPr>
              <w:t>Artículo 205 de la Ley Federal de Telecomunicaciones y Radiodifusión.</w:t>
            </w:r>
          </w:p>
          <w:p w:rsidR="003E5894" w:rsidRPr="003E5894" w:rsidRDefault="003E5894" w:rsidP="00836864">
            <w:pPr>
              <w:jc w:val="both"/>
              <w:rPr>
                <w:rFonts w:ascii="ITC Avant Garde" w:hAnsi="ITC Avant Garde"/>
                <w:color w:val="333333"/>
                <w:sz w:val="20"/>
                <w:szCs w:val="20"/>
              </w:rPr>
            </w:pPr>
          </w:p>
          <w:p w:rsidR="003E5894" w:rsidRPr="003E5894" w:rsidRDefault="003E5894" w:rsidP="00836864">
            <w:pPr>
              <w:jc w:val="both"/>
              <w:rPr>
                <w:rFonts w:ascii="ITC Avant Garde" w:hAnsi="ITC Avant Garde"/>
                <w:b/>
                <w:sz w:val="20"/>
                <w:szCs w:val="20"/>
              </w:rPr>
            </w:pPr>
            <w:r w:rsidRPr="003E5894">
              <w:rPr>
                <w:rFonts w:ascii="ITC Avant Garde" w:hAnsi="ITC Avant Garde"/>
                <w:b/>
                <w:sz w:val="20"/>
                <w:szCs w:val="20"/>
              </w:rPr>
              <w:t>Tipo de resolución, respuesta o decisión que puede obtenerse al concluir el trámite y su vigencia</w:t>
            </w:r>
          </w:p>
          <w:p w:rsidR="003E5894" w:rsidRPr="003E5894" w:rsidRDefault="003E5894" w:rsidP="00E95A3E">
            <w:pPr>
              <w:shd w:val="clear" w:color="auto" w:fill="FFFFFF"/>
              <w:spacing w:after="150"/>
              <w:jc w:val="both"/>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Una vez que quede debidamente inscrita una tarifa a los usuarios o promoción en el Registro Público de Concesiones, el Sistema enviará automáticamente al solicitante del registro respectivo, vía correo electrónico, la notificación de la inscripción realizada, la cual contendrá:</w:t>
            </w:r>
          </w:p>
          <w:p w:rsidR="003E5894" w:rsidRPr="003E5894" w:rsidRDefault="003E5894" w:rsidP="00E95A3E">
            <w:pPr>
              <w:shd w:val="clear" w:color="auto" w:fill="FFFFFF"/>
              <w:spacing w:after="150"/>
              <w:jc w:val="both"/>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a) Número de inscripción.</w:t>
            </w:r>
          </w:p>
          <w:p w:rsidR="003E5894" w:rsidRPr="003E5894" w:rsidRDefault="003E5894" w:rsidP="00E95A3E">
            <w:pPr>
              <w:shd w:val="clear" w:color="auto" w:fill="FFFFFF"/>
              <w:spacing w:after="150"/>
              <w:jc w:val="both"/>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b) Fecha de inscripción.</w:t>
            </w:r>
          </w:p>
          <w:p w:rsidR="003E5894" w:rsidRPr="003E5894" w:rsidRDefault="003E5894" w:rsidP="00E95A3E">
            <w:pPr>
              <w:shd w:val="clear" w:color="auto" w:fill="FFFFFF"/>
              <w:spacing w:after="150"/>
              <w:jc w:val="both"/>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c) Denominación de la tarifa a los usuarios o promoción inscrita.</w:t>
            </w:r>
          </w:p>
          <w:p w:rsidR="003E5894" w:rsidRDefault="003E5894" w:rsidP="00E95A3E">
            <w:pPr>
              <w:shd w:val="clear" w:color="auto" w:fill="FFFFFF"/>
              <w:spacing w:after="150"/>
              <w:jc w:val="both"/>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lastRenderedPageBreak/>
              <w:t>d) Folios Electrónicos de las Concesiones, Permisos o Autorizaciones sobre los cuales se inscribió la tarifa a los usuarios o promoción correspondiente.</w:t>
            </w:r>
          </w:p>
          <w:p w:rsidR="003E5894" w:rsidRPr="003E5894" w:rsidRDefault="003E5894" w:rsidP="00E95A3E">
            <w:pPr>
              <w:shd w:val="clear" w:color="auto" w:fill="FFFFFF"/>
              <w:spacing w:after="150"/>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e) </w:t>
            </w:r>
            <w:r w:rsidRPr="003E5894">
              <w:rPr>
                <w:rFonts w:ascii="ITC Avant Garde" w:eastAsia="Times New Roman" w:hAnsi="ITC Avant Garde" w:cs="Times New Roman"/>
                <w:color w:val="000000"/>
                <w:sz w:val="20"/>
                <w:szCs w:val="20"/>
                <w:lang w:eastAsia="es-MX"/>
              </w:rPr>
              <w:t>Como archivo anexo, el Formato Simplificado de Información que deberá ser publicado íntegramente por los concesionarios y autorizados conforme a lo establecido en los Lineamientos que al efecto emita el Instituto de conformidad con lo establecido en el artículo 195 de la Ley, y que contendrá la información básica de la tarifa inscrita. Los Formatos Simplificados de Información se establecen en el Anexo C que forma parte integral del presente Acuerdo</w:t>
            </w:r>
            <w:r>
              <w:rPr>
                <w:rFonts w:ascii="ITC Avant Garde" w:eastAsia="Times New Roman" w:hAnsi="ITC Avant Garde" w:cs="Times New Roman"/>
                <w:color w:val="000000"/>
                <w:sz w:val="20"/>
                <w:szCs w:val="20"/>
                <w:lang w:eastAsia="es-MX"/>
              </w:rPr>
              <w:t>.</w:t>
            </w:r>
          </w:p>
          <w:p w:rsidR="003E5894" w:rsidRPr="003E5894" w:rsidRDefault="003E5894" w:rsidP="00E95A3E">
            <w:pPr>
              <w:shd w:val="clear" w:color="auto" w:fill="FFFFFF"/>
              <w:spacing w:after="150"/>
              <w:jc w:val="both"/>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Para los casos en que se haya solicitado la expedición de la Constancia de Inscripción respectiva en el Registro Público de Concesiones, ésta se pondrá a disposición del interesado en la oficina del Registro Público de Concesiones del Instituto, después de los 5 (cinco) días hábiles posteriores a la inscripción de la tarifa a los usuarios o promoción de que se trate.</w:t>
            </w:r>
          </w:p>
          <w:p w:rsidR="003E5894" w:rsidRPr="003E5894" w:rsidRDefault="003E5894" w:rsidP="00E95A3E">
            <w:pPr>
              <w:shd w:val="clear" w:color="auto" w:fill="FFFFFF"/>
              <w:spacing w:after="150"/>
              <w:jc w:val="both"/>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La vigencia de la tarifa la determina el concesionario mediante el campo correspondiente en el Sistema Electrónico de Tarifas. En caso de no especificarse plazo alguno, se entenderá que la vigencia es indefinida a partir de la fecha de registro, hasta en tanto la misma no sea cancelada o sea registrada una nueva que la sustituya.</w:t>
            </w:r>
          </w:p>
          <w:p w:rsidR="003E5894" w:rsidRDefault="003E5894" w:rsidP="00E95A3E">
            <w:pPr>
              <w:jc w:val="both"/>
              <w:rPr>
                <w:rFonts w:ascii="ITC Avant Garde" w:eastAsia="Times New Roman" w:hAnsi="ITC Avant Garde" w:cs="Arial"/>
                <w:b/>
                <w:bCs/>
                <w:color w:val="000000"/>
                <w:sz w:val="20"/>
                <w:szCs w:val="20"/>
                <w:shd w:val="clear" w:color="auto" w:fill="FFFFFF"/>
                <w:lang w:eastAsia="es-MX"/>
              </w:rPr>
            </w:pPr>
          </w:p>
          <w:p w:rsidR="003E5894" w:rsidRPr="003E5894" w:rsidRDefault="003E5894" w:rsidP="00E95A3E">
            <w:pPr>
              <w:jc w:val="both"/>
              <w:rPr>
                <w:rFonts w:ascii="ITC Avant Garde" w:eastAsia="Times New Roman" w:hAnsi="ITC Avant Garde" w:cs="Times New Roman"/>
                <w:sz w:val="20"/>
                <w:szCs w:val="20"/>
                <w:lang w:eastAsia="es-MX"/>
              </w:rPr>
            </w:pPr>
            <w:r w:rsidRPr="003E5894">
              <w:rPr>
                <w:rFonts w:ascii="ITC Avant Garde" w:eastAsia="Times New Roman" w:hAnsi="ITC Avant Garde" w:cs="Arial"/>
                <w:bCs/>
                <w:color w:val="000000"/>
                <w:sz w:val="20"/>
                <w:szCs w:val="20"/>
                <w:shd w:val="clear" w:color="auto" w:fill="FFFFFF"/>
                <w:lang w:eastAsia="es-MX"/>
              </w:rPr>
              <w:t>Fundamento jurídico:</w:t>
            </w:r>
          </w:p>
          <w:p w:rsidR="003E5894" w:rsidRPr="003E5894" w:rsidRDefault="003E5894" w:rsidP="00E95A3E">
            <w:pPr>
              <w:shd w:val="clear" w:color="auto" w:fill="FFFFFF"/>
              <w:spacing w:after="150"/>
              <w:jc w:val="both"/>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lastRenderedPageBreak/>
              <w:t>Numerales 3.3.</w:t>
            </w:r>
            <w:r>
              <w:rPr>
                <w:rFonts w:ascii="ITC Avant Garde" w:eastAsia="Times New Roman" w:hAnsi="ITC Avant Garde" w:cs="Times New Roman"/>
                <w:color w:val="000000"/>
                <w:sz w:val="20"/>
                <w:szCs w:val="20"/>
                <w:lang w:eastAsia="es-MX"/>
              </w:rPr>
              <w:t>7</w:t>
            </w:r>
            <w:r w:rsidRPr="003E5894">
              <w:rPr>
                <w:rFonts w:ascii="ITC Avant Garde" w:eastAsia="Times New Roman" w:hAnsi="ITC Avant Garde" w:cs="Times New Roman"/>
                <w:color w:val="000000"/>
                <w:sz w:val="20"/>
                <w:szCs w:val="20"/>
                <w:lang w:eastAsia="es-MX"/>
              </w:rPr>
              <w:t>. y 5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rsidR="003E5894" w:rsidRPr="003E5894" w:rsidRDefault="003E5894" w:rsidP="00836864">
            <w:pPr>
              <w:jc w:val="both"/>
              <w:rPr>
                <w:rFonts w:ascii="ITC Avant Garde" w:hAnsi="ITC Avant Garde"/>
                <w:sz w:val="20"/>
                <w:szCs w:val="20"/>
              </w:rPr>
            </w:pPr>
          </w:p>
          <w:p w:rsidR="003E5894" w:rsidRPr="003E5894" w:rsidRDefault="003E5894" w:rsidP="003E5894">
            <w:pPr>
              <w:jc w:val="both"/>
              <w:rPr>
                <w:rFonts w:ascii="ITC Avant Garde" w:eastAsia="Times New Roman" w:hAnsi="ITC Avant Garde" w:cs="Times New Roman"/>
                <w:color w:val="333333"/>
                <w:sz w:val="20"/>
                <w:szCs w:val="20"/>
                <w:lang w:eastAsia="es-MX"/>
              </w:rPr>
            </w:pPr>
            <w:r w:rsidRPr="003E5894">
              <w:rPr>
                <w:rFonts w:ascii="ITC Avant Garde" w:hAnsi="ITC Avant Garde"/>
                <w:b/>
                <w:sz w:val="20"/>
                <w:szCs w:val="20"/>
              </w:rPr>
              <w:t>Plazo máximo de resolución del trámite y, en su caso, la aplicación de afirmativa o negativa ficta, de conformidad con la normatividad aplicable</w:t>
            </w:r>
          </w:p>
          <w:p w:rsidR="003E5894" w:rsidRP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r w:rsidRPr="003E5894">
              <w:rPr>
                <w:rFonts w:ascii="ITC Avant Garde" w:eastAsia="Times New Roman" w:hAnsi="ITC Avant Garde" w:cs="Arial"/>
                <w:b/>
                <w:bCs/>
                <w:color w:val="000000"/>
                <w:sz w:val="20"/>
                <w:szCs w:val="20"/>
                <w:lang w:eastAsia="es-MX"/>
              </w:rPr>
              <w:t>Días hábiles o naturales, meses:</w:t>
            </w:r>
          </w:p>
          <w:p w:rsidR="003E5894" w:rsidRPr="003E5894" w:rsidRDefault="00527D61" w:rsidP="00E95A3E">
            <w:pPr>
              <w:shd w:val="clear" w:color="auto" w:fill="FFFFFF"/>
              <w:spacing w:after="150"/>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Resolución inmediata. La tarifa </w:t>
            </w:r>
            <w:r w:rsidR="003E5894" w:rsidRPr="003E5894">
              <w:rPr>
                <w:rFonts w:ascii="ITC Avant Garde" w:eastAsia="Times New Roman" w:hAnsi="ITC Avant Garde" w:cs="Times New Roman"/>
                <w:color w:val="000000"/>
                <w:sz w:val="20"/>
                <w:szCs w:val="20"/>
                <w:lang w:eastAsia="es-MX"/>
              </w:rPr>
              <w:t>a los usuarios o promoción de que se trate entrará en vigor en la fecha de presentación e inscripción de la solicitud electrónica de registro respectiva y será publicada de inmediato en el portal del Registro Público de Concesiones.</w:t>
            </w:r>
          </w:p>
          <w:p w:rsidR="003E5894" w:rsidRPr="003E5894" w:rsidRDefault="003E5894" w:rsidP="00E95A3E">
            <w:pPr>
              <w:shd w:val="clear" w:color="auto" w:fill="FFFFFF"/>
              <w:spacing w:after="150"/>
              <w:jc w:val="both"/>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¿Aplica la afirmativa o negativa ficta?:</w:t>
            </w:r>
            <w:r>
              <w:rPr>
                <w:rFonts w:ascii="ITC Avant Garde" w:eastAsia="Times New Roman" w:hAnsi="ITC Avant Garde" w:cs="Times New Roman"/>
                <w:color w:val="000000"/>
                <w:sz w:val="20"/>
                <w:szCs w:val="20"/>
                <w:lang w:eastAsia="es-MX"/>
              </w:rPr>
              <w:t xml:space="preserve"> </w:t>
            </w:r>
            <w:r w:rsidRPr="003E5894">
              <w:rPr>
                <w:rFonts w:ascii="ITC Avant Garde" w:eastAsia="Times New Roman" w:hAnsi="ITC Avant Garde" w:cs="Times New Roman"/>
                <w:color w:val="000000"/>
                <w:sz w:val="20"/>
                <w:szCs w:val="20"/>
                <w:lang w:eastAsia="es-MX"/>
              </w:rPr>
              <w:t>No Aplica</w:t>
            </w:r>
          </w:p>
          <w:p w:rsidR="003E5894" w:rsidRPr="003E5894" w:rsidRDefault="003E5894" w:rsidP="00E95A3E">
            <w:pPr>
              <w:shd w:val="clear" w:color="auto" w:fill="FFFFFF"/>
              <w:spacing w:after="150"/>
              <w:jc w:val="both"/>
              <w:rPr>
                <w:rFonts w:ascii="ITC Avant Garde" w:eastAsia="Times New Roman" w:hAnsi="ITC Avant Garde" w:cs="Times New Roman"/>
                <w:color w:val="000000"/>
                <w:sz w:val="20"/>
                <w:szCs w:val="20"/>
                <w:lang w:eastAsia="es-MX"/>
              </w:rPr>
            </w:pPr>
            <w:r w:rsidRPr="003E5894">
              <w:rPr>
                <w:rFonts w:ascii="ITC Avant Garde" w:eastAsia="Times New Roman" w:hAnsi="ITC Avant Garde" w:cs="Times New Roman"/>
                <w:color w:val="000000"/>
                <w:sz w:val="20"/>
                <w:szCs w:val="20"/>
                <w:lang w:eastAsia="es-MX"/>
              </w:rPr>
              <w:t>Fundamento jurídico:</w:t>
            </w:r>
            <w:r>
              <w:rPr>
                <w:rFonts w:ascii="ITC Avant Garde" w:eastAsia="Times New Roman" w:hAnsi="ITC Avant Garde" w:cs="Times New Roman"/>
                <w:color w:val="000000"/>
                <w:sz w:val="20"/>
                <w:szCs w:val="20"/>
                <w:lang w:eastAsia="es-MX"/>
              </w:rPr>
              <w:t xml:space="preserve"> </w:t>
            </w:r>
            <w:r w:rsidRPr="003E5894">
              <w:rPr>
                <w:rFonts w:ascii="ITC Avant Garde" w:eastAsia="Times New Roman" w:hAnsi="ITC Avant Garde" w:cs="Times New Roman"/>
                <w:color w:val="000000"/>
                <w:sz w:val="20"/>
                <w:szCs w:val="20"/>
                <w:lang w:eastAsia="es-MX"/>
              </w:rPr>
              <w:t>Artículo 205 de la Ley Federal de Telecomunicaciones y Radiodifusión.</w:t>
            </w:r>
          </w:p>
          <w:p w:rsidR="003E5894" w:rsidRDefault="003E5894" w:rsidP="003E5894">
            <w:pPr>
              <w:shd w:val="clear" w:color="auto" w:fill="FFFFFF"/>
              <w:spacing w:after="150"/>
              <w:rPr>
                <w:rFonts w:ascii="ITC Avant Garde" w:eastAsia="Times New Roman" w:hAnsi="ITC Avant Garde" w:cs="Times New Roman"/>
                <w:color w:val="000000"/>
                <w:sz w:val="20"/>
                <w:szCs w:val="20"/>
                <w:lang w:eastAsia="es-MX"/>
              </w:rPr>
            </w:pPr>
          </w:p>
          <w:p w:rsidR="003E5894" w:rsidRPr="003E5894" w:rsidRDefault="003E5894" w:rsidP="003E5894">
            <w:pPr>
              <w:jc w:val="both"/>
              <w:rPr>
                <w:rFonts w:ascii="ITC Avant Garde" w:hAnsi="ITC Avant Garde"/>
                <w:b/>
                <w:sz w:val="20"/>
                <w:szCs w:val="20"/>
              </w:rPr>
            </w:pPr>
            <w:r w:rsidRPr="003E5894">
              <w:rPr>
                <w:rFonts w:ascii="ITC Avant Garde" w:hAnsi="ITC Avant Garde"/>
                <w:b/>
                <w:sz w:val="20"/>
                <w:szCs w:val="20"/>
              </w:rPr>
              <w:t>El formato correspondiente, en su caso, y su fecha de publicación en el Diario Oficial de la Federación</w:t>
            </w:r>
          </w:p>
          <w:p w:rsidR="003E5894" w:rsidRDefault="003E5894" w:rsidP="00836864">
            <w:pPr>
              <w:jc w:val="both"/>
              <w:rPr>
                <w:rFonts w:ascii="ITC Avant Garde" w:hAnsi="ITC Avant Garde"/>
                <w:sz w:val="20"/>
                <w:szCs w:val="20"/>
              </w:rPr>
            </w:pPr>
          </w:p>
          <w:p w:rsidR="003E5894" w:rsidRDefault="00DD096A" w:rsidP="00836864">
            <w:pPr>
              <w:jc w:val="both"/>
              <w:rPr>
                <w:rFonts w:ascii="ITC Avant Garde" w:hAnsi="ITC Avant Garde"/>
                <w:sz w:val="20"/>
                <w:szCs w:val="20"/>
              </w:rPr>
            </w:pPr>
            <w:r>
              <w:rPr>
                <w:rFonts w:ascii="ITC Avant Garde" w:hAnsi="ITC Avant Garde"/>
                <w:sz w:val="20"/>
                <w:szCs w:val="20"/>
              </w:rPr>
              <w:t>No aplica</w:t>
            </w:r>
          </w:p>
          <w:p w:rsidR="003E5894" w:rsidRDefault="003E5894" w:rsidP="00836864">
            <w:pPr>
              <w:jc w:val="both"/>
              <w:rPr>
                <w:rFonts w:ascii="ITC Avant Garde" w:hAnsi="ITC Avant Garde"/>
                <w:sz w:val="20"/>
                <w:szCs w:val="20"/>
              </w:rPr>
            </w:pPr>
          </w:p>
          <w:p w:rsidR="003E5894" w:rsidRPr="00DD096A" w:rsidRDefault="00DD096A" w:rsidP="00836864">
            <w:pPr>
              <w:jc w:val="both"/>
              <w:rPr>
                <w:rFonts w:ascii="ITC Avant Garde" w:hAnsi="ITC Avant Garde"/>
                <w:b/>
                <w:sz w:val="20"/>
                <w:szCs w:val="20"/>
              </w:rPr>
            </w:pPr>
            <w:r w:rsidRPr="00DD096A">
              <w:rPr>
                <w:rFonts w:ascii="ITC Avant Garde" w:hAnsi="ITC Avant Garde"/>
                <w:b/>
                <w:sz w:val="20"/>
                <w:szCs w:val="20"/>
              </w:rPr>
              <w:t>Datos que deberá proporcionar para realizar el trámite</w:t>
            </w:r>
          </w:p>
          <w:p w:rsidR="00DD096A" w:rsidRPr="00DD096A" w:rsidRDefault="00DD096A" w:rsidP="00DD096A">
            <w:pPr>
              <w:shd w:val="clear" w:color="auto" w:fill="FFFFFF"/>
              <w:rPr>
                <w:rFonts w:ascii="ITC Avant Garde" w:eastAsia="Times New Roman" w:hAnsi="ITC Avant Garde" w:cs="Times New Roman"/>
                <w:color w:val="000000"/>
                <w:sz w:val="20"/>
                <w:szCs w:val="20"/>
                <w:lang w:eastAsia="es-MX"/>
              </w:rPr>
            </w:pPr>
            <w:r w:rsidRPr="00DD096A">
              <w:rPr>
                <w:rFonts w:ascii="ITC Avant Garde" w:eastAsia="Times New Roman" w:hAnsi="ITC Avant Garde" w:cs="Arial"/>
                <w:bCs/>
                <w:color w:val="000000"/>
                <w:sz w:val="20"/>
                <w:szCs w:val="20"/>
                <w:lang w:eastAsia="es-MX"/>
              </w:rPr>
              <w:t>Datos:</w:t>
            </w:r>
          </w:p>
          <w:p w:rsidR="00DD096A" w:rsidRP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1. La solicitud de registro de tarifas a los usuarios o promoción respectiva, deberá especificar lo siguiente:</w:t>
            </w:r>
          </w:p>
          <w:p w:rsidR="00DD096A" w:rsidRP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1.1. Denominación de la tarifa a los usuarios o promoción sujeta a registro.</w:t>
            </w:r>
          </w:p>
          <w:p w:rsidR="00DD096A" w:rsidRP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1.2. Folio Electrónico de las Concesiones, Permisos o Autorizaciones sobre las cuales aplicará la tarifa a los usuarios o promoción respectiva. El Folio Electrónico es el documento informático que corresponde e identifica a cada concesión, permiso o autorización, que es asignado y publicado por el Registro Público de Concesiones del Instituto.</w:t>
            </w:r>
          </w:p>
          <w:p w:rsidR="00DD096A" w:rsidRP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1.3. Servicio(s) que se prestará(n) mediante el pago de la tarifa o promoción a registrar.</w:t>
            </w:r>
          </w:p>
          <w:p w:rsidR="00DD096A" w:rsidRP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1.4. Localidad(es), Ciudad(es), Municipio(s) y/o Estado(s) en que se aplicará la tarifa a los usuarios o promoción correspondiente.</w:t>
            </w:r>
          </w:p>
          <w:p w:rsid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1.5. Mención respecto de si el registro electrónico versa sobre una tarifa a los usuarios o promoción nueva o si sustituye a una previamente registrada, en su caso, especificar el Número de Inscripción y Denominación de la tarifa o promoción a sustituir.</w:t>
            </w:r>
          </w:p>
          <w:p w:rsidR="008C13A5" w:rsidRPr="008C13A5" w:rsidRDefault="008C13A5" w:rsidP="00E95A3E">
            <w:pPr>
              <w:shd w:val="clear" w:color="auto" w:fill="FFFFFF"/>
              <w:spacing w:after="150"/>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w:t>
            </w:r>
            <w:r w:rsidRPr="008C13A5">
              <w:rPr>
                <w:rFonts w:ascii="ITC Avant Garde" w:eastAsia="Times New Roman" w:hAnsi="ITC Avant Garde" w:cs="Times New Roman"/>
                <w:color w:val="000000"/>
                <w:sz w:val="20"/>
                <w:szCs w:val="20"/>
                <w:lang w:eastAsia="es-MX"/>
              </w:rPr>
              <w:t xml:space="preserve">.6. Para el caso de promoción, deberá señalarse a la tarifa que le será aplicable la misma, por lo que el Sistema tendrá por sustituida la tarifa por el tiempo que dure dicha </w:t>
            </w:r>
            <w:r w:rsidRPr="008C13A5">
              <w:rPr>
                <w:rFonts w:ascii="ITC Avant Garde" w:eastAsia="Times New Roman" w:hAnsi="ITC Avant Garde" w:cs="Times New Roman"/>
                <w:color w:val="000000"/>
                <w:sz w:val="20"/>
                <w:szCs w:val="20"/>
                <w:lang w:eastAsia="es-MX"/>
              </w:rPr>
              <w:lastRenderedPageBreak/>
              <w:t>promoción. En caso de que la promoción no sea aplicable en su totalidad a una tarifa, por tener ciertas condiciones, características o modalidades específicas, se deberá inscribir una nueva tarifa para dichos efectos.”</w:t>
            </w:r>
          </w:p>
          <w:p w:rsidR="008C13A5" w:rsidRPr="008C13A5" w:rsidRDefault="008C13A5" w:rsidP="00E95A3E">
            <w:pPr>
              <w:shd w:val="clear" w:color="auto" w:fill="FFFFFF"/>
              <w:spacing w:after="150"/>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w:t>
            </w:r>
            <w:r w:rsidRPr="008C13A5">
              <w:rPr>
                <w:rFonts w:ascii="ITC Avant Garde" w:eastAsia="Times New Roman" w:hAnsi="ITC Avant Garde" w:cs="Times New Roman"/>
                <w:color w:val="000000"/>
                <w:sz w:val="20"/>
                <w:szCs w:val="20"/>
                <w:lang w:eastAsia="es-MX"/>
              </w:rPr>
              <w:t>.7. Plazo específico de vigencia de la tarifa a los usuarios o promoción a registrar. En caso de no especificarse plazo alguno, se entenderá que la vigencia es indefinida a partir de la fecha de registro, hasta en tanto la misma no sea cancelada o sea registrada una nueva que la sustituya.</w:t>
            </w:r>
          </w:p>
          <w:p w:rsidR="008C13A5" w:rsidRPr="008C13A5" w:rsidRDefault="008C13A5" w:rsidP="00E95A3E">
            <w:pPr>
              <w:shd w:val="clear" w:color="auto" w:fill="FFFFFF"/>
              <w:spacing w:after="150"/>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w:t>
            </w:r>
            <w:r w:rsidRPr="008C13A5">
              <w:rPr>
                <w:rFonts w:ascii="ITC Avant Garde" w:eastAsia="Times New Roman" w:hAnsi="ITC Avant Garde" w:cs="Times New Roman"/>
                <w:color w:val="000000"/>
                <w:sz w:val="20"/>
                <w:szCs w:val="20"/>
                <w:lang w:eastAsia="es-MX"/>
              </w:rPr>
              <w:t>8. Llenar en el Sistema los Formatos Específicos de Registro de Tarifas a los usuarios o promociones y adjuntar el archivo correspondiente al detalle de todos los cargos no incluidos en formato pdf. Dichos Formatos Específicos de Registro de Tarifas forman parte integral del presente Acuerdo como Anexo B y las descripciones de los indicadores de los Formatos Específicos de Registro de Tarifas se encuentran señaladas en el documento “Formatos de Información y Métricas del Instituto Federal de Telecomunicaciones. Registro Electrónico de Tarifas RT01”, el cual igualmente forma parte integral del presente Acuerdo como Anexo D.</w:t>
            </w:r>
          </w:p>
          <w:p w:rsidR="008C13A5" w:rsidRPr="008C13A5" w:rsidRDefault="008C13A5" w:rsidP="00E95A3E">
            <w:pPr>
              <w:shd w:val="clear" w:color="auto" w:fill="FFFFFF"/>
              <w:spacing w:after="150"/>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w:t>
            </w:r>
            <w:r w:rsidRPr="008C13A5">
              <w:rPr>
                <w:rFonts w:ascii="ITC Avant Garde" w:eastAsia="Times New Roman" w:hAnsi="ITC Avant Garde" w:cs="Times New Roman"/>
                <w:color w:val="000000"/>
                <w:sz w:val="20"/>
                <w:szCs w:val="20"/>
                <w:lang w:eastAsia="es-MX"/>
              </w:rPr>
              <w:t xml:space="preserve">.9. La descripción de los indicadores que integran los Formatos Específicos, señalan los indicadores que son de carácter obligatorio y, los que deberán presentarse únicamente en el caso que apliquen, por lo que si bien en dichos formatos no aparecen como obligatorios, deberán llenarse si el indicador le aplica a la tarifa correspondiente. En tal </w:t>
            </w:r>
            <w:r w:rsidRPr="008C13A5">
              <w:rPr>
                <w:rFonts w:ascii="ITC Avant Garde" w:eastAsia="Times New Roman" w:hAnsi="ITC Avant Garde" w:cs="Times New Roman"/>
                <w:color w:val="000000"/>
                <w:sz w:val="20"/>
                <w:szCs w:val="20"/>
                <w:lang w:eastAsia="es-MX"/>
              </w:rPr>
              <w:lastRenderedPageBreak/>
              <w:t>sentido, los cargos o características que no se encuentren plasmados en los Formatos Específicos no podrán hacerse exigibles a los usuarios.</w:t>
            </w:r>
          </w:p>
          <w:p w:rsidR="008C13A5" w:rsidRPr="008C13A5" w:rsidRDefault="008C13A5" w:rsidP="00E95A3E">
            <w:pPr>
              <w:shd w:val="clear" w:color="auto" w:fill="FFFFFF"/>
              <w:spacing w:after="150"/>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1</w:t>
            </w:r>
            <w:r w:rsidRPr="008C13A5">
              <w:rPr>
                <w:rFonts w:ascii="ITC Avant Garde" w:eastAsia="Times New Roman" w:hAnsi="ITC Avant Garde" w:cs="Times New Roman"/>
                <w:color w:val="000000"/>
                <w:sz w:val="20"/>
                <w:szCs w:val="20"/>
                <w:lang w:eastAsia="es-MX"/>
              </w:rPr>
              <w:t>.10. Dentro de la tarifa inscrita no se podrán establecer condiciones contractuales tales como causas de terminación anticipada o cualquier otra condición que deba ser pactada dentro de los contratos respectivos. De igual manera, no se podrá establecer ninguna condición que contravenga lo establecido en el contrato de adhesión que se tenga registrado</w:t>
            </w:r>
          </w:p>
          <w:p w:rsidR="008C13A5" w:rsidRPr="00962E0C" w:rsidRDefault="008C13A5" w:rsidP="00E95A3E">
            <w:pPr>
              <w:shd w:val="clear" w:color="auto" w:fill="FFFFFF"/>
              <w:spacing w:after="150"/>
              <w:jc w:val="both"/>
              <w:rPr>
                <w:color w:val="000000"/>
              </w:rPr>
            </w:pPr>
            <w:r>
              <w:rPr>
                <w:rFonts w:ascii="ITC Avant Garde" w:eastAsia="Times New Roman" w:hAnsi="ITC Avant Garde" w:cs="Times New Roman"/>
                <w:color w:val="000000"/>
                <w:sz w:val="20"/>
                <w:szCs w:val="20"/>
                <w:lang w:eastAsia="es-MX"/>
              </w:rPr>
              <w:t>1</w:t>
            </w:r>
            <w:r w:rsidRPr="008C13A5">
              <w:rPr>
                <w:rFonts w:ascii="ITC Avant Garde" w:eastAsia="Times New Roman" w:hAnsi="ITC Avant Garde" w:cs="Times New Roman"/>
                <w:color w:val="000000"/>
                <w:sz w:val="20"/>
                <w:szCs w:val="20"/>
                <w:lang w:eastAsia="es-MX"/>
              </w:rPr>
              <w:t>.11. La petición expresa de si requiere la expedición de la Constancia de Inscripción respectiva en el Registro Público de Concesiones</w:t>
            </w:r>
            <w:r w:rsidRPr="00962E0C">
              <w:rPr>
                <w:color w:val="000000"/>
              </w:rPr>
              <w:t>.</w:t>
            </w:r>
          </w:p>
          <w:p w:rsidR="00DD096A" w:rsidRP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2. El contenido de la tarifa a los usuarios o promoción deberá señalar, al menos, lo siguiente:</w:t>
            </w:r>
          </w:p>
          <w:p w:rsidR="00DD096A" w:rsidRP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2.1. Descripción del (los) servicio(s) que se prestará(n) conforme a la tarifa a los usuarios o promoción a registrar.</w:t>
            </w:r>
          </w:p>
          <w:p w:rsidR="00DD096A" w:rsidRP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2.2. El monto de la tarifa a los usuarios o promoción de que se trate, expresada en pesos, moneda en curso legal en los Estados Unidos Mexicanos, señalando tanto el monto de las mismas sin impuestos, como el monto de las mismas con todos los impuestos incluidos.</w:t>
            </w:r>
          </w:p>
          <w:p w:rsidR="00DD096A" w:rsidRP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2.3. La unidad de medida de la tarifa a los usuarios o promoción respectiva.</w:t>
            </w:r>
          </w:p>
          <w:p w:rsidR="00DD096A" w:rsidRP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lastRenderedPageBreak/>
              <w:t>2.4.</w:t>
            </w:r>
            <w:r w:rsidR="008C13A5">
              <w:rPr>
                <w:rFonts w:ascii="ITC Avant Garde" w:eastAsia="Times New Roman" w:hAnsi="ITC Avant Garde" w:cs="Times New Roman"/>
                <w:color w:val="000000"/>
                <w:sz w:val="20"/>
                <w:szCs w:val="20"/>
                <w:lang w:eastAsia="es-MX"/>
              </w:rPr>
              <w:t xml:space="preserve"> </w:t>
            </w:r>
            <w:r w:rsidRPr="00DD096A">
              <w:rPr>
                <w:rFonts w:ascii="ITC Avant Garde" w:eastAsia="Times New Roman" w:hAnsi="ITC Avant Garde" w:cs="Times New Roman"/>
                <w:color w:val="000000"/>
                <w:sz w:val="20"/>
                <w:szCs w:val="20"/>
                <w:lang w:eastAsia="es-MX"/>
              </w:rPr>
              <w:t>Los módulos, paquetes, servicios y/o cualquier otro equivalente opcional o adicional asociado a la tarifa a los usuarios o promoción a registrar. Éstos no podrán registrarse de forma independiente a la tarifa a los usuarios o promoción de que se trate.</w:t>
            </w:r>
          </w:p>
          <w:p w:rsidR="00DD096A" w:rsidRPr="00DD096A" w:rsidRDefault="008C13A5" w:rsidP="00E95A3E">
            <w:pPr>
              <w:shd w:val="clear" w:color="auto" w:fill="FFFFFF"/>
              <w:spacing w:after="150"/>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2.5. </w:t>
            </w:r>
            <w:r w:rsidR="00DD096A" w:rsidRPr="00DD096A">
              <w:rPr>
                <w:rFonts w:ascii="ITC Avant Garde" w:eastAsia="Times New Roman" w:hAnsi="ITC Avant Garde" w:cs="Times New Roman"/>
                <w:color w:val="000000"/>
                <w:sz w:val="20"/>
                <w:szCs w:val="20"/>
                <w:lang w:eastAsia="es-MX"/>
              </w:rPr>
              <w:t>Para el caso específico del servicio de televisión restringida, la tarifa a los usuarios o promoción sujeta a registro deberá acompañar la información relativa a los canales que comprende.</w:t>
            </w:r>
          </w:p>
          <w:p w:rsidR="00DD096A" w:rsidRPr="00DD096A" w:rsidRDefault="008C13A5" w:rsidP="00E95A3E">
            <w:pPr>
              <w:shd w:val="clear" w:color="auto" w:fill="FFFFFF"/>
              <w:spacing w:after="150"/>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 xml:space="preserve">2.6. </w:t>
            </w:r>
            <w:r w:rsidR="00DD096A" w:rsidRPr="00DD096A">
              <w:rPr>
                <w:rFonts w:ascii="ITC Avant Garde" w:eastAsia="Times New Roman" w:hAnsi="ITC Avant Garde" w:cs="Times New Roman"/>
                <w:color w:val="000000"/>
                <w:sz w:val="20"/>
                <w:szCs w:val="20"/>
                <w:lang w:eastAsia="es-MX"/>
              </w:rPr>
              <w:t>Reglas de aplicación de la tarifa a los usuarios o promoción respectiva.</w:t>
            </w:r>
          </w:p>
          <w:p w:rsidR="00DD096A" w:rsidRP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2.7. En su caso, las penalidades aplicables.</w:t>
            </w:r>
          </w:p>
          <w:p w:rsidR="008C13A5" w:rsidRPr="008C13A5" w:rsidRDefault="008C13A5" w:rsidP="00E95A3E">
            <w:pPr>
              <w:shd w:val="clear" w:color="auto" w:fill="FFFFFF"/>
              <w:jc w:val="both"/>
              <w:rPr>
                <w:rFonts w:ascii="ITC Avant Garde" w:eastAsia="Times New Roman" w:hAnsi="ITC Avant Garde" w:cs="Arial"/>
                <w:bCs/>
                <w:color w:val="000000"/>
                <w:sz w:val="20"/>
                <w:szCs w:val="20"/>
                <w:lang w:eastAsia="es-MX"/>
              </w:rPr>
            </w:pPr>
          </w:p>
          <w:p w:rsidR="00DD096A" w:rsidRPr="00DD096A" w:rsidRDefault="00DD096A" w:rsidP="00E95A3E">
            <w:pPr>
              <w:shd w:val="clear" w:color="auto" w:fill="FFFFFF"/>
              <w:jc w:val="both"/>
              <w:rPr>
                <w:rFonts w:ascii="ITC Avant Garde" w:eastAsia="Times New Roman" w:hAnsi="ITC Avant Garde" w:cs="Times New Roman"/>
                <w:color w:val="000000"/>
                <w:sz w:val="20"/>
                <w:szCs w:val="20"/>
                <w:lang w:eastAsia="es-MX"/>
              </w:rPr>
            </w:pPr>
            <w:r w:rsidRPr="008C13A5">
              <w:rPr>
                <w:rFonts w:ascii="ITC Avant Garde" w:eastAsia="Times New Roman" w:hAnsi="ITC Avant Garde" w:cs="Arial"/>
                <w:bCs/>
                <w:color w:val="000000"/>
                <w:sz w:val="20"/>
                <w:szCs w:val="20"/>
                <w:lang w:eastAsia="es-MX"/>
              </w:rPr>
              <w:t>Fundamento jurídico:</w:t>
            </w:r>
          </w:p>
          <w:p w:rsidR="00DD096A" w:rsidRP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Artículo 205 de la Ley Federal de Telecomunicaciones y Radiodifusión.</w:t>
            </w:r>
          </w:p>
          <w:p w:rsidR="00DD096A" w:rsidRPr="00DD096A" w:rsidRDefault="00DD096A" w:rsidP="00E95A3E">
            <w:pPr>
              <w:shd w:val="clear" w:color="auto" w:fill="FFFFFF"/>
              <w:spacing w:after="150"/>
              <w:jc w:val="both"/>
              <w:rPr>
                <w:rFonts w:ascii="ITC Avant Garde" w:eastAsia="Times New Roman" w:hAnsi="ITC Avant Garde" w:cs="Times New Roman"/>
                <w:color w:val="000000"/>
                <w:sz w:val="20"/>
                <w:szCs w:val="20"/>
                <w:lang w:eastAsia="es-MX"/>
              </w:rPr>
            </w:pPr>
            <w:r w:rsidRPr="00DD096A">
              <w:rPr>
                <w:rFonts w:ascii="ITC Avant Garde" w:eastAsia="Times New Roman" w:hAnsi="ITC Avant Garde" w:cs="Times New Roman"/>
                <w:color w:val="000000"/>
                <w:sz w:val="20"/>
                <w:szCs w:val="20"/>
                <w:lang w:eastAsia="es-MX"/>
              </w:rPr>
              <w:t>Numerales 3.3. y 3.4.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rsidR="00DD096A" w:rsidRPr="00DD096A" w:rsidRDefault="00DD096A" w:rsidP="00E95A3E">
            <w:pPr>
              <w:shd w:val="clear" w:color="auto" w:fill="FFFFFF"/>
              <w:jc w:val="both"/>
              <w:rPr>
                <w:rFonts w:ascii="ITC Avant Garde" w:eastAsia="Times New Roman" w:hAnsi="ITC Avant Garde" w:cs="Times New Roman"/>
                <w:color w:val="000000"/>
                <w:sz w:val="20"/>
                <w:szCs w:val="20"/>
                <w:lang w:eastAsia="es-MX"/>
              </w:rPr>
            </w:pPr>
          </w:p>
          <w:p w:rsidR="00DD096A" w:rsidRPr="008C13A5" w:rsidRDefault="008C13A5" w:rsidP="00E95A3E">
            <w:pPr>
              <w:jc w:val="both"/>
              <w:rPr>
                <w:rFonts w:ascii="ITC Avant Garde" w:hAnsi="ITC Avant Garde"/>
                <w:b/>
                <w:sz w:val="20"/>
                <w:szCs w:val="20"/>
              </w:rPr>
            </w:pPr>
            <w:r w:rsidRPr="008C13A5">
              <w:rPr>
                <w:rFonts w:ascii="ITC Avant Garde" w:hAnsi="ITC Avant Garde"/>
                <w:b/>
                <w:sz w:val="20"/>
                <w:szCs w:val="20"/>
              </w:rPr>
              <w:t>Documentos que deberá proporcionar para realizar el trámite</w:t>
            </w:r>
          </w:p>
          <w:p w:rsidR="008C13A5" w:rsidRPr="008C13A5" w:rsidRDefault="008C13A5" w:rsidP="00E95A3E">
            <w:pPr>
              <w:shd w:val="clear" w:color="auto" w:fill="FFFFFF"/>
              <w:spacing w:after="150"/>
              <w:jc w:val="both"/>
              <w:rPr>
                <w:rFonts w:ascii="ITC Avant Garde" w:eastAsia="Times New Roman" w:hAnsi="ITC Avant Garde" w:cs="Times New Roman"/>
                <w:color w:val="000000"/>
                <w:sz w:val="20"/>
                <w:szCs w:val="20"/>
                <w:lang w:eastAsia="es-MX"/>
              </w:rPr>
            </w:pPr>
            <w:r w:rsidRPr="008C13A5">
              <w:rPr>
                <w:rFonts w:ascii="ITC Avant Garde" w:eastAsia="Times New Roman" w:hAnsi="ITC Avant Garde" w:cs="Times New Roman"/>
                <w:color w:val="000000"/>
                <w:sz w:val="20"/>
                <w:szCs w:val="20"/>
                <w:lang w:eastAsia="es-MX"/>
              </w:rPr>
              <w:lastRenderedPageBreak/>
              <w:t>Documentos:</w:t>
            </w:r>
            <w:r>
              <w:rPr>
                <w:rFonts w:ascii="ITC Avant Garde" w:eastAsia="Times New Roman" w:hAnsi="ITC Avant Garde" w:cs="Times New Roman"/>
                <w:color w:val="000000"/>
                <w:sz w:val="20"/>
                <w:szCs w:val="20"/>
                <w:lang w:eastAsia="es-MX"/>
              </w:rPr>
              <w:t xml:space="preserve"> </w:t>
            </w:r>
            <w:r w:rsidRPr="008C13A5">
              <w:rPr>
                <w:rFonts w:ascii="ITC Avant Garde" w:eastAsia="Times New Roman" w:hAnsi="ITC Avant Garde" w:cs="Times New Roman"/>
                <w:color w:val="000000"/>
                <w:sz w:val="20"/>
                <w:szCs w:val="20"/>
                <w:lang w:eastAsia="es-MX"/>
              </w:rPr>
              <w:t>Archivo en formato .pdf correspondiente al detalle de todos los cargos no incluidos en los campos que se contemplan en el Sistema para el registro de la tarifa.</w:t>
            </w:r>
          </w:p>
          <w:p w:rsidR="008C13A5" w:rsidRDefault="008C13A5" w:rsidP="00E95A3E">
            <w:pPr>
              <w:shd w:val="clear" w:color="auto" w:fill="FFFFFF"/>
              <w:spacing w:after="150"/>
              <w:jc w:val="both"/>
              <w:rPr>
                <w:rFonts w:ascii="ITC Avant Garde" w:eastAsia="Times New Roman" w:hAnsi="ITC Avant Garde" w:cs="Times New Roman"/>
                <w:color w:val="000000"/>
                <w:sz w:val="20"/>
                <w:szCs w:val="20"/>
                <w:lang w:eastAsia="es-MX"/>
              </w:rPr>
            </w:pPr>
          </w:p>
          <w:p w:rsidR="008C13A5" w:rsidRPr="008C13A5" w:rsidRDefault="008C13A5" w:rsidP="00E95A3E">
            <w:pPr>
              <w:shd w:val="clear" w:color="auto" w:fill="FFFFFF"/>
              <w:spacing w:after="150"/>
              <w:jc w:val="both"/>
              <w:rPr>
                <w:rFonts w:ascii="ITC Avant Garde" w:eastAsia="Times New Roman" w:hAnsi="ITC Avant Garde" w:cs="Times New Roman"/>
                <w:color w:val="000000"/>
                <w:sz w:val="20"/>
                <w:szCs w:val="20"/>
                <w:lang w:eastAsia="es-MX"/>
              </w:rPr>
            </w:pPr>
            <w:r w:rsidRPr="008C13A5">
              <w:rPr>
                <w:rFonts w:ascii="ITC Avant Garde" w:eastAsia="Times New Roman" w:hAnsi="ITC Avant Garde" w:cs="Times New Roman"/>
                <w:color w:val="000000"/>
                <w:sz w:val="20"/>
                <w:szCs w:val="20"/>
                <w:lang w:eastAsia="es-MX"/>
              </w:rPr>
              <w:t>Fundamento jurídico:</w:t>
            </w:r>
          </w:p>
          <w:p w:rsidR="008C13A5" w:rsidRPr="008C13A5" w:rsidRDefault="00B653D3" w:rsidP="00E95A3E">
            <w:pPr>
              <w:shd w:val="clear" w:color="auto" w:fill="FFFFFF"/>
              <w:spacing w:after="150"/>
              <w:jc w:val="both"/>
              <w:rPr>
                <w:rFonts w:ascii="ITC Avant Garde" w:eastAsia="Times New Roman" w:hAnsi="ITC Avant Garde" w:cs="Times New Roman"/>
                <w:color w:val="000000"/>
                <w:sz w:val="20"/>
                <w:szCs w:val="20"/>
                <w:lang w:eastAsia="es-MX"/>
              </w:rPr>
            </w:pPr>
            <w:r>
              <w:rPr>
                <w:rFonts w:ascii="ITC Avant Garde" w:eastAsia="Times New Roman" w:hAnsi="ITC Avant Garde" w:cs="Times New Roman"/>
                <w:color w:val="000000"/>
                <w:sz w:val="20"/>
                <w:szCs w:val="20"/>
                <w:lang w:eastAsia="es-MX"/>
              </w:rPr>
              <w:t>Numeral 3.3.8.</w:t>
            </w:r>
            <w:r w:rsidR="008C13A5" w:rsidRPr="008C13A5">
              <w:rPr>
                <w:rFonts w:ascii="ITC Avant Garde" w:eastAsia="Times New Roman" w:hAnsi="ITC Avant Garde" w:cs="Times New Roman"/>
                <w:color w:val="000000"/>
                <w:sz w:val="20"/>
                <w:szCs w:val="20"/>
                <w:lang w:eastAsia="es-MX"/>
              </w:rPr>
              <w:t xml:space="preserve">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rsidR="00DD096A" w:rsidRDefault="00DD096A" w:rsidP="00836864">
            <w:pPr>
              <w:jc w:val="both"/>
              <w:rPr>
                <w:rFonts w:ascii="ITC Avant Garde" w:hAnsi="ITC Avant Garde"/>
                <w:sz w:val="20"/>
                <w:szCs w:val="20"/>
              </w:rPr>
            </w:pPr>
          </w:p>
          <w:p w:rsidR="008C13A5" w:rsidRPr="008C13A5" w:rsidRDefault="008C13A5" w:rsidP="00836864">
            <w:pPr>
              <w:jc w:val="both"/>
              <w:rPr>
                <w:rFonts w:ascii="ITC Avant Garde" w:hAnsi="ITC Avant Garde"/>
                <w:b/>
                <w:sz w:val="20"/>
                <w:szCs w:val="20"/>
              </w:rPr>
            </w:pPr>
            <w:r w:rsidRPr="008C13A5">
              <w:rPr>
                <w:rFonts w:ascii="ITC Avant Garde" w:hAnsi="ITC Avant Garde"/>
                <w:b/>
                <w:sz w:val="20"/>
                <w:szCs w:val="20"/>
              </w:rPr>
              <w:t>Plazo para efectuar la prevención a los interesados ante la falta de información o requisitos del trámite</w:t>
            </w:r>
          </w:p>
          <w:p w:rsidR="008C13A5" w:rsidRPr="008C13A5" w:rsidRDefault="008C13A5" w:rsidP="008C13A5">
            <w:pPr>
              <w:shd w:val="clear" w:color="auto" w:fill="FFFFFF"/>
              <w:spacing w:after="150"/>
              <w:rPr>
                <w:rFonts w:ascii="ITC Avant Garde" w:eastAsia="Times New Roman" w:hAnsi="ITC Avant Garde" w:cs="Times New Roman"/>
                <w:color w:val="000000"/>
                <w:sz w:val="20"/>
                <w:szCs w:val="20"/>
                <w:lang w:eastAsia="es-MX"/>
              </w:rPr>
            </w:pPr>
            <w:r w:rsidRPr="008C13A5">
              <w:rPr>
                <w:rFonts w:ascii="ITC Avant Garde" w:eastAsia="Times New Roman" w:hAnsi="ITC Avant Garde" w:cs="Arial"/>
                <w:bCs/>
                <w:color w:val="000000"/>
                <w:sz w:val="20"/>
                <w:szCs w:val="20"/>
                <w:lang w:eastAsia="es-MX"/>
              </w:rPr>
              <w:t>Días hábiles o naturales, meses:</w:t>
            </w:r>
            <w:r>
              <w:rPr>
                <w:rFonts w:ascii="ITC Avant Garde" w:eastAsia="Times New Roman" w:hAnsi="ITC Avant Garde" w:cs="Arial"/>
                <w:bCs/>
                <w:color w:val="000000"/>
                <w:sz w:val="20"/>
                <w:szCs w:val="20"/>
                <w:lang w:eastAsia="es-MX"/>
              </w:rPr>
              <w:t xml:space="preserve"> </w:t>
            </w:r>
            <w:r w:rsidRPr="008C13A5">
              <w:rPr>
                <w:rFonts w:ascii="ITC Avant Garde" w:eastAsia="Times New Roman" w:hAnsi="ITC Avant Garde" w:cs="Times New Roman"/>
                <w:color w:val="000000"/>
                <w:sz w:val="20"/>
                <w:szCs w:val="20"/>
                <w:lang w:eastAsia="es-MX"/>
              </w:rPr>
              <w:t>No Aplica</w:t>
            </w:r>
          </w:p>
          <w:p w:rsidR="008C13A5" w:rsidRPr="008C13A5" w:rsidRDefault="008C13A5" w:rsidP="008C13A5">
            <w:pPr>
              <w:rPr>
                <w:rFonts w:ascii="ITC Avant Garde" w:eastAsia="Times New Roman" w:hAnsi="ITC Avant Garde" w:cs="Times New Roman"/>
                <w:color w:val="000000"/>
                <w:sz w:val="20"/>
                <w:szCs w:val="20"/>
                <w:lang w:eastAsia="es-MX"/>
              </w:rPr>
            </w:pPr>
            <w:r w:rsidRPr="008C13A5">
              <w:rPr>
                <w:rFonts w:ascii="ITC Avant Garde" w:eastAsia="Times New Roman" w:hAnsi="ITC Avant Garde" w:cs="Arial"/>
                <w:bCs/>
                <w:color w:val="000000"/>
                <w:sz w:val="20"/>
                <w:szCs w:val="20"/>
                <w:shd w:val="clear" w:color="auto" w:fill="FFFFFF"/>
                <w:lang w:eastAsia="es-MX"/>
              </w:rPr>
              <w:t>Fundamento jurídico:</w:t>
            </w:r>
            <w:r>
              <w:rPr>
                <w:rFonts w:ascii="ITC Avant Garde" w:eastAsia="Times New Roman" w:hAnsi="ITC Avant Garde" w:cs="Arial"/>
                <w:bCs/>
                <w:color w:val="000000"/>
                <w:sz w:val="20"/>
                <w:szCs w:val="20"/>
                <w:shd w:val="clear" w:color="auto" w:fill="FFFFFF"/>
                <w:lang w:eastAsia="es-MX"/>
              </w:rPr>
              <w:t xml:space="preserve"> </w:t>
            </w:r>
            <w:r w:rsidRPr="008C13A5">
              <w:rPr>
                <w:rFonts w:ascii="ITC Avant Garde" w:eastAsia="Times New Roman" w:hAnsi="ITC Avant Garde" w:cs="Times New Roman"/>
                <w:color w:val="000000"/>
                <w:sz w:val="20"/>
                <w:szCs w:val="20"/>
                <w:lang w:eastAsia="es-MX"/>
              </w:rPr>
              <w:t>No aplica</w:t>
            </w:r>
          </w:p>
          <w:p w:rsidR="008C13A5" w:rsidRDefault="008C13A5" w:rsidP="008C13A5">
            <w:pPr>
              <w:jc w:val="both"/>
              <w:rPr>
                <w:rFonts w:ascii="ITC Avant Garde" w:hAnsi="ITC Avant Garde"/>
                <w:sz w:val="20"/>
                <w:szCs w:val="20"/>
              </w:rPr>
            </w:pPr>
          </w:p>
          <w:p w:rsidR="008C13A5" w:rsidRPr="008C13A5" w:rsidRDefault="008C13A5" w:rsidP="008C13A5">
            <w:pPr>
              <w:jc w:val="both"/>
              <w:rPr>
                <w:rFonts w:ascii="ITC Avant Garde" w:hAnsi="ITC Avant Garde"/>
                <w:b/>
                <w:sz w:val="20"/>
                <w:szCs w:val="20"/>
              </w:rPr>
            </w:pPr>
            <w:r w:rsidRPr="008C13A5">
              <w:rPr>
                <w:rFonts w:ascii="ITC Avant Garde" w:hAnsi="ITC Avant Garde"/>
                <w:b/>
                <w:sz w:val="20"/>
                <w:szCs w:val="20"/>
              </w:rPr>
              <w:t>En su caso, las excepciones previstas en la normatividad aplicable del trámite</w:t>
            </w:r>
          </w:p>
          <w:p w:rsidR="008C13A5" w:rsidRPr="008C13A5" w:rsidRDefault="008C13A5" w:rsidP="008C13A5">
            <w:pPr>
              <w:rPr>
                <w:rFonts w:ascii="ITC Avant Garde" w:eastAsia="Times New Roman" w:hAnsi="ITC Avant Garde" w:cs="Arial"/>
                <w:bCs/>
                <w:color w:val="000000"/>
                <w:sz w:val="20"/>
                <w:szCs w:val="20"/>
                <w:shd w:val="clear" w:color="auto" w:fill="FFFFFF"/>
                <w:lang w:eastAsia="es-MX"/>
              </w:rPr>
            </w:pPr>
            <w:r w:rsidRPr="008C13A5">
              <w:rPr>
                <w:rFonts w:ascii="ITC Avant Garde" w:eastAsia="Times New Roman" w:hAnsi="ITC Avant Garde" w:cs="Arial"/>
                <w:bCs/>
                <w:color w:val="000000"/>
                <w:sz w:val="20"/>
                <w:szCs w:val="20"/>
                <w:shd w:val="clear" w:color="auto" w:fill="FFFFFF"/>
                <w:lang w:eastAsia="es-MX"/>
              </w:rPr>
              <w:t>No aplica</w:t>
            </w:r>
          </w:p>
          <w:p w:rsidR="008C13A5" w:rsidRDefault="008C13A5" w:rsidP="008C13A5">
            <w:pPr>
              <w:rPr>
                <w:rFonts w:ascii="ITC Avant Garde" w:eastAsia="Times New Roman" w:hAnsi="ITC Avant Garde" w:cs="Arial"/>
                <w:bCs/>
                <w:color w:val="000000"/>
                <w:sz w:val="20"/>
                <w:szCs w:val="20"/>
                <w:shd w:val="clear" w:color="auto" w:fill="FFFFFF"/>
                <w:lang w:eastAsia="es-MX"/>
              </w:rPr>
            </w:pPr>
          </w:p>
          <w:p w:rsidR="008C13A5" w:rsidRPr="008C13A5" w:rsidRDefault="008C13A5" w:rsidP="008C13A5">
            <w:pPr>
              <w:rPr>
                <w:rFonts w:ascii="ITC Avant Garde" w:eastAsia="Times New Roman" w:hAnsi="ITC Avant Garde" w:cs="Arial"/>
                <w:bCs/>
                <w:color w:val="000000"/>
                <w:sz w:val="20"/>
                <w:szCs w:val="20"/>
                <w:shd w:val="clear" w:color="auto" w:fill="FFFFFF"/>
                <w:lang w:eastAsia="es-MX"/>
              </w:rPr>
            </w:pPr>
            <w:r w:rsidRPr="008C13A5">
              <w:rPr>
                <w:rFonts w:ascii="ITC Avant Garde" w:eastAsia="Times New Roman" w:hAnsi="ITC Avant Garde" w:cs="Arial"/>
                <w:bCs/>
                <w:color w:val="000000"/>
                <w:sz w:val="20"/>
                <w:szCs w:val="20"/>
                <w:shd w:val="clear" w:color="auto" w:fill="FFFFFF"/>
                <w:lang w:eastAsia="es-MX"/>
              </w:rPr>
              <w:t>Fundamento jurídico:</w:t>
            </w:r>
            <w:r w:rsidR="00B653D3">
              <w:rPr>
                <w:rFonts w:ascii="ITC Avant Garde" w:eastAsia="Times New Roman" w:hAnsi="ITC Avant Garde" w:cs="Arial"/>
                <w:bCs/>
                <w:color w:val="000000"/>
                <w:sz w:val="20"/>
                <w:szCs w:val="20"/>
                <w:shd w:val="clear" w:color="auto" w:fill="FFFFFF"/>
                <w:lang w:eastAsia="es-MX"/>
              </w:rPr>
              <w:t xml:space="preserve"> </w:t>
            </w:r>
            <w:r w:rsidRPr="008C13A5">
              <w:rPr>
                <w:rFonts w:ascii="ITC Avant Garde" w:eastAsia="Times New Roman" w:hAnsi="ITC Avant Garde" w:cs="Arial"/>
                <w:bCs/>
                <w:color w:val="000000"/>
                <w:sz w:val="20"/>
                <w:szCs w:val="20"/>
                <w:shd w:val="clear" w:color="auto" w:fill="FFFFFF"/>
                <w:lang w:eastAsia="es-MX"/>
              </w:rPr>
              <w:t>No aplica</w:t>
            </w:r>
          </w:p>
          <w:p w:rsidR="008C13A5" w:rsidRDefault="008C13A5" w:rsidP="008C13A5">
            <w:pPr>
              <w:jc w:val="both"/>
              <w:rPr>
                <w:rFonts w:ascii="Helvetica Neue" w:eastAsia="Times New Roman" w:hAnsi="Helvetica Neue" w:cs="Times New Roman"/>
                <w:color w:val="000000"/>
                <w:sz w:val="21"/>
                <w:szCs w:val="21"/>
                <w:shd w:val="clear" w:color="auto" w:fill="FFFFFF"/>
                <w:lang w:eastAsia="es-MX"/>
              </w:rPr>
            </w:pPr>
          </w:p>
          <w:p w:rsidR="00B653D3" w:rsidRDefault="00B653D3" w:rsidP="008C13A5">
            <w:pPr>
              <w:jc w:val="both"/>
              <w:rPr>
                <w:rFonts w:ascii="Helvetica Neue" w:eastAsia="Times New Roman" w:hAnsi="Helvetica Neue" w:cs="Times New Roman"/>
                <w:color w:val="000000"/>
                <w:sz w:val="21"/>
                <w:szCs w:val="21"/>
                <w:shd w:val="clear" w:color="auto" w:fill="FFFFFF"/>
                <w:lang w:eastAsia="es-MX"/>
              </w:rPr>
            </w:pPr>
          </w:p>
          <w:p w:rsidR="00B653D3" w:rsidRPr="008C13A5" w:rsidRDefault="00B653D3" w:rsidP="008C13A5">
            <w:pPr>
              <w:jc w:val="both"/>
              <w:rPr>
                <w:rFonts w:ascii="ITC Avant Garde" w:hAnsi="ITC Avant Garde"/>
                <w:sz w:val="20"/>
                <w:szCs w:val="20"/>
              </w:rPr>
            </w:pPr>
            <w:r w:rsidRPr="00B653D3">
              <w:rPr>
                <w:rFonts w:ascii="ITC Avant Garde" w:hAnsi="ITC Avant Garde"/>
                <w:b/>
                <w:sz w:val="20"/>
                <w:szCs w:val="20"/>
              </w:rPr>
              <w:lastRenderedPageBreak/>
              <w:t>Monto de las contraprestaciones, derechos o aprovechamientos aplicables, en su caso, o la forma de determinar dicho monto y fundamento jurídico que da origen a estos</w:t>
            </w:r>
          </w:p>
          <w:p w:rsidR="00B653D3" w:rsidRPr="00B653D3" w:rsidRDefault="00B653D3" w:rsidP="00B653D3">
            <w:pPr>
              <w:shd w:val="clear" w:color="auto" w:fill="FFFFFF"/>
              <w:spacing w:after="150"/>
              <w:rPr>
                <w:rFonts w:ascii="Helvetica Neue" w:eastAsia="Times New Roman" w:hAnsi="Helvetica Neue" w:cs="Times New Roman"/>
                <w:color w:val="000000"/>
                <w:sz w:val="21"/>
                <w:szCs w:val="21"/>
                <w:lang w:eastAsia="es-MX"/>
              </w:rPr>
            </w:pPr>
            <w:r w:rsidRPr="00B653D3">
              <w:rPr>
                <w:rFonts w:ascii="Arial" w:eastAsia="Times New Roman" w:hAnsi="Arial" w:cs="Arial"/>
                <w:b/>
                <w:bCs/>
                <w:color w:val="000000"/>
                <w:sz w:val="21"/>
                <w:szCs w:val="21"/>
                <w:lang w:eastAsia="es-MX"/>
              </w:rPr>
              <w:t>Monto:</w:t>
            </w:r>
          </w:p>
          <w:p w:rsidR="00B653D3" w:rsidRPr="00B653D3" w:rsidRDefault="00B653D3" w:rsidP="00B653D3">
            <w:pPr>
              <w:rPr>
                <w:rFonts w:ascii="ITC Avant Garde" w:eastAsia="Times New Roman" w:hAnsi="ITC Avant Garde" w:cs="Arial"/>
                <w:bCs/>
                <w:color w:val="000000"/>
                <w:sz w:val="20"/>
                <w:szCs w:val="20"/>
                <w:shd w:val="clear" w:color="auto" w:fill="FFFFFF"/>
                <w:lang w:eastAsia="es-MX"/>
              </w:rPr>
            </w:pPr>
            <w:r w:rsidRPr="00B653D3">
              <w:rPr>
                <w:rFonts w:ascii="ITC Avant Garde" w:eastAsia="Times New Roman" w:hAnsi="ITC Avant Garde" w:cs="Arial"/>
                <w:bCs/>
                <w:color w:val="000000"/>
                <w:sz w:val="20"/>
                <w:szCs w:val="20"/>
                <w:shd w:val="clear" w:color="auto" w:fill="FFFFFF"/>
                <w:lang w:eastAsia="es-MX"/>
              </w:rPr>
              <w:t>Gratuito</w:t>
            </w:r>
          </w:p>
          <w:p w:rsidR="00B653D3" w:rsidRDefault="00B653D3" w:rsidP="00B653D3">
            <w:pPr>
              <w:rPr>
                <w:rFonts w:ascii="ITC Avant Garde" w:eastAsia="Times New Roman" w:hAnsi="ITC Avant Garde" w:cs="Arial"/>
                <w:bCs/>
                <w:color w:val="000000"/>
                <w:sz w:val="20"/>
                <w:szCs w:val="20"/>
                <w:shd w:val="clear" w:color="auto" w:fill="FFFFFF"/>
                <w:lang w:eastAsia="es-MX"/>
              </w:rPr>
            </w:pPr>
          </w:p>
          <w:p w:rsidR="00B653D3" w:rsidRPr="00B653D3" w:rsidRDefault="00B653D3" w:rsidP="00B653D3">
            <w:pPr>
              <w:rPr>
                <w:rFonts w:ascii="ITC Avant Garde" w:eastAsia="Times New Roman" w:hAnsi="ITC Avant Garde" w:cs="Arial"/>
                <w:bCs/>
                <w:color w:val="000000"/>
                <w:sz w:val="20"/>
                <w:szCs w:val="20"/>
                <w:shd w:val="clear" w:color="auto" w:fill="FFFFFF"/>
                <w:lang w:eastAsia="es-MX"/>
              </w:rPr>
            </w:pPr>
            <w:r w:rsidRPr="00B653D3">
              <w:rPr>
                <w:rFonts w:ascii="ITC Avant Garde" w:eastAsia="Times New Roman" w:hAnsi="ITC Avant Garde" w:cs="Arial"/>
                <w:bCs/>
                <w:color w:val="000000"/>
                <w:sz w:val="20"/>
                <w:szCs w:val="20"/>
                <w:shd w:val="clear" w:color="auto" w:fill="FFFFFF"/>
                <w:lang w:eastAsia="es-MX"/>
              </w:rPr>
              <w:t>Fundamento jurídico:</w:t>
            </w:r>
            <w:r>
              <w:rPr>
                <w:rFonts w:ascii="ITC Avant Garde" w:eastAsia="Times New Roman" w:hAnsi="ITC Avant Garde" w:cs="Arial"/>
                <w:bCs/>
                <w:color w:val="000000"/>
                <w:sz w:val="20"/>
                <w:szCs w:val="20"/>
                <w:shd w:val="clear" w:color="auto" w:fill="FFFFFF"/>
                <w:lang w:eastAsia="es-MX"/>
              </w:rPr>
              <w:t xml:space="preserve"> </w:t>
            </w:r>
            <w:r w:rsidRPr="00B653D3">
              <w:rPr>
                <w:rFonts w:ascii="ITC Avant Garde" w:eastAsia="Times New Roman" w:hAnsi="ITC Avant Garde" w:cs="Arial"/>
                <w:bCs/>
                <w:color w:val="000000"/>
                <w:sz w:val="20"/>
                <w:szCs w:val="20"/>
                <w:shd w:val="clear" w:color="auto" w:fill="FFFFFF"/>
                <w:lang w:eastAsia="es-MX"/>
              </w:rPr>
              <w:t>No aplica</w:t>
            </w:r>
          </w:p>
          <w:p w:rsidR="008C13A5" w:rsidRDefault="008C13A5" w:rsidP="00B653D3">
            <w:pPr>
              <w:jc w:val="both"/>
              <w:rPr>
                <w:rFonts w:ascii="ITC Avant Garde" w:hAnsi="ITC Avant Garde"/>
                <w:sz w:val="20"/>
                <w:szCs w:val="20"/>
              </w:rPr>
            </w:pPr>
          </w:p>
          <w:p w:rsidR="00B653D3" w:rsidRPr="00B653D3" w:rsidRDefault="00B653D3" w:rsidP="00836864">
            <w:pPr>
              <w:jc w:val="both"/>
              <w:rPr>
                <w:rFonts w:ascii="ITC Avant Garde" w:hAnsi="ITC Avant Garde"/>
                <w:b/>
                <w:sz w:val="20"/>
                <w:szCs w:val="20"/>
              </w:rPr>
            </w:pPr>
            <w:r w:rsidRPr="00B653D3">
              <w:rPr>
                <w:rFonts w:ascii="ITC Avant Garde" w:hAnsi="ITC Avant Garde"/>
                <w:b/>
                <w:sz w:val="20"/>
                <w:szCs w:val="20"/>
              </w:rPr>
              <w:t>Criterios que puede utilizar el Instituto para resolver el trámite</w:t>
            </w:r>
          </w:p>
          <w:p w:rsidR="00B653D3" w:rsidRPr="00B653D3" w:rsidRDefault="00B653D3" w:rsidP="00B653D3">
            <w:pPr>
              <w:rPr>
                <w:rFonts w:ascii="ITC Avant Garde" w:eastAsia="Times New Roman" w:hAnsi="ITC Avant Garde" w:cs="Arial"/>
                <w:bCs/>
                <w:color w:val="000000"/>
                <w:sz w:val="20"/>
                <w:szCs w:val="20"/>
                <w:shd w:val="clear" w:color="auto" w:fill="FFFFFF"/>
                <w:lang w:eastAsia="es-MX"/>
              </w:rPr>
            </w:pPr>
          </w:p>
          <w:p w:rsidR="00B653D3" w:rsidRPr="00B653D3" w:rsidRDefault="00B653D3" w:rsidP="00B653D3">
            <w:pPr>
              <w:rPr>
                <w:rFonts w:ascii="ITC Avant Garde" w:eastAsia="Times New Roman" w:hAnsi="ITC Avant Garde" w:cs="Arial"/>
                <w:bCs/>
                <w:color w:val="000000"/>
                <w:sz w:val="20"/>
                <w:szCs w:val="20"/>
                <w:shd w:val="clear" w:color="auto" w:fill="FFFFFF"/>
                <w:lang w:eastAsia="es-MX"/>
              </w:rPr>
            </w:pPr>
            <w:r w:rsidRPr="00B653D3">
              <w:rPr>
                <w:rFonts w:ascii="ITC Avant Garde" w:eastAsia="Times New Roman" w:hAnsi="ITC Avant Garde" w:cs="Arial"/>
                <w:bCs/>
                <w:color w:val="000000"/>
                <w:sz w:val="20"/>
                <w:szCs w:val="20"/>
                <w:shd w:val="clear" w:color="auto" w:fill="FFFFFF"/>
                <w:lang w:eastAsia="es-MX"/>
              </w:rPr>
              <w:t>No aplica</w:t>
            </w:r>
          </w:p>
          <w:p w:rsidR="00B653D3" w:rsidRDefault="00B653D3" w:rsidP="00B653D3">
            <w:pPr>
              <w:rPr>
                <w:rFonts w:ascii="ITC Avant Garde" w:eastAsia="Times New Roman" w:hAnsi="ITC Avant Garde" w:cs="Arial"/>
                <w:bCs/>
                <w:color w:val="000000"/>
                <w:sz w:val="20"/>
                <w:szCs w:val="20"/>
                <w:shd w:val="clear" w:color="auto" w:fill="FFFFFF"/>
                <w:lang w:eastAsia="es-MX"/>
              </w:rPr>
            </w:pPr>
          </w:p>
          <w:p w:rsidR="00B653D3" w:rsidRPr="00B653D3" w:rsidRDefault="00B653D3" w:rsidP="00B653D3">
            <w:pPr>
              <w:rPr>
                <w:rFonts w:ascii="ITC Avant Garde" w:eastAsia="Times New Roman" w:hAnsi="ITC Avant Garde" w:cs="Arial"/>
                <w:bCs/>
                <w:color w:val="000000"/>
                <w:sz w:val="20"/>
                <w:szCs w:val="20"/>
                <w:shd w:val="clear" w:color="auto" w:fill="FFFFFF"/>
                <w:lang w:eastAsia="es-MX"/>
              </w:rPr>
            </w:pPr>
            <w:r w:rsidRPr="00B653D3">
              <w:rPr>
                <w:rFonts w:ascii="ITC Avant Garde" w:eastAsia="Times New Roman" w:hAnsi="ITC Avant Garde" w:cs="Arial"/>
                <w:bCs/>
                <w:color w:val="000000"/>
                <w:sz w:val="20"/>
                <w:szCs w:val="20"/>
                <w:shd w:val="clear" w:color="auto" w:fill="FFFFFF"/>
                <w:lang w:eastAsia="es-MX"/>
              </w:rPr>
              <w:t>Fundamento jurídico:</w:t>
            </w:r>
            <w:r>
              <w:rPr>
                <w:rFonts w:ascii="ITC Avant Garde" w:eastAsia="Times New Roman" w:hAnsi="ITC Avant Garde" w:cs="Arial"/>
                <w:bCs/>
                <w:color w:val="000000"/>
                <w:sz w:val="20"/>
                <w:szCs w:val="20"/>
                <w:shd w:val="clear" w:color="auto" w:fill="FFFFFF"/>
                <w:lang w:eastAsia="es-MX"/>
              </w:rPr>
              <w:t xml:space="preserve"> </w:t>
            </w:r>
            <w:r w:rsidRPr="00B653D3">
              <w:rPr>
                <w:rFonts w:ascii="ITC Avant Garde" w:eastAsia="Times New Roman" w:hAnsi="ITC Avant Garde" w:cs="Arial"/>
                <w:bCs/>
                <w:color w:val="000000"/>
                <w:sz w:val="20"/>
                <w:szCs w:val="20"/>
                <w:shd w:val="clear" w:color="auto" w:fill="FFFFFF"/>
                <w:lang w:eastAsia="es-MX"/>
              </w:rPr>
              <w:t>No aplica</w:t>
            </w:r>
          </w:p>
          <w:p w:rsidR="00B653D3" w:rsidRDefault="00B653D3" w:rsidP="00836864">
            <w:pPr>
              <w:jc w:val="both"/>
              <w:rPr>
                <w:rFonts w:ascii="ITC Avant Garde" w:hAnsi="ITC Avant Garde"/>
                <w:sz w:val="20"/>
                <w:szCs w:val="20"/>
              </w:rPr>
            </w:pPr>
          </w:p>
          <w:p w:rsidR="00B653D3" w:rsidRDefault="00B653D3" w:rsidP="00836864">
            <w:pPr>
              <w:jc w:val="both"/>
              <w:rPr>
                <w:rFonts w:ascii="ITC Avant Garde" w:hAnsi="ITC Avant Garde"/>
                <w:b/>
                <w:sz w:val="20"/>
                <w:szCs w:val="20"/>
              </w:rPr>
            </w:pPr>
          </w:p>
          <w:p w:rsidR="00B653D3" w:rsidRPr="00B653D3" w:rsidRDefault="00B653D3" w:rsidP="00836864">
            <w:pPr>
              <w:jc w:val="both"/>
              <w:rPr>
                <w:rFonts w:ascii="ITC Avant Garde" w:hAnsi="ITC Avant Garde"/>
                <w:b/>
                <w:sz w:val="20"/>
                <w:szCs w:val="20"/>
              </w:rPr>
            </w:pPr>
            <w:r w:rsidRPr="00B653D3">
              <w:rPr>
                <w:rFonts w:ascii="ITC Avant Garde" w:hAnsi="ITC Avant Garde"/>
                <w:b/>
                <w:sz w:val="20"/>
                <w:szCs w:val="20"/>
              </w:rPr>
              <w:t>Lugar en donde se deberá iniciar o presentar el trámite, así como los horarios de atención</w:t>
            </w:r>
          </w:p>
          <w:p w:rsidR="00B653D3" w:rsidRDefault="00B653D3" w:rsidP="00836864">
            <w:pPr>
              <w:jc w:val="both"/>
              <w:rPr>
                <w:rFonts w:ascii="ITC Avant Garde" w:hAnsi="ITC Avant Garde"/>
                <w:b/>
                <w:sz w:val="20"/>
                <w:szCs w:val="20"/>
              </w:rPr>
            </w:pPr>
          </w:p>
          <w:p w:rsidR="00B653D3" w:rsidRPr="00527D61" w:rsidRDefault="00B653D3" w:rsidP="00836864">
            <w:pPr>
              <w:jc w:val="both"/>
              <w:rPr>
                <w:rFonts w:ascii="ITC Avant Garde" w:hAnsi="ITC Avant Garde"/>
                <w:sz w:val="20"/>
                <w:szCs w:val="20"/>
              </w:rPr>
            </w:pPr>
            <w:r w:rsidRPr="001F58D2">
              <w:rPr>
                <w:rFonts w:ascii="ITC Avant Garde" w:hAnsi="ITC Avant Garde"/>
                <w:sz w:val="20"/>
                <w:szCs w:val="20"/>
              </w:rPr>
              <w:t>Trámite electrónico a re</w:t>
            </w:r>
            <w:r w:rsidR="001F58D2" w:rsidRPr="001F58D2">
              <w:rPr>
                <w:rFonts w:ascii="ITC Avant Garde" w:hAnsi="ITC Avant Garde"/>
                <w:sz w:val="20"/>
                <w:szCs w:val="20"/>
              </w:rPr>
              <w:t xml:space="preserve">alizarse a través del Sistema Electrónico de Registro de Tarifas en la siguiente dirección electrónica </w:t>
            </w:r>
            <w:hyperlink r:id="rId9" w:tgtFrame="_blanck" w:history="1">
              <w:r w:rsidR="001F58D2" w:rsidRPr="001F58D2">
                <w:rPr>
                  <w:rStyle w:val="Hipervnculo"/>
                  <w:rFonts w:ascii="ITC Avant Garde" w:hAnsi="ITC Avant Garde"/>
                  <w:color w:val="000000"/>
                  <w:sz w:val="20"/>
                  <w:szCs w:val="20"/>
                </w:rPr>
                <w:t>http://ucsweb.ift.org.mx/tarifasrpc/</w:t>
              </w:r>
            </w:hyperlink>
            <w:r w:rsidR="00527D61">
              <w:rPr>
                <w:rStyle w:val="Hipervnculo"/>
                <w:rFonts w:ascii="ITC Avant Garde" w:hAnsi="ITC Avant Garde"/>
                <w:color w:val="000000"/>
                <w:sz w:val="20"/>
                <w:szCs w:val="20"/>
              </w:rPr>
              <w:t xml:space="preserve">. </w:t>
            </w:r>
            <w:r w:rsidR="00527D61" w:rsidRPr="00527D61">
              <w:rPr>
                <w:rStyle w:val="Hipervnculo"/>
                <w:rFonts w:ascii="ITC Avant Garde" w:hAnsi="ITC Avant Garde"/>
                <w:color w:val="000000"/>
                <w:sz w:val="20"/>
                <w:szCs w:val="20"/>
                <w:u w:val="none"/>
              </w:rPr>
              <w:t>El trámite puede ser presentado mediante el sistema las 24 hrs</w:t>
            </w:r>
            <w:r w:rsidR="00527D61">
              <w:rPr>
                <w:rStyle w:val="Hipervnculo"/>
                <w:rFonts w:ascii="ITC Avant Garde" w:hAnsi="ITC Avant Garde"/>
                <w:color w:val="000000"/>
                <w:sz w:val="20"/>
                <w:szCs w:val="20"/>
                <w:u w:val="none"/>
              </w:rPr>
              <w:t>.</w:t>
            </w:r>
            <w:r w:rsidR="00527D61" w:rsidRPr="00527D61">
              <w:rPr>
                <w:rStyle w:val="Hipervnculo"/>
                <w:rFonts w:ascii="ITC Avant Garde" w:hAnsi="ITC Avant Garde"/>
                <w:color w:val="000000"/>
                <w:sz w:val="20"/>
                <w:szCs w:val="20"/>
                <w:u w:val="none"/>
              </w:rPr>
              <w:t xml:space="preserve"> durante todo el año.</w:t>
            </w:r>
          </w:p>
          <w:p w:rsidR="00B653D3" w:rsidRDefault="00B653D3" w:rsidP="00836864">
            <w:pPr>
              <w:jc w:val="both"/>
              <w:rPr>
                <w:rFonts w:ascii="ITC Avant Garde" w:hAnsi="ITC Avant Garde"/>
                <w:sz w:val="20"/>
                <w:szCs w:val="20"/>
              </w:rPr>
            </w:pPr>
          </w:p>
          <w:p w:rsidR="003039BF" w:rsidRDefault="001F58D2" w:rsidP="00836864">
            <w:pPr>
              <w:jc w:val="both"/>
              <w:rPr>
                <w:rFonts w:ascii="ITC Avant Garde" w:hAnsi="ITC Avant Garde"/>
                <w:sz w:val="20"/>
                <w:szCs w:val="20"/>
              </w:rPr>
            </w:pPr>
            <w:r w:rsidRPr="001F58D2">
              <w:rPr>
                <w:rFonts w:ascii="ITC Avant Garde" w:hAnsi="ITC Avant Garde"/>
                <w:b/>
                <w:sz w:val="20"/>
                <w:szCs w:val="20"/>
              </w:rPr>
              <w:t>Datos generales del responsable del trámite que podrá atender y resolver dudas, consultas o inquietudes sobre su promoción</w:t>
            </w:r>
          </w:p>
          <w:p w:rsidR="001F58D2" w:rsidRPr="001F58D2" w:rsidRDefault="001F58D2" w:rsidP="001F58D2">
            <w:pPr>
              <w:pStyle w:val="NormalWeb"/>
              <w:spacing w:before="0" w:beforeAutospacing="0" w:after="150" w:afterAutospacing="0"/>
              <w:rPr>
                <w:rFonts w:ascii="ITC Avant Garde" w:eastAsiaTheme="minorHAnsi" w:hAnsi="ITC Avant Garde" w:cstheme="minorBidi"/>
                <w:sz w:val="20"/>
                <w:szCs w:val="20"/>
                <w:lang w:eastAsia="en-US"/>
              </w:rPr>
            </w:pPr>
            <w:r w:rsidRPr="001F58D2">
              <w:rPr>
                <w:rFonts w:ascii="ITC Avant Garde" w:eastAsiaTheme="minorHAnsi" w:hAnsi="ITC Avant Garde" w:cstheme="minorBidi"/>
                <w:sz w:val="20"/>
                <w:szCs w:val="20"/>
                <w:lang w:eastAsia="en-US"/>
              </w:rPr>
              <w:lastRenderedPageBreak/>
              <w:t>José Roberto Flores Navarrete</w:t>
            </w:r>
            <w:r>
              <w:rPr>
                <w:rFonts w:ascii="ITC Avant Garde" w:eastAsiaTheme="minorHAnsi" w:hAnsi="ITC Avant Garde" w:cstheme="minorBidi"/>
                <w:sz w:val="20"/>
                <w:szCs w:val="20"/>
                <w:lang w:eastAsia="en-US"/>
              </w:rPr>
              <w:t xml:space="preserve">, </w:t>
            </w:r>
            <w:hyperlink r:id="rId10" w:history="1">
              <w:r w:rsidRPr="001F58D2">
                <w:rPr>
                  <w:rFonts w:ascii="ITC Avant Garde" w:eastAsiaTheme="minorHAnsi" w:hAnsi="ITC Avant Garde" w:cstheme="minorBidi"/>
                  <w:sz w:val="20"/>
                  <w:szCs w:val="20"/>
                  <w:lang w:eastAsia="en-US"/>
                </w:rPr>
                <w:t>roberto.flores@ift.org.mx</w:t>
              </w:r>
            </w:hyperlink>
          </w:p>
          <w:p w:rsidR="001F58D2" w:rsidRPr="001F58D2" w:rsidRDefault="001F58D2" w:rsidP="001F58D2">
            <w:pPr>
              <w:pStyle w:val="NormalWeb"/>
              <w:shd w:val="clear" w:color="auto" w:fill="FFFFFF"/>
              <w:spacing w:before="0" w:beforeAutospacing="0" w:after="150" w:afterAutospacing="0"/>
              <w:rPr>
                <w:rFonts w:ascii="ITC Avant Garde" w:eastAsiaTheme="minorHAnsi" w:hAnsi="ITC Avant Garde" w:cstheme="minorBidi"/>
                <w:sz w:val="20"/>
                <w:szCs w:val="20"/>
                <w:lang w:eastAsia="en-US"/>
              </w:rPr>
            </w:pPr>
            <w:r w:rsidRPr="001F58D2">
              <w:rPr>
                <w:rFonts w:ascii="ITC Avant Garde" w:eastAsiaTheme="minorHAnsi" w:hAnsi="ITC Avant Garde" w:cstheme="minorBidi"/>
                <w:sz w:val="20"/>
                <w:szCs w:val="20"/>
                <w:lang w:eastAsia="en-US"/>
              </w:rPr>
              <w:t>Insurgentes 838, Séptimo Piso, Colonia del Valle, Delegación Benito Juárez, C.P. 03100, Ciudad de México, México. Teléfonos: (55) 5015 4000 ext. 4377 o 01 (800) 20 00 120</w:t>
            </w:r>
          </w:p>
          <w:p w:rsidR="001F58D2" w:rsidRDefault="001F58D2" w:rsidP="00836864">
            <w:pPr>
              <w:jc w:val="both"/>
              <w:rPr>
                <w:rFonts w:ascii="ITC Avant Garde" w:hAnsi="ITC Avant Garde"/>
                <w:sz w:val="20"/>
                <w:szCs w:val="20"/>
              </w:rPr>
            </w:pPr>
          </w:p>
          <w:p w:rsidR="001F58D2" w:rsidRPr="001F58D2" w:rsidRDefault="001F58D2" w:rsidP="00836864">
            <w:pPr>
              <w:jc w:val="both"/>
              <w:rPr>
                <w:rFonts w:ascii="ITC Avant Garde" w:hAnsi="ITC Avant Garde"/>
                <w:b/>
                <w:sz w:val="20"/>
                <w:szCs w:val="20"/>
              </w:rPr>
            </w:pPr>
            <w:r w:rsidRPr="001F58D2">
              <w:rPr>
                <w:rFonts w:ascii="ITC Avant Garde" w:hAnsi="ITC Avant Garde"/>
                <w:b/>
                <w:sz w:val="20"/>
                <w:szCs w:val="20"/>
              </w:rPr>
              <w:t>Información adicional que se considere pueda ser de utilidad, orientación y apoyo para los interesados</w:t>
            </w: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t>Los interesados en realizar el presente trámite, previamente deben haber obtenido el usuario y contraseña respectivos para el acceso conforme al trámite "Solicitud de Acceso al Sistema Electrónico de Registro de Tarifas del Registro Público de Concesiones".</w:t>
            </w:r>
          </w:p>
          <w:p w:rsidR="001F58D2" w:rsidRP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t>Una vez cumplidos los requisitos para el registro de una tarifa a los usuarios o promoción, la misma se considerará formalmente inscrita en el Folio Electrónico correspondiente del Registro Público de Concesiones, ante lo cual el Sistema Electrónico de Registro de Tarifas asignará la fecha de inscripción y el número de inscripc</w:t>
            </w:r>
            <w:r>
              <w:rPr>
                <w:rFonts w:ascii="ITC Avant Garde" w:eastAsia="Times New Roman" w:hAnsi="ITC Avant Garde" w:cs="Times New Roman"/>
                <w:color w:val="000000"/>
                <w:sz w:val="20"/>
                <w:szCs w:val="20"/>
                <w:lang w:eastAsia="es-MX"/>
              </w:rPr>
              <w:t>ión progresivo que corresponda.</w:t>
            </w:r>
          </w:p>
          <w:p w:rsidR="001F58D2" w:rsidRP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lastRenderedPageBreak/>
              <w:t>En los casos en que pretenda modificarse la información de una tarifa registrada, deberá presentarse una nueva solicitud de registro de tarifas a los usuarios o promoción.</w:t>
            </w:r>
          </w:p>
          <w:p w:rsidR="001F58D2" w:rsidRP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t>Cuando el concesionario, permisionario o autorizado, por cualquier motivo, deje de aplicar una tarifa a los usuarios o promoción registrada, deberá cancelar la misma en el Sistema Electrónico de Registro de Tarifas, sin perjuicio de respetar aquellas tarifas previamente contratadas por los usuarios. Cuando no se registre en el Sistema Electrónico de Registro de Tarifas la cancelación de una tarifa o promoción, la misma se considerará vigente y aplicable y, en consecuencia, podrá ser exigible por los usuarios que así lo soliciten, quedando obligado el concesionario o autorizado de que se trate a ofrecerla y prestarla a dichos usuarios.</w:t>
            </w:r>
          </w:p>
          <w:p w:rsidR="001F58D2" w:rsidRP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t>El Instituto Federal de Telecomunicaciones podrá, en cualquier momento, verificar la veracidad y exactitud de la información provista para el registro de una tarifa a los usuarios o promoción, así como solicitar cualquier información que resulte relevante en relación con la tarifa o promoción registrada y que permita verificar que la misma cumple con la normatividad aplicable.</w:t>
            </w:r>
          </w:p>
          <w:p w:rsidR="001F58D2" w:rsidRP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lastRenderedPageBreak/>
              <w:t>Para aquellos casos en que un concesionario, permisionario o autorizado registre una tarifa a los usuarios o promoción respecto de un servicio que no tiene autorizado a prestar en términos de la concesión, autorización o permiso respectivos; desatienda cualquier requerimiento que el Instituto formule en relación con la misma o bien, que la tarifa registrada no cumpla con la normatividad aplicable en la materia, el Instituto, a través de la Unidad de Concesiones y Servicios, procederá a cancelar la tarifa a los usuarios o promoción registrada, misma que no podrá ser aplicada por el concesionario, permisionario o autorizado a partir de la fecha de notificación formal del acto de cancelación respectivo. Lo anterior, sin perjuicio de las sanciones que resulten aplicables en términos de lo dispuesto por la Ley Federal de Telecomunicaciones y Radiodifusión.</w:t>
            </w:r>
          </w:p>
          <w:p w:rsid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t>En caso de que se presente para registro una tarifa a los usuarios o promoción idéntica en su denominación o en los servicios que se ofrecen con precios diferentes a otra previamente registrada y no se manifieste que ésta sustituye a la otra, se considerarán vigentes ambas tarifas o promociones y los usuarios tendrán el derecho de exigir la más favorable.</w:t>
            </w:r>
          </w:p>
          <w:p w:rsidR="001F58D2" w:rsidRPr="001F58D2" w:rsidRDefault="001F58D2" w:rsidP="001F58D2">
            <w:pPr>
              <w:pStyle w:val="Prrafodelista"/>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p>
          <w:p w:rsidR="001F58D2" w:rsidRPr="001F58D2" w:rsidRDefault="001F58D2" w:rsidP="001F58D2">
            <w:pPr>
              <w:pStyle w:val="Prrafodelista"/>
              <w:numPr>
                <w:ilvl w:val="0"/>
                <w:numId w:val="8"/>
              </w:numPr>
              <w:shd w:val="clear" w:color="auto" w:fill="FFFFFF"/>
              <w:spacing w:line="300" w:lineRule="atLeast"/>
              <w:ind w:left="454" w:hanging="283"/>
              <w:jc w:val="both"/>
              <w:rPr>
                <w:rFonts w:ascii="ITC Avant Garde" w:eastAsia="Times New Roman" w:hAnsi="ITC Avant Garde" w:cs="Times New Roman"/>
                <w:color w:val="000000"/>
                <w:sz w:val="20"/>
                <w:szCs w:val="20"/>
                <w:lang w:eastAsia="es-MX"/>
              </w:rPr>
            </w:pPr>
            <w:r w:rsidRPr="001F58D2">
              <w:rPr>
                <w:rFonts w:ascii="ITC Avant Garde" w:eastAsia="Times New Roman" w:hAnsi="ITC Avant Garde" w:cs="Times New Roman"/>
                <w:color w:val="000000"/>
                <w:sz w:val="20"/>
                <w:szCs w:val="20"/>
                <w:lang w:eastAsia="es-MX"/>
              </w:rPr>
              <w:lastRenderedPageBreak/>
              <w:t>La tarifa a los usuarios o promoción que haya sido contratada por los usuarios durante su vigencia, deberá ser respetada en los términos y condiciones establecidos en el contrato celebrado, independientemente de que se sustituya o cancele. Lo anterior, sin perjuicio de que la tarifa a los usuarios o promoción pueda ser modificada conforme a lo establecido en el contrato celebrado con los propios usuarios.</w:t>
            </w:r>
          </w:p>
          <w:p w:rsidR="001F58D2" w:rsidRDefault="001F58D2" w:rsidP="00836864">
            <w:pPr>
              <w:jc w:val="both"/>
              <w:rPr>
                <w:rFonts w:ascii="ITC Avant Garde" w:hAnsi="ITC Avant Garde"/>
                <w:sz w:val="20"/>
                <w:szCs w:val="20"/>
              </w:rPr>
            </w:pPr>
          </w:p>
          <w:p w:rsidR="001F58D2" w:rsidRPr="001F58D2" w:rsidRDefault="001F58D2" w:rsidP="00836864">
            <w:pPr>
              <w:jc w:val="both"/>
              <w:rPr>
                <w:rFonts w:ascii="ITC Avant Garde" w:hAnsi="ITC Avant Garde"/>
                <w:b/>
                <w:sz w:val="20"/>
                <w:szCs w:val="20"/>
              </w:rPr>
            </w:pPr>
            <w:r w:rsidRPr="001F58D2">
              <w:rPr>
                <w:rFonts w:ascii="ITC Avant Garde" w:hAnsi="ITC Avant Garde"/>
                <w:b/>
                <w:sz w:val="20"/>
                <w:szCs w:val="20"/>
              </w:rPr>
              <w:t>Modalidades del trámite</w:t>
            </w:r>
          </w:p>
          <w:p w:rsidR="001F58D2" w:rsidRDefault="001F58D2" w:rsidP="00836864">
            <w:pPr>
              <w:jc w:val="both"/>
              <w:rPr>
                <w:rFonts w:ascii="Helvetica Neue" w:hAnsi="Helvetica Neue"/>
                <w:color w:val="333333"/>
                <w:sz w:val="21"/>
                <w:szCs w:val="21"/>
                <w:shd w:val="clear" w:color="auto" w:fill="E6E6E6"/>
              </w:rPr>
            </w:pPr>
          </w:p>
          <w:p w:rsidR="001F58D2" w:rsidRPr="001F58D2" w:rsidRDefault="001F58D2" w:rsidP="00836864">
            <w:pPr>
              <w:jc w:val="both"/>
              <w:rPr>
                <w:rFonts w:ascii="ITC Avant Garde" w:hAnsi="ITC Avant Garde"/>
                <w:sz w:val="20"/>
              </w:rPr>
            </w:pPr>
            <w:r w:rsidRPr="001F58D2">
              <w:rPr>
                <w:rFonts w:ascii="ITC Avant Garde" w:hAnsi="ITC Avant Garde"/>
                <w:sz w:val="20"/>
              </w:rPr>
              <w:t>No aplica</w:t>
            </w:r>
          </w:p>
          <w:p w:rsidR="001F58D2" w:rsidRPr="008D2D96" w:rsidRDefault="001F58D2" w:rsidP="00836864">
            <w:pPr>
              <w:jc w:val="both"/>
              <w:rPr>
                <w:rFonts w:ascii="ITC Avant Garde" w:hAnsi="ITC Avant Garde"/>
              </w:rPr>
            </w:pPr>
          </w:p>
        </w:tc>
      </w:tr>
    </w:tbl>
    <w:p w:rsidR="003039BF" w:rsidRPr="008D2D96" w:rsidRDefault="003039BF"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039BF" w:rsidRPr="008D2D96" w:rsidTr="003039BF">
        <w:tc>
          <w:tcPr>
            <w:tcW w:w="8828" w:type="dxa"/>
          </w:tcPr>
          <w:p w:rsidR="003039BF" w:rsidRPr="008D30F2" w:rsidRDefault="003039BF" w:rsidP="001932FC">
            <w:pPr>
              <w:jc w:val="both"/>
              <w:rPr>
                <w:rFonts w:ascii="ITC Avant Garde" w:hAnsi="ITC Avant Garde"/>
                <w:b/>
                <w:sz w:val="20"/>
              </w:rPr>
            </w:pPr>
            <w:r w:rsidRPr="008D30F2">
              <w:rPr>
                <w:rFonts w:ascii="ITC Avant Garde" w:hAnsi="ITC Avant Garde"/>
                <w:b/>
                <w:sz w:val="20"/>
              </w:rPr>
              <w:t>9.- Seleccione las disposiciones, obligaciones y/o acciones distintas a los trámites que correspondan a la propuesta</w:t>
            </w:r>
            <w:r w:rsidR="005A40FB" w:rsidRPr="008D30F2">
              <w:rPr>
                <w:rFonts w:ascii="ITC Avant Garde" w:hAnsi="ITC Avant Garde"/>
                <w:b/>
                <w:sz w:val="20"/>
              </w:rPr>
              <w:t xml:space="preserve"> de anteproyecto de regulación</w:t>
            </w:r>
            <w:r w:rsidRPr="008D30F2">
              <w:rPr>
                <w:rFonts w:ascii="ITC Avant Garde" w:hAnsi="ITC Avant Garde"/>
                <w:b/>
                <w:sz w:val="20"/>
              </w:rPr>
              <w:t>:</w:t>
            </w:r>
          </w:p>
          <w:p w:rsidR="003039BF" w:rsidRPr="008D2D96" w:rsidRDefault="003039BF" w:rsidP="001932FC">
            <w:pPr>
              <w:jc w:val="both"/>
              <w:rPr>
                <w:rFonts w:ascii="ITC Avant Garde" w:hAnsi="ITC Avant Garde"/>
                <w:sz w:val="20"/>
              </w:rPr>
            </w:pPr>
          </w:p>
          <w:p w:rsidR="003F05E7" w:rsidRPr="008D2D96" w:rsidRDefault="00627966" w:rsidP="001932FC">
            <w:pPr>
              <w:jc w:val="both"/>
              <w:rPr>
                <w:rFonts w:ascii="ITC Avant Garde" w:hAnsi="ITC Avant Garde"/>
              </w:rPr>
            </w:pPr>
            <w:r>
              <w:rPr>
                <w:rFonts w:ascii="ITC Avant Garde" w:hAnsi="ITC Avant Garde"/>
                <w:sz w:val="20"/>
              </w:rPr>
              <w:t>No existen disposiciones, obligaciones o acciones distintas a las indicadas en los trámites descritos en el numeral 8 anterior.</w:t>
            </w:r>
          </w:p>
        </w:tc>
      </w:tr>
    </w:tbl>
    <w:p w:rsidR="001932FC" w:rsidRPr="008D2D96"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8D2D96" w:rsidTr="003F05E7">
        <w:tc>
          <w:tcPr>
            <w:tcW w:w="8828" w:type="dxa"/>
          </w:tcPr>
          <w:p w:rsidR="003F05E7" w:rsidRPr="00707C0F" w:rsidRDefault="003F05E7" w:rsidP="001932FC">
            <w:pPr>
              <w:jc w:val="both"/>
              <w:rPr>
                <w:rFonts w:ascii="ITC Avant Garde" w:hAnsi="ITC Avant Garde"/>
                <w:b/>
                <w:sz w:val="20"/>
              </w:rPr>
            </w:pPr>
            <w:r w:rsidRPr="00707C0F">
              <w:rPr>
                <w:rFonts w:ascii="ITC Avant Garde" w:hAnsi="ITC Avant Garde"/>
                <w:b/>
                <w:sz w:val="20"/>
              </w:rPr>
              <w:t>10.- ¿Cuáles serían los efectos del anteproyecto de regulación sobre la competencia y libre concurrencia en los mercados, así como sobre el comercio nacional e internacional?:</w:t>
            </w:r>
          </w:p>
          <w:p w:rsidR="003F05E7" w:rsidRDefault="003F05E7" w:rsidP="001932FC">
            <w:pPr>
              <w:jc w:val="both"/>
              <w:rPr>
                <w:rFonts w:ascii="ITC Avant Garde" w:hAnsi="ITC Avant Garde"/>
                <w:sz w:val="20"/>
              </w:rPr>
            </w:pPr>
          </w:p>
          <w:p w:rsidR="003D23BA" w:rsidRDefault="00707C0F" w:rsidP="00DD7641">
            <w:pPr>
              <w:jc w:val="both"/>
              <w:rPr>
                <w:rFonts w:ascii="ITC Avant Garde" w:hAnsi="ITC Avant Garde"/>
                <w:sz w:val="20"/>
              </w:rPr>
            </w:pPr>
            <w:r>
              <w:rPr>
                <w:rFonts w:ascii="ITC Avant Garde" w:hAnsi="ITC Avant Garde"/>
                <w:sz w:val="20"/>
              </w:rPr>
              <w:t>La</w:t>
            </w:r>
            <w:r w:rsidR="00865DB7">
              <w:rPr>
                <w:rFonts w:ascii="ITC Avant Garde" w:hAnsi="ITC Avant Garde"/>
                <w:sz w:val="20"/>
              </w:rPr>
              <w:t xml:space="preserve">s modificaciones al ACUERDO DE REGISTRO DE TARIFAS </w:t>
            </w:r>
            <w:r w:rsidR="00C11088">
              <w:rPr>
                <w:rFonts w:ascii="ITC Avant Garde" w:hAnsi="ITC Avant Garde"/>
                <w:sz w:val="20"/>
              </w:rPr>
              <w:t>resultará en</w:t>
            </w:r>
            <w:r>
              <w:rPr>
                <w:rFonts w:ascii="ITC Avant Garde" w:hAnsi="ITC Avant Garde"/>
                <w:sz w:val="20"/>
              </w:rPr>
              <w:t xml:space="preserve"> efectos positivos </w:t>
            </w:r>
            <w:r w:rsidR="00865DB7">
              <w:rPr>
                <w:rFonts w:ascii="ITC Avant Garde" w:hAnsi="ITC Avant Garde"/>
                <w:sz w:val="20"/>
              </w:rPr>
              <w:t>en la com</w:t>
            </w:r>
            <w:r>
              <w:rPr>
                <w:rFonts w:ascii="ITC Avant Garde" w:hAnsi="ITC Avant Garde"/>
                <w:sz w:val="20"/>
              </w:rPr>
              <w:t xml:space="preserve">petencia y libre concurrencia en el mercado de telecomunicaciones, </w:t>
            </w:r>
            <w:r w:rsidR="00DD7641">
              <w:rPr>
                <w:rFonts w:ascii="ITC Avant Garde" w:hAnsi="ITC Avant Garde"/>
                <w:sz w:val="20"/>
              </w:rPr>
              <w:t>al permitir que</w:t>
            </w:r>
            <w:r w:rsidR="003D23BA">
              <w:rPr>
                <w:rFonts w:ascii="ITC Avant Garde" w:hAnsi="ITC Avant Garde"/>
                <w:sz w:val="20"/>
              </w:rPr>
              <w:t xml:space="preserve"> los proveedores de servicios </w:t>
            </w:r>
            <w:r w:rsidR="00DD7641">
              <w:rPr>
                <w:rFonts w:ascii="ITC Avant Garde" w:hAnsi="ITC Avant Garde"/>
                <w:sz w:val="20"/>
              </w:rPr>
              <w:t>cuenten</w:t>
            </w:r>
            <w:r w:rsidR="003D23BA">
              <w:rPr>
                <w:rFonts w:ascii="ITC Avant Garde" w:hAnsi="ITC Avant Garde"/>
                <w:sz w:val="20"/>
              </w:rPr>
              <w:t xml:space="preserve"> con información oportuna de la oferta comercial de los competidores con </w:t>
            </w:r>
            <w:r w:rsidR="00C11088">
              <w:rPr>
                <w:rFonts w:ascii="ITC Avant Garde" w:hAnsi="ITC Avant Garde"/>
                <w:sz w:val="20"/>
              </w:rPr>
              <w:t xml:space="preserve">mayor </w:t>
            </w:r>
            <w:r w:rsidR="003D23BA">
              <w:rPr>
                <w:rFonts w:ascii="ITC Avant Garde" w:hAnsi="ITC Avant Garde"/>
                <w:sz w:val="20"/>
              </w:rPr>
              <w:t xml:space="preserve">detalle </w:t>
            </w:r>
            <w:r w:rsidR="00C11088">
              <w:rPr>
                <w:rFonts w:ascii="ITC Avant Garde" w:hAnsi="ITC Avant Garde"/>
                <w:sz w:val="20"/>
              </w:rPr>
              <w:t xml:space="preserve">y con variables homologadas por cada tipo de servicio, lo cual les proporcionará </w:t>
            </w:r>
            <w:r w:rsidR="003D23BA">
              <w:rPr>
                <w:rFonts w:ascii="ITC Avant Garde" w:hAnsi="ITC Avant Garde"/>
                <w:sz w:val="20"/>
              </w:rPr>
              <w:t>elementos para mejorar las condiciones de sus propias ofertas, todo ello en</w:t>
            </w:r>
            <w:r w:rsidR="00C11088">
              <w:rPr>
                <w:rFonts w:ascii="ITC Avant Garde" w:hAnsi="ITC Avant Garde"/>
                <w:sz w:val="20"/>
              </w:rPr>
              <w:t xml:space="preserve"> beneficio de los consumidores.</w:t>
            </w:r>
          </w:p>
          <w:p w:rsidR="003D23BA" w:rsidRDefault="003D23BA" w:rsidP="001932FC">
            <w:pPr>
              <w:jc w:val="both"/>
              <w:rPr>
                <w:rFonts w:ascii="ITC Avant Garde" w:hAnsi="ITC Avant Garde"/>
                <w:sz w:val="20"/>
              </w:rPr>
            </w:pPr>
          </w:p>
          <w:p w:rsidR="003F05E7" w:rsidRPr="008D2D96" w:rsidRDefault="003F05E7" w:rsidP="0004711B">
            <w:pPr>
              <w:jc w:val="both"/>
              <w:rPr>
                <w:rFonts w:ascii="ITC Avant Garde" w:hAnsi="ITC Avant Garde"/>
              </w:rPr>
            </w:pPr>
          </w:p>
        </w:tc>
      </w:tr>
    </w:tbl>
    <w:p w:rsidR="003F05E7" w:rsidRPr="008D2D96"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8D2D96" w:rsidTr="003F05E7">
        <w:tc>
          <w:tcPr>
            <w:tcW w:w="8828" w:type="dxa"/>
          </w:tcPr>
          <w:p w:rsidR="003F05E7" w:rsidRPr="00A072A1" w:rsidRDefault="003F05E7" w:rsidP="003F05E7">
            <w:pPr>
              <w:jc w:val="both"/>
              <w:rPr>
                <w:rFonts w:ascii="ITC Avant Garde" w:hAnsi="ITC Avant Garde"/>
                <w:b/>
                <w:sz w:val="20"/>
              </w:rPr>
            </w:pPr>
            <w:r w:rsidRPr="00A072A1">
              <w:rPr>
                <w:rFonts w:ascii="ITC Avant Garde" w:hAnsi="ITC Avant Garde"/>
                <w:b/>
                <w:sz w:val="20"/>
              </w:rPr>
              <w:t>11.- ¿Cuáles serían los efectos del anteproyecto de regulación sobre los precios, calidad y disponibilidad de bienes y servicios para el consumidor en los mercados?:</w:t>
            </w:r>
          </w:p>
          <w:p w:rsidR="003F05E7" w:rsidRDefault="003F05E7" w:rsidP="003F05E7">
            <w:pPr>
              <w:jc w:val="both"/>
              <w:rPr>
                <w:rFonts w:ascii="ITC Avant Garde" w:hAnsi="ITC Avant Garde"/>
                <w:sz w:val="20"/>
              </w:rPr>
            </w:pPr>
          </w:p>
          <w:p w:rsidR="00DD7641" w:rsidRDefault="00DD7641" w:rsidP="00280969">
            <w:pPr>
              <w:jc w:val="both"/>
              <w:rPr>
                <w:rFonts w:ascii="ITC Avant Garde" w:hAnsi="ITC Avant Garde"/>
                <w:sz w:val="20"/>
              </w:rPr>
            </w:pPr>
            <w:r>
              <w:rPr>
                <w:rFonts w:ascii="ITC Avant Garde" w:hAnsi="ITC Avant Garde"/>
                <w:sz w:val="20"/>
              </w:rPr>
              <w:t>Si bien, conforme a lo establecido en la LEY, las tarifas a los usuarios de los servicios de telecomunicaciones se fijarán libremente, y por tanto no hay regulación específica en materia de precios, salvo lo dispuesto para el caso de los concesionarios que sean declarados como agentes económicos preponderantes o con poder sustancial, l</w:t>
            </w:r>
            <w:r w:rsidR="00280969">
              <w:rPr>
                <w:rFonts w:ascii="ITC Avant Garde" w:hAnsi="ITC Avant Garde"/>
                <w:sz w:val="20"/>
              </w:rPr>
              <w:t xml:space="preserve">as modificaciones al ACUERDO DE REGISTRO DE TARIFAS generarán efectos positivos </w:t>
            </w:r>
            <w:r>
              <w:rPr>
                <w:rFonts w:ascii="ITC Avant Garde" w:hAnsi="ITC Avant Garde"/>
                <w:sz w:val="20"/>
              </w:rPr>
              <w:t>en esta materia.</w:t>
            </w:r>
          </w:p>
          <w:p w:rsidR="00DD7641" w:rsidRDefault="00DD7641" w:rsidP="00280969">
            <w:pPr>
              <w:jc w:val="both"/>
              <w:rPr>
                <w:rFonts w:ascii="ITC Avant Garde" w:hAnsi="ITC Avant Garde"/>
                <w:sz w:val="20"/>
              </w:rPr>
            </w:pPr>
          </w:p>
          <w:p w:rsidR="00A072A1" w:rsidRDefault="00DD7641" w:rsidP="003F05E7">
            <w:pPr>
              <w:jc w:val="both"/>
              <w:rPr>
                <w:rFonts w:ascii="ITC Avant Garde" w:hAnsi="ITC Avant Garde"/>
                <w:sz w:val="20"/>
              </w:rPr>
            </w:pPr>
            <w:r>
              <w:rPr>
                <w:rFonts w:ascii="ITC Avant Garde" w:hAnsi="ITC Avant Garde"/>
                <w:sz w:val="20"/>
              </w:rPr>
              <w:lastRenderedPageBreak/>
              <w:t xml:space="preserve">Lo anterior teniendo en cuenta que </w:t>
            </w:r>
            <w:r w:rsidR="00280969">
              <w:rPr>
                <w:rFonts w:ascii="ITC Avant Garde" w:hAnsi="ITC Avant Garde"/>
                <w:sz w:val="20"/>
              </w:rPr>
              <w:t xml:space="preserve">las variables que se adicionan </w:t>
            </w:r>
            <w:r>
              <w:rPr>
                <w:rFonts w:ascii="ITC Avant Garde" w:hAnsi="ITC Avant Garde"/>
                <w:sz w:val="20"/>
              </w:rPr>
              <w:t xml:space="preserve">en los formatos </w:t>
            </w:r>
            <w:r w:rsidR="00280969">
              <w:rPr>
                <w:rFonts w:ascii="ITC Avant Garde" w:hAnsi="ITC Avant Garde"/>
                <w:sz w:val="20"/>
              </w:rPr>
              <w:t>para el registro de tarifas permitirán conocer de manera más clara los componentes de la oferta comercial de los servicios con información de los servicios incluidos, cargos adicionales, consideraciones del uso de los servicios, costos no recurrentes, etc., y esto permitirá realizar comparaciones más precisas de las tarifas por los diferentes tipos de servicios</w:t>
            </w:r>
            <w:r>
              <w:rPr>
                <w:rFonts w:ascii="ITC Avant Garde" w:hAnsi="ITC Avant Garde"/>
                <w:sz w:val="20"/>
              </w:rPr>
              <w:t>, , todo ello en beneficio de los consumidores, los cuales tendrán información que les permita tomar la decisión de contratar servicios con base en factores de precio y diversidad.</w:t>
            </w:r>
          </w:p>
          <w:p w:rsidR="009150E4" w:rsidRDefault="009150E4" w:rsidP="003F05E7">
            <w:pPr>
              <w:jc w:val="both"/>
              <w:rPr>
                <w:rFonts w:ascii="ITC Avant Garde" w:hAnsi="ITC Avant Garde"/>
                <w:sz w:val="20"/>
              </w:rPr>
            </w:pPr>
          </w:p>
          <w:p w:rsidR="00A072A1" w:rsidRPr="008D2D96" w:rsidRDefault="009150E4" w:rsidP="003F05E7">
            <w:pPr>
              <w:jc w:val="both"/>
              <w:rPr>
                <w:rFonts w:ascii="ITC Avant Garde" w:hAnsi="ITC Avant Garde"/>
                <w:sz w:val="20"/>
              </w:rPr>
            </w:pPr>
            <w:r>
              <w:rPr>
                <w:rFonts w:ascii="ITC Avant Garde" w:hAnsi="ITC Avant Garde"/>
                <w:sz w:val="20"/>
              </w:rPr>
              <w:t>Asimismo, contar con información transparente y comparable de las tarifas que aplican los operadores de telecomunicaciones a los usuarios, permite que estos puedan ofrecer mejores condiciones a sus usuarios, lo que promueve la sana competencia en el sector a fin de lograr mejores precios, calidad y diversidad de servicios.</w:t>
            </w:r>
          </w:p>
          <w:p w:rsidR="003F05E7" w:rsidRPr="008D2D96" w:rsidRDefault="003F05E7" w:rsidP="003F05E7">
            <w:pPr>
              <w:jc w:val="both"/>
              <w:rPr>
                <w:rFonts w:ascii="ITC Avant Garde" w:hAnsi="ITC Avant Garde"/>
              </w:rPr>
            </w:pPr>
          </w:p>
        </w:tc>
      </w:tr>
    </w:tbl>
    <w:p w:rsidR="003F05E7" w:rsidRPr="008D2D96"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8D2D96" w:rsidTr="003F05E7">
        <w:tc>
          <w:tcPr>
            <w:tcW w:w="8828" w:type="dxa"/>
          </w:tcPr>
          <w:p w:rsidR="003F05E7" w:rsidRPr="00A072A1" w:rsidRDefault="003F05E7" w:rsidP="001932FC">
            <w:pPr>
              <w:jc w:val="both"/>
              <w:rPr>
                <w:rFonts w:ascii="ITC Avant Garde" w:hAnsi="ITC Avant Garde"/>
                <w:b/>
                <w:sz w:val="20"/>
              </w:rPr>
            </w:pPr>
            <w:r w:rsidRPr="00A072A1">
              <w:rPr>
                <w:rFonts w:ascii="ITC Avant Garde" w:hAnsi="ITC Avant Garde"/>
                <w:b/>
                <w:sz w:val="20"/>
              </w:rPr>
              <w:t>12.- ¿</w:t>
            </w:r>
            <w:r w:rsidR="005A40FB" w:rsidRPr="00A072A1">
              <w:rPr>
                <w:rFonts w:ascii="ITC Avant Garde" w:hAnsi="ITC Avant Garde"/>
                <w:b/>
                <w:sz w:val="20"/>
              </w:rPr>
              <w:t>El anteproyecto de</w:t>
            </w:r>
            <w:r w:rsidRPr="00A072A1">
              <w:rPr>
                <w:rFonts w:ascii="ITC Avant Garde" w:hAnsi="ITC Avant Garde"/>
                <w:b/>
                <w:sz w:val="20"/>
              </w:rPr>
              <w:t xml:space="preserve"> regulación contempla esquemas que impactan de manera diferenciada a sectores, industria o agentes económicos? (por ejemplo</w:t>
            </w:r>
            <w:r w:rsidR="005A40FB" w:rsidRPr="00A072A1">
              <w:rPr>
                <w:rFonts w:ascii="ITC Avant Garde" w:hAnsi="ITC Avant Garde"/>
                <w:b/>
                <w:sz w:val="20"/>
              </w:rPr>
              <w:t>,</w:t>
            </w:r>
            <w:r w:rsidRPr="00A072A1">
              <w:rPr>
                <w:rFonts w:ascii="ITC Avant Garde" w:hAnsi="ITC Avant Garde"/>
                <w:b/>
                <w:sz w:val="20"/>
              </w:rPr>
              <w:t xml:space="preserve"> las micro, pequeñas y medianas empresas):</w:t>
            </w:r>
          </w:p>
          <w:p w:rsidR="003F05E7" w:rsidRPr="008D2D96" w:rsidRDefault="003F05E7" w:rsidP="001932FC">
            <w:pPr>
              <w:jc w:val="both"/>
              <w:rPr>
                <w:rFonts w:ascii="ITC Avant Garde" w:hAnsi="ITC Avant Garde"/>
                <w:sz w:val="20"/>
              </w:rPr>
            </w:pPr>
          </w:p>
          <w:p w:rsidR="00A072A1" w:rsidRPr="00F66DCF" w:rsidRDefault="00F66DCF" w:rsidP="001932FC">
            <w:pPr>
              <w:jc w:val="both"/>
              <w:rPr>
                <w:rFonts w:ascii="ITC Avant Garde" w:hAnsi="ITC Avant Garde"/>
                <w:sz w:val="20"/>
              </w:rPr>
            </w:pPr>
            <w:r>
              <w:rPr>
                <w:rFonts w:ascii="ITC Avant Garde" w:hAnsi="ITC Avant Garde"/>
                <w:sz w:val="20"/>
              </w:rPr>
              <w:t>Las modificaciones al ACUERDO DE REGISTRO DE TARIFAS es aplicable</w:t>
            </w:r>
            <w:r w:rsidRPr="00F66DCF">
              <w:rPr>
                <w:rFonts w:ascii="ITC Avant Garde" w:hAnsi="ITC Avant Garde"/>
                <w:sz w:val="20"/>
              </w:rPr>
              <w:t xml:space="preserve"> a todos los concesionarios</w:t>
            </w:r>
            <w:r>
              <w:rPr>
                <w:rFonts w:ascii="ITC Avant Garde" w:hAnsi="ITC Avant Garde"/>
                <w:sz w:val="20"/>
              </w:rPr>
              <w:t xml:space="preserve"> de servicios de telecomunicaciones de uso comercial y uso social, así como a</w:t>
            </w:r>
            <w:r w:rsidRPr="00F66DCF">
              <w:rPr>
                <w:rFonts w:ascii="ITC Avant Garde" w:hAnsi="ITC Avant Garde"/>
                <w:sz w:val="20"/>
              </w:rPr>
              <w:t xml:space="preserve"> autorizados y permisionarios </w:t>
            </w:r>
            <w:r w:rsidR="009150E4">
              <w:rPr>
                <w:rFonts w:ascii="ITC Avant Garde" w:hAnsi="ITC Avant Garde"/>
                <w:sz w:val="20"/>
              </w:rPr>
              <w:t xml:space="preserve">que comercialicen </w:t>
            </w:r>
            <w:r w:rsidRPr="00F66DCF">
              <w:rPr>
                <w:rFonts w:ascii="ITC Avant Garde" w:hAnsi="ITC Avant Garde"/>
                <w:sz w:val="20"/>
              </w:rPr>
              <w:t>s</w:t>
            </w:r>
            <w:r>
              <w:rPr>
                <w:rFonts w:ascii="ITC Avant Garde" w:hAnsi="ITC Avant Garde"/>
                <w:sz w:val="20"/>
              </w:rPr>
              <w:t xml:space="preserve">ervicios de telecomunicaciones, </w:t>
            </w:r>
            <w:r>
              <w:rPr>
                <w:rFonts w:ascii="ITC Avant Garde" w:hAnsi="ITC Avant Garde"/>
                <w:sz w:val="20"/>
              </w:rPr>
              <w:lastRenderedPageBreak/>
              <w:t xml:space="preserve">con excepción de los concesionarios que hayan sido declarados como </w:t>
            </w:r>
            <w:r w:rsidRPr="00F66DCF">
              <w:rPr>
                <w:rFonts w:ascii="ITC Avant Garde" w:hAnsi="ITC Avant Garde"/>
                <w:sz w:val="20"/>
              </w:rPr>
              <w:t xml:space="preserve">agentes económicos preponderantes o con poder sustancial en el mercado de las telecomunicaciones, </w:t>
            </w:r>
            <w:r>
              <w:rPr>
                <w:rFonts w:ascii="ITC Avant Garde" w:hAnsi="ITC Avant Garde"/>
                <w:sz w:val="20"/>
              </w:rPr>
              <w:t xml:space="preserve">esto último </w:t>
            </w:r>
            <w:r w:rsidRPr="00F66DCF">
              <w:rPr>
                <w:rFonts w:ascii="ITC Avant Garde" w:hAnsi="ITC Avant Garde"/>
                <w:sz w:val="20"/>
              </w:rPr>
              <w:t xml:space="preserve">en cumplimiento de lo establecido por el artículo 208 de la </w:t>
            </w:r>
            <w:r>
              <w:rPr>
                <w:rFonts w:ascii="ITC Avant Garde" w:hAnsi="ITC Avant Garde"/>
                <w:sz w:val="20"/>
              </w:rPr>
              <w:t>LEY.</w:t>
            </w:r>
          </w:p>
          <w:p w:rsidR="00A072A1" w:rsidRPr="00F66DCF" w:rsidRDefault="00A072A1" w:rsidP="001932FC">
            <w:pPr>
              <w:jc w:val="both"/>
              <w:rPr>
                <w:rFonts w:ascii="ITC Avant Garde" w:hAnsi="ITC Avant Garde"/>
                <w:sz w:val="20"/>
              </w:rPr>
            </w:pPr>
          </w:p>
          <w:p w:rsidR="00A072A1" w:rsidRPr="008D2D96" w:rsidRDefault="00A072A1" w:rsidP="001932FC">
            <w:pPr>
              <w:jc w:val="both"/>
              <w:rPr>
                <w:rFonts w:ascii="ITC Avant Garde" w:hAnsi="ITC Avant Garde"/>
              </w:rPr>
            </w:pPr>
          </w:p>
        </w:tc>
      </w:tr>
    </w:tbl>
    <w:p w:rsidR="003F05E7" w:rsidRPr="008D2D96"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8D2D96" w:rsidTr="003F05E7">
        <w:tc>
          <w:tcPr>
            <w:tcW w:w="8828" w:type="dxa"/>
          </w:tcPr>
          <w:p w:rsidR="008C76AF" w:rsidRPr="00F66DCF" w:rsidRDefault="003F05E7" w:rsidP="003F05E7">
            <w:pPr>
              <w:jc w:val="both"/>
              <w:rPr>
                <w:rFonts w:ascii="ITC Avant Garde" w:hAnsi="ITC Avant Garde"/>
                <w:b/>
                <w:sz w:val="20"/>
                <w:szCs w:val="20"/>
              </w:rPr>
            </w:pPr>
            <w:r w:rsidRPr="00F66DCF">
              <w:rPr>
                <w:rFonts w:ascii="ITC Avant Garde" w:hAnsi="ITC Avant Garde"/>
                <w:b/>
                <w:sz w:val="20"/>
                <w:szCs w:val="20"/>
              </w:rPr>
              <w:t xml:space="preserve">13.- Proporcione la estimación de los costos en los que podrían incurrir </w:t>
            </w:r>
            <w:r w:rsidR="008C76AF" w:rsidRPr="00F66DCF">
              <w:rPr>
                <w:rFonts w:ascii="ITC Avant Garde" w:hAnsi="ITC Avant Garde"/>
                <w:b/>
                <w:sz w:val="20"/>
                <w:szCs w:val="20"/>
              </w:rPr>
              <w:t>cada particular, grupo de particulares o industria a razón de la entrada en vigor del anteproyecto de regulación:</w:t>
            </w:r>
          </w:p>
          <w:p w:rsidR="008C76AF" w:rsidRPr="008D2D96" w:rsidRDefault="008C76AF" w:rsidP="003F05E7">
            <w:pPr>
              <w:jc w:val="both"/>
              <w:rPr>
                <w:rFonts w:ascii="ITC Avant Garde" w:hAnsi="ITC Avant Garde"/>
                <w:sz w:val="20"/>
                <w:szCs w:val="20"/>
              </w:rPr>
            </w:pPr>
          </w:p>
          <w:p w:rsidR="008C76AF" w:rsidRPr="008D2D96" w:rsidRDefault="008C76AF" w:rsidP="003F05E7">
            <w:pPr>
              <w:jc w:val="both"/>
              <w:rPr>
                <w:rFonts w:ascii="ITC Avant Garde" w:hAnsi="ITC Avant Garde"/>
                <w:sz w:val="20"/>
                <w:szCs w:val="20"/>
              </w:rPr>
            </w:pPr>
            <w:r w:rsidRPr="00966315">
              <w:rPr>
                <w:rFonts w:ascii="ITC Avant Garde" w:hAnsi="ITC Avant Garde"/>
                <w:b/>
                <w:sz w:val="20"/>
                <w:szCs w:val="20"/>
              </w:rPr>
              <w:t>Tipo:</w:t>
            </w:r>
            <w:r w:rsidRPr="008D2D96">
              <w:rPr>
                <w:rFonts w:ascii="ITC Avant Garde" w:hAnsi="ITC Avant Garde"/>
                <w:sz w:val="20"/>
                <w:szCs w:val="20"/>
              </w:rPr>
              <w:t xml:space="preserve"> (prohibición, adopción de un estándar tecnológico, </w:t>
            </w:r>
            <w:r w:rsidRPr="00966315">
              <w:rPr>
                <w:rFonts w:ascii="ITC Avant Garde" w:hAnsi="ITC Avant Garde"/>
                <w:b/>
                <w:sz w:val="20"/>
                <w:szCs w:val="20"/>
              </w:rPr>
              <w:t>requisitos de presentación</w:t>
            </w:r>
            <w:r w:rsidRPr="008D2D96">
              <w:rPr>
                <w:rFonts w:ascii="ITC Avant Garde" w:hAnsi="ITC Avant Garde"/>
                <w:sz w:val="20"/>
                <w:szCs w:val="20"/>
              </w:rPr>
              <w:t>)</w:t>
            </w:r>
          </w:p>
          <w:p w:rsidR="00966315" w:rsidRPr="008D2D96" w:rsidRDefault="008C76AF" w:rsidP="00966315">
            <w:pPr>
              <w:jc w:val="both"/>
              <w:rPr>
                <w:rFonts w:ascii="ITC Avant Garde" w:hAnsi="ITC Avant Garde"/>
                <w:sz w:val="20"/>
                <w:szCs w:val="20"/>
              </w:rPr>
            </w:pPr>
            <w:r w:rsidRPr="00966315">
              <w:rPr>
                <w:rFonts w:ascii="ITC Avant Garde" w:hAnsi="ITC Avant Garde"/>
                <w:b/>
                <w:sz w:val="20"/>
                <w:szCs w:val="20"/>
              </w:rPr>
              <w:t>Indique el particular, grupo o industrias afectados</w:t>
            </w:r>
            <w:r w:rsidRPr="008D2D96">
              <w:rPr>
                <w:rFonts w:ascii="ITC Avant Garde" w:hAnsi="ITC Avant Garde"/>
                <w:sz w:val="20"/>
                <w:szCs w:val="20"/>
              </w:rPr>
              <w:t>:</w:t>
            </w:r>
            <w:r w:rsidR="00966315">
              <w:rPr>
                <w:rFonts w:ascii="ITC Avant Garde" w:hAnsi="ITC Avant Garde"/>
                <w:sz w:val="20"/>
                <w:szCs w:val="20"/>
              </w:rPr>
              <w:t xml:space="preserve"> Concesionarios de servicios de telecomunicaciones de uso comercial y uso social, así como permisionarios y autorizados de comercializadoras </w:t>
            </w:r>
          </w:p>
          <w:p w:rsidR="008C76AF" w:rsidRPr="008D2D96" w:rsidRDefault="008C76AF" w:rsidP="003F05E7">
            <w:pPr>
              <w:jc w:val="both"/>
              <w:rPr>
                <w:rFonts w:ascii="ITC Avant Garde" w:hAnsi="ITC Avant Garde"/>
                <w:sz w:val="20"/>
                <w:szCs w:val="20"/>
              </w:rPr>
            </w:pPr>
            <w:r w:rsidRPr="00966315">
              <w:rPr>
                <w:rFonts w:ascii="ITC Avant Garde" w:hAnsi="ITC Avant Garde"/>
                <w:b/>
                <w:sz w:val="20"/>
                <w:szCs w:val="20"/>
              </w:rPr>
              <w:t>Número de agentes económicos:</w:t>
            </w:r>
            <w:r w:rsidR="00AC1914">
              <w:rPr>
                <w:rFonts w:ascii="ITC Avant Garde" w:hAnsi="ITC Avant Garde"/>
                <w:sz w:val="20"/>
                <w:szCs w:val="20"/>
              </w:rPr>
              <w:t>1074</w:t>
            </w:r>
          </w:p>
          <w:p w:rsidR="008C76AF" w:rsidRPr="008D2D96" w:rsidRDefault="00966315" w:rsidP="003F05E7">
            <w:pPr>
              <w:jc w:val="both"/>
              <w:rPr>
                <w:rFonts w:ascii="ITC Avant Garde" w:hAnsi="ITC Avant Garde"/>
                <w:sz w:val="20"/>
                <w:szCs w:val="20"/>
              </w:rPr>
            </w:pPr>
            <w:r w:rsidRPr="00966315">
              <w:rPr>
                <w:rFonts w:ascii="ITC Avant Garde" w:hAnsi="ITC Avant Garde"/>
                <w:b/>
                <w:sz w:val="20"/>
                <w:szCs w:val="20"/>
              </w:rPr>
              <w:t>Costo unitario:</w:t>
            </w:r>
            <w:r>
              <w:rPr>
                <w:rFonts w:ascii="ITC Avant Garde" w:hAnsi="ITC Avant Garde"/>
                <w:sz w:val="20"/>
                <w:szCs w:val="20"/>
              </w:rPr>
              <w:t xml:space="preserve"> De $612.50 a $22,262.50 mensuales en correlación a la frecuencia del trámite.</w:t>
            </w:r>
          </w:p>
          <w:p w:rsidR="008C76AF" w:rsidRPr="008D2D96" w:rsidRDefault="008C76AF" w:rsidP="003F05E7">
            <w:pPr>
              <w:jc w:val="both"/>
              <w:rPr>
                <w:rFonts w:ascii="ITC Avant Garde" w:hAnsi="ITC Avant Garde"/>
                <w:sz w:val="20"/>
                <w:szCs w:val="20"/>
              </w:rPr>
            </w:pPr>
            <w:r w:rsidRPr="00966315">
              <w:rPr>
                <w:rFonts w:ascii="ITC Avant Garde" w:hAnsi="ITC Avant Garde"/>
                <w:b/>
                <w:sz w:val="20"/>
                <w:szCs w:val="20"/>
              </w:rPr>
              <w:t>Frecuencia anual:</w:t>
            </w:r>
            <w:r w:rsidR="00AC1914" w:rsidRPr="00606F70">
              <w:rPr>
                <w:rFonts w:ascii="ITC Avant Garde" w:hAnsi="ITC Avant Garde"/>
                <w:sz w:val="20"/>
                <w:szCs w:val="20"/>
              </w:rPr>
              <w:t xml:space="preserve"> La fr</w:t>
            </w:r>
            <w:r w:rsidR="00AC1914">
              <w:rPr>
                <w:rFonts w:ascii="ITC Avant Garde" w:hAnsi="ITC Avant Garde"/>
                <w:sz w:val="20"/>
                <w:szCs w:val="20"/>
              </w:rPr>
              <w:t xml:space="preserve">ecuencia anual va de 1 (uno) a </w:t>
            </w:r>
            <w:r w:rsidR="00AC1914" w:rsidRPr="00606F70">
              <w:rPr>
                <w:rFonts w:ascii="ITC Avant Garde" w:hAnsi="ITC Avant Garde"/>
                <w:sz w:val="20"/>
                <w:szCs w:val="20"/>
              </w:rPr>
              <w:t>20,795</w:t>
            </w:r>
            <w:r w:rsidR="00AC1914">
              <w:rPr>
                <w:rFonts w:ascii="ITC Avant Garde" w:hAnsi="ITC Avant Garde"/>
                <w:sz w:val="20"/>
                <w:szCs w:val="20"/>
              </w:rPr>
              <w:t xml:space="preserve"> (veinte mil setecientos noventa y cinco</w:t>
            </w:r>
            <w:r w:rsidR="00AC1914" w:rsidRPr="00606F70">
              <w:rPr>
                <w:rFonts w:ascii="ITC Avant Garde" w:hAnsi="ITC Avant Garde"/>
                <w:sz w:val="20"/>
                <w:szCs w:val="20"/>
              </w:rPr>
              <w:t>), teniendo que</w:t>
            </w:r>
            <w:r w:rsidR="00AC1914">
              <w:rPr>
                <w:rFonts w:ascii="ITC Avant Garde" w:hAnsi="ITC Avant Garde"/>
                <w:sz w:val="20"/>
                <w:szCs w:val="20"/>
              </w:rPr>
              <w:t xml:space="preserve"> </w:t>
            </w:r>
            <w:r w:rsidR="003566DE">
              <w:rPr>
                <w:rFonts w:ascii="ITC Avant Garde" w:hAnsi="ITC Avant Garde"/>
                <w:sz w:val="20"/>
                <w:szCs w:val="20"/>
              </w:rPr>
              <w:t>hay operadores que</w:t>
            </w:r>
            <w:r w:rsidR="00AC1914" w:rsidRPr="00606F70">
              <w:rPr>
                <w:rFonts w:ascii="ITC Avant Garde" w:hAnsi="ITC Avant Garde"/>
                <w:sz w:val="20"/>
                <w:szCs w:val="20"/>
              </w:rPr>
              <w:t xml:space="preserve"> </w:t>
            </w:r>
            <w:r w:rsidR="00AC1914">
              <w:rPr>
                <w:rFonts w:ascii="ITC Avant Garde" w:hAnsi="ITC Avant Garde"/>
                <w:sz w:val="20"/>
                <w:szCs w:val="20"/>
              </w:rPr>
              <w:t>ha</w:t>
            </w:r>
            <w:r w:rsidR="003566DE">
              <w:rPr>
                <w:rFonts w:ascii="ITC Avant Garde" w:hAnsi="ITC Avant Garde"/>
                <w:sz w:val="20"/>
                <w:szCs w:val="20"/>
              </w:rPr>
              <w:t>n</w:t>
            </w:r>
            <w:r w:rsidR="00AC1914">
              <w:rPr>
                <w:rFonts w:ascii="ITC Avant Garde" w:hAnsi="ITC Avant Garde"/>
                <w:sz w:val="20"/>
                <w:szCs w:val="20"/>
              </w:rPr>
              <w:t xml:space="preserve"> registrado</w:t>
            </w:r>
            <w:r w:rsidR="00AC1914" w:rsidRPr="00606F70">
              <w:rPr>
                <w:rFonts w:ascii="ITC Avant Garde" w:hAnsi="ITC Avant Garde"/>
                <w:sz w:val="20"/>
                <w:szCs w:val="20"/>
              </w:rPr>
              <w:t xml:space="preserve"> solo una tarifa en </w:t>
            </w:r>
            <w:r w:rsidR="00AC1914" w:rsidRPr="00606F70">
              <w:rPr>
                <w:rFonts w:ascii="ITC Avant Garde" w:hAnsi="ITC Avant Garde"/>
                <w:sz w:val="20"/>
                <w:szCs w:val="20"/>
              </w:rPr>
              <w:lastRenderedPageBreak/>
              <w:t xml:space="preserve">todo el año y </w:t>
            </w:r>
            <w:r w:rsidR="003566DE">
              <w:rPr>
                <w:rFonts w:ascii="ITC Avant Garde" w:hAnsi="ITC Avant Garde"/>
                <w:sz w:val="20"/>
                <w:szCs w:val="20"/>
              </w:rPr>
              <w:t>un operador que</w:t>
            </w:r>
            <w:r w:rsidR="00AC1914" w:rsidRPr="00606F70">
              <w:rPr>
                <w:rFonts w:ascii="ITC Avant Garde" w:hAnsi="ITC Avant Garde"/>
                <w:sz w:val="20"/>
                <w:szCs w:val="20"/>
              </w:rPr>
              <w:t xml:space="preserve"> ha registrado más de 20,000 en un año.</w:t>
            </w:r>
            <w:r w:rsidR="00AC1914">
              <w:rPr>
                <w:rFonts w:ascii="ITC Avant Garde" w:hAnsi="ITC Avant Garde"/>
                <w:sz w:val="20"/>
                <w:szCs w:val="20"/>
              </w:rPr>
              <w:t xml:space="preserve"> (Frecuencia registrada en el año 2016)</w:t>
            </w:r>
            <w:r w:rsidR="003566DE">
              <w:rPr>
                <w:rFonts w:ascii="ITC Avant Garde" w:hAnsi="ITC Avant Garde"/>
                <w:sz w:val="20"/>
                <w:szCs w:val="20"/>
              </w:rPr>
              <w:t>.</w:t>
            </w:r>
          </w:p>
          <w:p w:rsidR="008C76AF" w:rsidRPr="008D2D96" w:rsidRDefault="008C76AF" w:rsidP="003F05E7">
            <w:pPr>
              <w:jc w:val="both"/>
              <w:rPr>
                <w:rFonts w:ascii="ITC Avant Garde" w:hAnsi="ITC Avant Garde"/>
              </w:rPr>
            </w:pPr>
          </w:p>
        </w:tc>
      </w:tr>
    </w:tbl>
    <w:p w:rsidR="003F05E7" w:rsidRPr="008D2D96" w:rsidRDefault="003F05E7"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8C76AF" w:rsidRPr="008D2D96" w:rsidTr="008C76AF">
        <w:tc>
          <w:tcPr>
            <w:tcW w:w="8828" w:type="dxa"/>
          </w:tcPr>
          <w:p w:rsidR="008C76AF" w:rsidRPr="00637C48" w:rsidRDefault="008C76AF" w:rsidP="001932FC">
            <w:pPr>
              <w:jc w:val="both"/>
              <w:rPr>
                <w:rFonts w:ascii="ITC Avant Garde" w:hAnsi="ITC Avant Garde"/>
                <w:b/>
                <w:sz w:val="20"/>
                <w:szCs w:val="20"/>
              </w:rPr>
            </w:pPr>
            <w:r w:rsidRPr="00637C48">
              <w:rPr>
                <w:rFonts w:ascii="ITC Avant Garde" w:hAnsi="ITC Avant Garde"/>
                <w:b/>
                <w:sz w:val="20"/>
                <w:szCs w:val="20"/>
              </w:rPr>
              <w:t>14.- Proporcione la estimación de los beneficios que se podrían generar para cada particular, grupo de particulares o industria a razón de la entrada en vigor del anteproyecto de regulación:</w:t>
            </w:r>
          </w:p>
          <w:p w:rsidR="008C76AF" w:rsidRPr="008D2D96" w:rsidRDefault="008C76AF" w:rsidP="001932FC">
            <w:pPr>
              <w:jc w:val="both"/>
              <w:rPr>
                <w:rFonts w:ascii="ITC Avant Garde" w:hAnsi="ITC Avant Garde"/>
                <w:sz w:val="20"/>
                <w:szCs w:val="20"/>
              </w:rPr>
            </w:pPr>
          </w:p>
          <w:p w:rsidR="008C76AF" w:rsidRDefault="008C76AF" w:rsidP="008C76AF">
            <w:pPr>
              <w:jc w:val="both"/>
              <w:rPr>
                <w:rFonts w:ascii="ITC Avant Garde" w:hAnsi="ITC Avant Garde"/>
                <w:sz w:val="20"/>
                <w:szCs w:val="20"/>
              </w:rPr>
            </w:pPr>
            <w:r w:rsidRPr="00637C48">
              <w:rPr>
                <w:rFonts w:ascii="ITC Avant Garde" w:hAnsi="ITC Avant Garde"/>
                <w:b/>
                <w:sz w:val="20"/>
                <w:szCs w:val="20"/>
              </w:rPr>
              <w:t>Tipo:</w:t>
            </w:r>
            <w:r w:rsidR="00637C48">
              <w:rPr>
                <w:rFonts w:ascii="ITC Avant Garde" w:hAnsi="ITC Avant Garde"/>
                <w:sz w:val="20"/>
                <w:szCs w:val="20"/>
              </w:rPr>
              <w:t xml:space="preserve"> (</w:t>
            </w:r>
            <w:r w:rsidR="00637C48" w:rsidRPr="00637C48">
              <w:rPr>
                <w:rFonts w:ascii="ITC Avant Garde" w:hAnsi="ITC Avant Garde"/>
                <w:b/>
                <w:sz w:val="20"/>
                <w:szCs w:val="20"/>
                <w:u w:val="single"/>
              </w:rPr>
              <w:t>F</w:t>
            </w:r>
            <w:r w:rsidRPr="00637C48">
              <w:rPr>
                <w:rFonts w:ascii="ITC Avant Garde" w:hAnsi="ITC Avant Garde"/>
                <w:b/>
                <w:sz w:val="20"/>
                <w:szCs w:val="20"/>
                <w:u w:val="single"/>
              </w:rPr>
              <w:t>acilitación</w:t>
            </w:r>
            <w:r w:rsidRPr="008D2D96">
              <w:rPr>
                <w:rFonts w:ascii="ITC Avant Garde" w:hAnsi="ITC Avant Garde"/>
                <w:sz w:val="20"/>
                <w:szCs w:val="20"/>
              </w:rPr>
              <w:t xml:space="preserve">, eliminación de requisitos, </w:t>
            </w:r>
            <w:r w:rsidRPr="00637C48">
              <w:rPr>
                <w:rFonts w:ascii="ITC Avant Garde" w:hAnsi="ITC Avant Garde"/>
                <w:b/>
                <w:sz w:val="20"/>
                <w:szCs w:val="20"/>
              </w:rPr>
              <w:t>eficiencias generadas</w:t>
            </w:r>
            <w:r w:rsidRPr="008D2D96">
              <w:rPr>
                <w:rFonts w:ascii="ITC Avant Garde" w:hAnsi="ITC Avant Garde"/>
                <w:sz w:val="20"/>
                <w:szCs w:val="20"/>
              </w:rPr>
              <w:t>)</w:t>
            </w:r>
          </w:p>
          <w:p w:rsidR="00637C48" w:rsidRPr="008D2D96" w:rsidRDefault="00637C48" w:rsidP="008C76AF">
            <w:pPr>
              <w:jc w:val="both"/>
              <w:rPr>
                <w:rFonts w:ascii="ITC Avant Garde" w:hAnsi="ITC Avant Garde"/>
                <w:sz w:val="20"/>
                <w:szCs w:val="20"/>
              </w:rPr>
            </w:pPr>
            <w:r>
              <w:rPr>
                <w:rFonts w:ascii="ITC Avant Garde" w:hAnsi="ITC Avant Garde"/>
                <w:sz w:val="20"/>
                <w:szCs w:val="20"/>
              </w:rPr>
              <w:t xml:space="preserve">Las modificaciones a los formatos al ACUERDO DE REGISTRO DE TARIFAS serán trasladadas al Sistema Electrónico de Registro de Tarifas, lo cual si bien incrementa los campos de captura, </w:t>
            </w:r>
            <w:r w:rsidR="00606F70">
              <w:rPr>
                <w:rFonts w:ascii="ITC Avant Garde" w:hAnsi="ITC Avant Garde"/>
                <w:sz w:val="20"/>
                <w:szCs w:val="20"/>
              </w:rPr>
              <w:t>continúa</w:t>
            </w:r>
            <w:r>
              <w:rPr>
                <w:rFonts w:ascii="ITC Avant Garde" w:hAnsi="ITC Avant Garde"/>
                <w:sz w:val="20"/>
                <w:szCs w:val="20"/>
              </w:rPr>
              <w:t xml:space="preserve"> brindando a los operadores la facilidad del registro de tarifas en una </w:t>
            </w:r>
            <w:r w:rsidR="00A01DEA">
              <w:rPr>
                <w:rFonts w:ascii="ITC Avant Garde" w:hAnsi="ITC Avant Garde"/>
                <w:sz w:val="20"/>
                <w:szCs w:val="20"/>
              </w:rPr>
              <w:t>plataforma electrónica.</w:t>
            </w:r>
          </w:p>
          <w:p w:rsidR="008C76AF" w:rsidRPr="008D2D96" w:rsidRDefault="008C76AF" w:rsidP="008C76AF">
            <w:pPr>
              <w:jc w:val="both"/>
              <w:rPr>
                <w:rFonts w:ascii="ITC Avant Garde" w:hAnsi="ITC Avant Garde"/>
                <w:sz w:val="20"/>
                <w:szCs w:val="20"/>
              </w:rPr>
            </w:pPr>
            <w:r w:rsidRPr="00A01DEA">
              <w:rPr>
                <w:rFonts w:ascii="ITC Avant Garde" w:hAnsi="ITC Avant Garde"/>
                <w:b/>
                <w:sz w:val="20"/>
                <w:szCs w:val="20"/>
              </w:rPr>
              <w:t>Indique el particular, grupo o industrias afectados</w:t>
            </w:r>
            <w:r w:rsidRPr="008D2D96">
              <w:rPr>
                <w:rFonts w:ascii="ITC Avant Garde" w:hAnsi="ITC Avant Garde"/>
                <w:sz w:val="20"/>
                <w:szCs w:val="20"/>
              </w:rPr>
              <w:t>:</w:t>
            </w:r>
            <w:r w:rsidR="00A01DEA">
              <w:rPr>
                <w:rFonts w:ascii="ITC Avant Garde" w:hAnsi="ITC Avant Garde"/>
                <w:sz w:val="20"/>
                <w:szCs w:val="20"/>
              </w:rPr>
              <w:t xml:space="preserve"> Concesionarios de servicios de telecomunicaciones de uso comercial y uso social, así como permisionarios y autorizados de comercializadoras </w:t>
            </w:r>
          </w:p>
          <w:p w:rsidR="008C76AF" w:rsidRPr="008D2D96" w:rsidRDefault="008C76AF" w:rsidP="008C76AF">
            <w:pPr>
              <w:jc w:val="both"/>
              <w:rPr>
                <w:rFonts w:ascii="ITC Avant Garde" w:hAnsi="ITC Avant Garde"/>
                <w:sz w:val="20"/>
                <w:szCs w:val="20"/>
              </w:rPr>
            </w:pPr>
            <w:r w:rsidRPr="00606F70">
              <w:rPr>
                <w:rFonts w:ascii="ITC Avant Garde" w:hAnsi="ITC Avant Garde"/>
                <w:b/>
                <w:sz w:val="20"/>
                <w:szCs w:val="20"/>
              </w:rPr>
              <w:t>Número de agentes económicos:</w:t>
            </w:r>
            <w:r w:rsidR="00606F70">
              <w:rPr>
                <w:rFonts w:ascii="ITC Avant Garde" w:hAnsi="ITC Avant Garde"/>
                <w:sz w:val="20"/>
                <w:szCs w:val="20"/>
              </w:rPr>
              <w:t xml:space="preserve"> 1074</w:t>
            </w:r>
          </w:p>
          <w:p w:rsidR="00AC1914" w:rsidRPr="008D2D96" w:rsidRDefault="008C76AF" w:rsidP="00AC1914">
            <w:pPr>
              <w:jc w:val="both"/>
              <w:rPr>
                <w:rFonts w:ascii="ITC Avant Garde" w:hAnsi="ITC Avant Garde"/>
                <w:sz w:val="20"/>
                <w:szCs w:val="20"/>
              </w:rPr>
            </w:pPr>
            <w:r w:rsidRPr="00606F70">
              <w:rPr>
                <w:rFonts w:ascii="ITC Avant Garde" w:hAnsi="ITC Avant Garde"/>
                <w:b/>
                <w:sz w:val="20"/>
                <w:szCs w:val="20"/>
              </w:rPr>
              <w:t>Frecuencia anual:</w:t>
            </w:r>
            <w:r w:rsidR="00606F70">
              <w:rPr>
                <w:rFonts w:ascii="ITC Avant Garde" w:hAnsi="ITC Avant Garde"/>
                <w:b/>
                <w:sz w:val="20"/>
                <w:szCs w:val="20"/>
              </w:rPr>
              <w:t xml:space="preserve"> </w:t>
            </w:r>
            <w:r w:rsidR="00606F70" w:rsidRPr="00606F70">
              <w:rPr>
                <w:rFonts w:ascii="ITC Avant Garde" w:hAnsi="ITC Avant Garde"/>
                <w:sz w:val="20"/>
                <w:szCs w:val="20"/>
              </w:rPr>
              <w:t>La fr</w:t>
            </w:r>
            <w:r w:rsidR="00606F70">
              <w:rPr>
                <w:rFonts w:ascii="ITC Avant Garde" w:hAnsi="ITC Avant Garde"/>
                <w:sz w:val="20"/>
                <w:szCs w:val="20"/>
              </w:rPr>
              <w:t xml:space="preserve">ecuencia anual va de 1 (uno) a </w:t>
            </w:r>
            <w:r w:rsidR="00606F70" w:rsidRPr="00606F70">
              <w:rPr>
                <w:rFonts w:ascii="ITC Avant Garde" w:hAnsi="ITC Avant Garde"/>
                <w:sz w:val="20"/>
                <w:szCs w:val="20"/>
              </w:rPr>
              <w:t>20,795</w:t>
            </w:r>
            <w:r w:rsidR="00606F70">
              <w:rPr>
                <w:rFonts w:ascii="ITC Avant Garde" w:hAnsi="ITC Avant Garde"/>
                <w:sz w:val="20"/>
                <w:szCs w:val="20"/>
              </w:rPr>
              <w:t xml:space="preserve"> (veinte mil setecientos noventa y cinco</w:t>
            </w:r>
            <w:r w:rsidR="00606F70" w:rsidRPr="00606F70">
              <w:rPr>
                <w:rFonts w:ascii="ITC Avant Garde" w:hAnsi="ITC Avant Garde"/>
                <w:sz w:val="20"/>
                <w:szCs w:val="20"/>
              </w:rPr>
              <w:t>), teniendo que</w:t>
            </w:r>
            <w:r w:rsidR="00606F70">
              <w:rPr>
                <w:rFonts w:ascii="ITC Avant Garde" w:hAnsi="ITC Avant Garde"/>
                <w:sz w:val="20"/>
                <w:szCs w:val="20"/>
              </w:rPr>
              <w:t xml:space="preserve"> un</w:t>
            </w:r>
            <w:r w:rsidR="00606F70" w:rsidRPr="00606F70">
              <w:rPr>
                <w:rFonts w:ascii="ITC Avant Garde" w:hAnsi="ITC Avant Garde"/>
                <w:sz w:val="20"/>
                <w:szCs w:val="20"/>
              </w:rPr>
              <w:t xml:space="preserve"> operador </w:t>
            </w:r>
            <w:r w:rsidR="00606F70">
              <w:rPr>
                <w:rFonts w:ascii="ITC Avant Garde" w:hAnsi="ITC Avant Garde"/>
                <w:sz w:val="20"/>
                <w:szCs w:val="20"/>
              </w:rPr>
              <w:t>ha registrado</w:t>
            </w:r>
            <w:r w:rsidR="00606F70" w:rsidRPr="00606F70">
              <w:rPr>
                <w:rFonts w:ascii="ITC Avant Garde" w:hAnsi="ITC Avant Garde"/>
                <w:sz w:val="20"/>
                <w:szCs w:val="20"/>
              </w:rPr>
              <w:t xml:space="preserve"> solo una tarifa en todo el año y concesionarios que han registrado más de 20,000 en un año.</w:t>
            </w:r>
            <w:r w:rsidR="00AC1914">
              <w:rPr>
                <w:rFonts w:ascii="ITC Avant Garde" w:hAnsi="ITC Avant Garde"/>
                <w:sz w:val="20"/>
                <w:szCs w:val="20"/>
              </w:rPr>
              <w:t xml:space="preserve"> (Frecuencia registrada en el año 2016)</w:t>
            </w:r>
          </w:p>
          <w:p w:rsidR="008C76AF" w:rsidRPr="00606F70" w:rsidRDefault="008C76AF" w:rsidP="008C76AF">
            <w:pPr>
              <w:jc w:val="both"/>
              <w:rPr>
                <w:rFonts w:ascii="ITC Avant Garde" w:hAnsi="ITC Avant Garde"/>
                <w:sz w:val="20"/>
                <w:szCs w:val="20"/>
              </w:rPr>
            </w:pPr>
          </w:p>
          <w:p w:rsidR="008C76AF" w:rsidRPr="008D2D96" w:rsidRDefault="008C76AF" w:rsidP="001932FC">
            <w:pPr>
              <w:jc w:val="both"/>
              <w:rPr>
                <w:rFonts w:ascii="ITC Avant Garde" w:hAnsi="ITC Avant Garde"/>
                <w:sz w:val="20"/>
                <w:szCs w:val="20"/>
              </w:rPr>
            </w:pPr>
          </w:p>
        </w:tc>
      </w:tr>
    </w:tbl>
    <w:p w:rsidR="008C76AF" w:rsidRPr="008D2D96" w:rsidRDefault="008C76AF"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C76AF" w:rsidRPr="008D2D96" w:rsidTr="008C76AF">
        <w:tc>
          <w:tcPr>
            <w:tcW w:w="8828" w:type="dxa"/>
          </w:tcPr>
          <w:p w:rsidR="008C76AF" w:rsidRPr="00606F70" w:rsidRDefault="008C76AF" w:rsidP="001932FC">
            <w:pPr>
              <w:jc w:val="both"/>
              <w:rPr>
                <w:rFonts w:ascii="ITC Avant Garde" w:hAnsi="ITC Avant Garde"/>
                <w:b/>
                <w:sz w:val="20"/>
                <w:szCs w:val="20"/>
              </w:rPr>
            </w:pPr>
            <w:r w:rsidRPr="00606F70">
              <w:rPr>
                <w:rFonts w:ascii="ITC Avant Garde" w:hAnsi="ITC Avant Garde"/>
                <w:b/>
                <w:sz w:val="20"/>
                <w:szCs w:val="20"/>
              </w:rPr>
              <w:t>15.- Ju</w:t>
            </w:r>
            <w:r w:rsidR="0030055F" w:rsidRPr="00606F70">
              <w:rPr>
                <w:rFonts w:ascii="ITC Avant Garde" w:hAnsi="ITC Avant Garde"/>
                <w:b/>
                <w:sz w:val="20"/>
                <w:szCs w:val="20"/>
              </w:rPr>
              <w:t>stifique que los beneficios que se podrían generar a razón de la entrada en vigor del presente anteproyecto de regulación son superiores a los costos de su cumplimiento:</w:t>
            </w:r>
          </w:p>
          <w:p w:rsidR="0030055F" w:rsidRDefault="0030055F" w:rsidP="001932FC">
            <w:pPr>
              <w:jc w:val="both"/>
              <w:rPr>
                <w:rFonts w:ascii="ITC Avant Garde" w:hAnsi="ITC Avant Garde"/>
                <w:sz w:val="20"/>
                <w:szCs w:val="20"/>
              </w:rPr>
            </w:pPr>
          </w:p>
          <w:p w:rsidR="00606F70" w:rsidRDefault="00982D96" w:rsidP="00606F70">
            <w:pPr>
              <w:jc w:val="both"/>
              <w:rPr>
                <w:rFonts w:ascii="ITC Avant Garde" w:hAnsi="ITC Avant Garde"/>
                <w:sz w:val="20"/>
                <w:szCs w:val="20"/>
              </w:rPr>
            </w:pPr>
            <w:r w:rsidRPr="00982D96">
              <w:rPr>
                <w:rFonts w:ascii="ITC Avant Garde" w:hAnsi="ITC Avant Garde"/>
                <w:sz w:val="20"/>
                <w:szCs w:val="20"/>
              </w:rPr>
              <w:t>Los beneficios del proyecto son claramente superiores a sus costos debido a que</w:t>
            </w:r>
            <w:r w:rsidR="00606F70">
              <w:rPr>
                <w:rFonts w:ascii="ITC Avant Garde" w:hAnsi="ITC Avant Garde"/>
                <w:sz w:val="20"/>
                <w:szCs w:val="20"/>
              </w:rPr>
              <w:t xml:space="preserve"> como se ha mencionado en los puntos anteriores, las modificaciones al ACUERDO DE REGISTRO DE TARIFAS se trasladarán en aplicación al Sistema Electrónico de Registro de Tarifas, lo cual implica beneficio en costo cero para el traslado de personal de los operadores a las instalaciones del Instituto para la presentación de las tarifas para su registro, aunado al beneficio de certeza </w:t>
            </w:r>
            <w:r w:rsidRPr="00982D96">
              <w:rPr>
                <w:rFonts w:ascii="ITC Avant Garde" w:hAnsi="ITC Avant Garde"/>
                <w:sz w:val="20"/>
                <w:szCs w:val="20"/>
              </w:rPr>
              <w:t>del momento en que sus tarifas son vigentes y por</w:t>
            </w:r>
            <w:r w:rsidR="00606F70">
              <w:rPr>
                <w:rFonts w:ascii="ITC Avant Garde" w:hAnsi="ITC Avant Garde"/>
                <w:sz w:val="20"/>
                <w:szCs w:val="20"/>
              </w:rPr>
              <w:t xml:space="preserve"> lo tanto pueden ser aplicadas. Asimismo, los operadores podrán evitar los costos por la generación de la información de las tarifas que publican en sus páginas web, dado que el Sistema Electrónico de Registro de Tarifas les proporcionará vía correo electrónico el formato con la información que deberán publicar íntegramente en su página web.</w:t>
            </w:r>
          </w:p>
          <w:p w:rsidR="00606F70" w:rsidRDefault="00606F70" w:rsidP="00606F70">
            <w:pPr>
              <w:jc w:val="both"/>
              <w:rPr>
                <w:rFonts w:ascii="ITC Avant Garde" w:hAnsi="ITC Avant Garde"/>
                <w:sz w:val="20"/>
                <w:szCs w:val="20"/>
              </w:rPr>
            </w:pPr>
          </w:p>
          <w:p w:rsidR="00982D96" w:rsidRDefault="00AC1914" w:rsidP="00606F70">
            <w:pPr>
              <w:jc w:val="both"/>
              <w:rPr>
                <w:rFonts w:ascii="ITC Avant Garde" w:hAnsi="ITC Avant Garde"/>
                <w:sz w:val="20"/>
                <w:szCs w:val="20"/>
              </w:rPr>
            </w:pPr>
            <w:r>
              <w:rPr>
                <w:rFonts w:ascii="ITC Avant Garde" w:hAnsi="ITC Avant Garde"/>
                <w:sz w:val="20"/>
                <w:szCs w:val="20"/>
              </w:rPr>
              <w:t xml:space="preserve">Por otra parte, el anteproyecto genera beneficio para </w:t>
            </w:r>
            <w:r w:rsidR="00982D96" w:rsidRPr="00982D96">
              <w:rPr>
                <w:rFonts w:ascii="ITC Avant Garde" w:hAnsi="ITC Avant Garde"/>
                <w:sz w:val="20"/>
                <w:szCs w:val="20"/>
              </w:rPr>
              <w:t>los usuarios</w:t>
            </w:r>
            <w:r>
              <w:rPr>
                <w:rFonts w:ascii="ITC Avant Garde" w:hAnsi="ITC Avant Garde"/>
                <w:sz w:val="20"/>
                <w:szCs w:val="20"/>
              </w:rPr>
              <w:t xml:space="preserve"> quienes</w:t>
            </w:r>
            <w:r w:rsidR="00982D96" w:rsidRPr="00982D96">
              <w:rPr>
                <w:rFonts w:ascii="ITC Avant Garde" w:hAnsi="ITC Avant Garde"/>
                <w:sz w:val="20"/>
                <w:szCs w:val="20"/>
              </w:rPr>
              <w:t xml:space="preserve"> tendrán información completa, veraz y oportuna respecto a las tarifas de los servicios de telecomunicaciones</w:t>
            </w:r>
            <w:r>
              <w:rPr>
                <w:rFonts w:ascii="ITC Avant Garde" w:hAnsi="ITC Avant Garde"/>
                <w:sz w:val="20"/>
                <w:szCs w:val="20"/>
              </w:rPr>
              <w:t>.</w:t>
            </w:r>
          </w:p>
          <w:p w:rsidR="00982D96" w:rsidRPr="008D2D96" w:rsidRDefault="00982D96" w:rsidP="001932FC">
            <w:pPr>
              <w:jc w:val="both"/>
              <w:rPr>
                <w:rFonts w:ascii="ITC Avant Garde" w:hAnsi="ITC Avant Garde"/>
                <w:sz w:val="20"/>
                <w:szCs w:val="20"/>
              </w:rPr>
            </w:pPr>
          </w:p>
          <w:p w:rsidR="0030055F" w:rsidRPr="008D2D96" w:rsidRDefault="0030055F" w:rsidP="001932FC">
            <w:pPr>
              <w:jc w:val="both"/>
              <w:rPr>
                <w:rFonts w:ascii="ITC Avant Garde" w:hAnsi="ITC Avant Garde"/>
              </w:rPr>
            </w:pPr>
          </w:p>
        </w:tc>
      </w:tr>
    </w:tbl>
    <w:p w:rsidR="008C76AF" w:rsidRPr="008D2D96" w:rsidRDefault="008C76AF" w:rsidP="001932FC">
      <w:pPr>
        <w:jc w:val="both"/>
        <w:rPr>
          <w:rFonts w:ascii="ITC Avant Garde" w:hAnsi="ITC Avant Garde"/>
        </w:rPr>
      </w:pPr>
    </w:p>
    <w:p w:rsidR="001932FC" w:rsidRPr="008D2D96" w:rsidRDefault="001932FC" w:rsidP="00A73AD8">
      <w:pPr>
        <w:shd w:val="clear" w:color="auto" w:fill="A8D08D" w:themeFill="accent6" w:themeFillTint="99"/>
        <w:jc w:val="both"/>
        <w:rPr>
          <w:rFonts w:ascii="ITC Avant Garde" w:hAnsi="ITC Avant Garde"/>
        </w:rPr>
      </w:pPr>
      <w:r w:rsidRPr="008D2D96">
        <w:rPr>
          <w:rFonts w:ascii="ITC Avant Garde" w:hAnsi="ITC Avant Garde"/>
        </w:rPr>
        <w:t>IV. CUMPLIMIENTO Y APLICACIÓN DE LA PROPUESTA.</w:t>
      </w:r>
    </w:p>
    <w:tbl>
      <w:tblPr>
        <w:tblStyle w:val="Tablaconcuadrcula"/>
        <w:tblW w:w="0" w:type="auto"/>
        <w:tblLook w:val="04A0" w:firstRow="1" w:lastRow="0" w:firstColumn="1" w:lastColumn="0" w:noHBand="0" w:noVBand="1"/>
      </w:tblPr>
      <w:tblGrid>
        <w:gridCol w:w="8828"/>
      </w:tblGrid>
      <w:tr w:rsidR="0030055F" w:rsidRPr="008D2D96" w:rsidTr="0030055F">
        <w:tc>
          <w:tcPr>
            <w:tcW w:w="8828" w:type="dxa"/>
          </w:tcPr>
          <w:p w:rsidR="0030055F" w:rsidRPr="00982D96" w:rsidRDefault="0030055F" w:rsidP="001932FC">
            <w:pPr>
              <w:jc w:val="both"/>
              <w:rPr>
                <w:rFonts w:ascii="ITC Avant Garde" w:hAnsi="ITC Avant Garde"/>
                <w:b/>
                <w:sz w:val="20"/>
              </w:rPr>
            </w:pPr>
            <w:r w:rsidRPr="00982D96">
              <w:rPr>
                <w:rFonts w:ascii="ITC Avant Garde" w:hAnsi="ITC Avant Garde"/>
                <w:b/>
                <w:sz w:val="20"/>
              </w:rPr>
              <w:t>16.- Describa los recursos, la forma y/o los mecanismos públicos y privados a través de los cuales se implementarán las medidas regulatorias propuestas por el anteproyecto de regulación:</w:t>
            </w:r>
          </w:p>
          <w:p w:rsidR="0030055F" w:rsidRDefault="0030055F" w:rsidP="001932FC">
            <w:pPr>
              <w:jc w:val="both"/>
              <w:rPr>
                <w:rFonts w:ascii="ITC Avant Garde" w:hAnsi="ITC Avant Garde"/>
                <w:sz w:val="20"/>
              </w:rPr>
            </w:pPr>
          </w:p>
          <w:p w:rsidR="00982D96" w:rsidRPr="008D2D96" w:rsidRDefault="00982D96" w:rsidP="001932FC">
            <w:pPr>
              <w:jc w:val="both"/>
              <w:rPr>
                <w:rFonts w:ascii="ITC Avant Garde" w:hAnsi="ITC Avant Garde"/>
                <w:sz w:val="20"/>
              </w:rPr>
            </w:pPr>
            <w:r>
              <w:rPr>
                <w:rFonts w:ascii="ITC Avant Garde" w:hAnsi="ITC Avant Garde"/>
                <w:sz w:val="20"/>
              </w:rPr>
              <w:t>La implementación de las modificaciones al ACUERDO DE REGISTRO DE TARIFAS se realizarán al Sistema Electrónico de Registro de Tarifas, mediante los recursos materiales y humanos con los que actualmente cuenta el Instituto, por lo que no se requerirá de recursos adicionales.</w:t>
            </w:r>
          </w:p>
          <w:p w:rsidR="0030055F" w:rsidRPr="008D2D96" w:rsidRDefault="0030055F" w:rsidP="001932FC">
            <w:pPr>
              <w:jc w:val="both"/>
              <w:rPr>
                <w:rFonts w:ascii="ITC Avant Garde" w:hAnsi="ITC Avant Garde"/>
              </w:rPr>
            </w:pPr>
          </w:p>
        </w:tc>
      </w:tr>
    </w:tbl>
    <w:p w:rsidR="001932FC" w:rsidRPr="008D2D96"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295E97" w:rsidRPr="008D2D96" w:rsidTr="00295E97">
        <w:tc>
          <w:tcPr>
            <w:tcW w:w="8828" w:type="dxa"/>
          </w:tcPr>
          <w:p w:rsidR="00876D05" w:rsidRPr="00234DF5" w:rsidRDefault="00295E97" w:rsidP="00876D05">
            <w:pPr>
              <w:jc w:val="both"/>
              <w:rPr>
                <w:rFonts w:ascii="ITC Avant Garde" w:hAnsi="ITC Avant Garde"/>
                <w:b/>
                <w:sz w:val="20"/>
              </w:rPr>
            </w:pPr>
            <w:r w:rsidRPr="00234DF5">
              <w:rPr>
                <w:rFonts w:ascii="ITC Avant Garde" w:hAnsi="ITC Avant Garde"/>
                <w:b/>
                <w:sz w:val="20"/>
              </w:rPr>
              <w:t xml:space="preserve">17.- Describa los esquemas de verificación </w:t>
            </w:r>
            <w:r w:rsidR="00E27972" w:rsidRPr="00234DF5">
              <w:rPr>
                <w:rFonts w:ascii="ITC Avant Garde" w:hAnsi="ITC Avant Garde"/>
                <w:b/>
                <w:sz w:val="20"/>
              </w:rPr>
              <w:t>y vigilancia, así como las sanciones que asegurarán el cumplimiento de las</w:t>
            </w:r>
            <w:r w:rsidR="00876D05" w:rsidRPr="00234DF5">
              <w:rPr>
                <w:rFonts w:ascii="ITC Avant Garde" w:hAnsi="ITC Avant Garde"/>
                <w:b/>
                <w:sz w:val="20"/>
              </w:rPr>
              <w:t xml:space="preserve"> medidas propuesta por el anteproyecto de regulación:</w:t>
            </w:r>
          </w:p>
          <w:p w:rsidR="00295E97" w:rsidRDefault="00295E97" w:rsidP="00876D05">
            <w:pPr>
              <w:jc w:val="both"/>
              <w:rPr>
                <w:rFonts w:ascii="ITC Avant Garde" w:hAnsi="ITC Avant Garde"/>
                <w:sz w:val="20"/>
              </w:rPr>
            </w:pPr>
          </w:p>
          <w:p w:rsidR="00234DF5" w:rsidRPr="00234DF5" w:rsidRDefault="00234DF5" w:rsidP="00876D05">
            <w:pPr>
              <w:jc w:val="both"/>
              <w:rPr>
                <w:rFonts w:ascii="ITC Avant Garde" w:hAnsi="ITC Avant Garde"/>
                <w:sz w:val="18"/>
              </w:rPr>
            </w:pPr>
            <w:r w:rsidRPr="00234DF5">
              <w:rPr>
                <w:rFonts w:ascii="ITC Avant Garde" w:hAnsi="ITC Avant Garde"/>
                <w:bCs/>
                <w:color w:val="000000"/>
                <w:spacing w:val="2"/>
                <w:sz w:val="20"/>
                <w:lang w:eastAsia="es-MX"/>
              </w:rPr>
              <w:t>La verificación de la veracidad y exactitud de la información provista para el registro de las tarifas se encuentra contemplada</w:t>
            </w:r>
            <w:r>
              <w:rPr>
                <w:rFonts w:ascii="ITC Avant Garde" w:hAnsi="ITC Avant Garde"/>
                <w:bCs/>
                <w:color w:val="000000"/>
                <w:spacing w:val="2"/>
                <w:sz w:val="20"/>
                <w:lang w:eastAsia="es-MX"/>
              </w:rPr>
              <w:t xml:space="preserve"> en el numeral 6 del </w:t>
            </w:r>
            <w:r>
              <w:rPr>
                <w:rFonts w:ascii="ITC Avant Garde" w:hAnsi="ITC Avant Garde"/>
                <w:sz w:val="20"/>
              </w:rPr>
              <w:t>ACUERDO DE REGISTRO DE TARIFAS, en el cual se prevé que:</w:t>
            </w:r>
          </w:p>
          <w:p w:rsidR="00234DF5" w:rsidRDefault="00234DF5" w:rsidP="00876D05">
            <w:pPr>
              <w:jc w:val="both"/>
              <w:rPr>
                <w:rFonts w:ascii="ITC Avant Garde" w:hAnsi="ITC Avant Garde"/>
                <w:sz w:val="18"/>
              </w:rPr>
            </w:pPr>
          </w:p>
          <w:p w:rsidR="00234DF5" w:rsidRPr="00234DF5" w:rsidRDefault="00234DF5" w:rsidP="00234DF5">
            <w:pPr>
              <w:pStyle w:val="Texto"/>
              <w:tabs>
                <w:tab w:val="left" w:pos="7684"/>
              </w:tabs>
              <w:spacing w:line="226" w:lineRule="exact"/>
              <w:ind w:left="454" w:right="503" w:firstLine="142"/>
              <w:rPr>
                <w:rFonts w:ascii="ITC Avant Garde" w:eastAsiaTheme="minorHAnsi" w:hAnsi="ITC Avant Garde" w:cstheme="minorBidi"/>
                <w:bCs/>
                <w:i/>
                <w:color w:val="000000"/>
                <w:spacing w:val="2"/>
                <w:szCs w:val="22"/>
                <w:lang w:val="es-MX" w:eastAsia="es-MX"/>
              </w:rPr>
            </w:pPr>
            <w:r w:rsidRPr="00234DF5">
              <w:rPr>
                <w:rFonts w:ascii="ITC Avant Garde" w:eastAsiaTheme="minorHAnsi" w:hAnsi="ITC Avant Garde" w:cstheme="minorBidi"/>
                <w:bCs/>
                <w:i/>
                <w:color w:val="000000"/>
                <w:spacing w:val="2"/>
                <w:szCs w:val="22"/>
                <w:lang w:val="es-MX" w:eastAsia="es-MX"/>
              </w:rPr>
              <w:t>6.1. El Instituto podrá, en cualquier momento, verificar la veracidad y exactitud de la información provista para el registro de una tarifa a los usuarios o promoción, así como solicitar cualquier información que resulte relevante en relación con la tarifa o promoción registrada y que permita verificar que la misma cumple con la normatividad aplicable.</w:t>
            </w:r>
          </w:p>
          <w:p w:rsidR="00234DF5" w:rsidRPr="00234DF5" w:rsidRDefault="00234DF5" w:rsidP="00234DF5">
            <w:pPr>
              <w:pStyle w:val="Texto"/>
              <w:tabs>
                <w:tab w:val="left" w:pos="7684"/>
              </w:tabs>
              <w:spacing w:line="226" w:lineRule="exact"/>
              <w:ind w:left="454" w:right="503" w:firstLine="142"/>
              <w:rPr>
                <w:rFonts w:ascii="ITC Avant Garde" w:eastAsiaTheme="minorHAnsi" w:hAnsi="ITC Avant Garde" w:cstheme="minorBidi"/>
                <w:bCs/>
                <w:i/>
                <w:color w:val="000000"/>
                <w:spacing w:val="2"/>
                <w:szCs w:val="22"/>
                <w:lang w:val="es-MX" w:eastAsia="es-MX"/>
              </w:rPr>
            </w:pPr>
            <w:r w:rsidRPr="00234DF5">
              <w:rPr>
                <w:rFonts w:ascii="ITC Avant Garde" w:eastAsiaTheme="minorHAnsi" w:hAnsi="ITC Avant Garde" w:cstheme="minorBidi"/>
                <w:bCs/>
                <w:i/>
                <w:color w:val="000000"/>
                <w:spacing w:val="2"/>
                <w:szCs w:val="22"/>
                <w:lang w:val="es-MX" w:eastAsia="es-MX"/>
              </w:rPr>
              <w:t>6.2. Para aquellos casos en que un concesionario o autorizado registre una tarifa a los usuarios o promoción respecto de un servicio que no tiene autorizado a prestar en términos de la concesión, autorización o permiso respectivos, desatienda cualquier requerimiento que el Instituto formule en relación con la misma o bien, que la tarifa registrada no cumpla con la normatividad aplicable en la materia, el Instituto, a través de la Unidad de Concesiones y Servicios, procederá a cancelar la tarifa a los usuarios o promoción registrada, misma que no podrá ser aplicada por el concesionario o autorizado a partir de la fecha de notificación formal del acto de cancelación respectivo. Lo anterior, sin perjuicio de las sanciones que resulten aplicables en términos de lo dispuesto por la Ley Federal de Telecomunicaciones y Radiodifusión.</w:t>
            </w:r>
          </w:p>
          <w:p w:rsidR="00234DF5" w:rsidRPr="00234DF5" w:rsidRDefault="00234DF5" w:rsidP="00234DF5">
            <w:pPr>
              <w:pStyle w:val="Texto"/>
              <w:tabs>
                <w:tab w:val="left" w:pos="7684"/>
              </w:tabs>
              <w:spacing w:line="226" w:lineRule="exact"/>
              <w:ind w:left="454" w:right="503" w:firstLine="142"/>
              <w:rPr>
                <w:rFonts w:ascii="ITC Avant Garde" w:eastAsiaTheme="minorHAnsi" w:hAnsi="ITC Avant Garde" w:cstheme="minorBidi"/>
                <w:bCs/>
                <w:i/>
                <w:color w:val="000000"/>
                <w:spacing w:val="2"/>
                <w:szCs w:val="22"/>
                <w:lang w:val="es-MX" w:eastAsia="es-MX"/>
              </w:rPr>
            </w:pPr>
            <w:r w:rsidRPr="00234DF5">
              <w:rPr>
                <w:rFonts w:ascii="ITC Avant Garde" w:eastAsiaTheme="minorHAnsi" w:hAnsi="ITC Avant Garde" w:cstheme="minorBidi"/>
                <w:bCs/>
                <w:i/>
                <w:color w:val="000000"/>
                <w:spacing w:val="2"/>
                <w:szCs w:val="22"/>
                <w:lang w:val="es-MX" w:eastAsia="es-MX"/>
              </w:rPr>
              <w:t>6.3. En caso de que se presente para registro una tarifa a los usuarios o promoción idéntica en su denominación o en los servicios que se ofrecen con precios diferentes a otra previamente registrada y no se manifieste que ésta sustituye a la otra, se considerarán vigentes ambas tarifas o promociones y los usuarios tendrán el derecho de exigir la más favorable.</w:t>
            </w:r>
          </w:p>
          <w:p w:rsidR="00234DF5" w:rsidRPr="00234DF5" w:rsidRDefault="00234DF5" w:rsidP="00234DF5">
            <w:pPr>
              <w:pStyle w:val="Texto"/>
              <w:tabs>
                <w:tab w:val="left" w:pos="7684"/>
              </w:tabs>
              <w:spacing w:line="239" w:lineRule="exact"/>
              <w:ind w:left="454" w:right="503" w:firstLine="142"/>
              <w:rPr>
                <w:rFonts w:ascii="ITC Avant Garde" w:eastAsiaTheme="minorHAnsi" w:hAnsi="ITC Avant Garde" w:cstheme="minorBidi"/>
                <w:bCs/>
                <w:i/>
                <w:color w:val="000000"/>
                <w:spacing w:val="2"/>
                <w:szCs w:val="22"/>
                <w:lang w:val="es-MX" w:eastAsia="es-MX"/>
              </w:rPr>
            </w:pPr>
            <w:r w:rsidRPr="00234DF5">
              <w:rPr>
                <w:rFonts w:ascii="ITC Avant Garde" w:eastAsiaTheme="minorHAnsi" w:hAnsi="ITC Avant Garde" w:cstheme="minorBidi"/>
                <w:bCs/>
                <w:i/>
                <w:color w:val="000000"/>
                <w:spacing w:val="2"/>
                <w:szCs w:val="22"/>
                <w:lang w:val="es-MX" w:eastAsia="es-MX"/>
              </w:rPr>
              <w:t xml:space="preserve">6.4. La tarifa a los usuarios o promoción que haya sido contratada por los usuarios durante su vigencia, deberá ser respetada en los términos y condiciones establecidos </w:t>
            </w:r>
            <w:r w:rsidRPr="00234DF5">
              <w:rPr>
                <w:rFonts w:ascii="ITC Avant Garde" w:eastAsiaTheme="minorHAnsi" w:hAnsi="ITC Avant Garde" w:cstheme="minorBidi"/>
                <w:bCs/>
                <w:i/>
                <w:color w:val="000000"/>
                <w:spacing w:val="2"/>
                <w:szCs w:val="22"/>
                <w:lang w:val="es-MX" w:eastAsia="es-MX"/>
              </w:rPr>
              <w:lastRenderedPageBreak/>
              <w:t>en el contrato celebrado, independientemente de que se sustituya o cancele. Lo anterior, sin perjuicio de que la tarifa a los usuarios o promoción pueda ser modificada conforme a lo establecido en el contrato celebrado con los propios usuarios.</w:t>
            </w:r>
          </w:p>
          <w:p w:rsidR="00234DF5" w:rsidRPr="00234DF5" w:rsidRDefault="00234DF5" w:rsidP="00234DF5">
            <w:pPr>
              <w:tabs>
                <w:tab w:val="left" w:pos="7684"/>
              </w:tabs>
              <w:ind w:left="454" w:right="503" w:firstLine="142"/>
              <w:jc w:val="both"/>
              <w:rPr>
                <w:rFonts w:ascii="ITC Avant Garde" w:hAnsi="ITC Avant Garde"/>
                <w:bCs/>
                <w:i/>
                <w:color w:val="000000"/>
                <w:spacing w:val="2"/>
                <w:sz w:val="18"/>
                <w:lang w:eastAsia="es-MX"/>
              </w:rPr>
            </w:pPr>
          </w:p>
          <w:p w:rsidR="00982D96" w:rsidRPr="00982D96" w:rsidRDefault="00234DF5" w:rsidP="00982D96">
            <w:pPr>
              <w:jc w:val="both"/>
              <w:rPr>
                <w:rFonts w:ascii="ITC Avant Garde" w:hAnsi="ITC Avant Garde"/>
                <w:sz w:val="20"/>
              </w:rPr>
            </w:pPr>
            <w:r>
              <w:rPr>
                <w:rFonts w:ascii="ITC Avant Garde" w:hAnsi="ITC Avant Garde"/>
                <w:sz w:val="20"/>
              </w:rPr>
              <w:t>Con relación a las sanciones que asegurarán el cumplimiento del ACUERDO DE REGISTRO DE TARIFAS, e</w:t>
            </w:r>
            <w:r w:rsidR="00982D96" w:rsidRPr="00982D96">
              <w:rPr>
                <w:rFonts w:ascii="ITC Avant Garde" w:hAnsi="ITC Avant Garde"/>
                <w:sz w:val="20"/>
              </w:rPr>
              <w:t xml:space="preserve">l Título Décimo Quinto “Régimen de Sanciones” de la </w:t>
            </w:r>
            <w:r w:rsidR="00982D96">
              <w:rPr>
                <w:rFonts w:ascii="ITC Avant Garde" w:hAnsi="ITC Avant Garde"/>
                <w:sz w:val="20"/>
              </w:rPr>
              <w:t>LEY</w:t>
            </w:r>
            <w:r w:rsidR="00982D96" w:rsidRPr="00982D96">
              <w:rPr>
                <w:rFonts w:ascii="ITC Avant Garde" w:hAnsi="ITC Avant Garde"/>
                <w:sz w:val="20"/>
              </w:rPr>
              <w:t xml:space="preserve"> es la disposición administrativa que señala las sanciones a las que son acreedores los operadores en caso de incumplir con las obligaciones de registro que señala la </w:t>
            </w:r>
            <w:r w:rsidR="00982D96">
              <w:rPr>
                <w:rFonts w:ascii="ITC Avant Garde" w:hAnsi="ITC Avant Garde"/>
                <w:sz w:val="20"/>
              </w:rPr>
              <w:t>LEY</w:t>
            </w:r>
            <w:r w:rsidR="00982D96" w:rsidRPr="00982D96">
              <w:rPr>
                <w:rFonts w:ascii="ITC Avant Garde" w:hAnsi="ITC Avant Garde"/>
                <w:sz w:val="20"/>
              </w:rPr>
              <w:t xml:space="preserve">, violaciones a la normatividad aplicable en materia de telecomunicaciones, por proporcionar dolosamente información errónea de cobro de servicios, entre otras. </w:t>
            </w:r>
          </w:p>
          <w:p w:rsidR="00982D96" w:rsidRPr="008D2D96" w:rsidRDefault="00982D96" w:rsidP="00876D05">
            <w:pPr>
              <w:jc w:val="both"/>
              <w:rPr>
                <w:rFonts w:ascii="ITC Avant Garde" w:hAnsi="ITC Avant Garde"/>
                <w:sz w:val="20"/>
              </w:rPr>
            </w:pPr>
          </w:p>
          <w:p w:rsidR="00515CD3" w:rsidRPr="008D2D96" w:rsidRDefault="00515CD3" w:rsidP="00876D05">
            <w:pPr>
              <w:jc w:val="both"/>
              <w:rPr>
                <w:rFonts w:ascii="ITC Avant Garde" w:hAnsi="ITC Avant Garde"/>
              </w:rPr>
            </w:pPr>
          </w:p>
        </w:tc>
      </w:tr>
    </w:tbl>
    <w:p w:rsidR="001932FC" w:rsidRPr="008D2D96" w:rsidRDefault="001932FC" w:rsidP="001932FC">
      <w:pPr>
        <w:jc w:val="both"/>
        <w:rPr>
          <w:rFonts w:ascii="ITC Avant Garde" w:hAnsi="ITC Avant Garde"/>
        </w:rPr>
      </w:pPr>
    </w:p>
    <w:p w:rsidR="001932FC" w:rsidRPr="008D2D96" w:rsidRDefault="001932FC" w:rsidP="00A73AD8">
      <w:pPr>
        <w:shd w:val="clear" w:color="auto" w:fill="A8D08D" w:themeFill="accent6" w:themeFillTint="99"/>
        <w:tabs>
          <w:tab w:val="center" w:pos="4419"/>
        </w:tabs>
        <w:jc w:val="both"/>
        <w:rPr>
          <w:rFonts w:ascii="ITC Avant Garde" w:hAnsi="ITC Avant Garde"/>
        </w:rPr>
      </w:pPr>
      <w:r w:rsidRPr="008D2D96">
        <w:rPr>
          <w:rFonts w:ascii="ITC Avant Garde" w:hAnsi="ITC Avant Garde"/>
        </w:rPr>
        <w:t>V. EVALUACIÓN DE LA PROPUESTA.</w:t>
      </w:r>
      <w:r w:rsidR="00A73AD8" w:rsidRPr="008D2D96">
        <w:rPr>
          <w:rFonts w:ascii="ITC Avant Garde" w:hAnsi="ITC Avant Garde"/>
        </w:rPr>
        <w:tab/>
      </w:r>
    </w:p>
    <w:tbl>
      <w:tblPr>
        <w:tblStyle w:val="Tablaconcuadrcula"/>
        <w:tblW w:w="0" w:type="auto"/>
        <w:tblLook w:val="04A0" w:firstRow="1" w:lastRow="0" w:firstColumn="1" w:lastColumn="0" w:noHBand="0" w:noVBand="1"/>
      </w:tblPr>
      <w:tblGrid>
        <w:gridCol w:w="8828"/>
      </w:tblGrid>
      <w:tr w:rsidR="00876D05" w:rsidRPr="008D2D96" w:rsidTr="00876D05">
        <w:tc>
          <w:tcPr>
            <w:tcW w:w="8828" w:type="dxa"/>
          </w:tcPr>
          <w:p w:rsidR="00876D05" w:rsidRPr="00BA16A8" w:rsidRDefault="00876D05" w:rsidP="00876D05">
            <w:pPr>
              <w:jc w:val="both"/>
              <w:rPr>
                <w:rFonts w:ascii="ITC Avant Garde" w:hAnsi="ITC Avant Garde"/>
                <w:b/>
                <w:sz w:val="20"/>
              </w:rPr>
            </w:pPr>
            <w:r w:rsidRPr="00BA16A8">
              <w:rPr>
                <w:rFonts w:ascii="ITC Avant Garde" w:hAnsi="ITC Avant Garde"/>
                <w:b/>
                <w:sz w:val="20"/>
              </w:rPr>
              <w:t>18.- Describa la forma y los medios a través de los cuales serán evaluados los logros de los objetivos del anteproyecto de regulación</w:t>
            </w:r>
            <w:r w:rsidR="00870931" w:rsidRPr="00BA16A8">
              <w:rPr>
                <w:rFonts w:ascii="ITC Avant Garde" w:hAnsi="ITC Avant Garde"/>
                <w:b/>
                <w:sz w:val="20"/>
              </w:rPr>
              <w:t>, así como el posible plazo para ello</w:t>
            </w:r>
            <w:r w:rsidRPr="00BA16A8">
              <w:rPr>
                <w:rFonts w:ascii="ITC Avant Garde" w:hAnsi="ITC Avant Garde"/>
                <w:b/>
                <w:sz w:val="20"/>
              </w:rPr>
              <w:t>:</w:t>
            </w:r>
          </w:p>
          <w:p w:rsidR="00876D05" w:rsidRDefault="00876D05" w:rsidP="00876D05">
            <w:pPr>
              <w:jc w:val="both"/>
              <w:rPr>
                <w:rFonts w:ascii="ITC Avant Garde" w:hAnsi="ITC Avant Garde"/>
                <w:sz w:val="20"/>
              </w:rPr>
            </w:pPr>
          </w:p>
          <w:p w:rsidR="00746C5F" w:rsidRDefault="00746C5F" w:rsidP="00876D05">
            <w:pPr>
              <w:jc w:val="both"/>
              <w:rPr>
                <w:rFonts w:ascii="ITC Avant Garde" w:hAnsi="ITC Avant Garde"/>
                <w:sz w:val="20"/>
              </w:rPr>
            </w:pPr>
            <w:r>
              <w:rPr>
                <w:rFonts w:ascii="ITC Avant Garde" w:hAnsi="ITC Avant Garde"/>
                <w:sz w:val="20"/>
              </w:rPr>
              <w:t xml:space="preserve">El Sistema Electrónico de Registro de Tarifas tiene habilitado un correo electrónico para recibir sugerencias y comentarios </w:t>
            </w:r>
            <w:hyperlink r:id="rId11" w:history="1">
              <w:r w:rsidRPr="00395EFC">
                <w:rPr>
                  <w:rStyle w:val="Hipervnculo"/>
                  <w:rFonts w:ascii="ITC Avant Garde" w:hAnsi="ITC Avant Garde"/>
                  <w:sz w:val="20"/>
                </w:rPr>
                <w:t>rpc@ift.org.mx</w:t>
              </w:r>
            </w:hyperlink>
            <w:r>
              <w:rPr>
                <w:rFonts w:ascii="ITC Avant Garde" w:hAnsi="ITC Avant Garde"/>
                <w:sz w:val="20"/>
              </w:rPr>
              <w:t xml:space="preserve">, aplicable tanto para los operadores que </w:t>
            </w:r>
            <w:r>
              <w:rPr>
                <w:rFonts w:ascii="ITC Avant Garde" w:hAnsi="ITC Avant Garde"/>
                <w:sz w:val="20"/>
              </w:rPr>
              <w:lastRenderedPageBreak/>
              <w:t>realizan el registro de las tarifas, como para la consulta de las tarifas mediante la herramienta “Buscador de tarifas inscritas en el Registro Público de Concesiones”.</w:t>
            </w:r>
          </w:p>
          <w:p w:rsidR="00746C5F" w:rsidRDefault="00746C5F" w:rsidP="00876D05">
            <w:pPr>
              <w:jc w:val="both"/>
              <w:rPr>
                <w:rFonts w:ascii="ITC Avant Garde" w:hAnsi="ITC Avant Garde"/>
                <w:sz w:val="20"/>
              </w:rPr>
            </w:pPr>
          </w:p>
          <w:p w:rsidR="00234DF5" w:rsidRDefault="00746C5F" w:rsidP="00876D05">
            <w:pPr>
              <w:jc w:val="both"/>
              <w:rPr>
                <w:rFonts w:ascii="ITC Avant Garde" w:hAnsi="ITC Avant Garde"/>
                <w:sz w:val="20"/>
              </w:rPr>
            </w:pPr>
            <w:r>
              <w:rPr>
                <w:rFonts w:ascii="ITC Avant Garde" w:hAnsi="ITC Avant Garde"/>
                <w:sz w:val="20"/>
              </w:rPr>
              <w:t xml:space="preserve">A través de las sugerencias, quejas y comentarios que sean recibidos </w:t>
            </w:r>
            <w:r w:rsidR="003A143D">
              <w:rPr>
                <w:rFonts w:ascii="ITC Avant Garde" w:hAnsi="ITC Avant Garde"/>
                <w:sz w:val="20"/>
              </w:rPr>
              <w:t>será</w:t>
            </w:r>
            <w:r>
              <w:rPr>
                <w:rFonts w:ascii="ITC Avant Garde" w:hAnsi="ITC Avant Garde"/>
                <w:sz w:val="20"/>
              </w:rPr>
              <w:t xml:space="preserve"> posible evaluar</w:t>
            </w:r>
            <w:r w:rsidR="003A143D">
              <w:rPr>
                <w:rFonts w:ascii="ITC Avant Garde" w:hAnsi="ITC Avant Garde"/>
                <w:sz w:val="20"/>
              </w:rPr>
              <w:t xml:space="preserve"> y realizar las modificaciones y </w:t>
            </w:r>
            <w:r w:rsidR="00BA16A8">
              <w:rPr>
                <w:rFonts w:ascii="ITC Avant Garde" w:hAnsi="ITC Avant Garde"/>
                <w:sz w:val="20"/>
              </w:rPr>
              <w:t>actualizaciones necesar</w:t>
            </w:r>
            <w:r w:rsidR="00447010">
              <w:rPr>
                <w:rFonts w:ascii="ITC Avant Garde" w:hAnsi="ITC Avant Garde"/>
                <w:sz w:val="20"/>
              </w:rPr>
              <w:t>ias al Sistema Electrónico de Registro de Tarifas, con la ventaja de que al ser un sistema desarrollado con recursos materiales y humanos del Instituto, las modificaciones es un proceso de mejora continua previsto.</w:t>
            </w:r>
          </w:p>
          <w:p w:rsidR="00876D05" w:rsidRDefault="00876D05" w:rsidP="00876D05">
            <w:pPr>
              <w:jc w:val="both"/>
              <w:rPr>
                <w:rFonts w:ascii="ITC Avant Garde" w:hAnsi="ITC Avant Garde"/>
              </w:rPr>
            </w:pPr>
          </w:p>
          <w:p w:rsidR="00447010" w:rsidRPr="008D2D96" w:rsidRDefault="00447010" w:rsidP="009150E4">
            <w:pPr>
              <w:jc w:val="both"/>
              <w:rPr>
                <w:rFonts w:ascii="ITC Avant Garde" w:hAnsi="ITC Avant Garde"/>
              </w:rPr>
            </w:pPr>
          </w:p>
        </w:tc>
      </w:tr>
    </w:tbl>
    <w:p w:rsidR="001932FC" w:rsidRPr="008D2D96" w:rsidRDefault="001932FC" w:rsidP="001932FC">
      <w:pPr>
        <w:jc w:val="both"/>
        <w:rPr>
          <w:rFonts w:ascii="ITC Avant Garde" w:hAnsi="ITC Avant Garde"/>
        </w:rPr>
      </w:pPr>
    </w:p>
    <w:p w:rsidR="001932FC" w:rsidRPr="008D2D96" w:rsidRDefault="001932FC" w:rsidP="00A73AD8">
      <w:pPr>
        <w:shd w:val="clear" w:color="auto" w:fill="A8D08D" w:themeFill="accent6" w:themeFillTint="99"/>
        <w:tabs>
          <w:tab w:val="left" w:pos="3645"/>
        </w:tabs>
        <w:jc w:val="both"/>
        <w:rPr>
          <w:rFonts w:ascii="ITC Avant Garde" w:hAnsi="ITC Avant Garde"/>
        </w:rPr>
      </w:pPr>
      <w:r w:rsidRPr="008D2D96">
        <w:rPr>
          <w:rFonts w:ascii="ITC Avant Garde" w:hAnsi="ITC Avant Garde"/>
        </w:rPr>
        <w:t>VI. CONSULTA PÚBLICA.</w:t>
      </w:r>
      <w:r w:rsidR="00A73AD8" w:rsidRPr="008D2D96">
        <w:rPr>
          <w:rFonts w:ascii="ITC Avant Garde" w:hAnsi="ITC Avant Garde"/>
        </w:rPr>
        <w:tab/>
      </w:r>
    </w:p>
    <w:tbl>
      <w:tblPr>
        <w:tblStyle w:val="Tablaconcuadrcula"/>
        <w:tblW w:w="0" w:type="auto"/>
        <w:tblLook w:val="04A0" w:firstRow="1" w:lastRow="0" w:firstColumn="1" w:lastColumn="0" w:noHBand="0" w:noVBand="1"/>
      </w:tblPr>
      <w:tblGrid>
        <w:gridCol w:w="8828"/>
      </w:tblGrid>
      <w:tr w:rsidR="0086684A" w:rsidRPr="008D2D96" w:rsidTr="0086684A">
        <w:tc>
          <w:tcPr>
            <w:tcW w:w="8828" w:type="dxa"/>
          </w:tcPr>
          <w:p w:rsidR="0086684A" w:rsidRPr="00447010" w:rsidRDefault="0086684A" w:rsidP="0086684A">
            <w:pPr>
              <w:jc w:val="both"/>
              <w:rPr>
                <w:rFonts w:ascii="ITC Avant Garde" w:hAnsi="ITC Avant Garde"/>
                <w:b/>
                <w:sz w:val="20"/>
                <w:szCs w:val="20"/>
              </w:rPr>
            </w:pPr>
            <w:r w:rsidRPr="00447010">
              <w:rPr>
                <w:rFonts w:ascii="ITC Avant Garde" w:hAnsi="ITC Avant Garde"/>
                <w:b/>
                <w:sz w:val="20"/>
                <w:szCs w:val="20"/>
              </w:rPr>
              <w:t>19.- ¿Se consultó a las partes y/o grupos interesados en la elaboración del presente anteproyecto de regulación?</w:t>
            </w:r>
            <w:r w:rsidR="00966315">
              <w:rPr>
                <w:rFonts w:ascii="ITC Avant Garde" w:hAnsi="ITC Avant Garde"/>
                <w:b/>
                <w:sz w:val="20"/>
                <w:szCs w:val="20"/>
              </w:rPr>
              <w:t xml:space="preserve"> </w:t>
            </w:r>
          </w:p>
          <w:p w:rsidR="0086684A" w:rsidRPr="008D2D96" w:rsidRDefault="0086684A" w:rsidP="0086684A">
            <w:pPr>
              <w:jc w:val="both"/>
              <w:rPr>
                <w:rFonts w:ascii="ITC Avant Garde" w:hAnsi="ITC Avant Garde"/>
                <w:sz w:val="20"/>
                <w:szCs w:val="20"/>
              </w:rPr>
            </w:pPr>
          </w:p>
          <w:p w:rsidR="0086684A" w:rsidRPr="008D2D96" w:rsidRDefault="0086684A" w:rsidP="0086684A">
            <w:pPr>
              <w:jc w:val="both"/>
              <w:rPr>
                <w:rFonts w:ascii="ITC Avant Garde" w:hAnsi="ITC Avant Garde"/>
                <w:sz w:val="20"/>
                <w:szCs w:val="20"/>
              </w:rPr>
            </w:pPr>
            <w:r w:rsidRPr="00447010">
              <w:rPr>
                <w:rFonts w:ascii="ITC Avant Garde" w:hAnsi="ITC Avant Garde"/>
                <w:b/>
                <w:sz w:val="20"/>
                <w:szCs w:val="20"/>
              </w:rPr>
              <w:t>Tipo:</w:t>
            </w:r>
            <w:r w:rsidRPr="008D2D96">
              <w:rPr>
                <w:rFonts w:ascii="ITC Avant Garde" w:hAnsi="ITC Avant Garde"/>
                <w:sz w:val="20"/>
                <w:szCs w:val="20"/>
              </w:rPr>
              <w:t xml:space="preserve"> </w:t>
            </w:r>
            <w:r w:rsidR="002D4F05">
              <w:rPr>
                <w:rFonts w:ascii="ITC Avant Garde" w:hAnsi="ITC Avant Garde"/>
                <w:sz w:val="20"/>
                <w:szCs w:val="20"/>
              </w:rPr>
              <w:t>Sesión Informativa sobre las modificaciones al Acuerdo de Registro Electrónico de Tarifas, llevada a cabo el 22 de junio de 2017, a las 12:00 horas en las instalaciones del Instituto Federal de Telecomunicaciones</w:t>
            </w:r>
          </w:p>
          <w:p w:rsidR="0086684A" w:rsidRDefault="0086684A" w:rsidP="0086684A">
            <w:pPr>
              <w:jc w:val="both"/>
              <w:rPr>
                <w:rFonts w:ascii="ITC Avant Garde" w:hAnsi="ITC Avant Garde"/>
                <w:sz w:val="20"/>
                <w:szCs w:val="20"/>
              </w:rPr>
            </w:pPr>
            <w:r w:rsidRPr="00447010">
              <w:rPr>
                <w:rFonts w:ascii="ITC Avant Garde" w:hAnsi="ITC Avant Garde"/>
                <w:b/>
                <w:sz w:val="20"/>
                <w:szCs w:val="20"/>
              </w:rPr>
              <w:t>Nombre del particular:</w:t>
            </w:r>
            <w:r w:rsidR="00447010">
              <w:rPr>
                <w:rFonts w:ascii="ITC Avant Garde" w:hAnsi="ITC Avant Garde"/>
                <w:sz w:val="20"/>
                <w:szCs w:val="20"/>
              </w:rPr>
              <w:t xml:space="preserve"> </w:t>
            </w:r>
            <w:r w:rsidR="002D4F05">
              <w:rPr>
                <w:rFonts w:ascii="ITC Avant Garde" w:hAnsi="ITC Avant Garde"/>
                <w:sz w:val="20"/>
                <w:szCs w:val="20"/>
              </w:rPr>
              <w:t>Diversos concesionarios, permisionarios y autorizados en materia de telecomunicaciones:</w:t>
            </w:r>
          </w:p>
          <w:p w:rsidR="002D4F05" w:rsidRDefault="002D4F05" w:rsidP="002D4F05">
            <w:pPr>
              <w:ind w:left="454"/>
              <w:jc w:val="both"/>
              <w:rPr>
                <w:rFonts w:ascii="ITC Avant Garde" w:hAnsi="ITC Avant Garde"/>
                <w:sz w:val="20"/>
                <w:szCs w:val="20"/>
              </w:rPr>
            </w:pPr>
            <w:r>
              <w:rPr>
                <w:rFonts w:ascii="ITC Avant Garde" w:hAnsi="ITC Avant Garde"/>
                <w:sz w:val="20"/>
                <w:szCs w:val="20"/>
              </w:rPr>
              <w:t>AT&amp;T</w:t>
            </w:r>
          </w:p>
          <w:p w:rsidR="002D4F05" w:rsidRDefault="002D4F05" w:rsidP="002D4F05">
            <w:pPr>
              <w:ind w:left="454"/>
              <w:jc w:val="both"/>
              <w:rPr>
                <w:rFonts w:ascii="ITC Avant Garde" w:hAnsi="ITC Avant Garde"/>
                <w:sz w:val="20"/>
                <w:szCs w:val="20"/>
              </w:rPr>
            </w:pPr>
            <w:r>
              <w:rPr>
                <w:rFonts w:ascii="ITC Avant Garde" w:hAnsi="ITC Avant Garde"/>
                <w:sz w:val="20"/>
                <w:szCs w:val="20"/>
              </w:rPr>
              <w:lastRenderedPageBreak/>
              <w:t>Axtel</w:t>
            </w:r>
          </w:p>
          <w:p w:rsidR="002D4F05" w:rsidRDefault="002D4F05" w:rsidP="002D4F05">
            <w:pPr>
              <w:ind w:left="454"/>
              <w:jc w:val="both"/>
              <w:rPr>
                <w:rFonts w:ascii="ITC Avant Garde" w:hAnsi="ITC Avant Garde"/>
                <w:sz w:val="20"/>
                <w:szCs w:val="20"/>
              </w:rPr>
            </w:pPr>
            <w:r>
              <w:rPr>
                <w:rFonts w:ascii="ITC Avant Garde" w:hAnsi="ITC Avant Garde"/>
                <w:sz w:val="20"/>
                <w:szCs w:val="20"/>
              </w:rPr>
              <w:t>Dish</w:t>
            </w:r>
          </w:p>
          <w:p w:rsidR="002D4F05" w:rsidRDefault="002D4F05" w:rsidP="002D4F05">
            <w:pPr>
              <w:ind w:left="454"/>
              <w:jc w:val="both"/>
              <w:rPr>
                <w:rFonts w:ascii="ITC Avant Garde" w:hAnsi="ITC Avant Garde"/>
                <w:sz w:val="20"/>
                <w:szCs w:val="20"/>
              </w:rPr>
            </w:pPr>
            <w:r>
              <w:rPr>
                <w:rFonts w:ascii="ITC Avant Garde" w:hAnsi="ITC Avant Garde"/>
                <w:sz w:val="20"/>
                <w:szCs w:val="20"/>
              </w:rPr>
              <w:t>Maxcom Telecomunicaciones</w:t>
            </w:r>
          </w:p>
          <w:p w:rsidR="002D4F05" w:rsidRDefault="002D4F05" w:rsidP="002D4F05">
            <w:pPr>
              <w:ind w:left="454"/>
              <w:jc w:val="both"/>
              <w:rPr>
                <w:rFonts w:ascii="ITC Avant Garde" w:hAnsi="ITC Avant Garde"/>
                <w:sz w:val="20"/>
                <w:szCs w:val="20"/>
              </w:rPr>
            </w:pPr>
            <w:r>
              <w:rPr>
                <w:rFonts w:ascii="ITC Avant Garde" w:hAnsi="ITC Avant Garde"/>
                <w:sz w:val="20"/>
                <w:szCs w:val="20"/>
              </w:rPr>
              <w:t>Mega Cable</w:t>
            </w:r>
          </w:p>
          <w:p w:rsidR="002D4F05" w:rsidRDefault="002D4F05" w:rsidP="002D4F05">
            <w:pPr>
              <w:ind w:left="454"/>
              <w:jc w:val="both"/>
              <w:rPr>
                <w:rFonts w:ascii="ITC Avant Garde" w:hAnsi="ITC Avant Garde"/>
                <w:sz w:val="20"/>
                <w:szCs w:val="20"/>
              </w:rPr>
            </w:pPr>
            <w:r>
              <w:rPr>
                <w:rFonts w:ascii="ITC Avant Garde" w:hAnsi="ITC Avant Garde"/>
                <w:sz w:val="20"/>
                <w:szCs w:val="20"/>
              </w:rPr>
              <w:t>Megacable Comunicaciones de México</w:t>
            </w:r>
          </w:p>
          <w:p w:rsidR="002D4F05" w:rsidRPr="00E95A3E" w:rsidRDefault="002D4F05" w:rsidP="002D4F05">
            <w:pPr>
              <w:ind w:left="454"/>
              <w:jc w:val="both"/>
              <w:rPr>
                <w:rFonts w:ascii="ITC Avant Garde" w:hAnsi="ITC Avant Garde"/>
                <w:sz w:val="20"/>
                <w:szCs w:val="20"/>
              </w:rPr>
            </w:pPr>
            <w:r w:rsidRPr="00E95A3E">
              <w:rPr>
                <w:rFonts w:ascii="ITC Avant Garde" w:hAnsi="ITC Avant Garde"/>
                <w:sz w:val="20"/>
                <w:szCs w:val="20"/>
              </w:rPr>
              <w:t>Protokol</w:t>
            </w:r>
          </w:p>
          <w:p w:rsidR="002D4F05" w:rsidRPr="00E95A3E" w:rsidRDefault="002D4F05" w:rsidP="002D4F05">
            <w:pPr>
              <w:ind w:left="454"/>
              <w:jc w:val="both"/>
              <w:rPr>
                <w:rFonts w:ascii="ITC Avant Garde" w:hAnsi="ITC Avant Garde"/>
                <w:sz w:val="20"/>
                <w:szCs w:val="20"/>
              </w:rPr>
            </w:pPr>
            <w:r w:rsidRPr="00E95A3E">
              <w:rPr>
                <w:rFonts w:ascii="ITC Avant Garde" w:hAnsi="ITC Avant Garde"/>
                <w:sz w:val="20"/>
                <w:szCs w:val="20"/>
              </w:rPr>
              <w:t>Smart Cable</w:t>
            </w:r>
          </w:p>
          <w:p w:rsidR="002D4F05" w:rsidRPr="00E95A3E" w:rsidRDefault="002D4F05" w:rsidP="002D4F05">
            <w:pPr>
              <w:ind w:left="454"/>
              <w:jc w:val="both"/>
              <w:rPr>
                <w:rFonts w:ascii="ITC Avant Garde" w:hAnsi="ITC Avant Garde"/>
                <w:sz w:val="20"/>
                <w:szCs w:val="20"/>
              </w:rPr>
            </w:pPr>
            <w:r w:rsidRPr="00E95A3E">
              <w:rPr>
                <w:rFonts w:ascii="ITC Avant Garde" w:hAnsi="ITC Avant Garde"/>
                <w:sz w:val="20"/>
                <w:szCs w:val="20"/>
              </w:rPr>
              <w:t>Sky</w:t>
            </w:r>
          </w:p>
          <w:p w:rsidR="002D4F05" w:rsidRPr="00E95A3E" w:rsidRDefault="002D4F05" w:rsidP="002D4F05">
            <w:pPr>
              <w:ind w:left="454"/>
              <w:jc w:val="both"/>
              <w:rPr>
                <w:rFonts w:ascii="ITC Avant Garde" w:hAnsi="ITC Avant Garde"/>
                <w:sz w:val="20"/>
                <w:szCs w:val="20"/>
              </w:rPr>
            </w:pPr>
            <w:r w:rsidRPr="00E95A3E">
              <w:rPr>
                <w:rFonts w:ascii="ITC Avant Garde" w:hAnsi="ITC Avant Garde"/>
                <w:sz w:val="20"/>
                <w:szCs w:val="20"/>
              </w:rPr>
              <w:t>Telcel</w:t>
            </w:r>
          </w:p>
          <w:p w:rsidR="002D4F05" w:rsidRPr="002D4F05" w:rsidRDefault="002D4F05" w:rsidP="002D4F05">
            <w:pPr>
              <w:ind w:left="454"/>
              <w:jc w:val="both"/>
              <w:rPr>
                <w:rFonts w:ascii="ITC Avant Garde" w:hAnsi="ITC Avant Garde"/>
                <w:sz w:val="20"/>
                <w:szCs w:val="20"/>
              </w:rPr>
            </w:pPr>
            <w:r w:rsidRPr="002D4F05">
              <w:rPr>
                <w:rFonts w:ascii="ITC Avant Garde" w:hAnsi="ITC Avant Garde"/>
                <w:sz w:val="20"/>
                <w:szCs w:val="20"/>
              </w:rPr>
              <w:t>Telefónica Movistar</w:t>
            </w:r>
          </w:p>
          <w:p w:rsidR="002D4F05" w:rsidRPr="002D4F05" w:rsidRDefault="002D4F05" w:rsidP="002D4F05">
            <w:pPr>
              <w:ind w:left="454"/>
              <w:jc w:val="both"/>
              <w:rPr>
                <w:rFonts w:ascii="ITC Avant Garde" w:hAnsi="ITC Avant Garde"/>
                <w:sz w:val="20"/>
                <w:szCs w:val="20"/>
              </w:rPr>
            </w:pPr>
            <w:r w:rsidRPr="002D4F05">
              <w:rPr>
                <w:rFonts w:ascii="ITC Avant Garde" w:hAnsi="ITC Avant Garde"/>
                <w:sz w:val="20"/>
                <w:szCs w:val="20"/>
              </w:rPr>
              <w:t>Televera Red</w:t>
            </w:r>
          </w:p>
          <w:p w:rsidR="002D4F05" w:rsidRDefault="002D4F05" w:rsidP="002D4F05">
            <w:pPr>
              <w:ind w:left="454"/>
              <w:jc w:val="both"/>
              <w:rPr>
                <w:rFonts w:ascii="ITC Avant Garde" w:hAnsi="ITC Avant Garde"/>
                <w:sz w:val="20"/>
                <w:szCs w:val="20"/>
              </w:rPr>
            </w:pPr>
            <w:r w:rsidRPr="002D4F05">
              <w:rPr>
                <w:rFonts w:ascii="ITC Avant Garde" w:hAnsi="ITC Avant Garde"/>
                <w:sz w:val="20"/>
                <w:szCs w:val="20"/>
              </w:rPr>
              <w:t xml:space="preserve">Concesionarios del </w:t>
            </w:r>
            <w:r>
              <w:rPr>
                <w:rFonts w:ascii="ITC Avant Garde" w:hAnsi="ITC Avant Garde"/>
                <w:sz w:val="20"/>
                <w:szCs w:val="20"/>
              </w:rPr>
              <w:t>Grupo Televisa</w:t>
            </w:r>
          </w:p>
          <w:p w:rsidR="002D4F05" w:rsidRDefault="002D4F05" w:rsidP="002D4F05">
            <w:pPr>
              <w:ind w:left="454"/>
              <w:jc w:val="both"/>
              <w:rPr>
                <w:rFonts w:ascii="ITC Avant Garde" w:hAnsi="ITC Avant Garde"/>
                <w:sz w:val="20"/>
                <w:szCs w:val="20"/>
              </w:rPr>
            </w:pPr>
            <w:r>
              <w:rPr>
                <w:rFonts w:ascii="ITC Avant Garde" w:hAnsi="ITC Avant Garde"/>
                <w:sz w:val="20"/>
                <w:szCs w:val="20"/>
              </w:rPr>
              <w:t>Telmex</w:t>
            </w:r>
          </w:p>
          <w:p w:rsidR="002D4F05" w:rsidRDefault="002D4F05" w:rsidP="002D4F05">
            <w:pPr>
              <w:ind w:left="454"/>
              <w:jc w:val="both"/>
              <w:rPr>
                <w:rFonts w:ascii="ITC Avant Garde" w:hAnsi="ITC Avant Garde"/>
                <w:sz w:val="20"/>
                <w:szCs w:val="20"/>
              </w:rPr>
            </w:pPr>
            <w:r>
              <w:rPr>
                <w:rFonts w:ascii="ITC Avant Garde" w:hAnsi="ITC Avant Garde"/>
                <w:sz w:val="20"/>
                <w:szCs w:val="20"/>
              </w:rPr>
              <w:t>Total Play Telecomunicaciones</w:t>
            </w:r>
          </w:p>
          <w:p w:rsidR="002D4F05" w:rsidRPr="002D4F05" w:rsidRDefault="002D4F05" w:rsidP="002D4F05">
            <w:pPr>
              <w:ind w:left="454"/>
              <w:jc w:val="both"/>
              <w:rPr>
                <w:rFonts w:ascii="ITC Avant Garde" w:hAnsi="ITC Avant Garde"/>
                <w:sz w:val="20"/>
                <w:szCs w:val="20"/>
              </w:rPr>
            </w:pPr>
            <w:r>
              <w:rPr>
                <w:rFonts w:ascii="ITC Avant Garde" w:hAnsi="ITC Avant Garde"/>
                <w:sz w:val="20"/>
                <w:szCs w:val="20"/>
              </w:rPr>
              <w:t>Telesistemas Peninsulares</w:t>
            </w:r>
          </w:p>
          <w:p w:rsidR="002D4F05" w:rsidRPr="002D4F05" w:rsidRDefault="002D4F05" w:rsidP="0086684A">
            <w:pPr>
              <w:jc w:val="both"/>
              <w:rPr>
                <w:rFonts w:ascii="ITC Avant Garde" w:hAnsi="ITC Avant Garde"/>
                <w:sz w:val="20"/>
                <w:szCs w:val="20"/>
              </w:rPr>
            </w:pPr>
          </w:p>
          <w:p w:rsidR="00447010" w:rsidRPr="002D4F05" w:rsidRDefault="002D4F05" w:rsidP="0086684A">
            <w:pPr>
              <w:jc w:val="both"/>
              <w:rPr>
                <w:rFonts w:ascii="ITC Avant Garde" w:hAnsi="ITC Avant Garde"/>
                <w:sz w:val="20"/>
                <w:szCs w:val="20"/>
              </w:rPr>
            </w:pPr>
            <w:r w:rsidRPr="002D4F05">
              <w:rPr>
                <w:rFonts w:ascii="ITC Avant Garde" w:hAnsi="ITC Avant Garde"/>
                <w:sz w:val="20"/>
                <w:szCs w:val="20"/>
              </w:rPr>
              <w:t xml:space="preserve">El objetivo de la presentación </w:t>
            </w:r>
            <w:r>
              <w:rPr>
                <w:rFonts w:ascii="ITC Avant Garde" w:hAnsi="ITC Avant Garde"/>
                <w:sz w:val="20"/>
                <w:szCs w:val="20"/>
              </w:rPr>
              <w:t>fue</w:t>
            </w:r>
            <w:r w:rsidRPr="002D4F05">
              <w:rPr>
                <w:rFonts w:ascii="ITC Avant Garde" w:hAnsi="ITC Avant Garde"/>
                <w:sz w:val="20"/>
                <w:szCs w:val="20"/>
              </w:rPr>
              <w:t xml:space="preserve"> dar a conocer a los </w:t>
            </w:r>
            <w:r>
              <w:rPr>
                <w:rFonts w:ascii="ITC Avant Garde" w:hAnsi="ITC Avant Garde"/>
                <w:sz w:val="20"/>
                <w:szCs w:val="20"/>
              </w:rPr>
              <w:t>participantes</w:t>
            </w:r>
            <w:r w:rsidRPr="002D4F05">
              <w:rPr>
                <w:rFonts w:ascii="ITC Avant Garde" w:hAnsi="ITC Avant Garde"/>
                <w:sz w:val="20"/>
                <w:szCs w:val="20"/>
              </w:rPr>
              <w:t>, de manera general</w:t>
            </w:r>
            <w:r w:rsidR="00504BA5">
              <w:rPr>
                <w:rFonts w:ascii="ITC Avant Garde" w:hAnsi="ITC Avant Garde"/>
                <w:sz w:val="20"/>
                <w:szCs w:val="20"/>
              </w:rPr>
              <w:t>,</w:t>
            </w:r>
            <w:r w:rsidRPr="002D4F05">
              <w:rPr>
                <w:rFonts w:ascii="ITC Avant Garde" w:hAnsi="ITC Avant Garde"/>
                <w:sz w:val="20"/>
                <w:szCs w:val="20"/>
              </w:rPr>
              <w:t xml:space="preserve"> en qué consisten las modificaciones que se plantean al </w:t>
            </w:r>
            <w:r w:rsidR="00504BA5">
              <w:rPr>
                <w:rFonts w:ascii="ITC Avant Garde" w:hAnsi="ITC Avant Garde"/>
                <w:sz w:val="20"/>
                <w:szCs w:val="20"/>
              </w:rPr>
              <w:t>Acuerdo de registro electrónico de tarifas</w:t>
            </w:r>
            <w:r>
              <w:rPr>
                <w:rFonts w:ascii="ITC Avant Garde" w:hAnsi="ITC Avant Garde"/>
                <w:sz w:val="20"/>
                <w:szCs w:val="20"/>
              </w:rPr>
              <w:t xml:space="preserve">, explicando los documentos que formarán parte de la Consulta Pública </w:t>
            </w:r>
            <w:r w:rsidR="00504BA5">
              <w:rPr>
                <w:rFonts w:ascii="ITC Avant Garde" w:hAnsi="ITC Avant Garde"/>
                <w:sz w:val="20"/>
                <w:szCs w:val="20"/>
              </w:rPr>
              <w:t>prevista.</w:t>
            </w:r>
          </w:p>
          <w:p w:rsidR="00447010" w:rsidRPr="002D4F05" w:rsidRDefault="00447010" w:rsidP="0086684A">
            <w:pPr>
              <w:jc w:val="both"/>
              <w:rPr>
                <w:rFonts w:ascii="ITC Avant Garde" w:hAnsi="ITC Avant Garde"/>
                <w:b/>
                <w:sz w:val="20"/>
                <w:szCs w:val="20"/>
              </w:rPr>
            </w:pPr>
          </w:p>
          <w:p w:rsidR="00447010" w:rsidRPr="008D2D96" w:rsidRDefault="00447010" w:rsidP="00447010">
            <w:pPr>
              <w:jc w:val="both"/>
              <w:rPr>
                <w:rFonts w:ascii="ITC Avant Garde" w:hAnsi="ITC Avant Garde"/>
                <w:sz w:val="20"/>
                <w:szCs w:val="20"/>
              </w:rPr>
            </w:pPr>
          </w:p>
          <w:p w:rsidR="00447010" w:rsidRPr="008D2D96" w:rsidRDefault="00447010" w:rsidP="00447010">
            <w:pPr>
              <w:jc w:val="both"/>
              <w:rPr>
                <w:rFonts w:ascii="ITC Avant Garde" w:hAnsi="ITC Avant Garde"/>
                <w:sz w:val="20"/>
                <w:szCs w:val="20"/>
              </w:rPr>
            </w:pPr>
            <w:r w:rsidRPr="00447010">
              <w:rPr>
                <w:rFonts w:ascii="ITC Avant Garde" w:hAnsi="ITC Avant Garde"/>
                <w:b/>
                <w:sz w:val="20"/>
                <w:szCs w:val="20"/>
              </w:rPr>
              <w:t>Tipo:</w:t>
            </w:r>
            <w:r w:rsidRPr="008D2D96">
              <w:rPr>
                <w:rFonts w:ascii="ITC Avant Garde" w:hAnsi="ITC Avant Garde"/>
                <w:sz w:val="20"/>
                <w:szCs w:val="20"/>
              </w:rPr>
              <w:t xml:space="preserve"> </w:t>
            </w:r>
            <w:r>
              <w:rPr>
                <w:rFonts w:ascii="ITC Avant Garde" w:hAnsi="ITC Avant Garde"/>
                <w:sz w:val="20"/>
                <w:szCs w:val="20"/>
              </w:rPr>
              <w:t>Consulta Pública.</w:t>
            </w:r>
          </w:p>
          <w:p w:rsidR="00447010" w:rsidRPr="00504BA5" w:rsidRDefault="00504BA5" w:rsidP="00447010">
            <w:pPr>
              <w:jc w:val="both"/>
              <w:rPr>
                <w:rFonts w:ascii="ITC Avant Garde" w:hAnsi="ITC Avant Garde"/>
                <w:sz w:val="20"/>
                <w:szCs w:val="20"/>
              </w:rPr>
            </w:pPr>
            <w:r>
              <w:rPr>
                <w:rFonts w:ascii="ITC Avant Garde" w:hAnsi="ITC Avant Garde"/>
                <w:b/>
                <w:sz w:val="20"/>
                <w:szCs w:val="20"/>
              </w:rPr>
              <w:t xml:space="preserve">Fecha: </w:t>
            </w:r>
            <w:r w:rsidRPr="00504BA5">
              <w:rPr>
                <w:rFonts w:ascii="ITC Avant Garde" w:hAnsi="ITC Avant Garde"/>
                <w:sz w:val="20"/>
                <w:szCs w:val="20"/>
              </w:rPr>
              <w:t>A llevarse a cabo del 28 de agosto al 22 de septiembre de 2017.</w:t>
            </w:r>
          </w:p>
          <w:p w:rsidR="00447010" w:rsidRPr="008D2D96" w:rsidRDefault="00447010" w:rsidP="0086684A">
            <w:pPr>
              <w:jc w:val="both"/>
              <w:rPr>
                <w:rFonts w:ascii="ITC Avant Garde" w:hAnsi="ITC Avant Garde"/>
              </w:rPr>
            </w:pPr>
          </w:p>
        </w:tc>
      </w:tr>
    </w:tbl>
    <w:p w:rsidR="0086684A" w:rsidRPr="008D2D96" w:rsidRDefault="0086684A" w:rsidP="0086684A">
      <w:pPr>
        <w:jc w:val="both"/>
        <w:rPr>
          <w:rFonts w:ascii="ITC Avant Garde" w:hAnsi="ITC Avant Garde"/>
        </w:rPr>
      </w:pPr>
    </w:p>
    <w:p w:rsidR="00A73AD8" w:rsidRPr="008D2D96" w:rsidRDefault="00A73AD8" w:rsidP="00A73AD8">
      <w:pPr>
        <w:shd w:val="clear" w:color="auto" w:fill="A8D08D" w:themeFill="accent6" w:themeFillTint="99"/>
        <w:jc w:val="both"/>
        <w:rPr>
          <w:rFonts w:ascii="ITC Avant Garde" w:hAnsi="ITC Avant Garde"/>
        </w:rPr>
      </w:pPr>
      <w:r w:rsidRPr="008D2D96">
        <w:rPr>
          <w:rFonts w:ascii="ITC Avant Garde" w:hAnsi="ITC Avant Garde"/>
        </w:rP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645FF9" w:rsidTr="00A73AD8">
        <w:tc>
          <w:tcPr>
            <w:tcW w:w="8828" w:type="dxa"/>
          </w:tcPr>
          <w:p w:rsidR="00B74C55" w:rsidRPr="00234DF5" w:rsidRDefault="00A73AD8" w:rsidP="00A73AD8">
            <w:pPr>
              <w:jc w:val="both"/>
              <w:rPr>
                <w:rFonts w:ascii="ITC Avant Garde" w:hAnsi="ITC Avant Garde"/>
                <w:b/>
                <w:sz w:val="20"/>
              </w:rPr>
            </w:pPr>
            <w:r w:rsidRPr="00234DF5">
              <w:rPr>
                <w:rFonts w:ascii="ITC Avant Garde" w:hAnsi="ITC Avant Garde"/>
                <w:b/>
                <w:sz w:val="20"/>
              </w:rPr>
              <w:t xml:space="preserve">20.- Enliste </w:t>
            </w:r>
            <w:r w:rsidR="00B74C55" w:rsidRPr="00234DF5">
              <w:rPr>
                <w:rFonts w:ascii="ITC Avant Garde" w:hAnsi="ITC Avant Garde"/>
                <w:b/>
                <w:sz w:val="20"/>
              </w:rPr>
              <w:t>los datos bibliográficos o las direcciones electrónicas consultadas para el diseño y redacción del anteproyecto de regulación.</w:t>
            </w:r>
          </w:p>
          <w:p w:rsidR="00447010" w:rsidRDefault="00447010" w:rsidP="00447010">
            <w:pPr>
              <w:jc w:val="both"/>
              <w:rPr>
                <w:rFonts w:ascii="ITC Avant Garde" w:hAnsi="ITC Avant Garde"/>
              </w:rPr>
            </w:pPr>
          </w:p>
          <w:p w:rsidR="00870931" w:rsidRPr="005D3AE8" w:rsidRDefault="007A071D" w:rsidP="007A071D">
            <w:pPr>
              <w:pStyle w:val="Prrafodelista"/>
              <w:numPr>
                <w:ilvl w:val="0"/>
                <w:numId w:val="6"/>
              </w:numPr>
              <w:jc w:val="both"/>
              <w:rPr>
                <w:rStyle w:val="Hipervnculo"/>
                <w:rFonts w:ascii="ITC Avant Garde" w:hAnsi="ITC Avant Garde"/>
                <w:color w:val="auto"/>
                <w:u w:val="none"/>
                <w:lang w:val="en-US"/>
              </w:rPr>
            </w:pPr>
            <w:r w:rsidRPr="00234DF5">
              <w:rPr>
                <w:rFonts w:ascii="ITC Avant Garde" w:hAnsi="ITC Avant Garde"/>
                <w:sz w:val="20"/>
                <w:lang w:val="en-US"/>
              </w:rPr>
              <w:t xml:space="preserve">Consumer Labels for Broadband Services. Sitio web de la Federal Communication Commission </w:t>
            </w:r>
            <w:hyperlink r:id="rId12" w:history="1">
              <w:r w:rsidRPr="00B21560">
                <w:rPr>
                  <w:rStyle w:val="Hipervnculo"/>
                  <w:rFonts w:ascii="ITC Avant Garde" w:hAnsi="ITC Avant Garde"/>
                  <w:sz w:val="18"/>
                  <w:lang w:val="en-US"/>
                </w:rPr>
                <w:t>https://www.fcc.gov/consumers/guides/consumer-labels-broadband-services</w:t>
              </w:r>
            </w:hyperlink>
          </w:p>
          <w:p w:rsidR="005D3AE8" w:rsidRPr="005D3AE8" w:rsidRDefault="005D3AE8" w:rsidP="005D3AE8">
            <w:pPr>
              <w:pStyle w:val="Prrafodelista"/>
              <w:jc w:val="both"/>
              <w:rPr>
                <w:rStyle w:val="Hipervnculo"/>
                <w:rFonts w:ascii="ITC Avant Garde" w:hAnsi="ITC Avant Garde"/>
                <w:color w:val="auto"/>
                <w:sz w:val="18"/>
                <w:szCs w:val="18"/>
                <w:u w:val="none"/>
                <w:lang w:val="en-US"/>
              </w:rPr>
            </w:pPr>
          </w:p>
          <w:p w:rsidR="00D80954" w:rsidRPr="00447010" w:rsidRDefault="005D3AE8" w:rsidP="00447010">
            <w:pPr>
              <w:pStyle w:val="Prrafodelista"/>
              <w:numPr>
                <w:ilvl w:val="0"/>
                <w:numId w:val="6"/>
              </w:numPr>
              <w:jc w:val="both"/>
              <w:rPr>
                <w:rStyle w:val="Hipervnculo"/>
                <w:rFonts w:ascii="ITC Avant Garde" w:hAnsi="ITC Avant Garde"/>
                <w:sz w:val="18"/>
              </w:rPr>
            </w:pPr>
            <w:r w:rsidRPr="0059011B">
              <w:rPr>
                <w:rFonts w:ascii="ITC Avant Garde" w:hAnsi="ITC Avant Garde"/>
                <w:sz w:val="20"/>
              </w:rPr>
              <w:t>Biblioteca</w:t>
            </w:r>
            <w:r w:rsidR="00D80954" w:rsidRPr="0059011B">
              <w:rPr>
                <w:rFonts w:ascii="ITC Avant Garde" w:hAnsi="ITC Avant Garde"/>
                <w:sz w:val="20"/>
              </w:rPr>
              <w:t xml:space="preserve"> del Congreso Nacional de Chile</w:t>
            </w:r>
            <w:r w:rsidRPr="0059011B">
              <w:rPr>
                <w:rFonts w:ascii="ITC Avant Garde" w:hAnsi="ITC Avant Garde"/>
                <w:sz w:val="20"/>
              </w:rPr>
              <w:t xml:space="preserve">. Ley General de Telecomunicaciones y Reglamento de Servicios de Telecomunicaciones. </w:t>
            </w:r>
            <w:hyperlink r:id="rId13" w:anchor="tarifa0" w:history="1">
              <w:r w:rsidRPr="00447010">
                <w:rPr>
                  <w:rStyle w:val="Hipervnculo"/>
                  <w:rFonts w:ascii="ITC Avant Garde" w:hAnsi="ITC Avant Garde"/>
                  <w:sz w:val="18"/>
                  <w:lang w:val="en-US"/>
                </w:rPr>
                <w:t>http://www.leychile.cl/Navegar?idNorma=1059429#tarifa0</w:t>
              </w:r>
            </w:hyperlink>
          </w:p>
          <w:p w:rsidR="00447010" w:rsidRPr="00447010" w:rsidRDefault="00447010" w:rsidP="00447010">
            <w:pPr>
              <w:pStyle w:val="Prrafodelista"/>
              <w:rPr>
                <w:rFonts w:ascii="ITC Avant Garde" w:hAnsi="ITC Avant Garde"/>
                <w:sz w:val="20"/>
                <w:lang w:val="en-US"/>
              </w:rPr>
            </w:pPr>
          </w:p>
          <w:p w:rsidR="00447010" w:rsidRDefault="00645FF9" w:rsidP="00645FF9">
            <w:pPr>
              <w:pStyle w:val="Prrafodelista"/>
              <w:numPr>
                <w:ilvl w:val="0"/>
                <w:numId w:val="6"/>
              </w:numPr>
              <w:jc w:val="both"/>
              <w:rPr>
                <w:rFonts w:ascii="ITC Avant Garde" w:hAnsi="ITC Avant Garde"/>
                <w:sz w:val="20"/>
                <w:lang w:val="en-US"/>
              </w:rPr>
            </w:pPr>
            <w:r>
              <w:rPr>
                <w:rFonts w:ascii="ITC Avant Garde" w:hAnsi="ITC Avant Garde"/>
                <w:sz w:val="20"/>
                <w:lang w:val="en-US"/>
              </w:rPr>
              <w:t xml:space="preserve">Office of Communications Authority. Published Tariffs of Public Telecommunications Services </w:t>
            </w:r>
            <w:hyperlink r:id="rId14" w:history="1">
              <w:r w:rsidRPr="00395EFC">
                <w:rPr>
                  <w:rStyle w:val="Hipervnculo"/>
                  <w:rFonts w:ascii="ITC Avant Garde" w:hAnsi="ITC Avant Garde"/>
                  <w:sz w:val="20"/>
                  <w:lang w:val="en-US"/>
                </w:rPr>
                <w:t>http://app1.ofca.gov.hk/apps/tariff_pub/content/tariff_lic_search.asp?searchType=searchNature&amp;language=english</w:t>
              </w:r>
            </w:hyperlink>
          </w:p>
          <w:p w:rsidR="00645FF9" w:rsidRPr="00645FF9" w:rsidRDefault="00645FF9" w:rsidP="00645FF9">
            <w:pPr>
              <w:pStyle w:val="Prrafodelista"/>
              <w:rPr>
                <w:rFonts w:ascii="ITC Avant Garde" w:hAnsi="ITC Avant Garde"/>
                <w:sz w:val="20"/>
                <w:lang w:val="en-US"/>
              </w:rPr>
            </w:pPr>
          </w:p>
          <w:p w:rsidR="00645FF9" w:rsidRDefault="00645FF9" w:rsidP="00645FF9">
            <w:pPr>
              <w:pStyle w:val="Prrafodelista"/>
              <w:numPr>
                <w:ilvl w:val="0"/>
                <w:numId w:val="6"/>
              </w:numPr>
              <w:jc w:val="both"/>
              <w:rPr>
                <w:rFonts w:ascii="ITC Avant Garde" w:hAnsi="ITC Avant Garde"/>
                <w:sz w:val="20"/>
              </w:rPr>
            </w:pPr>
            <w:r w:rsidRPr="00645FF9">
              <w:rPr>
                <w:rFonts w:ascii="ITC Avant Garde" w:hAnsi="ITC Avant Garde"/>
                <w:sz w:val="20"/>
              </w:rPr>
              <w:t xml:space="preserve">Osiptel. El regulador de las telecomunicaciones. </w:t>
            </w:r>
            <w:r>
              <w:rPr>
                <w:rFonts w:ascii="ITC Avant Garde" w:hAnsi="ITC Avant Garde"/>
                <w:sz w:val="20"/>
              </w:rPr>
              <w:t xml:space="preserve">Marco normativo tarifario </w:t>
            </w:r>
            <w:hyperlink r:id="rId15" w:history="1">
              <w:r w:rsidRPr="00395EFC">
                <w:rPr>
                  <w:rStyle w:val="Hipervnculo"/>
                  <w:rFonts w:ascii="ITC Avant Garde" w:hAnsi="ITC Avant Garde"/>
                  <w:sz w:val="20"/>
                </w:rPr>
                <w:t>https://www.osiptel.gob.pe/documentos/marco-normativo-tarifario</w:t>
              </w:r>
            </w:hyperlink>
            <w:r>
              <w:rPr>
                <w:rFonts w:ascii="ITC Avant Garde" w:hAnsi="ITC Avant Garde"/>
                <w:sz w:val="20"/>
              </w:rPr>
              <w:t xml:space="preserve">; Sistema de información y registro de tarifas </w:t>
            </w:r>
            <w:hyperlink r:id="rId16" w:history="1">
              <w:r w:rsidRPr="00395EFC">
                <w:rPr>
                  <w:rStyle w:val="Hipervnculo"/>
                  <w:rFonts w:ascii="ITC Avant Garde" w:hAnsi="ITC Avant Garde"/>
                  <w:sz w:val="20"/>
                </w:rPr>
                <w:t>https://www.osiptel.gob.pe/categoria/sistema-informacion-registro-tarifas-sirt</w:t>
              </w:r>
            </w:hyperlink>
          </w:p>
          <w:p w:rsidR="00645FF9" w:rsidRPr="00645FF9" w:rsidRDefault="00645FF9" w:rsidP="00645FF9">
            <w:pPr>
              <w:pStyle w:val="Prrafodelista"/>
              <w:rPr>
                <w:rFonts w:ascii="ITC Avant Garde" w:hAnsi="ITC Avant Garde"/>
                <w:sz w:val="20"/>
              </w:rPr>
            </w:pPr>
          </w:p>
          <w:p w:rsidR="00645FF9" w:rsidRDefault="00A54ADF" w:rsidP="00A54ADF">
            <w:pPr>
              <w:pStyle w:val="Prrafodelista"/>
              <w:numPr>
                <w:ilvl w:val="0"/>
                <w:numId w:val="6"/>
              </w:numPr>
              <w:jc w:val="both"/>
              <w:rPr>
                <w:rFonts w:ascii="ITC Avant Garde" w:hAnsi="ITC Avant Garde"/>
                <w:sz w:val="20"/>
              </w:rPr>
            </w:pPr>
            <w:r>
              <w:rPr>
                <w:rFonts w:ascii="ITC Avant Garde" w:hAnsi="ITC Avant Garde"/>
                <w:sz w:val="20"/>
              </w:rPr>
              <w:lastRenderedPageBreak/>
              <w:t xml:space="preserve">Ente Nacional de Comunicaciones. ENACOM. Plataforma Web. </w:t>
            </w:r>
            <w:hyperlink r:id="rId17" w:history="1">
              <w:r w:rsidRPr="00395EFC">
                <w:rPr>
                  <w:rStyle w:val="Hipervnculo"/>
                  <w:rFonts w:ascii="ITC Avant Garde" w:hAnsi="ITC Avant Garde"/>
                  <w:sz w:val="20"/>
                </w:rPr>
                <w:t>https://www.enacom.gob.ar/sistema-de-carga-en-linea_p27</w:t>
              </w:r>
            </w:hyperlink>
          </w:p>
          <w:p w:rsidR="00A54ADF" w:rsidRPr="00A54ADF" w:rsidRDefault="00A54ADF" w:rsidP="00A54ADF">
            <w:pPr>
              <w:pStyle w:val="Prrafodelista"/>
              <w:rPr>
                <w:rFonts w:ascii="ITC Avant Garde" w:hAnsi="ITC Avant Garde"/>
                <w:sz w:val="20"/>
              </w:rPr>
            </w:pPr>
          </w:p>
          <w:p w:rsidR="007A071D" w:rsidRPr="00645FF9" w:rsidRDefault="007A071D" w:rsidP="002C75CD">
            <w:pPr>
              <w:pStyle w:val="Prrafodelista"/>
              <w:jc w:val="both"/>
              <w:rPr>
                <w:rFonts w:ascii="ITC Avant Garde" w:hAnsi="ITC Avant Garde"/>
              </w:rPr>
            </w:pPr>
          </w:p>
        </w:tc>
      </w:tr>
    </w:tbl>
    <w:p w:rsidR="0086684A" w:rsidRPr="00645FF9" w:rsidRDefault="0086684A" w:rsidP="0086684A">
      <w:pPr>
        <w:jc w:val="both"/>
        <w:rPr>
          <w:rFonts w:ascii="ITC Avant Garde" w:hAnsi="ITC Avant Garde"/>
        </w:rPr>
      </w:pPr>
    </w:p>
    <w:sectPr w:rsidR="0086684A" w:rsidRPr="00645FF9">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8FC" w:rsidRDefault="00CA68FC" w:rsidP="00501ADF">
      <w:pPr>
        <w:spacing w:after="0" w:line="240" w:lineRule="auto"/>
      </w:pPr>
      <w:r>
        <w:separator/>
      </w:r>
    </w:p>
  </w:endnote>
  <w:endnote w:type="continuationSeparator" w:id="0">
    <w:p w:rsidR="00CA68FC" w:rsidRDefault="00CA68FC"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altName w:val="Century Gothic"/>
    <w:charset w:val="00"/>
    <w:family w:val="swiss"/>
    <w:pitch w:val="variable"/>
    <w:sig w:usb0="00000007" w:usb1="00000000" w:usb2="00000000" w:usb3="00000000" w:csb0="00000093" w:csb1="00000000"/>
  </w:font>
  <w:font w:name="Helvetica Neue">
    <w:charset w:val="00"/>
    <w:family w:val="auto"/>
    <w:pitch w:val="variable"/>
    <w:sig w:usb0="8000006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8FC" w:rsidRDefault="00CA68FC" w:rsidP="00501ADF">
      <w:pPr>
        <w:spacing w:after="0" w:line="240" w:lineRule="auto"/>
      </w:pPr>
      <w:r>
        <w:separator/>
      </w:r>
    </w:p>
  </w:footnote>
  <w:footnote w:type="continuationSeparator" w:id="0">
    <w:p w:rsidR="00CA68FC" w:rsidRDefault="00CA68FC" w:rsidP="00501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DF" w:rsidRPr="00501ADF" w:rsidRDefault="00501ADF"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ADF" w:rsidRDefault="00501ADF" w:rsidP="00501ADF">
    <w:pPr>
      <w:pStyle w:val="Encabezado"/>
      <w:jc w:val="right"/>
    </w:pPr>
    <w:r>
      <w:t>ANÁLISIS DE IMPACTO REGULATORIO</w:t>
    </w:r>
  </w:p>
  <w:p w:rsidR="003A541F" w:rsidRDefault="003A541F" w:rsidP="00501ADF">
    <w:pPr>
      <w:pStyle w:val="Encabezado"/>
      <w:jc w:val="right"/>
    </w:pPr>
    <w:r>
      <w:t>ANEXO A)</w:t>
    </w:r>
  </w:p>
  <w:p w:rsidR="00501ADF" w:rsidRDefault="00501ADF">
    <w:pPr>
      <w:pStyle w:val="Encabezado"/>
    </w:pPr>
  </w:p>
  <w:p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4583475"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501ADF" w:rsidRDefault="00501A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3A03"/>
    <w:multiLevelType w:val="hybridMultilevel"/>
    <w:tmpl w:val="D0F84194"/>
    <w:lvl w:ilvl="0" w:tplc="0338FE56">
      <w:start w:val="1"/>
      <w:numFmt w:val="decimal"/>
      <w:lvlText w:val="%1."/>
      <w:lvlJc w:val="left"/>
      <w:pPr>
        <w:ind w:left="956" w:hanging="360"/>
      </w:pPr>
      <w:rPr>
        <w:rFonts w:hint="default"/>
      </w:rPr>
    </w:lvl>
    <w:lvl w:ilvl="1" w:tplc="080A0019" w:tentative="1">
      <w:start w:val="1"/>
      <w:numFmt w:val="lowerLetter"/>
      <w:lvlText w:val="%2."/>
      <w:lvlJc w:val="left"/>
      <w:pPr>
        <w:ind w:left="1676" w:hanging="360"/>
      </w:pPr>
    </w:lvl>
    <w:lvl w:ilvl="2" w:tplc="080A001B" w:tentative="1">
      <w:start w:val="1"/>
      <w:numFmt w:val="lowerRoman"/>
      <w:lvlText w:val="%3."/>
      <w:lvlJc w:val="right"/>
      <w:pPr>
        <w:ind w:left="2396" w:hanging="180"/>
      </w:pPr>
    </w:lvl>
    <w:lvl w:ilvl="3" w:tplc="080A000F" w:tentative="1">
      <w:start w:val="1"/>
      <w:numFmt w:val="decimal"/>
      <w:lvlText w:val="%4."/>
      <w:lvlJc w:val="left"/>
      <w:pPr>
        <w:ind w:left="3116" w:hanging="360"/>
      </w:pPr>
    </w:lvl>
    <w:lvl w:ilvl="4" w:tplc="080A0019" w:tentative="1">
      <w:start w:val="1"/>
      <w:numFmt w:val="lowerLetter"/>
      <w:lvlText w:val="%5."/>
      <w:lvlJc w:val="left"/>
      <w:pPr>
        <w:ind w:left="3836" w:hanging="360"/>
      </w:pPr>
    </w:lvl>
    <w:lvl w:ilvl="5" w:tplc="080A001B" w:tentative="1">
      <w:start w:val="1"/>
      <w:numFmt w:val="lowerRoman"/>
      <w:lvlText w:val="%6."/>
      <w:lvlJc w:val="right"/>
      <w:pPr>
        <w:ind w:left="4556" w:hanging="180"/>
      </w:pPr>
    </w:lvl>
    <w:lvl w:ilvl="6" w:tplc="080A000F" w:tentative="1">
      <w:start w:val="1"/>
      <w:numFmt w:val="decimal"/>
      <w:lvlText w:val="%7."/>
      <w:lvlJc w:val="left"/>
      <w:pPr>
        <w:ind w:left="5276" w:hanging="360"/>
      </w:pPr>
    </w:lvl>
    <w:lvl w:ilvl="7" w:tplc="080A0019" w:tentative="1">
      <w:start w:val="1"/>
      <w:numFmt w:val="lowerLetter"/>
      <w:lvlText w:val="%8."/>
      <w:lvlJc w:val="left"/>
      <w:pPr>
        <w:ind w:left="5996" w:hanging="360"/>
      </w:pPr>
    </w:lvl>
    <w:lvl w:ilvl="8" w:tplc="080A001B" w:tentative="1">
      <w:start w:val="1"/>
      <w:numFmt w:val="lowerRoman"/>
      <w:lvlText w:val="%9."/>
      <w:lvlJc w:val="right"/>
      <w:pPr>
        <w:ind w:left="6716" w:hanging="180"/>
      </w:pPr>
    </w:lvl>
  </w:abstractNum>
  <w:abstractNum w:abstractNumId="1" w15:restartNumberingAfterBreak="0">
    <w:nsid w:val="10914C15"/>
    <w:multiLevelType w:val="hybridMultilevel"/>
    <w:tmpl w:val="FC6A0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F41992"/>
    <w:multiLevelType w:val="multilevel"/>
    <w:tmpl w:val="5CA8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8669D7"/>
    <w:multiLevelType w:val="hybridMultilevel"/>
    <w:tmpl w:val="8668C4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5D1B4E"/>
    <w:multiLevelType w:val="hybridMultilevel"/>
    <w:tmpl w:val="7EB8B6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EE33CF"/>
    <w:multiLevelType w:val="hybridMultilevel"/>
    <w:tmpl w:val="F5C2B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2"/>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4711B"/>
    <w:rsid w:val="000943D6"/>
    <w:rsid w:val="000C4873"/>
    <w:rsid w:val="000D0153"/>
    <w:rsid w:val="000F1AEA"/>
    <w:rsid w:val="00120164"/>
    <w:rsid w:val="00124964"/>
    <w:rsid w:val="0014773B"/>
    <w:rsid w:val="00151075"/>
    <w:rsid w:val="001932FC"/>
    <w:rsid w:val="001E47E0"/>
    <w:rsid w:val="001F58D2"/>
    <w:rsid w:val="00204E48"/>
    <w:rsid w:val="00234DF5"/>
    <w:rsid w:val="00280969"/>
    <w:rsid w:val="00295E97"/>
    <w:rsid w:val="00296904"/>
    <w:rsid w:val="002B5722"/>
    <w:rsid w:val="002C75CD"/>
    <w:rsid w:val="002D3E97"/>
    <w:rsid w:val="002D4F05"/>
    <w:rsid w:val="002E4B24"/>
    <w:rsid w:val="002E4C34"/>
    <w:rsid w:val="002F4393"/>
    <w:rsid w:val="0030055F"/>
    <w:rsid w:val="003039BF"/>
    <w:rsid w:val="003317D5"/>
    <w:rsid w:val="00335FEE"/>
    <w:rsid w:val="003566DE"/>
    <w:rsid w:val="003A143D"/>
    <w:rsid w:val="003A541F"/>
    <w:rsid w:val="003C5321"/>
    <w:rsid w:val="003D23BA"/>
    <w:rsid w:val="003D7731"/>
    <w:rsid w:val="003E22E7"/>
    <w:rsid w:val="003E5894"/>
    <w:rsid w:val="003F05E7"/>
    <w:rsid w:val="00410A0A"/>
    <w:rsid w:val="00410C4A"/>
    <w:rsid w:val="00435AF7"/>
    <w:rsid w:val="00436D9A"/>
    <w:rsid w:val="00447010"/>
    <w:rsid w:val="004611A4"/>
    <w:rsid w:val="00485B0D"/>
    <w:rsid w:val="004A0C35"/>
    <w:rsid w:val="004A48C5"/>
    <w:rsid w:val="004E0DA9"/>
    <w:rsid w:val="004F5900"/>
    <w:rsid w:val="00501ADF"/>
    <w:rsid w:val="00502E61"/>
    <w:rsid w:val="00504BA5"/>
    <w:rsid w:val="00515CD3"/>
    <w:rsid w:val="00527D61"/>
    <w:rsid w:val="0059011B"/>
    <w:rsid w:val="005A2DD5"/>
    <w:rsid w:val="005A40FB"/>
    <w:rsid w:val="005D3AE8"/>
    <w:rsid w:val="005F37A9"/>
    <w:rsid w:val="00606F70"/>
    <w:rsid w:val="00627966"/>
    <w:rsid w:val="006342CC"/>
    <w:rsid w:val="00637C48"/>
    <w:rsid w:val="00645FF9"/>
    <w:rsid w:val="0065094B"/>
    <w:rsid w:val="00655671"/>
    <w:rsid w:val="0068307E"/>
    <w:rsid w:val="006D7A08"/>
    <w:rsid w:val="006E1427"/>
    <w:rsid w:val="006F1EE5"/>
    <w:rsid w:val="00707C0F"/>
    <w:rsid w:val="00746C5F"/>
    <w:rsid w:val="007A071D"/>
    <w:rsid w:val="007B484B"/>
    <w:rsid w:val="00801FED"/>
    <w:rsid w:val="00836864"/>
    <w:rsid w:val="00865D68"/>
    <w:rsid w:val="00865DB7"/>
    <w:rsid w:val="0086684A"/>
    <w:rsid w:val="00870931"/>
    <w:rsid w:val="0087219A"/>
    <w:rsid w:val="00876D05"/>
    <w:rsid w:val="008A48B0"/>
    <w:rsid w:val="008C13A5"/>
    <w:rsid w:val="008C76AF"/>
    <w:rsid w:val="008D2D96"/>
    <w:rsid w:val="008D30F2"/>
    <w:rsid w:val="009150E4"/>
    <w:rsid w:val="00916F02"/>
    <w:rsid w:val="00933B42"/>
    <w:rsid w:val="00940212"/>
    <w:rsid w:val="00951542"/>
    <w:rsid w:val="00951D6C"/>
    <w:rsid w:val="00960CA5"/>
    <w:rsid w:val="00966315"/>
    <w:rsid w:val="00982D96"/>
    <w:rsid w:val="009A4B03"/>
    <w:rsid w:val="009A5009"/>
    <w:rsid w:val="009A7769"/>
    <w:rsid w:val="009C7FFD"/>
    <w:rsid w:val="00A01DEA"/>
    <w:rsid w:val="00A072A1"/>
    <w:rsid w:val="00A10F7E"/>
    <w:rsid w:val="00A1622C"/>
    <w:rsid w:val="00A22110"/>
    <w:rsid w:val="00A272F4"/>
    <w:rsid w:val="00A54ADF"/>
    <w:rsid w:val="00A73AD8"/>
    <w:rsid w:val="00AA2A3D"/>
    <w:rsid w:val="00AC1914"/>
    <w:rsid w:val="00AF1859"/>
    <w:rsid w:val="00AF65E8"/>
    <w:rsid w:val="00B05D5F"/>
    <w:rsid w:val="00B1692E"/>
    <w:rsid w:val="00B36DC2"/>
    <w:rsid w:val="00B6461E"/>
    <w:rsid w:val="00B653D3"/>
    <w:rsid w:val="00B74C55"/>
    <w:rsid w:val="00BA16A8"/>
    <w:rsid w:val="00BF284B"/>
    <w:rsid w:val="00C11088"/>
    <w:rsid w:val="00C349F6"/>
    <w:rsid w:val="00C40DD6"/>
    <w:rsid w:val="00C571FB"/>
    <w:rsid w:val="00C873C8"/>
    <w:rsid w:val="00C9172F"/>
    <w:rsid w:val="00C917FC"/>
    <w:rsid w:val="00CA3E04"/>
    <w:rsid w:val="00CA68FC"/>
    <w:rsid w:val="00CA6CEA"/>
    <w:rsid w:val="00CE2C24"/>
    <w:rsid w:val="00CF21D6"/>
    <w:rsid w:val="00D215A1"/>
    <w:rsid w:val="00D709F5"/>
    <w:rsid w:val="00D76E26"/>
    <w:rsid w:val="00D76F2D"/>
    <w:rsid w:val="00D774E9"/>
    <w:rsid w:val="00D80954"/>
    <w:rsid w:val="00DD096A"/>
    <w:rsid w:val="00DD7641"/>
    <w:rsid w:val="00DE69E4"/>
    <w:rsid w:val="00E12423"/>
    <w:rsid w:val="00E14564"/>
    <w:rsid w:val="00E27972"/>
    <w:rsid w:val="00E45538"/>
    <w:rsid w:val="00E55614"/>
    <w:rsid w:val="00E6080B"/>
    <w:rsid w:val="00E95A3E"/>
    <w:rsid w:val="00EC66D8"/>
    <w:rsid w:val="00EE634C"/>
    <w:rsid w:val="00F371F8"/>
    <w:rsid w:val="00F37662"/>
    <w:rsid w:val="00F53B50"/>
    <w:rsid w:val="00F66DCF"/>
    <w:rsid w:val="00F90FC9"/>
    <w:rsid w:val="00F97C00"/>
    <w:rsid w:val="00FB49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customStyle="1" w:styleId="apple-converted-space">
    <w:name w:val="apple-converted-space"/>
    <w:basedOn w:val="Fuentedeprrafopredeter"/>
    <w:rsid w:val="00E45538"/>
  </w:style>
  <w:style w:type="paragraph" w:styleId="NormalWeb">
    <w:name w:val="Normal (Web)"/>
    <w:basedOn w:val="Normal"/>
    <w:uiPriority w:val="99"/>
    <w:semiHidden/>
    <w:unhideWhenUsed/>
    <w:rsid w:val="00E455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45538"/>
    <w:rPr>
      <w:b/>
      <w:bCs/>
    </w:rPr>
  </w:style>
  <w:style w:type="paragraph" w:customStyle="1" w:styleId="Texto">
    <w:name w:val="Texto"/>
    <w:basedOn w:val="Normal"/>
    <w:link w:val="TextoCar"/>
    <w:rsid w:val="008C13A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C13A5"/>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3102">
      <w:bodyDiv w:val="1"/>
      <w:marLeft w:val="0"/>
      <w:marRight w:val="0"/>
      <w:marTop w:val="0"/>
      <w:marBottom w:val="0"/>
      <w:divBdr>
        <w:top w:val="none" w:sz="0" w:space="0" w:color="auto"/>
        <w:left w:val="none" w:sz="0" w:space="0" w:color="auto"/>
        <w:bottom w:val="none" w:sz="0" w:space="0" w:color="auto"/>
        <w:right w:val="none" w:sz="0" w:space="0" w:color="auto"/>
      </w:divBdr>
    </w:div>
    <w:div w:id="173541507">
      <w:bodyDiv w:val="1"/>
      <w:marLeft w:val="0"/>
      <w:marRight w:val="0"/>
      <w:marTop w:val="0"/>
      <w:marBottom w:val="0"/>
      <w:divBdr>
        <w:top w:val="none" w:sz="0" w:space="0" w:color="auto"/>
        <w:left w:val="none" w:sz="0" w:space="0" w:color="auto"/>
        <w:bottom w:val="none" w:sz="0" w:space="0" w:color="auto"/>
        <w:right w:val="none" w:sz="0" w:space="0" w:color="auto"/>
      </w:divBdr>
    </w:div>
    <w:div w:id="311951600">
      <w:bodyDiv w:val="1"/>
      <w:marLeft w:val="0"/>
      <w:marRight w:val="0"/>
      <w:marTop w:val="0"/>
      <w:marBottom w:val="0"/>
      <w:divBdr>
        <w:top w:val="none" w:sz="0" w:space="0" w:color="auto"/>
        <w:left w:val="none" w:sz="0" w:space="0" w:color="auto"/>
        <w:bottom w:val="none" w:sz="0" w:space="0" w:color="auto"/>
        <w:right w:val="none" w:sz="0" w:space="0" w:color="auto"/>
      </w:divBdr>
    </w:div>
    <w:div w:id="351691290">
      <w:bodyDiv w:val="1"/>
      <w:marLeft w:val="0"/>
      <w:marRight w:val="0"/>
      <w:marTop w:val="0"/>
      <w:marBottom w:val="0"/>
      <w:divBdr>
        <w:top w:val="none" w:sz="0" w:space="0" w:color="auto"/>
        <w:left w:val="none" w:sz="0" w:space="0" w:color="auto"/>
        <w:bottom w:val="none" w:sz="0" w:space="0" w:color="auto"/>
        <w:right w:val="none" w:sz="0" w:space="0" w:color="auto"/>
      </w:divBdr>
      <w:divsChild>
        <w:div w:id="2005621960">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045980">
      <w:bodyDiv w:val="1"/>
      <w:marLeft w:val="0"/>
      <w:marRight w:val="0"/>
      <w:marTop w:val="0"/>
      <w:marBottom w:val="0"/>
      <w:divBdr>
        <w:top w:val="none" w:sz="0" w:space="0" w:color="auto"/>
        <w:left w:val="none" w:sz="0" w:space="0" w:color="auto"/>
        <w:bottom w:val="none" w:sz="0" w:space="0" w:color="auto"/>
        <w:right w:val="none" w:sz="0" w:space="0" w:color="auto"/>
      </w:divBdr>
    </w:div>
    <w:div w:id="835071105">
      <w:bodyDiv w:val="1"/>
      <w:marLeft w:val="0"/>
      <w:marRight w:val="0"/>
      <w:marTop w:val="0"/>
      <w:marBottom w:val="0"/>
      <w:divBdr>
        <w:top w:val="none" w:sz="0" w:space="0" w:color="auto"/>
        <w:left w:val="none" w:sz="0" w:space="0" w:color="auto"/>
        <w:bottom w:val="none" w:sz="0" w:space="0" w:color="auto"/>
        <w:right w:val="none" w:sz="0" w:space="0" w:color="auto"/>
      </w:divBdr>
    </w:div>
    <w:div w:id="974913617">
      <w:bodyDiv w:val="1"/>
      <w:marLeft w:val="0"/>
      <w:marRight w:val="0"/>
      <w:marTop w:val="0"/>
      <w:marBottom w:val="0"/>
      <w:divBdr>
        <w:top w:val="none" w:sz="0" w:space="0" w:color="auto"/>
        <w:left w:val="none" w:sz="0" w:space="0" w:color="auto"/>
        <w:bottom w:val="none" w:sz="0" w:space="0" w:color="auto"/>
        <w:right w:val="none" w:sz="0" w:space="0" w:color="auto"/>
      </w:divBdr>
    </w:div>
    <w:div w:id="1027484393">
      <w:bodyDiv w:val="1"/>
      <w:marLeft w:val="0"/>
      <w:marRight w:val="0"/>
      <w:marTop w:val="0"/>
      <w:marBottom w:val="0"/>
      <w:divBdr>
        <w:top w:val="none" w:sz="0" w:space="0" w:color="auto"/>
        <w:left w:val="none" w:sz="0" w:space="0" w:color="auto"/>
        <w:bottom w:val="none" w:sz="0" w:space="0" w:color="auto"/>
        <w:right w:val="none" w:sz="0" w:space="0" w:color="auto"/>
      </w:divBdr>
    </w:div>
    <w:div w:id="1042285431">
      <w:bodyDiv w:val="1"/>
      <w:marLeft w:val="0"/>
      <w:marRight w:val="0"/>
      <w:marTop w:val="0"/>
      <w:marBottom w:val="0"/>
      <w:divBdr>
        <w:top w:val="none" w:sz="0" w:space="0" w:color="auto"/>
        <w:left w:val="none" w:sz="0" w:space="0" w:color="auto"/>
        <w:bottom w:val="none" w:sz="0" w:space="0" w:color="auto"/>
        <w:right w:val="none" w:sz="0" w:space="0" w:color="auto"/>
      </w:divBdr>
    </w:div>
    <w:div w:id="1253272868">
      <w:bodyDiv w:val="1"/>
      <w:marLeft w:val="0"/>
      <w:marRight w:val="0"/>
      <w:marTop w:val="0"/>
      <w:marBottom w:val="0"/>
      <w:divBdr>
        <w:top w:val="none" w:sz="0" w:space="0" w:color="auto"/>
        <w:left w:val="none" w:sz="0" w:space="0" w:color="auto"/>
        <w:bottom w:val="none" w:sz="0" w:space="0" w:color="auto"/>
        <w:right w:val="none" w:sz="0" w:space="0" w:color="auto"/>
      </w:divBdr>
    </w:div>
    <w:div w:id="1285502912">
      <w:bodyDiv w:val="1"/>
      <w:marLeft w:val="0"/>
      <w:marRight w:val="0"/>
      <w:marTop w:val="0"/>
      <w:marBottom w:val="0"/>
      <w:divBdr>
        <w:top w:val="none" w:sz="0" w:space="0" w:color="auto"/>
        <w:left w:val="none" w:sz="0" w:space="0" w:color="auto"/>
        <w:bottom w:val="none" w:sz="0" w:space="0" w:color="auto"/>
        <w:right w:val="none" w:sz="0" w:space="0" w:color="auto"/>
      </w:divBdr>
      <w:divsChild>
        <w:div w:id="1240406770">
          <w:marLeft w:val="0"/>
          <w:marRight w:val="0"/>
          <w:marTop w:val="0"/>
          <w:marBottom w:val="0"/>
          <w:divBdr>
            <w:top w:val="none" w:sz="0" w:space="0" w:color="auto"/>
            <w:left w:val="none" w:sz="0" w:space="0" w:color="auto"/>
            <w:bottom w:val="none" w:sz="0" w:space="0" w:color="auto"/>
            <w:right w:val="none" w:sz="0" w:space="0" w:color="auto"/>
          </w:divBdr>
        </w:div>
        <w:div w:id="852303642">
          <w:marLeft w:val="0"/>
          <w:marRight w:val="0"/>
          <w:marTop w:val="0"/>
          <w:marBottom w:val="0"/>
          <w:divBdr>
            <w:top w:val="none" w:sz="0" w:space="0" w:color="auto"/>
            <w:left w:val="none" w:sz="0" w:space="0" w:color="auto"/>
            <w:bottom w:val="none" w:sz="0" w:space="0" w:color="auto"/>
            <w:right w:val="none" w:sz="0" w:space="0" w:color="auto"/>
          </w:divBdr>
        </w:div>
      </w:divsChild>
    </w:div>
    <w:div w:id="1358773894">
      <w:bodyDiv w:val="1"/>
      <w:marLeft w:val="0"/>
      <w:marRight w:val="0"/>
      <w:marTop w:val="0"/>
      <w:marBottom w:val="0"/>
      <w:divBdr>
        <w:top w:val="none" w:sz="0" w:space="0" w:color="auto"/>
        <w:left w:val="none" w:sz="0" w:space="0" w:color="auto"/>
        <w:bottom w:val="none" w:sz="0" w:space="0" w:color="auto"/>
        <w:right w:val="none" w:sz="0" w:space="0" w:color="auto"/>
      </w:divBdr>
    </w:div>
    <w:div w:id="1409570679">
      <w:bodyDiv w:val="1"/>
      <w:marLeft w:val="0"/>
      <w:marRight w:val="0"/>
      <w:marTop w:val="0"/>
      <w:marBottom w:val="0"/>
      <w:divBdr>
        <w:top w:val="none" w:sz="0" w:space="0" w:color="auto"/>
        <w:left w:val="none" w:sz="0" w:space="0" w:color="auto"/>
        <w:bottom w:val="none" w:sz="0" w:space="0" w:color="auto"/>
        <w:right w:val="none" w:sz="0" w:space="0" w:color="auto"/>
      </w:divBdr>
    </w:div>
    <w:div w:id="1664426903">
      <w:bodyDiv w:val="1"/>
      <w:marLeft w:val="0"/>
      <w:marRight w:val="0"/>
      <w:marTop w:val="0"/>
      <w:marBottom w:val="0"/>
      <w:divBdr>
        <w:top w:val="none" w:sz="0" w:space="0" w:color="auto"/>
        <w:left w:val="none" w:sz="0" w:space="0" w:color="auto"/>
        <w:bottom w:val="none" w:sz="0" w:space="0" w:color="auto"/>
        <w:right w:val="none" w:sz="0" w:space="0" w:color="auto"/>
      </w:divBdr>
    </w:div>
    <w:div w:id="1771732424">
      <w:bodyDiv w:val="1"/>
      <w:marLeft w:val="0"/>
      <w:marRight w:val="0"/>
      <w:marTop w:val="0"/>
      <w:marBottom w:val="0"/>
      <w:divBdr>
        <w:top w:val="none" w:sz="0" w:space="0" w:color="auto"/>
        <w:left w:val="none" w:sz="0" w:space="0" w:color="auto"/>
        <w:bottom w:val="none" w:sz="0" w:space="0" w:color="auto"/>
        <w:right w:val="none" w:sz="0" w:space="0" w:color="auto"/>
      </w:divBdr>
    </w:div>
    <w:div w:id="1791122622">
      <w:bodyDiv w:val="1"/>
      <w:marLeft w:val="0"/>
      <w:marRight w:val="0"/>
      <w:marTop w:val="0"/>
      <w:marBottom w:val="0"/>
      <w:divBdr>
        <w:top w:val="none" w:sz="0" w:space="0" w:color="auto"/>
        <w:left w:val="none" w:sz="0" w:space="0" w:color="auto"/>
        <w:bottom w:val="none" w:sz="0" w:space="0" w:color="auto"/>
        <w:right w:val="none" w:sz="0" w:space="0" w:color="auto"/>
      </w:divBdr>
    </w:div>
    <w:div w:id="1905679040">
      <w:bodyDiv w:val="1"/>
      <w:marLeft w:val="0"/>
      <w:marRight w:val="0"/>
      <w:marTop w:val="0"/>
      <w:marBottom w:val="0"/>
      <w:divBdr>
        <w:top w:val="none" w:sz="0" w:space="0" w:color="auto"/>
        <w:left w:val="none" w:sz="0" w:space="0" w:color="auto"/>
        <w:bottom w:val="none" w:sz="0" w:space="0" w:color="auto"/>
        <w:right w:val="none" w:sz="0" w:space="0" w:color="auto"/>
      </w:divBdr>
    </w:div>
    <w:div w:id="2095005779">
      <w:bodyDiv w:val="1"/>
      <w:marLeft w:val="0"/>
      <w:marRight w:val="0"/>
      <w:marTop w:val="0"/>
      <w:marBottom w:val="0"/>
      <w:divBdr>
        <w:top w:val="none" w:sz="0" w:space="0" w:color="auto"/>
        <w:left w:val="none" w:sz="0" w:space="0" w:color="auto"/>
        <w:bottom w:val="none" w:sz="0" w:space="0" w:color="auto"/>
        <w:right w:val="none" w:sz="0" w:space="0" w:color="auto"/>
      </w:divBdr>
      <w:divsChild>
        <w:div w:id="213660871">
          <w:marLeft w:val="0"/>
          <w:marRight w:val="0"/>
          <w:marTop w:val="0"/>
          <w:marBottom w:val="0"/>
          <w:divBdr>
            <w:top w:val="none" w:sz="0" w:space="0" w:color="auto"/>
            <w:left w:val="none" w:sz="0" w:space="0" w:color="auto"/>
            <w:bottom w:val="none" w:sz="0" w:space="0" w:color="auto"/>
            <w:right w:val="none" w:sz="0" w:space="0" w:color="auto"/>
          </w:divBdr>
        </w:div>
        <w:div w:id="124279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sweb.ift.org.mx/tarifasrpc/" TargetMode="External"/><Relationship Id="rId13" Type="http://schemas.openxmlformats.org/officeDocument/2006/relationships/hyperlink" Target="http://www.leychile.cl/Navegar?idNorma=1059429"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erto.flores@ift.org.mx" TargetMode="External"/><Relationship Id="rId12" Type="http://schemas.openxmlformats.org/officeDocument/2006/relationships/hyperlink" Target="https://www.fcc.gov/consumers/guides/consumer-labels-broadband-services" TargetMode="External"/><Relationship Id="rId17" Type="http://schemas.openxmlformats.org/officeDocument/2006/relationships/hyperlink" Target="https://www.enacom.gob.ar/sistema-de-carga-en-linea_p27" TargetMode="External"/><Relationship Id="rId2" Type="http://schemas.openxmlformats.org/officeDocument/2006/relationships/styles" Target="styles.xml"/><Relationship Id="rId16" Type="http://schemas.openxmlformats.org/officeDocument/2006/relationships/hyperlink" Target="https://www.osiptel.gob.pe/categoria/sistema-informacion-registro-tarifas-sir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c@ift.org.mx" TargetMode="External"/><Relationship Id="rId5" Type="http://schemas.openxmlformats.org/officeDocument/2006/relationships/footnotes" Target="footnotes.xml"/><Relationship Id="rId15" Type="http://schemas.openxmlformats.org/officeDocument/2006/relationships/hyperlink" Target="https://www.osiptel.gob.pe/documentos/marco-normativo-tarifario" TargetMode="External"/><Relationship Id="rId10" Type="http://schemas.openxmlformats.org/officeDocument/2006/relationships/hyperlink" Target="mailto:roberto.flores@ift.org.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csweb.ift.org.mx/tarifasrpc/" TargetMode="External"/><Relationship Id="rId14" Type="http://schemas.openxmlformats.org/officeDocument/2006/relationships/hyperlink" Target="http://app1.ofca.gov.hk/apps/tariff_pub/content/tariff_lic_search.asp?searchType=searchNature&amp;language=englis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7297</Words>
  <Characters>40137</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2017-08-25T18:30:00Z</dcterms:created>
  <dcterms:modified xsi:type="dcterms:W3CDTF">2017-08-25T18:30:00Z</dcterms:modified>
</cp:coreProperties>
</file>