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8F6D" w14:textId="77777777" w:rsidR="0038199D" w:rsidRPr="0038199D" w:rsidRDefault="0038199D" w:rsidP="0038199D">
      <w:pPr>
        <w:jc w:val="center"/>
        <w:rPr>
          <w:rFonts w:ascii="ITC Avant Garde" w:hAnsi="ITC Avant Garde"/>
          <w:b/>
        </w:rPr>
      </w:pPr>
      <w:r w:rsidRPr="0038199D">
        <w:rPr>
          <w:rFonts w:ascii="ITC Avant Garde" w:hAnsi="ITC Avant Garde"/>
          <w:b/>
        </w:rPr>
        <w:t>FORMATO PARA PARTICIPAR EN LA CONSULTA PÚBLICA</w:t>
      </w:r>
    </w:p>
    <w:p w14:paraId="3A763ED6"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65556358" w14:textId="2A6F2AFD" w:rsidR="0038199D" w:rsidRPr="00DF154A" w:rsidRDefault="0038199D" w:rsidP="00D73948">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8" w:history="1">
        <w:r w:rsidR="00756777" w:rsidRPr="006737C2">
          <w:rPr>
            <w:rStyle w:val="Hipervnculo"/>
            <w:rFonts w:ascii="ITC Avant Garde" w:hAnsi="ITC Avant Garde"/>
            <w:sz w:val="14"/>
            <w:szCs w:val="14"/>
          </w:rPr>
          <w:t>telecom.replicabilidad@ift.org.mx</w:t>
        </w:r>
      </w:hyperlink>
      <w:r w:rsidRPr="00DF154A">
        <w:rPr>
          <w:rFonts w:ascii="ITC Avant Garde" w:hAnsi="ITC Avant Garde"/>
          <w:sz w:val="14"/>
          <w:szCs w:val="14"/>
        </w:rPr>
        <w:t xml:space="preserve">, en donde habrá que considerarse que la capacidad límite para la remisión de archivos es de </w:t>
      </w:r>
      <w:r w:rsidR="00D73948" w:rsidRPr="00D73948">
        <w:rPr>
          <w:rFonts w:ascii="ITC Avant Garde" w:hAnsi="ITC Avant Garde"/>
          <w:sz w:val="14"/>
          <w:szCs w:val="14"/>
        </w:rPr>
        <w:t>25 MB</w:t>
      </w:r>
      <w:r w:rsidRPr="00DF154A">
        <w:rPr>
          <w:rFonts w:ascii="ITC Avant Garde" w:hAnsi="ITC Avant Garde"/>
          <w:sz w:val="14"/>
          <w:szCs w:val="14"/>
        </w:rPr>
        <w:t>.</w:t>
      </w:r>
    </w:p>
    <w:p w14:paraId="17D10B60"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w:t>
      </w:r>
      <w:r w:rsidR="00524D15">
        <w:rPr>
          <w:rFonts w:ascii="ITC Avant Garde" w:hAnsi="ITC Avant Garde"/>
          <w:sz w:val="14"/>
          <w:szCs w:val="14"/>
        </w:rPr>
        <w:t xml:space="preserve"> (nombre y apellidos)</w:t>
      </w:r>
      <w:r w:rsidRPr="00DF154A">
        <w:rPr>
          <w:rFonts w:ascii="ITC Avant Garde" w:hAnsi="ITC Avant Garde"/>
          <w:sz w:val="14"/>
          <w:szCs w:val="14"/>
        </w:rPr>
        <w:t xml:space="preserve">, razón o denominación social, o bien, el nombre completo </w:t>
      </w:r>
      <w:r w:rsidR="00524D15">
        <w:rPr>
          <w:rFonts w:ascii="ITC Avant Garde" w:hAnsi="ITC Avant Garde"/>
          <w:sz w:val="14"/>
          <w:szCs w:val="14"/>
        </w:rPr>
        <w:t>(nombre y apellidos)</w:t>
      </w:r>
      <w:r w:rsidR="00524D15" w:rsidRPr="00DF154A">
        <w:rPr>
          <w:rFonts w:ascii="ITC Avant Garde" w:hAnsi="ITC Avant Garde"/>
          <w:sz w:val="14"/>
          <w:szCs w:val="14"/>
        </w:rPr>
        <w:t xml:space="preserve"> </w:t>
      </w:r>
      <w:r w:rsidRPr="00DF154A">
        <w:rPr>
          <w:rFonts w:ascii="ITC Avant Garde" w:hAnsi="ITC Avant Garde"/>
          <w:sz w:val="14"/>
          <w:szCs w:val="14"/>
        </w:rPr>
        <w:t xml:space="preserve">del representante legal. Para este último caso, deberá </w:t>
      </w:r>
      <w:r w:rsidR="00756777">
        <w:rPr>
          <w:rFonts w:ascii="ITC Avant Garde" w:hAnsi="ITC Avant Garde"/>
          <w:sz w:val="14"/>
          <w:szCs w:val="14"/>
        </w:rPr>
        <w:t xml:space="preserve">adjuntar a la dirección de correo electrónico señalada en el numeral anterior, la copia legible </w:t>
      </w:r>
      <w:r w:rsidRPr="00DF154A">
        <w:rPr>
          <w:rFonts w:ascii="ITC Avant Garde" w:hAnsi="ITC Avant Garde"/>
          <w:sz w:val="14"/>
          <w:szCs w:val="14"/>
        </w:rPr>
        <w:t>de</w:t>
      </w:r>
      <w:r w:rsidR="00756777">
        <w:rPr>
          <w:rFonts w:ascii="ITC Avant Garde" w:hAnsi="ITC Avant Garde"/>
          <w:sz w:val="14"/>
          <w:szCs w:val="14"/>
        </w:rPr>
        <w:t>l</w:t>
      </w:r>
      <w:r w:rsidRPr="00DF154A">
        <w:rPr>
          <w:rFonts w:ascii="ITC Avant Garde" w:hAnsi="ITC Avant Garde"/>
          <w:sz w:val="14"/>
          <w:szCs w:val="14"/>
        </w:rPr>
        <w:t xml:space="preserve"> documento con la que se acredita dicha representación.</w:t>
      </w:r>
    </w:p>
    <w:p w14:paraId="38C054FC" w14:textId="0C80BA39" w:rsidR="007B47F6" w:rsidRDefault="00524D15" w:rsidP="007B47F6">
      <w:pPr>
        <w:pStyle w:val="Prrafodelista"/>
        <w:numPr>
          <w:ilvl w:val="0"/>
          <w:numId w:val="1"/>
        </w:numPr>
        <w:ind w:left="426" w:right="191" w:hanging="284"/>
        <w:jc w:val="both"/>
        <w:rPr>
          <w:rFonts w:ascii="ITC Avant Garde" w:hAnsi="ITC Avant Garde"/>
          <w:sz w:val="14"/>
          <w:szCs w:val="14"/>
        </w:rPr>
      </w:pPr>
      <w:r w:rsidRPr="00524D15">
        <w:rPr>
          <w:rFonts w:ascii="ITC Avant Garde" w:hAnsi="ITC Avant Garde"/>
          <w:sz w:val="14"/>
          <w:szCs w:val="14"/>
        </w:rPr>
        <w:t xml:space="preserve">Lea minuciosamente el </w:t>
      </w:r>
      <w:r w:rsidRPr="003C520C">
        <w:rPr>
          <w:rFonts w:ascii="ITC Avant Garde" w:hAnsi="ITC Avant Garde"/>
          <w:b/>
          <w:sz w:val="14"/>
          <w:szCs w:val="14"/>
        </w:rPr>
        <w:t>AVISO DE PRIVACIDAD</w:t>
      </w:r>
      <w:r w:rsidRPr="00524D15">
        <w:rPr>
          <w:rFonts w:ascii="ITC Avant Garde" w:hAnsi="ITC Avant Garde"/>
          <w:sz w:val="14"/>
          <w:szCs w:val="14"/>
        </w:rPr>
        <w:t xml:space="preserve"> en materia del cuidado y resguardo de sus datos personales, así como sobre la publicidad que se dará a los comentarios, opiniones y aportaciones presentadas por usted en el presente proceso consultivo</w:t>
      </w:r>
      <w:r w:rsidR="00070CA6">
        <w:rPr>
          <w:rFonts w:ascii="ITC Avant Garde" w:hAnsi="ITC Avant Garde"/>
          <w:sz w:val="14"/>
          <w:szCs w:val="14"/>
        </w:rPr>
        <w:t>.</w:t>
      </w:r>
    </w:p>
    <w:p w14:paraId="4589243C" w14:textId="05D106CD" w:rsidR="007B47F6" w:rsidRPr="007B47F6" w:rsidRDefault="007B47F6" w:rsidP="007B47F6">
      <w:pPr>
        <w:pStyle w:val="Prrafodelista"/>
        <w:numPr>
          <w:ilvl w:val="0"/>
          <w:numId w:val="1"/>
        </w:numPr>
        <w:ind w:left="426" w:right="191" w:hanging="284"/>
        <w:jc w:val="both"/>
        <w:rPr>
          <w:rFonts w:ascii="ITC Avant Garde" w:hAnsi="ITC Avant Garde"/>
          <w:sz w:val="14"/>
          <w:szCs w:val="14"/>
        </w:rPr>
      </w:pPr>
      <w:r w:rsidRPr="007B47F6">
        <w:rPr>
          <w:rFonts w:ascii="ITC Avant Garde" w:hAnsi="ITC Avant Garde"/>
          <w:sz w:val="14"/>
          <w:szCs w:val="14"/>
        </w:rPr>
        <w:t>Vierta sus comentarios conforme a la estructura de la Sección II del presente formato.</w:t>
      </w:r>
    </w:p>
    <w:p w14:paraId="393FDFB9" w14:textId="2C9FE0D3" w:rsidR="0008391E" w:rsidRDefault="0038199D" w:rsidP="0008391E">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recuadro</w:t>
      </w:r>
      <w:r w:rsidR="00070CA6">
        <w:rPr>
          <w:rFonts w:ascii="ITC Avant Garde" w:hAnsi="ITC Avant Garde"/>
          <w:sz w:val="14"/>
          <w:szCs w:val="14"/>
        </w:rPr>
        <w:t xml:space="preserve"> de la Sección</w:t>
      </w:r>
      <w:r w:rsidR="004C03E6">
        <w:rPr>
          <w:rFonts w:ascii="ITC Avant Garde" w:hAnsi="ITC Avant Garde"/>
          <w:sz w:val="14"/>
          <w:szCs w:val="14"/>
        </w:rPr>
        <w:t xml:space="preserve"> III</w:t>
      </w:r>
      <w:r w:rsidRPr="00DF154A">
        <w:rPr>
          <w:rFonts w:ascii="ITC Avant Garde" w:hAnsi="ITC Avant Garde"/>
          <w:sz w:val="14"/>
          <w:szCs w:val="14"/>
        </w:rPr>
        <w:t>.</w:t>
      </w:r>
    </w:p>
    <w:p w14:paraId="2B9646B0" w14:textId="0CC87835" w:rsidR="0046204C" w:rsidRPr="004C03E6" w:rsidRDefault="004C03E6" w:rsidP="004C03E6">
      <w:pPr>
        <w:pStyle w:val="Prrafodelista"/>
        <w:numPr>
          <w:ilvl w:val="0"/>
          <w:numId w:val="1"/>
        </w:numPr>
        <w:ind w:left="426" w:hanging="284"/>
        <w:rPr>
          <w:rFonts w:ascii="ITC Avant Garde" w:hAnsi="ITC Avant Garde"/>
          <w:sz w:val="14"/>
          <w:szCs w:val="14"/>
        </w:rPr>
      </w:pPr>
      <w:r>
        <w:rPr>
          <w:rFonts w:ascii="ITC Avant Garde" w:hAnsi="ITC Avant Garde"/>
          <w:sz w:val="14"/>
          <w:szCs w:val="14"/>
        </w:rPr>
        <w:t xml:space="preserve">En caso de que sea de su interés, en el Recuadro IV se presenta un cuestionario con </w:t>
      </w:r>
      <w:r w:rsidRPr="004C03E6">
        <w:rPr>
          <w:rFonts w:ascii="ITC Avant Garde" w:hAnsi="ITC Avant Garde"/>
          <w:sz w:val="14"/>
          <w:szCs w:val="14"/>
        </w:rPr>
        <w:t xml:space="preserve">las preguntas definidas en esta consulta pública, </w:t>
      </w:r>
      <w:r>
        <w:rPr>
          <w:rFonts w:ascii="ITC Avant Garde" w:hAnsi="ITC Avant Garde"/>
          <w:sz w:val="14"/>
          <w:szCs w:val="14"/>
        </w:rPr>
        <w:t xml:space="preserve">al contestarlo deberá </w:t>
      </w:r>
      <w:r w:rsidRPr="004C03E6">
        <w:rPr>
          <w:rFonts w:ascii="ITC Avant Garde" w:hAnsi="ITC Avant Garde"/>
          <w:sz w:val="14"/>
          <w:szCs w:val="14"/>
        </w:rPr>
        <w:t>agrega</w:t>
      </w:r>
      <w:r>
        <w:rPr>
          <w:rFonts w:ascii="ITC Avant Garde" w:hAnsi="ITC Avant Garde"/>
          <w:sz w:val="14"/>
          <w:szCs w:val="14"/>
        </w:rPr>
        <w:t>r en cada respuesta</w:t>
      </w:r>
      <w:r w:rsidRPr="004C03E6">
        <w:rPr>
          <w:rFonts w:ascii="ITC Avant Garde" w:hAnsi="ITC Avant Garde"/>
          <w:sz w:val="14"/>
          <w:szCs w:val="14"/>
        </w:rPr>
        <w:t xml:space="preserve"> l</w:t>
      </w:r>
      <w:r>
        <w:rPr>
          <w:rFonts w:ascii="ITC Avant Garde" w:hAnsi="ITC Avant Garde"/>
          <w:sz w:val="14"/>
          <w:szCs w:val="14"/>
        </w:rPr>
        <w:t>a justificación correspondiente.</w:t>
      </w:r>
    </w:p>
    <w:p w14:paraId="62769273" w14:textId="551C48BE" w:rsidR="0008391E" w:rsidRPr="0008391E" w:rsidRDefault="0008391E" w:rsidP="0008391E">
      <w:pPr>
        <w:pStyle w:val="Prrafodelista"/>
        <w:numPr>
          <w:ilvl w:val="0"/>
          <w:numId w:val="1"/>
        </w:numPr>
        <w:ind w:left="426" w:right="191" w:hanging="284"/>
        <w:jc w:val="both"/>
        <w:rPr>
          <w:rFonts w:ascii="ITC Avant Garde" w:hAnsi="ITC Avant Garde"/>
          <w:sz w:val="14"/>
          <w:szCs w:val="14"/>
        </w:rPr>
      </w:pPr>
      <w:r w:rsidRPr="0008391E">
        <w:rPr>
          <w:rFonts w:ascii="ITC Avant Garde" w:hAnsi="ITC Avant Garde"/>
          <w:sz w:val="14"/>
          <w:szCs w:val="14"/>
        </w:rPr>
        <w:t xml:space="preserve">En caso de </w:t>
      </w:r>
      <w:r w:rsidR="00345DCB">
        <w:rPr>
          <w:rFonts w:ascii="ITC Avant Garde" w:hAnsi="ITC Avant Garde"/>
          <w:sz w:val="14"/>
          <w:szCs w:val="14"/>
        </w:rPr>
        <w:t>ser</w:t>
      </w:r>
      <w:r w:rsidRPr="0008391E">
        <w:rPr>
          <w:rFonts w:ascii="ITC Avant Garde" w:hAnsi="ITC Avant Garde"/>
          <w:sz w:val="14"/>
          <w:szCs w:val="14"/>
        </w:rPr>
        <w:t xml:space="preserve"> </w:t>
      </w:r>
      <w:r w:rsidR="00345DCB">
        <w:rPr>
          <w:rFonts w:ascii="ITC Avant Garde" w:hAnsi="ITC Avant Garde"/>
          <w:sz w:val="14"/>
          <w:szCs w:val="14"/>
        </w:rPr>
        <w:t>necesario</w:t>
      </w:r>
      <w:r w:rsidRPr="0008391E">
        <w:rPr>
          <w:rFonts w:ascii="ITC Avant Garde" w:hAnsi="ITC Avant Garde"/>
          <w:sz w:val="14"/>
          <w:szCs w:val="14"/>
        </w:rPr>
        <w:t>, podrá adjuntar -a su correo electrónico- la documentación que estime conveniente.</w:t>
      </w:r>
    </w:p>
    <w:p w14:paraId="79DD223C" w14:textId="77777777" w:rsidR="0008391E" w:rsidRPr="00E03351" w:rsidRDefault="0038199D" w:rsidP="0008391E">
      <w:pPr>
        <w:pStyle w:val="Prrafodelista"/>
        <w:numPr>
          <w:ilvl w:val="0"/>
          <w:numId w:val="1"/>
        </w:numPr>
        <w:ind w:left="426" w:right="191" w:hanging="284"/>
        <w:jc w:val="both"/>
        <w:rPr>
          <w:rStyle w:val="Hipervnculo"/>
          <w:rFonts w:ascii="ITC Avant Garde" w:hAnsi="ITC Avant Garde"/>
          <w:color w:val="auto"/>
          <w:sz w:val="14"/>
          <w:szCs w:val="14"/>
          <w:u w:val="none"/>
        </w:rPr>
      </w:pPr>
      <w:r w:rsidRPr="00E03351">
        <w:rPr>
          <w:rFonts w:ascii="ITC Avant Garde" w:hAnsi="ITC Avant Garde"/>
          <w:sz w:val="14"/>
          <w:szCs w:val="14"/>
        </w:rPr>
        <w:t xml:space="preserve">El período de consulta pública será del </w:t>
      </w:r>
      <w:r w:rsidR="007008B0" w:rsidRPr="00E03351">
        <w:rPr>
          <w:rFonts w:ascii="ITC Avant Garde" w:hAnsi="ITC Avant Garde"/>
          <w:sz w:val="14"/>
          <w:szCs w:val="14"/>
        </w:rPr>
        <w:t>19</w:t>
      </w:r>
      <w:r w:rsidR="00C3305C" w:rsidRPr="00E03351">
        <w:rPr>
          <w:rFonts w:ascii="ITC Avant Garde" w:hAnsi="ITC Avant Garde"/>
          <w:sz w:val="14"/>
          <w:szCs w:val="14"/>
        </w:rPr>
        <w:t xml:space="preserve"> de </w:t>
      </w:r>
      <w:r w:rsidR="002177AA" w:rsidRPr="00E03351">
        <w:rPr>
          <w:rFonts w:ascii="ITC Avant Garde" w:hAnsi="ITC Avant Garde"/>
          <w:sz w:val="14"/>
          <w:szCs w:val="14"/>
        </w:rPr>
        <w:t xml:space="preserve">junio al </w:t>
      </w:r>
      <w:r w:rsidR="007008B0" w:rsidRPr="00E03351">
        <w:rPr>
          <w:rFonts w:ascii="ITC Avant Garde" w:hAnsi="ITC Avant Garde"/>
          <w:sz w:val="14"/>
          <w:szCs w:val="14"/>
        </w:rPr>
        <w:t>14</w:t>
      </w:r>
      <w:r w:rsidRPr="00E03351">
        <w:rPr>
          <w:rFonts w:ascii="ITC Avant Garde" w:hAnsi="ITC Avant Garde"/>
          <w:sz w:val="14"/>
          <w:szCs w:val="14"/>
        </w:rPr>
        <w:t xml:space="preserve"> de </w:t>
      </w:r>
      <w:r w:rsidR="002177AA" w:rsidRPr="00E03351">
        <w:rPr>
          <w:rFonts w:ascii="ITC Avant Garde" w:hAnsi="ITC Avant Garde"/>
          <w:sz w:val="14"/>
          <w:szCs w:val="14"/>
        </w:rPr>
        <w:t xml:space="preserve">julio </w:t>
      </w:r>
      <w:r w:rsidRPr="00E03351">
        <w:rPr>
          <w:rFonts w:ascii="ITC Avant Garde" w:hAnsi="ITC Avant Garde"/>
          <w:sz w:val="14"/>
          <w:szCs w:val="14"/>
        </w:rPr>
        <w:t>de 201</w:t>
      </w:r>
      <w:r w:rsidR="002177AA" w:rsidRPr="00E03351">
        <w:rPr>
          <w:rFonts w:ascii="ITC Avant Garde" w:hAnsi="ITC Avant Garde"/>
          <w:sz w:val="14"/>
          <w:szCs w:val="14"/>
        </w:rPr>
        <w:t>7</w:t>
      </w:r>
      <w:r w:rsidR="00820536">
        <w:rPr>
          <w:rFonts w:ascii="ITC Avant Garde" w:hAnsi="ITC Avant Garde"/>
          <w:sz w:val="14"/>
          <w:szCs w:val="14"/>
        </w:rPr>
        <w:t xml:space="preserve"> (20 días hábiles)</w:t>
      </w:r>
      <w:r w:rsidRPr="00E03351">
        <w:rPr>
          <w:rFonts w:ascii="ITC Avant Garde" w:hAnsi="ITC Avant Garde"/>
          <w:sz w:val="14"/>
          <w:szCs w:val="14"/>
        </w:rPr>
        <w:t>. Una vez concluido se podrá</w:t>
      </w:r>
      <w:r w:rsidR="003C520C" w:rsidRPr="00E03351">
        <w:rPr>
          <w:rFonts w:ascii="ITC Avant Garde" w:hAnsi="ITC Avant Garde"/>
          <w:sz w:val="14"/>
          <w:szCs w:val="14"/>
        </w:rPr>
        <w:t>n</w:t>
      </w:r>
      <w:r w:rsidRPr="00E03351">
        <w:rPr>
          <w:rFonts w:ascii="ITC Avant Garde" w:hAnsi="ITC Avant Garde"/>
          <w:sz w:val="14"/>
          <w:szCs w:val="14"/>
        </w:rPr>
        <w:t xml:space="preserve"> continuar visualizando los comentarios vertidos, así como los documentos adjuntos en la siguiente dirección electrónica: </w:t>
      </w:r>
      <w:hyperlink r:id="rId9" w:history="1">
        <w:r w:rsidR="00C3305C" w:rsidRPr="00E03351">
          <w:rPr>
            <w:rStyle w:val="Hipervnculo"/>
            <w:rFonts w:ascii="ITC Avant Garde" w:hAnsi="ITC Avant Garde"/>
            <w:sz w:val="14"/>
            <w:szCs w:val="14"/>
          </w:rPr>
          <w:t>www.ift.org.mx/industria/consultas-publicas/consultas-publicas-en-proceso</w:t>
        </w:r>
      </w:hyperlink>
    </w:p>
    <w:p w14:paraId="33775D8C" w14:textId="77777777" w:rsidR="00DF154A" w:rsidRPr="00F315C8" w:rsidRDefault="0008391E" w:rsidP="0008391E">
      <w:pPr>
        <w:pStyle w:val="Prrafodelista"/>
        <w:numPr>
          <w:ilvl w:val="0"/>
          <w:numId w:val="1"/>
        </w:numPr>
        <w:ind w:left="426" w:right="191" w:hanging="284"/>
        <w:jc w:val="both"/>
        <w:rPr>
          <w:rFonts w:ascii="ITC Avant Garde" w:hAnsi="ITC Avant Garde"/>
          <w:sz w:val="14"/>
          <w:szCs w:val="14"/>
        </w:rPr>
      </w:pPr>
      <w:r w:rsidRPr="00E03351">
        <w:rPr>
          <w:rFonts w:ascii="ITC Avant Garde" w:hAnsi="ITC Avant Garde"/>
          <w:sz w:val="14"/>
          <w:szCs w:val="14"/>
        </w:rPr>
        <w:t>Para cualquier duda, comentario o inquietud sobre el presente proceso consultivo</w:t>
      </w:r>
      <w:r w:rsidRPr="0008391E">
        <w:rPr>
          <w:rFonts w:ascii="ITC Avant Garde" w:hAnsi="ITC Avant Garde"/>
          <w:sz w:val="14"/>
          <w:szCs w:val="14"/>
        </w:rPr>
        <w:t xml:space="preserve">, el Instituto pone a su disposición el siguiente punto de </w:t>
      </w:r>
      <w:r w:rsidRPr="00F315C8">
        <w:rPr>
          <w:rFonts w:ascii="ITC Avant Garde" w:hAnsi="ITC Avant Garde"/>
          <w:sz w:val="14"/>
          <w:szCs w:val="14"/>
        </w:rPr>
        <w:t>contacto</w:t>
      </w:r>
      <w:r w:rsidR="00613515" w:rsidRPr="00F315C8">
        <w:rPr>
          <w:rFonts w:ascii="ITC Avant Garde" w:hAnsi="ITC Avant Garde"/>
          <w:sz w:val="14"/>
          <w:szCs w:val="14"/>
        </w:rPr>
        <w:t>:</w:t>
      </w:r>
      <w:r w:rsidR="003C520C" w:rsidRPr="00F315C8">
        <w:rPr>
          <w:rFonts w:ascii="ITC Avant Garde" w:hAnsi="ITC Avant Garde"/>
          <w:sz w:val="14"/>
          <w:szCs w:val="14"/>
        </w:rPr>
        <w:t xml:space="preserve"> </w:t>
      </w:r>
      <w:r w:rsidR="002177AA" w:rsidRPr="00F315C8">
        <w:rPr>
          <w:rFonts w:ascii="ITC Avant Garde" w:hAnsi="ITC Avant Garde"/>
          <w:sz w:val="14"/>
          <w:szCs w:val="14"/>
        </w:rPr>
        <w:t>L</w:t>
      </w:r>
      <w:r w:rsidR="00AA726E" w:rsidRPr="00F315C8">
        <w:rPr>
          <w:rFonts w:ascii="ITC Avant Garde" w:hAnsi="ITC Avant Garde"/>
          <w:sz w:val="14"/>
          <w:szCs w:val="14"/>
        </w:rPr>
        <w:t>uis Raúl González Romo</w:t>
      </w:r>
      <w:r w:rsidR="0038199D" w:rsidRPr="00F315C8">
        <w:rPr>
          <w:rFonts w:ascii="ITC Avant Garde" w:hAnsi="ITC Avant Garde"/>
          <w:sz w:val="14"/>
          <w:szCs w:val="14"/>
        </w:rPr>
        <w:t xml:space="preserve">, </w:t>
      </w:r>
      <w:r w:rsidR="00AA726E" w:rsidRPr="00F315C8">
        <w:rPr>
          <w:rFonts w:ascii="ITC Avant Garde" w:hAnsi="ITC Avant Garde"/>
          <w:sz w:val="14"/>
          <w:szCs w:val="14"/>
        </w:rPr>
        <w:t>Jefe de Departamento de Análisis Cuantitativo</w:t>
      </w:r>
      <w:r w:rsidR="00B72141" w:rsidRPr="00F315C8">
        <w:rPr>
          <w:rFonts w:ascii="ITC Avant Garde" w:hAnsi="ITC Avant Garde"/>
          <w:sz w:val="14"/>
          <w:szCs w:val="14"/>
        </w:rPr>
        <w:t xml:space="preserve">, </w:t>
      </w:r>
      <w:r w:rsidR="0038199D" w:rsidRPr="00F315C8">
        <w:rPr>
          <w:rFonts w:ascii="ITC Avant Garde" w:hAnsi="ITC Avant Garde"/>
          <w:sz w:val="14"/>
          <w:szCs w:val="14"/>
        </w:rPr>
        <w:t>a través de los siguientes datos:</w:t>
      </w:r>
      <w:r w:rsidR="003C520C" w:rsidRPr="00F315C8">
        <w:rPr>
          <w:rFonts w:ascii="ITC Avant Garde" w:hAnsi="ITC Avant Garde"/>
          <w:sz w:val="14"/>
          <w:szCs w:val="14"/>
        </w:rPr>
        <w:t xml:space="preserve"> </w:t>
      </w:r>
      <w:hyperlink r:id="rId10" w:history="1">
        <w:r w:rsidR="002177AA" w:rsidRPr="00F315C8">
          <w:rPr>
            <w:rFonts w:ascii="ITC Avant Garde" w:hAnsi="ITC Avant Garde"/>
            <w:sz w:val="14"/>
            <w:szCs w:val="14"/>
          </w:rPr>
          <w:t>l</w:t>
        </w:r>
        <w:r w:rsidR="00810032" w:rsidRPr="00F315C8">
          <w:rPr>
            <w:rFonts w:ascii="ITC Avant Garde" w:hAnsi="ITC Avant Garde"/>
            <w:sz w:val="14"/>
            <w:szCs w:val="14"/>
          </w:rPr>
          <w:t>uis</w:t>
        </w:r>
        <w:r w:rsidR="002177AA" w:rsidRPr="00F315C8">
          <w:rPr>
            <w:rFonts w:ascii="ITC Avant Garde" w:hAnsi="ITC Avant Garde"/>
            <w:sz w:val="14"/>
            <w:szCs w:val="14"/>
          </w:rPr>
          <w:t>.</w:t>
        </w:r>
        <w:r w:rsidR="00810032" w:rsidRPr="00F315C8">
          <w:rPr>
            <w:rFonts w:ascii="ITC Avant Garde" w:hAnsi="ITC Avant Garde"/>
            <w:sz w:val="14"/>
            <w:szCs w:val="14"/>
          </w:rPr>
          <w:t>gonzalez</w:t>
        </w:r>
        <w:r w:rsidR="002177AA" w:rsidRPr="00F315C8">
          <w:rPr>
            <w:rFonts w:ascii="ITC Avant Garde" w:hAnsi="ITC Avant Garde"/>
            <w:sz w:val="14"/>
            <w:szCs w:val="14"/>
          </w:rPr>
          <w:t>@ift.org.mx</w:t>
        </w:r>
      </w:hyperlink>
      <w:r w:rsidR="00B72141" w:rsidRPr="00F315C8">
        <w:rPr>
          <w:rFonts w:ascii="ITC Avant Garde" w:hAnsi="ITC Avant Garde"/>
          <w:sz w:val="14"/>
          <w:szCs w:val="14"/>
        </w:rPr>
        <w:t xml:space="preserve">, </w:t>
      </w:r>
      <w:r w:rsidR="0038199D" w:rsidRPr="00F315C8">
        <w:rPr>
          <w:rFonts w:ascii="ITC Avant Garde" w:hAnsi="ITC Avant Garde"/>
          <w:sz w:val="14"/>
          <w:szCs w:val="14"/>
        </w:rPr>
        <w:t xml:space="preserve">teléfono 55 </w:t>
      </w:r>
      <w:r w:rsidR="00C3305C" w:rsidRPr="00F315C8">
        <w:rPr>
          <w:rFonts w:ascii="ITC Avant Garde" w:hAnsi="ITC Avant Garde"/>
          <w:sz w:val="14"/>
          <w:szCs w:val="14"/>
        </w:rPr>
        <w:t>5015</w:t>
      </w:r>
      <w:r w:rsidR="000037A7" w:rsidRPr="00F315C8">
        <w:rPr>
          <w:rFonts w:ascii="ITC Avant Garde" w:hAnsi="ITC Avant Garde"/>
          <w:sz w:val="14"/>
          <w:szCs w:val="14"/>
        </w:rPr>
        <w:t xml:space="preserve"> </w:t>
      </w:r>
      <w:r w:rsidR="00C3305C" w:rsidRPr="00F315C8">
        <w:rPr>
          <w:rFonts w:ascii="ITC Avant Garde" w:hAnsi="ITC Avant Garde"/>
          <w:sz w:val="14"/>
          <w:szCs w:val="14"/>
        </w:rPr>
        <w:t>4000</w:t>
      </w:r>
      <w:r w:rsidR="0038199D" w:rsidRPr="00F315C8">
        <w:rPr>
          <w:rFonts w:ascii="ITC Avant Garde" w:hAnsi="ITC Avant Garde"/>
          <w:sz w:val="14"/>
          <w:szCs w:val="14"/>
        </w:rPr>
        <w:t>, extensi</w:t>
      </w:r>
      <w:r w:rsidR="00613515" w:rsidRPr="00F315C8">
        <w:rPr>
          <w:rFonts w:ascii="ITC Avant Garde" w:hAnsi="ITC Avant Garde"/>
          <w:sz w:val="14"/>
          <w:szCs w:val="14"/>
        </w:rPr>
        <w:t>ón</w:t>
      </w:r>
      <w:r w:rsidR="0038199D" w:rsidRPr="00F315C8">
        <w:rPr>
          <w:rFonts w:ascii="ITC Avant Garde" w:hAnsi="ITC Avant Garde"/>
          <w:sz w:val="14"/>
          <w:szCs w:val="14"/>
        </w:rPr>
        <w:t xml:space="preserve">: </w:t>
      </w:r>
      <w:r w:rsidR="000521DC" w:rsidRPr="00F315C8">
        <w:rPr>
          <w:rFonts w:ascii="ITC Avant Garde" w:hAnsi="ITC Avant Garde"/>
          <w:sz w:val="14"/>
          <w:szCs w:val="14"/>
        </w:rPr>
        <w:t>2242</w:t>
      </w:r>
      <w:r w:rsidR="00F315C8" w:rsidRPr="00F315C8">
        <w:rPr>
          <w:rFonts w:ascii="ITC Avant Garde" w:hAnsi="ITC Avant Garde"/>
          <w:sz w:val="14"/>
          <w:szCs w:val="14"/>
        </w:rPr>
        <w:t>.</w:t>
      </w:r>
    </w:p>
    <w:p w14:paraId="054C802E" w14:textId="77777777" w:rsidR="00DF154A" w:rsidRPr="00DF154A" w:rsidRDefault="00DF154A" w:rsidP="00DF154A">
      <w:pPr>
        <w:pStyle w:val="Prrafodelista"/>
        <w:ind w:left="284"/>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14:paraId="7E978C7E"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E20A7" w14:textId="77777777"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14:paraId="3E662E53"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F5B836"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89B99" w14:textId="77777777"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14:paraId="5358D053"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0BF5CC"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19688" w14:textId="77777777"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14:paraId="0A7B51FD"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3CCFCE" w14:textId="77777777" w:rsidR="00153767"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Pr>
                <w:rFonts w:ascii="ITC Avant Garde" w:eastAsia="Times New Roman" w:hAnsi="ITC Avant Garde" w:cs="Times New Roman"/>
                <w:b/>
                <w:bCs/>
                <w:color w:val="000000"/>
                <w:lang w:eastAsia="es-MX"/>
              </w:rPr>
              <w:t xml:space="preserve"> de la representación:</w:t>
            </w:r>
          </w:p>
          <w:p w14:paraId="64FCC888" w14:textId="77777777" w:rsidR="00DF154A" w:rsidRPr="00FF29BD" w:rsidRDefault="00DF154A" w:rsidP="00843EED">
            <w:pPr>
              <w:spacing w:after="0" w:line="240" w:lineRule="auto"/>
              <w:jc w:val="both"/>
              <w:rPr>
                <w:rFonts w:ascii="ITC Avant Garde" w:eastAsia="Times New Roman" w:hAnsi="ITC Avant Garde" w:cs="Times New Roman"/>
                <w:b/>
                <w:bCs/>
                <w:color w:val="000000"/>
                <w:lang w:eastAsia="es-MX"/>
              </w:rPr>
            </w:pP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FA2C" w14:textId="77777777"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3518C1E1"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050EE2" w14:textId="77777777" w:rsidR="00DF154A" w:rsidRPr="00AD37DA" w:rsidRDefault="00DF154A" w:rsidP="00B72141">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w:t>
            </w:r>
            <w:r w:rsidR="00B72141">
              <w:rPr>
                <w:rFonts w:ascii="ITC Avant Garde" w:eastAsia="Times New Roman" w:hAnsi="ITC Avant Garde" w:cs="Times New Roman"/>
                <w:b/>
                <w:bCs/>
                <w:color w:val="000000"/>
                <w:lang w:eastAsia="es-MX"/>
              </w:rPr>
              <w:t>DE PRIVACIDAD</w:t>
            </w:r>
          </w:p>
        </w:tc>
      </w:tr>
      <w:tr w:rsidR="00DF154A" w:rsidRPr="00FF29BD" w14:paraId="53AF6B49"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29D0C" w14:textId="77777777" w:rsidR="00B72141" w:rsidRDefault="00B72141" w:rsidP="00B72141">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Pr>
                <w:rFonts w:ascii="Century Gothic" w:eastAsia="Times New Roman" w:hAnsi="Century Gothic" w:cs="Times New Roman"/>
                <w:color w:val="000000"/>
                <w:sz w:val="14"/>
                <w:szCs w:val="16"/>
                <w:lang w:eastAsia="es-MX"/>
              </w:rPr>
              <w:t>antes el siguiente Aviso de Privacidad Integral:</w:t>
            </w:r>
          </w:p>
          <w:p w14:paraId="57DF93B3" w14:textId="77777777" w:rsidR="00B72141" w:rsidRPr="000E55B0" w:rsidRDefault="00B72141" w:rsidP="00B72141">
            <w:pPr>
              <w:spacing w:after="0" w:line="240" w:lineRule="auto"/>
              <w:jc w:val="both"/>
              <w:rPr>
                <w:rFonts w:ascii="Century Gothic" w:eastAsia="Times New Roman" w:hAnsi="Century Gothic" w:cs="Times New Roman"/>
                <w:color w:val="000000"/>
                <w:sz w:val="14"/>
                <w:szCs w:val="16"/>
                <w:lang w:eastAsia="es-MX"/>
              </w:rPr>
            </w:pPr>
          </w:p>
          <w:p w14:paraId="373218AA" w14:textId="77777777" w:rsidR="00B72141" w:rsidRPr="00BB25F2"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17E8F50C" w14:textId="77777777" w:rsidR="00B72141" w:rsidRPr="00A60361"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5F0D852E" w14:textId="3EFEA69D" w:rsidR="00B72141"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w:t>
            </w:r>
            <w:r w:rsidR="00D73948" w:rsidRPr="00A60361">
              <w:rPr>
                <w:rFonts w:ascii="Century Gothic" w:eastAsia="Times New Roman" w:hAnsi="Century Gothic" w:cs="Times New Roman"/>
                <w:color w:val="000000"/>
                <w:sz w:val="14"/>
                <w:szCs w:val="16"/>
                <w:lang w:eastAsia="es-MX"/>
              </w:rPr>
              <w:t>de dichos</w:t>
            </w:r>
            <w:r w:rsidRPr="00A60361">
              <w:rPr>
                <w:rFonts w:ascii="Century Gothic" w:eastAsia="Times New Roman" w:hAnsi="Century Gothic" w:cs="Times New Roman"/>
                <w:color w:val="000000"/>
                <w:sz w:val="14"/>
                <w:szCs w:val="16"/>
                <w:lang w:eastAsia="es-MX"/>
              </w:rPr>
              <w:t xml:space="preserve">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24BB1BEA" w14:textId="77777777" w:rsidR="00B72141"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Pr>
                <w:rFonts w:ascii="Century Gothic" w:eastAsia="Times New Roman" w:hAnsi="Century Gothic" w:cs="Times New Roman"/>
                <w:color w:val="000000"/>
                <w:sz w:val="14"/>
                <w:szCs w:val="16"/>
                <w:lang w:eastAsia="es-MX"/>
              </w:rPr>
              <w:t>fracción XXXII de la LGPDPPSO.</w:t>
            </w:r>
          </w:p>
          <w:p w14:paraId="392AB08E" w14:textId="77777777" w:rsidR="00B72141"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35C41B8B" w14:textId="5D5FDA8A" w:rsidR="00B72141" w:rsidRPr="00915CEA"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w:t>
            </w:r>
            <w:r w:rsidR="00FB2869">
              <w:rPr>
                <w:rFonts w:ascii="Century Gothic" w:eastAsia="Times New Roman" w:hAnsi="Century Gothic" w:cs="Times New Roman"/>
                <w:color w:val="000000"/>
                <w:sz w:val="14"/>
                <w:szCs w:val="16"/>
                <w:lang w:eastAsia="es-MX"/>
              </w:rPr>
              <w:t xml:space="preserve"> Oberlin Burgos Morales, Subdirector de Análisis Cuantitativo 1, correo</w:t>
            </w:r>
            <w:r w:rsidRPr="00915CEA">
              <w:rPr>
                <w:rFonts w:ascii="Century Gothic" w:eastAsia="Times New Roman" w:hAnsi="Century Gothic" w:cs="Times New Roman"/>
                <w:color w:val="000000"/>
                <w:sz w:val="14"/>
                <w:szCs w:val="16"/>
                <w:lang w:eastAsia="es-MX"/>
              </w:rPr>
              <w:t xml:space="preserve"> </w:t>
            </w:r>
            <w:hyperlink r:id="rId11" w:history="1">
              <w:r w:rsidR="00FB2869" w:rsidRPr="0023717A">
                <w:rPr>
                  <w:rStyle w:val="Hipervnculo"/>
                  <w:rFonts w:ascii="Century Gothic" w:eastAsia="Times New Roman" w:hAnsi="Century Gothic" w:cs="Times New Roman"/>
                  <w:sz w:val="14"/>
                  <w:szCs w:val="16"/>
                  <w:lang w:eastAsia="es-MX"/>
                </w:rPr>
                <w:t>oberlin.burgos@ift.org.mx</w:t>
              </w:r>
            </w:hyperlink>
            <w:r w:rsidR="00FB2869">
              <w:rPr>
                <w:rFonts w:ascii="Century Gothic" w:eastAsia="Times New Roman" w:hAnsi="Century Gothic" w:cs="Times New Roman"/>
                <w:color w:val="000000"/>
                <w:sz w:val="14"/>
                <w:szCs w:val="16"/>
                <w:lang w:eastAsia="es-MX"/>
              </w:rPr>
              <w:t xml:space="preserve"> </w:t>
            </w:r>
            <w:r w:rsidRPr="00915CEA">
              <w:rPr>
                <w:rFonts w:ascii="Century Gothic" w:eastAsia="Times New Roman" w:hAnsi="Century Gothic" w:cs="Times New Roman"/>
                <w:color w:val="000000"/>
                <w:sz w:val="14"/>
                <w:szCs w:val="16"/>
                <w:lang w:eastAsia="es-MX"/>
              </w:rPr>
              <w:t xml:space="preserve">y </w:t>
            </w:r>
            <w:r w:rsidR="00FB2869">
              <w:rPr>
                <w:rFonts w:ascii="Century Gothic" w:eastAsia="Times New Roman" w:hAnsi="Century Gothic" w:cs="Times New Roman"/>
                <w:color w:val="000000"/>
                <w:sz w:val="14"/>
                <w:szCs w:val="16"/>
                <w:lang w:eastAsia="es-MX"/>
              </w:rPr>
              <w:t xml:space="preserve">Luis Raúl González Romo, Jefe de Departamento de Análisis Cuantitativo, correo </w:t>
            </w:r>
            <w:r w:rsidR="00940593">
              <w:rPr>
                <w:rFonts w:ascii="Century Gothic" w:eastAsia="Times New Roman" w:hAnsi="Century Gothic" w:cs="Times New Roman"/>
                <w:color w:val="000000"/>
                <w:sz w:val="14"/>
                <w:szCs w:val="16"/>
                <w:lang w:eastAsia="es-MX"/>
              </w:rPr>
              <w:t>l</w:t>
            </w:r>
            <w:r w:rsidR="00153767">
              <w:rPr>
                <w:rFonts w:ascii="Century Gothic" w:eastAsia="Times New Roman" w:hAnsi="Century Gothic" w:cs="Times New Roman"/>
                <w:color w:val="000000"/>
                <w:sz w:val="14"/>
                <w:szCs w:val="16"/>
                <w:lang w:eastAsia="es-MX"/>
              </w:rPr>
              <w:t>uis.gonzalez</w:t>
            </w:r>
            <w:r w:rsidRPr="00915CEA">
              <w:rPr>
                <w:rFonts w:ascii="Century Gothic" w:eastAsia="Times New Roman" w:hAnsi="Century Gothic" w:cs="Times New Roman"/>
                <w:color w:val="000000"/>
                <w:sz w:val="14"/>
                <w:szCs w:val="16"/>
                <w:lang w:eastAsia="es-MX"/>
              </w:rPr>
              <w:t>@ift.org.mx y número telefónico (55) 50154000 extensi</w:t>
            </w:r>
            <w:r w:rsidR="00FB2869">
              <w:rPr>
                <w:rFonts w:ascii="Century Gothic" w:eastAsia="Times New Roman" w:hAnsi="Century Gothic" w:cs="Times New Roman"/>
                <w:color w:val="000000"/>
                <w:sz w:val="14"/>
                <w:szCs w:val="16"/>
                <w:lang w:eastAsia="es-MX"/>
              </w:rPr>
              <w:t>ones</w:t>
            </w:r>
            <w:r w:rsidRPr="00915CEA">
              <w:rPr>
                <w:rFonts w:ascii="Century Gothic" w:eastAsia="Times New Roman" w:hAnsi="Century Gothic" w:cs="Times New Roman"/>
                <w:color w:val="000000"/>
                <w:sz w:val="14"/>
                <w:szCs w:val="16"/>
                <w:lang w:eastAsia="es-MX"/>
              </w:rPr>
              <w:t xml:space="preserve"> </w:t>
            </w:r>
            <w:r w:rsidR="00153767">
              <w:rPr>
                <w:rFonts w:ascii="Century Gothic" w:eastAsia="Times New Roman" w:hAnsi="Century Gothic" w:cs="Times New Roman"/>
                <w:color w:val="000000"/>
                <w:sz w:val="14"/>
                <w:szCs w:val="16"/>
                <w:lang w:eastAsia="es-MX"/>
              </w:rPr>
              <w:t>4612</w:t>
            </w:r>
            <w:r w:rsidRPr="00915CEA">
              <w:rPr>
                <w:rFonts w:ascii="Century Gothic" w:eastAsia="Times New Roman" w:hAnsi="Century Gothic" w:cs="Times New Roman"/>
                <w:color w:val="000000"/>
                <w:sz w:val="14"/>
                <w:szCs w:val="16"/>
                <w:lang w:eastAsia="es-MX"/>
              </w:rPr>
              <w:t xml:space="preserve"> y </w:t>
            </w:r>
            <w:r w:rsidR="00153767">
              <w:rPr>
                <w:rFonts w:ascii="Century Gothic" w:eastAsia="Times New Roman" w:hAnsi="Century Gothic" w:cs="Times New Roman"/>
                <w:color w:val="000000"/>
                <w:sz w:val="14"/>
                <w:szCs w:val="16"/>
                <w:lang w:eastAsia="es-MX"/>
              </w:rPr>
              <w:t>2242,</w:t>
            </w:r>
            <w:r w:rsidRPr="00915CEA">
              <w:rPr>
                <w:rFonts w:ascii="Century Gothic" w:eastAsia="Times New Roman" w:hAnsi="Century Gothic" w:cs="Times New Roman"/>
                <w:color w:val="000000"/>
                <w:sz w:val="14"/>
                <w:szCs w:val="16"/>
                <w:lang w:eastAsia="es-MX"/>
              </w:rPr>
              <w:t xml:space="preserve"> respectivamente, con quienes el titular de los datos personales podrá comunicarse a efecto de manifestar, de ser el caso, su negativa para el tratamiento de sus datos personales para finalidades q</w:t>
            </w:r>
            <w:r>
              <w:rPr>
                <w:rFonts w:ascii="Century Gothic" w:eastAsia="Times New Roman" w:hAnsi="Century Gothic" w:cs="Times New Roman"/>
                <w:color w:val="000000"/>
                <w:sz w:val="14"/>
                <w:szCs w:val="16"/>
                <w:lang w:eastAsia="es-MX"/>
              </w:rPr>
              <w:t>ue requieran su consentimiento.</w:t>
            </w:r>
          </w:p>
          <w:p w14:paraId="3F6162D0" w14:textId="77777777" w:rsidR="00B72141" w:rsidRPr="00915CEA"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16188BB3" w14:textId="77777777" w:rsidR="00B72141" w:rsidRPr="00915CEA"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46B4061A" w14:textId="77777777" w:rsidR="00B72141" w:rsidRDefault="00B72141" w:rsidP="00B72141">
            <w:pPr>
              <w:pStyle w:val="Prrafodelista"/>
              <w:numPr>
                <w:ilvl w:val="0"/>
                <w:numId w:val="3"/>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035AF681" w14:textId="77777777" w:rsidR="00DF154A" w:rsidRPr="00FF29BD" w:rsidRDefault="00DF154A" w:rsidP="00B73211">
            <w:pPr>
              <w:spacing w:after="0" w:line="240" w:lineRule="auto"/>
              <w:jc w:val="both"/>
              <w:rPr>
                <w:rFonts w:ascii="ITC Avant Garde" w:eastAsia="Times New Roman" w:hAnsi="ITC Avant Garde" w:cs="Times New Roman"/>
                <w:color w:val="000000"/>
                <w:sz w:val="14"/>
                <w:szCs w:val="18"/>
                <w:lang w:eastAsia="es-MX"/>
              </w:rPr>
            </w:pPr>
          </w:p>
        </w:tc>
      </w:tr>
    </w:tbl>
    <w:p w14:paraId="0BB3A0BF" w14:textId="77777777" w:rsidR="00DF154A" w:rsidRDefault="00DF154A" w:rsidP="00DF154A">
      <w:pPr>
        <w:jc w:val="both"/>
        <w:rPr>
          <w:rFonts w:ascii="ITC Avant Garde" w:hAnsi="ITC Avant Garde"/>
          <w:sz w:val="16"/>
        </w:rPr>
      </w:pPr>
    </w:p>
    <w:p w14:paraId="052A6EF8" w14:textId="77777777" w:rsidR="00DF154A" w:rsidRDefault="00DF154A" w:rsidP="00DF154A">
      <w:pPr>
        <w:jc w:val="both"/>
        <w:rPr>
          <w:rFonts w:ascii="ITC Avant Garde" w:hAnsi="ITC Avant Garde"/>
          <w:sz w:val="16"/>
        </w:rPr>
      </w:pPr>
    </w:p>
    <w:tbl>
      <w:tblPr>
        <w:tblW w:w="9072" w:type="dxa"/>
        <w:jc w:val="center"/>
        <w:tblLayout w:type="fixed"/>
        <w:tblCellMar>
          <w:left w:w="70" w:type="dxa"/>
          <w:right w:w="70" w:type="dxa"/>
        </w:tblCellMar>
        <w:tblLook w:val="04A0" w:firstRow="1" w:lastRow="0" w:firstColumn="1" w:lastColumn="0" w:noHBand="0" w:noVBand="1"/>
      </w:tblPr>
      <w:tblGrid>
        <w:gridCol w:w="1970"/>
        <w:gridCol w:w="1858"/>
        <w:gridCol w:w="5244"/>
      </w:tblGrid>
      <w:tr w:rsidR="00DF154A" w:rsidRPr="00037000" w14:paraId="588B6314" w14:textId="77777777" w:rsidTr="00C2432D">
        <w:trPr>
          <w:trHeight w:val="600"/>
          <w:jc w:val="center"/>
        </w:trPr>
        <w:tc>
          <w:tcPr>
            <w:tcW w:w="907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7EFE0AF" w14:textId="77777777"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14:paraId="40EA1C34" w14:textId="77777777" w:rsidTr="001216E5">
        <w:trPr>
          <w:trHeight w:val="701"/>
          <w:jc w:val="center"/>
        </w:trPr>
        <w:tc>
          <w:tcPr>
            <w:tcW w:w="197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4C73008B" w14:textId="77777777" w:rsidR="00DF154A" w:rsidRPr="00DF154A" w:rsidRDefault="00C2432D"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 xml:space="preserve">Servicios </w:t>
            </w:r>
          </w:p>
        </w:tc>
        <w:tc>
          <w:tcPr>
            <w:tcW w:w="185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14:paraId="72E8A7AA" w14:textId="77777777" w:rsidR="00DF154A" w:rsidRPr="00DF154A" w:rsidRDefault="00307515" w:rsidP="00307515">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Apartado o Sección o Especificación</w:t>
            </w:r>
          </w:p>
        </w:tc>
        <w:tc>
          <w:tcPr>
            <w:tcW w:w="5244"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6275166C" w14:textId="77777777"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DF154A" w:rsidRPr="00AD37DA" w14:paraId="494CD823" w14:textId="77777777" w:rsidTr="001216E5">
        <w:trPr>
          <w:trHeight w:val="285"/>
          <w:jc w:val="center"/>
        </w:trPr>
        <w:sdt>
          <w:sdtPr>
            <w:rPr>
              <w:rFonts w:ascii="ITC Avant Garde" w:eastAsia="Times New Roman" w:hAnsi="ITC Avant Garde" w:cs="Times New Roman"/>
              <w:color w:val="000000"/>
              <w:sz w:val="18"/>
              <w:szCs w:val="18"/>
              <w:lang w:eastAsia="es-MX"/>
            </w:rPr>
            <w:alias w:val="Elija el modelo"/>
            <w:tag w:val="Elija el modelo"/>
            <w:id w:val="-1048450908"/>
            <w:placeholder>
              <w:docPart w:val="DefaultPlaceholder_1081868575"/>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hideMark/>
              </w:tcPr>
              <w:p w14:paraId="7048D11A" w14:textId="77777777" w:rsidR="00DF154A" w:rsidRPr="00C2432D" w:rsidRDefault="001216E5" w:rsidP="00C2432D">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hideMark/>
          </w:tcPr>
          <w:p w14:paraId="348AC6F6"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244" w:type="dxa"/>
            <w:tcBorders>
              <w:top w:val="nil"/>
              <w:left w:val="nil"/>
              <w:bottom w:val="single" w:sz="4" w:space="0" w:color="auto"/>
              <w:right w:val="single" w:sz="12" w:space="0" w:color="auto"/>
            </w:tcBorders>
            <w:shd w:val="clear" w:color="auto" w:fill="auto"/>
            <w:vAlign w:val="center"/>
            <w:hideMark/>
          </w:tcPr>
          <w:p w14:paraId="4AFF903A"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5D3487" w:rsidRPr="00AD37DA" w14:paraId="1887A545" w14:textId="77777777" w:rsidTr="001216E5">
        <w:trPr>
          <w:trHeight w:val="285"/>
          <w:jc w:val="center"/>
        </w:trPr>
        <w:sdt>
          <w:sdtPr>
            <w:rPr>
              <w:rFonts w:ascii="ITC Avant Garde" w:eastAsia="Times New Roman" w:hAnsi="ITC Avant Garde" w:cs="Times New Roman"/>
              <w:color w:val="000000"/>
              <w:sz w:val="18"/>
              <w:szCs w:val="18"/>
              <w:lang w:eastAsia="es-MX"/>
            </w:rPr>
            <w:alias w:val="Elija el modelo"/>
            <w:tag w:val="Elija el modelo"/>
            <w:id w:val="-1035889413"/>
            <w:placeholder>
              <w:docPart w:val="48BA44505256486791B138C79690A611"/>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240C931A" w14:textId="630055A3"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117424DD"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2FB6F2A6"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2CA8D271" w14:textId="77777777" w:rsidTr="001216E5">
        <w:trPr>
          <w:trHeight w:val="285"/>
          <w:jc w:val="center"/>
        </w:trPr>
        <w:sdt>
          <w:sdtPr>
            <w:rPr>
              <w:rFonts w:ascii="ITC Avant Garde" w:eastAsia="Times New Roman" w:hAnsi="ITC Avant Garde" w:cs="Times New Roman"/>
              <w:color w:val="000000"/>
              <w:sz w:val="18"/>
              <w:szCs w:val="18"/>
              <w:lang w:eastAsia="es-MX"/>
            </w:rPr>
            <w:alias w:val="Elija el modelo"/>
            <w:tag w:val="Elija el modelo"/>
            <w:id w:val="981117260"/>
            <w:placeholder>
              <w:docPart w:val="F71798E40F8C498BB4DF6BE312549036"/>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26DC0F2D" w14:textId="1C0EA0A5"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633EF348"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01080B5E"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665DBCF1"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887460381"/>
            <w:placeholder>
              <w:docPart w:val="807592F4DF0B473CAF45E6E6D5FA32DF"/>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639E02DB" w14:textId="61AB6E7B"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3FE06DAD"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1FDC6D67"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2D5F9ED2"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493753602"/>
            <w:placeholder>
              <w:docPart w:val="924A85D1310E4764A6E3F7C5D411C94A"/>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3526500E" w14:textId="55145101"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19D9EF26"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58B831E9"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4838B89D"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619493555"/>
            <w:placeholder>
              <w:docPart w:val="D45ED8E706F240F9AD709496DFC6F423"/>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485CBCB3" w14:textId="1108F756"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28BFF3C6"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66F7B71D"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2299AB6D"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990674837"/>
            <w:placeholder>
              <w:docPart w:val="2339EE56DB954BE49D6BDC8BA0A571B8"/>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430F3A26" w14:textId="12F5D046"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3A3698D9"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5B929CE4"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58CA536B"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602546859"/>
            <w:placeholder>
              <w:docPart w:val="7DFCFC0553D84BF8AF615FFBB92E3CD0"/>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7C522AD8" w14:textId="24DEDE69"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77428DC9"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4F4658D2"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23D66C66"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95007941"/>
            <w:placeholder>
              <w:docPart w:val="1F57B94D69A34AC2B1C43C78FCE19F4C"/>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64EF159F" w14:textId="615342C1"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431D683A"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5A344F63"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054A69FC"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542206330"/>
            <w:placeholder>
              <w:docPart w:val="ABC4A5A4C7F94F1E915FD255CF874F08"/>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740939F4" w14:textId="450DE41F"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210128A0"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448033A7"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1DB3E103"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277100988"/>
            <w:placeholder>
              <w:docPart w:val="9C8D44D51EB444778CBFF77C4611F066"/>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12D093A2" w14:textId="1F5AD8CC"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66BC7256"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667B27D4"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67572C82"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065109191"/>
            <w:placeholder>
              <w:docPart w:val="6105C9F520EC49DBB56B36E32C4C6A01"/>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18CBE045" w14:textId="116DA0AE"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60678909"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7F011387"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68B1DEAF"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1645773551"/>
            <w:placeholder>
              <w:docPart w:val="1462168964FD4618811C59C5E169849B"/>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16536AD8" w14:textId="3821E89E"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19369E5D"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5F660A9C"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035A706D" w14:textId="77777777" w:rsidTr="001216E5">
        <w:trPr>
          <w:trHeight w:val="300"/>
          <w:jc w:val="center"/>
        </w:trPr>
        <w:sdt>
          <w:sdtPr>
            <w:rPr>
              <w:rFonts w:ascii="ITC Avant Garde" w:eastAsia="Times New Roman" w:hAnsi="ITC Avant Garde" w:cs="Times New Roman"/>
              <w:color w:val="000000"/>
              <w:sz w:val="18"/>
              <w:szCs w:val="18"/>
              <w:lang w:eastAsia="es-MX"/>
            </w:rPr>
            <w:alias w:val="Elija el modelo"/>
            <w:tag w:val="Elija el modelo"/>
            <w:id w:val="305903349"/>
            <w:placeholder>
              <w:docPart w:val="2BC1A2D39F8A4FBBAE70CF7190B84452"/>
            </w:placeholder>
            <w:showingPlcHdr/>
            <w:comboBox>
              <w:listItem w:value="Elija un modelo"/>
              <w:listItem w:displayText="- Servicio Móvil" w:value="- Servicio Móvil"/>
              <w:listItem w:displayText="- Telefonía Fija" w:value="- Telefonía Fija"/>
              <w:listItem w:displayText="- Banda Ancha" w:value="- Banda Ancha"/>
              <w:listItem w:displayText="- Enlaces Dedicados " w:value="- Enlaces Dedicados "/>
            </w:comboBox>
          </w:sdtPr>
          <w:sdtEndPr/>
          <w:sdtContent>
            <w:tc>
              <w:tcPr>
                <w:tcW w:w="1970" w:type="dxa"/>
                <w:tcBorders>
                  <w:top w:val="nil"/>
                  <w:left w:val="single" w:sz="12" w:space="0" w:color="auto"/>
                  <w:bottom w:val="single" w:sz="4" w:space="0" w:color="auto"/>
                  <w:right w:val="single" w:sz="8" w:space="0" w:color="auto"/>
                </w:tcBorders>
                <w:shd w:val="clear" w:color="auto" w:fill="auto"/>
                <w:vAlign w:val="center"/>
              </w:tcPr>
              <w:p w14:paraId="0AB8BB84" w14:textId="1EF98419" w:rsidR="005D3487" w:rsidRPr="00C2432D" w:rsidRDefault="00C84C77" w:rsidP="005D3487">
                <w:pPr>
                  <w:spacing w:after="0" w:line="240" w:lineRule="auto"/>
                  <w:jc w:val="center"/>
                  <w:rPr>
                    <w:rFonts w:ascii="ITC Avant Garde" w:eastAsia="Times New Roman" w:hAnsi="ITC Avant Garde" w:cs="Times New Roman"/>
                    <w:color w:val="000000"/>
                    <w:sz w:val="18"/>
                    <w:szCs w:val="18"/>
                    <w:lang w:eastAsia="es-MX"/>
                  </w:rPr>
                </w:pPr>
                <w:r w:rsidRPr="001216E5">
                  <w:rPr>
                    <w:rStyle w:val="Textodelmarcadordeposicin"/>
                    <w:rFonts w:ascii="ITC Avant Garde" w:hAnsi="ITC Avant Garde"/>
                    <w:sz w:val="18"/>
                    <w:szCs w:val="18"/>
                  </w:rPr>
                  <w:t>Elija un elemento.</w:t>
                </w:r>
              </w:p>
            </w:tc>
          </w:sdtContent>
        </w:sdt>
        <w:tc>
          <w:tcPr>
            <w:tcW w:w="1858" w:type="dxa"/>
            <w:tcBorders>
              <w:top w:val="nil"/>
              <w:left w:val="nil"/>
              <w:bottom w:val="single" w:sz="4" w:space="0" w:color="auto"/>
              <w:right w:val="single" w:sz="8" w:space="0" w:color="auto"/>
            </w:tcBorders>
            <w:shd w:val="clear" w:color="auto" w:fill="auto"/>
            <w:vAlign w:val="center"/>
          </w:tcPr>
          <w:p w14:paraId="6BFE658E" w14:textId="77777777" w:rsidR="005D3487" w:rsidRPr="00AD37DA" w:rsidRDefault="005D3487" w:rsidP="005D3487">
            <w:pPr>
              <w:spacing w:after="0" w:line="240" w:lineRule="auto"/>
              <w:jc w:val="center"/>
              <w:rPr>
                <w:rFonts w:ascii="ITC Avant Garde" w:eastAsia="Times New Roman" w:hAnsi="ITC Avant Garde" w:cs="Times New Roman"/>
                <w:color w:val="000000"/>
                <w:lang w:eastAsia="es-MX"/>
              </w:rPr>
            </w:pPr>
          </w:p>
        </w:tc>
        <w:tc>
          <w:tcPr>
            <w:tcW w:w="5244" w:type="dxa"/>
            <w:tcBorders>
              <w:top w:val="nil"/>
              <w:left w:val="nil"/>
              <w:bottom w:val="single" w:sz="4" w:space="0" w:color="auto"/>
              <w:right w:val="single" w:sz="12" w:space="0" w:color="auto"/>
            </w:tcBorders>
            <w:shd w:val="clear" w:color="auto" w:fill="auto"/>
            <w:vAlign w:val="center"/>
          </w:tcPr>
          <w:p w14:paraId="198AF80B"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p>
        </w:tc>
      </w:tr>
      <w:tr w:rsidR="005D3487" w:rsidRPr="00AD37DA" w14:paraId="3C0B2F69" w14:textId="77777777" w:rsidTr="00C2432D">
        <w:trPr>
          <w:trHeight w:val="300"/>
          <w:jc w:val="center"/>
        </w:trPr>
        <w:tc>
          <w:tcPr>
            <w:tcW w:w="9072"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3F97C271" w14:textId="77777777" w:rsidR="005D3487" w:rsidRPr="00AD37DA" w:rsidRDefault="005D3487" w:rsidP="005D3487">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bl>
    <w:p w14:paraId="14269821" w14:textId="77777777"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14:paraId="47123555" w14:textId="77777777"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7A6DA52" w14:textId="77777777" w:rsidR="00DF154A" w:rsidRPr="00037000" w:rsidRDefault="00DF154A" w:rsidP="00153767">
            <w:pPr>
              <w:pStyle w:val="Prrafodelista"/>
              <w:numPr>
                <w:ilvl w:val="0"/>
                <w:numId w:val="2"/>
              </w:numPr>
              <w:spacing w:after="0" w:line="240" w:lineRule="auto"/>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Comentarios y aportaciones generales del participante</w:t>
            </w:r>
            <w:r w:rsidR="00153767">
              <w:t xml:space="preserve"> </w:t>
            </w:r>
            <w:r w:rsidR="00153767" w:rsidRPr="00153767">
              <w:rPr>
                <w:rFonts w:ascii="ITC Avant Garde" w:eastAsia="Times New Roman" w:hAnsi="ITC Avant Garde" w:cs="Times New Roman"/>
                <w:b/>
                <w:bCs/>
                <w:lang w:eastAsia="es-MX"/>
              </w:rPr>
              <w:t>sobre el asunto en consulta pública</w:t>
            </w:r>
          </w:p>
        </w:tc>
      </w:tr>
      <w:tr w:rsidR="00DF154A" w:rsidRPr="00AD37DA" w14:paraId="0C045E69" w14:textId="77777777" w:rsidTr="00077FB8">
        <w:trPr>
          <w:trHeight w:val="285"/>
          <w:jc w:val="center"/>
        </w:trPr>
        <w:tc>
          <w:tcPr>
            <w:tcW w:w="894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2094EAE7"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7A956619" w14:textId="77777777" w:rsidTr="00077FB8">
        <w:trPr>
          <w:trHeight w:val="315"/>
          <w:jc w:val="center"/>
        </w:trPr>
        <w:tc>
          <w:tcPr>
            <w:tcW w:w="894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EA6A85B"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12E5B27A" w14:textId="77777777" w:rsidTr="00077FB8">
        <w:trPr>
          <w:trHeight w:val="300"/>
          <w:jc w:val="center"/>
        </w:trPr>
        <w:tc>
          <w:tcPr>
            <w:tcW w:w="894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07AD261"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46AAFDB4" w14:textId="77777777" w:rsidTr="00077FB8">
        <w:trPr>
          <w:trHeight w:val="300"/>
          <w:jc w:val="center"/>
        </w:trPr>
        <w:tc>
          <w:tcPr>
            <w:tcW w:w="8942" w:type="dxa"/>
            <w:tcBorders>
              <w:top w:val="single" w:sz="4" w:space="0" w:color="auto"/>
              <w:left w:val="single" w:sz="12" w:space="0" w:color="auto"/>
              <w:bottom w:val="single" w:sz="4" w:space="0" w:color="auto"/>
              <w:right w:val="single" w:sz="12" w:space="0" w:color="auto"/>
            </w:tcBorders>
            <w:shd w:val="clear" w:color="000000" w:fill="FFFFFF"/>
            <w:noWrap/>
            <w:vAlign w:val="center"/>
          </w:tcPr>
          <w:p w14:paraId="10FCA0A1"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14:paraId="60363A98" w14:textId="77777777" w:rsidTr="00077FB8">
        <w:trPr>
          <w:trHeight w:val="300"/>
          <w:jc w:val="center"/>
        </w:trPr>
        <w:tc>
          <w:tcPr>
            <w:tcW w:w="8942" w:type="dxa"/>
            <w:tcBorders>
              <w:top w:val="single" w:sz="4" w:space="0" w:color="auto"/>
              <w:left w:val="single" w:sz="12" w:space="0" w:color="auto"/>
              <w:bottom w:val="single" w:sz="4" w:space="0" w:color="auto"/>
              <w:right w:val="single" w:sz="12" w:space="0" w:color="auto"/>
            </w:tcBorders>
            <w:shd w:val="clear" w:color="000000" w:fill="FFFFFF"/>
            <w:noWrap/>
            <w:vAlign w:val="center"/>
          </w:tcPr>
          <w:p w14:paraId="28D3CB97"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14:paraId="1A1B3A52" w14:textId="77777777"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1B72B1C9" w14:textId="77777777"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14:paraId="21992E83" w14:textId="77777777"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4C03E6" w:rsidRPr="00037000" w14:paraId="2AF8754C" w14:textId="77777777" w:rsidTr="00427AF1">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8F004E3" w14:textId="1E5747E1" w:rsidR="00427AF1" w:rsidRPr="00037000" w:rsidRDefault="004C03E6" w:rsidP="00427AF1">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 xml:space="preserve">Cuestionario </w:t>
            </w:r>
          </w:p>
        </w:tc>
      </w:tr>
      <w:tr w:rsidR="00427AF1" w:rsidRPr="00AD37DA" w14:paraId="77544487" w14:textId="77777777" w:rsidTr="00427AF1">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37CD905F" w14:textId="77777777" w:rsidR="00427AF1" w:rsidRPr="00427AF1" w:rsidRDefault="00427AF1" w:rsidP="00427AF1">
            <w:pPr>
              <w:jc w:val="both"/>
              <w:rPr>
                <w:rFonts w:ascii="ITC Avant Garde" w:hAnsi="ITC Avant Garde"/>
                <w:b/>
                <w:color w:val="FF0000"/>
                <w:sz w:val="18"/>
              </w:rPr>
            </w:pPr>
            <w:r w:rsidRPr="00427AF1">
              <w:rPr>
                <w:rFonts w:ascii="ITC Avant Garde" w:hAnsi="ITC Avant Garde"/>
                <w:b/>
                <w:color w:val="FF0000"/>
                <w:sz w:val="18"/>
              </w:rPr>
              <w:t>INSTRUCCIONES</w:t>
            </w:r>
          </w:p>
          <w:p w14:paraId="13747FB7" w14:textId="7C27E528" w:rsidR="00427AF1" w:rsidRPr="00AD37DA" w:rsidRDefault="00427AF1" w:rsidP="00427AF1">
            <w:pPr>
              <w:jc w:val="both"/>
              <w:rPr>
                <w:rFonts w:ascii="ITC Avant Garde" w:eastAsia="Times New Roman" w:hAnsi="ITC Avant Garde" w:cs="Times New Roman"/>
                <w:color w:val="000000"/>
                <w:lang w:eastAsia="es-MX"/>
              </w:rPr>
            </w:pPr>
            <w:r w:rsidRPr="004C03E6">
              <w:rPr>
                <w:rFonts w:ascii="ITC Avant Garde" w:hAnsi="ITC Avant Garde"/>
                <w:sz w:val="16"/>
              </w:rPr>
              <w:t>Favor de proporcionar sus comentarios a las siguientes preguntas y, en caso de requerirse, adjuntar los documentos que sustenten o apoyen sus argumentos.</w:t>
            </w:r>
            <w:r w:rsidRPr="00AD37DA">
              <w:rPr>
                <w:rFonts w:ascii="ITC Avant Garde" w:eastAsia="Times New Roman" w:hAnsi="ITC Avant Garde" w:cs="Times New Roman"/>
                <w:color w:val="000000"/>
                <w:lang w:eastAsia="es-MX"/>
              </w:rPr>
              <w:t> </w:t>
            </w:r>
          </w:p>
        </w:tc>
      </w:tr>
    </w:tbl>
    <w:p w14:paraId="6E1E590D" w14:textId="77777777" w:rsidR="004C03E6" w:rsidRDefault="004C03E6"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427AF1" w:rsidRPr="00427AF1" w14:paraId="1CB3AADA" w14:textId="77777777" w:rsidTr="00427AF1">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0D1FEC29" w14:textId="7C266737" w:rsidR="00427AF1" w:rsidRPr="00427AF1" w:rsidRDefault="00427AF1" w:rsidP="00427AF1">
            <w:pPr>
              <w:spacing w:after="0" w:line="240" w:lineRule="auto"/>
              <w:jc w:val="center"/>
              <w:rPr>
                <w:rFonts w:ascii="ITC Avant Garde" w:eastAsia="Times New Roman" w:hAnsi="ITC Avant Garde" w:cs="Times New Roman"/>
                <w:b/>
                <w:bCs/>
                <w:color w:val="000000" w:themeColor="text1"/>
                <w:sz w:val="20"/>
                <w:lang w:eastAsia="es-MX"/>
              </w:rPr>
            </w:pPr>
            <w:r w:rsidRPr="00427AF1">
              <w:rPr>
                <w:rFonts w:ascii="ITC Avant Garde" w:eastAsia="Times New Roman" w:hAnsi="ITC Avant Garde" w:cs="Times New Roman"/>
                <w:b/>
                <w:bCs/>
                <w:color w:val="000000" w:themeColor="text1"/>
                <w:sz w:val="20"/>
                <w:lang w:eastAsia="es-MX"/>
              </w:rPr>
              <w:t>Preguntas de la consulta relativas a la prueba de replicabilidad para servicios móviles</w:t>
            </w:r>
          </w:p>
        </w:tc>
      </w:tr>
      <w:tr w:rsidR="00427AF1" w:rsidRPr="00AD37DA" w14:paraId="4D545649" w14:textId="77777777" w:rsidTr="00427AF1">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B032BFE" w14:textId="77777777" w:rsidR="00427AF1" w:rsidRDefault="00427AF1" w:rsidP="00427AF1">
            <w:pPr>
              <w:rPr>
                <w:rFonts w:ascii="ITC Avant Garde" w:hAnsi="ITC Avant Garde"/>
                <w:sz w:val="16"/>
                <w:szCs w:val="14"/>
              </w:rPr>
            </w:pPr>
          </w:p>
          <w:p w14:paraId="14886A60"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1</w:t>
            </w:r>
            <w:r w:rsidRPr="00427AF1">
              <w:rPr>
                <w:rFonts w:ascii="ITC Avant Garde" w:hAnsi="ITC Avant Garde"/>
                <w:b/>
                <w:sz w:val="16"/>
                <w:szCs w:val="14"/>
              </w:rPr>
              <w:fldChar w:fldCharType="end"/>
            </w:r>
            <w:r w:rsidRPr="00185345">
              <w:rPr>
                <w:rFonts w:ascii="ITC Avant Garde" w:hAnsi="ITC Avant Garde"/>
                <w:sz w:val="16"/>
                <w:szCs w:val="14"/>
              </w:rPr>
              <w:t>.- ¿Tiene algún comentario con respecto al diseño de la prueba? Justifique su respuesta respecto de las siguientes dimensiones de la prueba:</w:t>
            </w:r>
          </w:p>
          <w:p w14:paraId="50658E9C"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Eficiencia del operador;</w:t>
            </w:r>
          </w:p>
          <w:p w14:paraId="631CD72D" w14:textId="77777777" w:rsidR="00427AF1" w:rsidRPr="00185345" w:rsidRDefault="00427AF1" w:rsidP="00427AF1">
            <w:pPr>
              <w:pStyle w:val="Prrafodelista"/>
              <w:rPr>
                <w:rFonts w:ascii="ITC Avant Garde" w:hAnsi="ITC Avant Garde"/>
                <w:sz w:val="16"/>
                <w:szCs w:val="14"/>
              </w:rPr>
            </w:pPr>
          </w:p>
          <w:p w14:paraId="6477D7C0"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Estándar de costos;</w:t>
            </w:r>
          </w:p>
          <w:p w14:paraId="649CCAFF" w14:textId="77777777" w:rsidR="00427AF1" w:rsidRPr="00185345" w:rsidRDefault="00427AF1" w:rsidP="00427AF1">
            <w:pPr>
              <w:pStyle w:val="Prrafodelista"/>
              <w:rPr>
                <w:rFonts w:ascii="ITC Avant Garde" w:hAnsi="ITC Avant Garde"/>
                <w:sz w:val="16"/>
                <w:szCs w:val="14"/>
              </w:rPr>
            </w:pPr>
          </w:p>
          <w:p w14:paraId="6E248834"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Insumos mayoristas;</w:t>
            </w:r>
          </w:p>
          <w:p w14:paraId="0A8A1E7E" w14:textId="77777777" w:rsidR="00427AF1" w:rsidRPr="00185345" w:rsidRDefault="00427AF1" w:rsidP="00427AF1">
            <w:pPr>
              <w:pStyle w:val="Prrafodelista"/>
              <w:rPr>
                <w:rFonts w:ascii="ITC Avant Garde" w:hAnsi="ITC Avant Garde"/>
                <w:sz w:val="16"/>
                <w:szCs w:val="14"/>
              </w:rPr>
            </w:pPr>
          </w:p>
          <w:p w14:paraId="6FC074F4"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Nivel de agregación de las ofertas;</w:t>
            </w:r>
          </w:p>
          <w:p w14:paraId="4553A2C9" w14:textId="77777777" w:rsidR="00427AF1" w:rsidRPr="00185345" w:rsidRDefault="00427AF1" w:rsidP="00427AF1">
            <w:pPr>
              <w:pStyle w:val="Prrafodelista"/>
              <w:rPr>
                <w:rFonts w:ascii="ITC Avant Garde" w:hAnsi="ITC Avant Garde"/>
                <w:sz w:val="16"/>
                <w:szCs w:val="14"/>
              </w:rPr>
            </w:pPr>
          </w:p>
          <w:p w14:paraId="3498D376"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Análisis de rentabilidad;</w:t>
            </w:r>
          </w:p>
          <w:p w14:paraId="65F5128F" w14:textId="77777777" w:rsidR="00427AF1" w:rsidRPr="00185345" w:rsidRDefault="00427AF1" w:rsidP="00427AF1">
            <w:pPr>
              <w:pStyle w:val="Prrafodelista"/>
              <w:rPr>
                <w:rFonts w:ascii="ITC Avant Garde" w:hAnsi="ITC Avant Garde"/>
                <w:sz w:val="16"/>
                <w:szCs w:val="14"/>
              </w:rPr>
            </w:pPr>
          </w:p>
          <w:p w14:paraId="05D5D6BD" w14:textId="77777777" w:rsidR="00427AF1"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Tratamiento de las promociones, y</w:t>
            </w:r>
          </w:p>
          <w:p w14:paraId="779BBB84" w14:textId="77777777" w:rsidR="00427AF1" w:rsidRPr="00185345" w:rsidRDefault="00427AF1" w:rsidP="00427AF1">
            <w:pPr>
              <w:pStyle w:val="Prrafodelista"/>
              <w:rPr>
                <w:rFonts w:ascii="ITC Avant Garde" w:hAnsi="ITC Avant Garde"/>
                <w:sz w:val="16"/>
                <w:szCs w:val="14"/>
              </w:rPr>
            </w:pPr>
          </w:p>
          <w:p w14:paraId="2C75B343" w14:textId="77777777" w:rsidR="00427AF1" w:rsidRPr="00185345" w:rsidRDefault="00427AF1" w:rsidP="00427AF1">
            <w:pPr>
              <w:pStyle w:val="Prrafodelista"/>
              <w:numPr>
                <w:ilvl w:val="0"/>
                <w:numId w:val="7"/>
              </w:numPr>
              <w:rPr>
                <w:rFonts w:ascii="ITC Avant Garde" w:hAnsi="ITC Avant Garde"/>
                <w:sz w:val="16"/>
                <w:szCs w:val="14"/>
              </w:rPr>
            </w:pPr>
            <w:r w:rsidRPr="00185345">
              <w:rPr>
                <w:rFonts w:ascii="ITC Avant Garde" w:hAnsi="ITC Avant Garde"/>
                <w:sz w:val="16"/>
                <w:szCs w:val="14"/>
              </w:rPr>
              <w:t>Segmento empresarial.</w:t>
            </w:r>
          </w:p>
          <w:p w14:paraId="3A6AD201" w14:textId="77777777" w:rsidR="00427AF1" w:rsidRPr="00185345" w:rsidRDefault="00427AF1" w:rsidP="00427AF1">
            <w:pPr>
              <w:rPr>
                <w:rFonts w:ascii="ITC Avant Garde" w:hAnsi="ITC Avant Garde"/>
                <w:sz w:val="16"/>
                <w:szCs w:val="14"/>
              </w:rPr>
            </w:pPr>
            <w:r w:rsidRPr="00185345">
              <w:rPr>
                <w:rFonts w:ascii="ITC Avant Garde" w:hAnsi="ITC Avant Garde"/>
                <w:sz w:val="16"/>
                <w:szCs w:val="14"/>
              </w:rPr>
              <w:t xml:space="preserve">En particular, respecto al elemento “d. Nivel de agregación de las ofertas”, señale y justifique la conveniencia de considerar una o varias carteras de productos y, en su caso, los criterios para definir dichas carteras (aplica también en el caso de optar por tipología(s) de productos). </w:t>
            </w:r>
          </w:p>
          <w:p w14:paraId="2F0740D6"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2</w:t>
            </w:r>
            <w:r w:rsidRPr="00427AF1">
              <w:rPr>
                <w:rFonts w:ascii="ITC Avant Garde" w:hAnsi="ITC Avant Garde"/>
                <w:b/>
                <w:sz w:val="16"/>
                <w:szCs w:val="14"/>
              </w:rPr>
              <w:fldChar w:fldCharType="end"/>
            </w:r>
            <w:r w:rsidRPr="00427AF1">
              <w:rPr>
                <w:rFonts w:ascii="ITC Avant Garde" w:hAnsi="ITC Avant Garde"/>
                <w:b/>
                <w:sz w:val="16"/>
                <w:szCs w:val="14"/>
              </w:rPr>
              <w:t>.-</w:t>
            </w:r>
            <w:r w:rsidRPr="00185345">
              <w:rPr>
                <w:rFonts w:ascii="ITC Avant Garde" w:hAnsi="ITC Avant Garde"/>
                <w:sz w:val="16"/>
                <w:szCs w:val="14"/>
              </w:rPr>
              <w:t xml:space="preserve"> ¿Se considera adecuada la periodicidad propuesta para implementar la prueba de replicabilidad (cada seis meses)? Justifique su respuesta.</w:t>
            </w:r>
          </w:p>
          <w:p w14:paraId="444F2EBA"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3</w:t>
            </w:r>
            <w:r w:rsidRPr="00427AF1">
              <w:rPr>
                <w:rFonts w:ascii="ITC Avant Garde" w:hAnsi="ITC Avant Garde"/>
                <w:b/>
                <w:sz w:val="16"/>
                <w:szCs w:val="14"/>
              </w:rPr>
              <w:fldChar w:fldCharType="end"/>
            </w:r>
            <w:r w:rsidRPr="00427AF1">
              <w:rPr>
                <w:rFonts w:ascii="ITC Avant Garde" w:hAnsi="ITC Avant Garde"/>
                <w:b/>
                <w:sz w:val="16"/>
                <w:szCs w:val="14"/>
              </w:rPr>
              <w:t>.-</w:t>
            </w:r>
            <w:r w:rsidRPr="00185345">
              <w:rPr>
                <w:rFonts w:ascii="ITC Avant Garde" w:hAnsi="ITC Avant Garde"/>
                <w:sz w:val="16"/>
                <w:szCs w:val="14"/>
              </w:rPr>
              <w:t xml:space="preserve"> A la hora de considerar los descuentos para estimar los pagos mayoristas ¿Se considera adecuado el uso del número promedio de usuarios de los Operadores Móviles Virtuales revendedores (en adelante, “OMV”)? Por ejemplo, si el precio mayorista asociado la administración de los usuarios de prepago se redujera un 20% para </w:t>
            </w:r>
            <w:r w:rsidRPr="00185345">
              <w:rPr>
                <w:rFonts w:ascii="ITC Avant Garde" w:hAnsi="ITC Avant Garde"/>
                <w:sz w:val="16"/>
                <w:szCs w:val="14"/>
              </w:rPr>
              <w:lastRenderedPageBreak/>
              <w:t>los OMV con más de 10.000 usuarios y el número medio de usuarios de un OMV revendedor es de 12.000, esta propuesta implicaría considerar el 20% de descuento.</w:t>
            </w:r>
          </w:p>
          <w:p w14:paraId="2CC07F5F"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4</w:t>
            </w:r>
            <w:r w:rsidRPr="00427AF1">
              <w:rPr>
                <w:rFonts w:ascii="ITC Avant Garde" w:hAnsi="ITC Avant Garde"/>
                <w:b/>
                <w:sz w:val="16"/>
                <w:szCs w:val="14"/>
              </w:rPr>
              <w:fldChar w:fldCharType="end"/>
            </w:r>
            <w:r w:rsidRPr="00427AF1">
              <w:rPr>
                <w:rFonts w:ascii="ITC Avant Garde" w:hAnsi="ITC Avant Garde"/>
                <w:b/>
                <w:sz w:val="16"/>
                <w:szCs w:val="14"/>
              </w:rPr>
              <w:t>.-</w:t>
            </w:r>
            <w:r w:rsidRPr="00185345">
              <w:rPr>
                <w:rFonts w:ascii="ITC Avant Garde" w:hAnsi="ITC Avant Garde"/>
                <w:sz w:val="16"/>
                <w:szCs w:val="14"/>
              </w:rPr>
              <w:t xml:space="preserve"> ¿Podría indicar el número de suscriptores promedio que cabe esperar de un OMV revendedor en un periodo de 3 años? </w:t>
            </w:r>
          </w:p>
          <w:p w14:paraId="6FE32544"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5</w:t>
            </w:r>
            <w:r w:rsidRPr="00427AF1">
              <w:rPr>
                <w:rFonts w:ascii="ITC Avant Garde" w:hAnsi="ITC Avant Garde"/>
                <w:b/>
                <w:sz w:val="16"/>
                <w:szCs w:val="14"/>
              </w:rPr>
              <w:fldChar w:fldCharType="end"/>
            </w:r>
            <w:r w:rsidRPr="00427AF1">
              <w:rPr>
                <w:rFonts w:ascii="ITC Avant Garde" w:hAnsi="ITC Avant Garde"/>
                <w:b/>
                <w:sz w:val="16"/>
                <w:szCs w:val="14"/>
              </w:rPr>
              <w:t>.-</w:t>
            </w:r>
            <w:r w:rsidRPr="00185345">
              <w:rPr>
                <w:rFonts w:ascii="ITC Avant Garde" w:hAnsi="ITC Avant Garde"/>
                <w:sz w:val="16"/>
                <w:szCs w:val="14"/>
              </w:rPr>
              <w:t xml:space="preserve"> En relación con la amortización de los pagos fijos en los que tenga que incurrir el OMV revendedor ¿Se considera adecuado el uso de la duración promedio de los contratos establecidos entre el operador Verticalmente Integrado y los OMV revendedores para amortizar dichos pagos? Justifique su respuesta.</w:t>
            </w:r>
          </w:p>
          <w:p w14:paraId="3BC345AA" w14:textId="2F3BA405" w:rsidR="00427AF1" w:rsidRPr="00AD37DA" w:rsidRDefault="00427AF1" w:rsidP="00427AF1">
            <w:pPr>
              <w:rPr>
                <w:rFonts w:ascii="ITC Avant Garde" w:eastAsia="Times New Roman" w:hAnsi="ITC Avant Garde" w:cs="Times New Roman"/>
                <w:color w:val="000000"/>
                <w:lang w:eastAsia="es-MX"/>
              </w:rPr>
            </w:pPr>
            <w:r w:rsidRPr="00427AF1">
              <w:rPr>
                <w:rFonts w:ascii="ITC Avant Garde" w:hAnsi="ITC Avant Garde"/>
                <w:b/>
                <w:sz w:val="16"/>
                <w:szCs w:val="14"/>
              </w:rPr>
              <w:t xml:space="preserve">Cuestión </w:t>
            </w:r>
            <w:r w:rsidRPr="00427AF1">
              <w:rPr>
                <w:rFonts w:ascii="ITC Avant Garde" w:hAnsi="ITC Avant Garde"/>
                <w:b/>
                <w:sz w:val="16"/>
                <w:szCs w:val="14"/>
              </w:rPr>
              <w:fldChar w:fldCharType="begin"/>
            </w:r>
            <w:r w:rsidRPr="00427AF1">
              <w:rPr>
                <w:rFonts w:ascii="ITC Avant Garde" w:hAnsi="ITC Avant Garde"/>
                <w:b/>
                <w:sz w:val="16"/>
                <w:szCs w:val="14"/>
              </w:rPr>
              <w:instrText xml:space="preserve"> SEQ Cuestión \* ARABIC </w:instrText>
            </w:r>
            <w:r w:rsidRPr="00427AF1">
              <w:rPr>
                <w:rFonts w:ascii="ITC Avant Garde" w:hAnsi="ITC Avant Garde"/>
                <w:b/>
                <w:sz w:val="16"/>
                <w:szCs w:val="14"/>
              </w:rPr>
              <w:fldChar w:fldCharType="separate"/>
            </w:r>
            <w:r w:rsidRPr="00427AF1">
              <w:rPr>
                <w:rFonts w:ascii="ITC Avant Garde" w:hAnsi="ITC Avant Garde"/>
                <w:b/>
                <w:sz w:val="16"/>
                <w:szCs w:val="14"/>
              </w:rPr>
              <w:t>6</w:t>
            </w:r>
            <w:r w:rsidRPr="00427AF1">
              <w:rPr>
                <w:rFonts w:ascii="ITC Avant Garde" w:hAnsi="ITC Avant Garde"/>
                <w:b/>
                <w:sz w:val="16"/>
                <w:szCs w:val="14"/>
              </w:rPr>
              <w:fldChar w:fldCharType="end"/>
            </w:r>
            <w:r w:rsidRPr="00427AF1">
              <w:rPr>
                <w:rFonts w:ascii="ITC Avant Garde" w:hAnsi="ITC Avant Garde"/>
                <w:b/>
                <w:sz w:val="16"/>
                <w:szCs w:val="14"/>
              </w:rPr>
              <w:t>.-</w:t>
            </w:r>
            <w:r w:rsidRPr="00185345">
              <w:rPr>
                <w:rFonts w:ascii="ITC Avant Garde" w:hAnsi="ITC Avant Garde"/>
                <w:sz w:val="16"/>
                <w:szCs w:val="14"/>
              </w:rPr>
              <w:t xml:space="preserve"> ¿Se considera adecuada la categorización de los costos aguas abajo considerados en la prueba? ¿Hay algún costo relevante omitido? Es decir, ¿existen costos en los que incurriría un OMV revendedor, distintos del pago mayorista y de los costos aguas abajo considerados en la prueba, que habría que incluir? Si es así, explique y justifique a qué actividad se correspondería. </w:t>
            </w:r>
          </w:p>
        </w:tc>
      </w:tr>
    </w:tbl>
    <w:p w14:paraId="357F2626" w14:textId="77777777" w:rsidR="00427AF1" w:rsidRDefault="00427AF1"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427AF1" w:rsidRPr="00427AF1" w14:paraId="4AB58DC2" w14:textId="77777777" w:rsidTr="006C1FFB">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3DCBB397" w14:textId="325D288F" w:rsidR="00427AF1" w:rsidRPr="00427AF1" w:rsidRDefault="00427AF1" w:rsidP="006C1FFB">
            <w:pPr>
              <w:spacing w:after="0" w:line="240" w:lineRule="auto"/>
              <w:jc w:val="center"/>
              <w:rPr>
                <w:rFonts w:ascii="ITC Avant Garde" w:eastAsia="Times New Roman" w:hAnsi="ITC Avant Garde" w:cs="Times New Roman"/>
                <w:b/>
                <w:bCs/>
                <w:color w:val="000000" w:themeColor="text1"/>
                <w:sz w:val="20"/>
                <w:lang w:eastAsia="es-MX"/>
              </w:rPr>
            </w:pPr>
            <w:r w:rsidRPr="00427AF1">
              <w:rPr>
                <w:rFonts w:ascii="ITC Avant Garde" w:eastAsia="Times New Roman" w:hAnsi="ITC Avant Garde" w:cs="Times New Roman"/>
                <w:b/>
                <w:bCs/>
                <w:color w:val="000000" w:themeColor="text1"/>
                <w:sz w:val="20"/>
                <w:lang w:eastAsia="es-MX"/>
              </w:rPr>
              <w:t>Preguntas de la consulta relativas a la prueba de replicabilidad de telefonía fija</w:t>
            </w:r>
          </w:p>
        </w:tc>
      </w:tr>
      <w:tr w:rsidR="00427AF1" w:rsidRPr="00AD37DA" w14:paraId="68D88AA1" w14:textId="77777777" w:rsidTr="006C1FFB">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320C2684" w14:textId="77777777" w:rsidR="00427AF1" w:rsidRDefault="00427AF1" w:rsidP="006C1FFB">
            <w:pPr>
              <w:rPr>
                <w:rFonts w:ascii="ITC Avant Garde" w:hAnsi="ITC Avant Garde"/>
                <w:sz w:val="16"/>
                <w:szCs w:val="14"/>
              </w:rPr>
            </w:pPr>
          </w:p>
          <w:p w14:paraId="3B0DF206"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7.-</w:t>
            </w:r>
            <w:r w:rsidRPr="00427AF1">
              <w:rPr>
                <w:rFonts w:ascii="ITC Avant Garde" w:hAnsi="ITC Avant Garde"/>
                <w:sz w:val="16"/>
                <w:szCs w:val="14"/>
              </w:rPr>
              <w:t xml:space="preserve"> ¿Tiene algún comentario con respecto al diseño de la prueba? Justifique su respuesta respecto de las siguientes dimensiones de la prueba:</w:t>
            </w:r>
          </w:p>
          <w:p w14:paraId="210AA873" w14:textId="17D2945A" w:rsidR="00427AF1" w:rsidRPr="00427AF1" w:rsidRDefault="00794818" w:rsidP="00427AF1">
            <w:pPr>
              <w:rPr>
                <w:rFonts w:ascii="ITC Avant Garde" w:hAnsi="ITC Avant Garde"/>
                <w:sz w:val="16"/>
                <w:szCs w:val="14"/>
              </w:rPr>
            </w:pPr>
            <w:r>
              <w:rPr>
                <w:rFonts w:ascii="ITC Avant Garde" w:hAnsi="ITC Avant Garde"/>
                <w:sz w:val="16"/>
                <w:szCs w:val="14"/>
              </w:rPr>
              <w:tab/>
              <w:t xml:space="preserve">a.     </w:t>
            </w:r>
            <w:r w:rsidR="00427AF1" w:rsidRPr="00427AF1">
              <w:rPr>
                <w:rFonts w:ascii="ITC Avant Garde" w:hAnsi="ITC Avant Garde"/>
                <w:sz w:val="16"/>
                <w:szCs w:val="14"/>
              </w:rPr>
              <w:t>Implementación ex-post;</w:t>
            </w:r>
          </w:p>
          <w:p w14:paraId="30ECF635" w14:textId="0491F9DF" w:rsidR="00427AF1" w:rsidRPr="00427AF1" w:rsidRDefault="00794818" w:rsidP="00427AF1">
            <w:pPr>
              <w:rPr>
                <w:rFonts w:ascii="ITC Avant Garde" w:hAnsi="ITC Avant Garde"/>
                <w:sz w:val="16"/>
                <w:szCs w:val="14"/>
              </w:rPr>
            </w:pPr>
            <w:r>
              <w:rPr>
                <w:rFonts w:ascii="ITC Avant Garde" w:hAnsi="ITC Avant Garde"/>
                <w:sz w:val="16"/>
                <w:szCs w:val="14"/>
              </w:rPr>
              <w:tab/>
              <w:t xml:space="preserve">b.     </w:t>
            </w:r>
            <w:r w:rsidR="00427AF1" w:rsidRPr="00427AF1">
              <w:rPr>
                <w:rFonts w:ascii="ITC Avant Garde" w:hAnsi="ITC Avant Garde"/>
                <w:sz w:val="16"/>
                <w:szCs w:val="14"/>
              </w:rPr>
              <w:t>Eficiencia del operador;</w:t>
            </w:r>
          </w:p>
          <w:p w14:paraId="0DAE0C19" w14:textId="6F2B83D3" w:rsidR="00427AF1" w:rsidRPr="00427AF1" w:rsidRDefault="00794818" w:rsidP="00427AF1">
            <w:pPr>
              <w:rPr>
                <w:rFonts w:ascii="ITC Avant Garde" w:hAnsi="ITC Avant Garde"/>
                <w:sz w:val="16"/>
                <w:szCs w:val="14"/>
              </w:rPr>
            </w:pPr>
            <w:r>
              <w:rPr>
                <w:rFonts w:ascii="ITC Avant Garde" w:hAnsi="ITC Avant Garde"/>
                <w:sz w:val="16"/>
                <w:szCs w:val="14"/>
              </w:rPr>
              <w:tab/>
              <w:t xml:space="preserve">c.     </w:t>
            </w:r>
            <w:r w:rsidR="00427AF1" w:rsidRPr="00427AF1">
              <w:rPr>
                <w:rFonts w:ascii="ITC Avant Garde" w:hAnsi="ITC Avant Garde"/>
                <w:sz w:val="16"/>
                <w:szCs w:val="14"/>
              </w:rPr>
              <w:t>Estándar de costos;</w:t>
            </w:r>
          </w:p>
          <w:p w14:paraId="6912E170" w14:textId="736D2F1C" w:rsidR="00427AF1" w:rsidRPr="00427AF1" w:rsidRDefault="00794818" w:rsidP="00427AF1">
            <w:pPr>
              <w:rPr>
                <w:rFonts w:ascii="ITC Avant Garde" w:hAnsi="ITC Avant Garde"/>
                <w:sz w:val="16"/>
                <w:szCs w:val="14"/>
              </w:rPr>
            </w:pPr>
            <w:r>
              <w:rPr>
                <w:rFonts w:ascii="ITC Avant Garde" w:hAnsi="ITC Avant Garde"/>
                <w:sz w:val="16"/>
                <w:szCs w:val="14"/>
              </w:rPr>
              <w:tab/>
              <w:t xml:space="preserve">d.     </w:t>
            </w:r>
            <w:r w:rsidR="00427AF1" w:rsidRPr="00427AF1">
              <w:rPr>
                <w:rFonts w:ascii="ITC Avant Garde" w:hAnsi="ITC Avant Garde"/>
                <w:sz w:val="16"/>
                <w:szCs w:val="14"/>
              </w:rPr>
              <w:t>Insumos mayoristas;</w:t>
            </w:r>
          </w:p>
          <w:p w14:paraId="145F7509" w14:textId="3EB52FF2" w:rsidR="00427AF1" w:rsidRPr="00427AF1" w:rsidRDefault="00794818" w:rsidP="00427AF1">
            <w:pPr>
              <w:rPr>
                <w:rFonts w:ascii="ITC Avant Garde" w:hAnsi="ITC Avant Garde"/>
                <w:sz w:val="16"/>
                <w:szCs w:val="14"/>
              </w:rPr>
            </w:pPr>
            <w:r>
              <w:rPr>
                <w:rFonts w:ascii="ITC Avant Garde" w:hAnsi="ITC Avant Garde"/>
                <w:sz w:val="16"/>
                <w:szCs w:val="14"/>
              </w:rPr>
              <w:tab/>
              <w:t xml:space="preserve">e.     </w:t>
            </w:r>
            <w:r w:rsidR="00427AF1" w:rsidRPr="00427AF1">
              <w:rPr>
                <w:rFonts w:ascii="ITC Avant Garde" w:hAnsi="ITC Avant Garde"/>
                <w:sz w:val="16"/>
                <w:szCs w:val="14"/>
              </w:rPr>
              <w:t>Nivel de agregación de las ofertas;</w:t>
            </w:r>
          </w:p>
          <w:p w14:paraId="2D198A9A" w14:textId="47FD2A9C" w:rsidR="00427AF1" w:rsidRPr="00427AF1" w:rsidRDefault="00427AF1" w:rsidP="00427AF1">
            <w:pPr>
              <w:rPr>
                <w:rFonts w:ascii="ITC Avant Garde" w:hAnsi="ITC Avant Garde"/>
                <w:sz w:val="16"/>
                <w:szCs w:val="14"/>
              </w:rPr>
            </w:pPr>
            <w:r w:rsidRPr="00427AF1">
              <w:rPr>
                <w:rFonts w:ascii="ITC Avant Garde" w:hAnsi="ITC Avant Garde"/>
                <w:sz w:val="16"/>
                <w:szCs w:val="14"/>
              </w:rPr>
              <w:tab/>
              <w:t>f.</w:t>
            </w:r>
            <w:r w:rsidR="00794818">
              <w:rPr>
                <w:rFonts w:ascii="ITC Avant Garde" w:hAnsi="ITC Avant Garde"/>
                <w:sz w:val="16"/>
                <w:szCs w:val="14"/>
              </w:rPr>
              <w:t xml:space="preserve">     </w:t>
            </w:r>
            <w:r w:rsidRPr="00427AF1">
              <w:rPr>
                <w:rFonts w:ascii="ITC Avant Garde" w:hAnsi="ITC Avant Garde"/>
                <w:sz w:val="16"/>
                <w:szCs w:val="14"/>
              </w:rPr>
              <w:t>Análisis de rentabilidad;</w:t>
            </w:r>
          </w:p>
          <w:p w14:paraId="47E6EF7D" w14:textId="56587864" w:rsidR="00427AF1" w:rsidRPr="00427AF1" w:rsidRDefault="00427AF1" w:rsidP="00427AF1">
            <w:pPr>
              <w:rPr>
                <w:rFonts w:ascii="ITC Avant Garde" w:hAnsi="ITC Avant Garde"/>
                <w:sz w:val="16"/>
                <w:szCs w:val="14"/>
              </w:rPr>
            </w:pPr>
            <w:r w:rsidRPr="00427AF1">
              <w:rPr>
                <w:rFonts w:ascii="ITC Avant Garde" w:hAnsi="ITC Avant Garde"/>
                <w:sz w:val="16"/>
                <w:szCs w:val="14"/>
              </w:rPr>
              <w:tab/>
              <w:t>g.</w:t>
            </w:r>
            <w:r w:rsidR="00794818">
              <w:rPr>
                <w:rFonts w:ascii="ITC Avant Garde" w:hAnsi="ITC Avant Garde"/>
                <w:sz w:val="16"/>
                <w:szCs w:val="14"/>
              </w:rPr>
              <w:t xml:space="preserve">    </w:t>
            </w:r>
            <w:r w:rsidRPr="00427AF1">
              <w:rPr>
                <w:rFonts w:ascii="ITC Avant Garde" w:hAnsi="ITC Avant Garde"/>
                <w:sz w:val="16"/>
                <w:szCs w:val="14"/>
              </w:rPr>
              <w:t>Tratamiento de las promociones, y</w:t>
            </w:r>
          </w:p>
          <w:p w14:paraId="017E7B6F" w14:textId="1B0F6661" w:rsidR="00427AF1" w:rsidRPr="00427AF1" w:rsidRDefault="00427AF1" w:rsidP="00427AF1">
            <w:pPr>
              <w:rPr>
                <w:rFonts w:ascii="ITC Avant Garde" w:hAnsi="ITC Avant Garde"/>
                <w:sz w:val="16"/>
                <w:szCs w:val="14"/>
              </w:rPr>
            </w:pPr>
            <w:r w:rsidRPr="00427AF1">
              <w:rPr>
                <w:rFonts w:ascii="ITC Avant Garde" w:hAnsi="ITC Avant Garde"/>
                <w:sz w:val="16"/>
                <w:szCs w:val="14"/>
              </w:rPr>
              <w:tab/>
              <w:t>h.</w:t>
            </w:r>
            <w:r w:rsidR="00794818">
              <w:rPr>
                <w:rFonts w:ascii="ITC Avant Garde" w:hAnsi="ITC Avant Garde"/>
                <w:sz w:val="16"/>
                <w:szCs w:val="14"/>
              </w:rPr>
              <w:t xml:space="preserve">    </w:t>
            </w:r>
            <w:r w:rsidRPr="00427AF1">
              <w:rPr>
                <w:rFonts w:ascii="ITC Avant Garde" w:hAnsi="ITC Avant Garde"/>
                <w:sz w:val="16"/>
                <w:szCs w:val="14"/>
              </w:rPr>
              <w:t>Segmento empresarial.</w:t>
            </w:r>
          </w:p>
          <w:p w14:paraId="6C520FD0" w14:textId="77777777" w:rsidR="00427AF1" w:rsidRPr="00427AF1" w:rsidRDefault="00427AF1" w:rsidP="00427AF1">
            <w:pPr>
              <w:rPr>
                <w:rFonts w:ascii="ITC Avant Garde" w:hAnsi="ITC Avant Garde"/>
                <w:sz w:val="16"/>
                <w:szCs w:val="14"/>
              </w:rPr>
            </w:pPr>
            <w:r w:rsidRPr="00427AF1">
              <w:rPr>
                <w:rFonts w:ascii="ITC Avant Garde" w:hAnsi="ITC Avant Garde"/>
                <w:sz w:val="16"/>
                <w:szCs w:val="14"/>
              </w:rPr>
              <w:t>En particular, respecto al elemento “e. Nivel de agregación de las ofertas”, señale y justifique la conveniencia de considerar una o varias carteras de productos y, en su caso, los criterios para definir dichas carteras (aplica también en el caso de optar por tipología(s) de productos).</w:t>
            </w:r>
          </w:p>
          <w:p w14:paraId="23358B23"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8.-</w:t>
            </w:r>
            <w:r w:rsidRPr="00427AF1">
              <w:rPr>
                <w:rFonts w:ascii="ITC Avant Garde" w:hAnsi="ITC Avant Garde"/>
                <w:sz w:val="16"/>
                <w:szCs w:val="14"/>
              </w:rPr>
              <w:t xml:space="preserve"> ¿Se considera adecuada la periodicidad propuesta para implementar la prueba de replicabilidad (cada seis meses)? Justifique su respuesta.</w:t>
            </w:r>
          </w:p>
          <w:p w14:paraId="5827845F"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9.-</w:t>
            </w:r>
            <w:r w:rsidRPr="00427AF1">
              <w:rPr>
                <w:rFonts w:ascii="ITC Avant Garde" w:hAnsi="ITC Avant Garde"/>
                <w:sz w:val="16"/>
                <w:szCs w:val="14"/>
              </w:rPr>
              <w:t xml:space="preserve"> ¿Se considera adecuado el uso del servicio mayorista de reventa de voz para la evaluación de la replicabilidad de los servicios de telefonía fija comercializados de forma individual por parte del AEP? Justifique su respuesta.</w:t>
            </w:r>
          </w:p>
          <w:p w14:paraId="7F0E155D"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10.-</w:t>
            </w:r>
            <w:r w:rsidRPr="00427AF1">
              <w:rPr>
                <w:rFonts w:ascii="ITC Avant Garde" w:hAnsi="ITC Avant Garde"/>
                <w:sz w:val="16"/>
                <w:szCs w:val="14"/>
              </w:rPr>
              <w:t xml:space="preserve"> En relación con la amortización de los pagos fijos en los que incurre el operador alternativo ¿Se considera adecuado el uso de la vida económica del cliente de telefonía fija del AEP para amortizar dichos pagos? Justifique su respuesta.</w:t>
            </w:r>
          </w:p>
          <w:p w14:paraId="4F11618F" w14:textId="4313ED8A" w:rsidR="00427AF1" w:rsidRPr="00AD37DA" w:rsidRDefault="00427AF1" w:rsidP="00427AF1">
            <w:pPr>
              <w:rPr>
                <w:rFonts w:ascii="ITC Avant Garde" w:eastAsia="Times New Roman" w:hAnsi="ITC Avant Garde" w:cs="Times New Roman"/>
                <w:color w:val="000000"/>
                <w:lang w:eastAsia="es-MX"/>
              </w:rPr>
            </w:pPr>
            <w:r w:rsidRPr="00427AF1">
              <w:rPr>
                <w:rFonts w:ascii="ITC Avant Garde" w:hAnsi="ITC Avant Garde"/>
                <w:b/>
                <w:sz w:val="16"/>
                <w:szCs w:val="14"/>
              </w:rPr>
              <w:t>Cuestión 11.-</w:t>
            </w:r>
            <w:r w:rsidRPr="00427AF1">
              <w:rPr>
                <w:rFonts w:ascii="ITC Avant Garde" w:hAnsi="ITC Avant Garde"/>
                <w:sz w:val="16"/>
                <w:szCs w:val="14"/>
              </w:rPr>
              <w:t xml:space="preserve"> ¿Se considera adecuada la categorización de los costos aguas abajo propuesta? ¿Hay algún costo relevante omitido? Es decir, ¿existen costos en los que incurriría un operador, distintos del pago mayorista y de los </w:t>
            </w:r>
            <w:r w:rsidRPr="00427AF1">
              <w:rPr>
                <w:rFonts w:ascii="ITC Avant Garde" w:hAnsi="ITC Avant Garde"/>
                <w:sz w:val="16"/>
                <w:szCs w:val="14"/>
              </w:rPr>
              <w:lastRenderedPageBreak/>
              <w:t>costos aguas abajo considerados en la prueba, que habría que incluir? Si es así, explique y justifique a qué actividad se correspondería.</w:t>
            </w:r>
          </w:p>
        </w:tc>
      </w:tr>
    </w:tbl>
    <w:p w14:paraId="69E748C8" w14:textId="77777777" w:rsidR="00427AF1" w:rsidRDefault="00427AF1"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427AF1" w:rsidRPr="00427AF1" w14:paraId="7CDC4AF1" w14:textId="77777777" w:rsidTr="006C1FFB">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3F24ABB6" w14:textId="0FBAFEBF" w:rsidR="00427AF1" w:rsidRPr="00427AF1" w:rsidRDefault="00427AF1" w:rsidP="006C1FFB">
            <w:pPr>
              <w:spacing w:after="0" w:line="240" w:lineRule="auto"/>
              <w:jc w:val="center"/>
              <w:rPr>
                <w:rFonts w:ascii="ITC Avant Garde" w:eastAsia="Times New Roman" w:hAnsi="ITC Avant Garde" w:cs="Times New Roman"/>
                <w:b/>
                <w:bCs/>
                <w:color w:val="000000" w:themeColor="text1"/>
                <w:sz w:val="20"/>
                <w:lang w:eastAsia="es-MX"/>
              </w:rPr>
            </w:pPr>
            <w:r w:rsidRPr="00427AF1">
              <w:rPr>
                <w:rFonts w:ascii="ITC Avant Garde" w:eastAsia="Times New Roman" w:hAnsi="ITC Avant Garde" w:cs="Times New Roman"/>
                <w:b/>
                <w:bCs/>
                <w:color w:val="000000" w:themeColor="text1"/>
                <w:sz w:val="20"/>
                <w:lang w:eastAsia="es-MX"/>
              </w:rPr>
              <w:t>Preguntas de la consulta relativas a la prueba de replicabilidad de banda ancha (individual y empaquetado)</w:t>
            </w:r>
          </w:p>
        </w:tc>
      </w:tr>
      <w:tr w:rsidR="00427AF1" w:rsidRPr="00AD37DA" w14:paraId="051C5B73" w14:textId="77777777" w:rsidTr="006C1FFB">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A33F9FC" w14:textId="77777777" w:rsidR="00427AF1" w:rsidRDefault="00427AF1" w:rsidP="006C1FFB">
            <w:pPr>
              <w:rPr>
                <w:rFonts w:ascii="ITC Avant Garde" w:hAnsi="ITC Avant Garde"/>
                <w:sz w:val="16"/>
                <w:szCs w:val="14"/>
              </w:rPr>
            </w:pPr>
          </w:p>
          <w:p w14:paraId="14DEE6CD" w14:textId="77777777" w:rsidR="00427AF1" w:rsidRPr="00185345" w:rsidRDefault="00427AF1" w:rsidP="00427AF1">
            <w:pPr>
              <w:rPr>
                <w:rFonts w:ascii="ITC Avant Garde" w:hAnsi="ITC Avant Garde"/>
                <w:sz w:val="16"/>
                <w:szCs w:val="14"/>
              </w:rPr>
            </w:pPr>
            <w:r w:rsidRPr="00427AF1">
              <w:rPr>
                <w:rFonts w:ascii="ITC Avant Garde" w:hAnsi="ITC Avant Garde"/>
                <w:b/>
                <w:sz w:val="16"/>
                <w:szCs w:val="14"/>
              </w:rPr>
              <w:t>Cuestión 12.-</w:t>
            </w:r>
            <w:r w:rsidRPr="00185345">
              <w:rPr>
                <w:rFonts w:ascii="ITC Avant Garde" w:hAnsi="ITC Avant Garde"/>
                <w:sz w:val="16"/>
                <w:szCs w:val="14"/>
              </w:rPr>
              <w:t xml:space="preserve"> ¿Tiene algún comentario con respecto al diseño de la prueba? Justifique su respuesta respecto de las siguientes dimensiones de la prueba:</w:t>
            </w:r>
          </w:p>
          <w:p w14:paraId="4648F59A" w14:textId="35C1C702" w:rsidR="00427AF1" w:rsidRPr="00185345" w:rsidRDefault="00427AF1" w:rsidP="00427AF1">
            <w:pPr>
              <w:rPr>
                <w:rFonts w:ascii="ITC Avant Garde" w:hAnsi="ITC Avant Garde"/>
                <w:sz w:val="16"/>
                <w:szCs w:val="14"/>
              </w:rPr>
            </w:pPr>
            <w:r>
              <w:rPr>
                <w:rFonts w:ascii="ITC Avant Garde" w:hAnsi="ITC Avant Garde"/>
                <w:sz w:val="16"/>
                <w:szCs w:val="14"/>
              </w:rPr>
              <w:tab/>
            </w:r>
            <w:r w:rsidR="00794818">
              <w:rPr>
                <w:rFonts w:ascii="ITC Avant Garde" w:hAnsi="ITC Avant Garde"/>
                <w:sz w:val="16"/>
                <w:szCs w:val="14"/>
              </w:rPr>
              <w:t xml:space="preserve">a.     </w:t>
            </w:r>
            <w:r w:rsidRPr="00185345">
              <w:rPr>
                <w:rFonts w:ascii="ITC Avant Garde" w:hAnsi="ITC Avant Garde"/>
                <w:sz w:val="16"/>
                <w:szCs w:val="14"/>
              </w:rPr>
              <w:t>Implementación ex-ante y ex-post;</w:t>
            </w:r>
          </w:p>
          <w:p w14:paraId="7802F872" w14:textId="1EC90E6E" w:rsidR="00427AF1" w:rsidRPr="00185345" w:rsidRDefault="00427AF1" w:rsidP="00427AF1">
            <w:pPr>
              <w:rPr>
                <w:rFonts w:ascii="ITC Avant Garde" w:hAnsi="ITC Avant Garde"/>
                <w:sz w:val="16"/>
                <w:szCs w:val="14"/>
              </w:rPr>
            </w:pPr>
            <w:r>
              <w:rPr>
                <w:rFonts w:ascii="ITC Avant Garde" w:hAnsi="ITC Avant Garde"/>
                <w:sz w:val="16"/>
                <w:szCs w:val="14"/>
              </w:rPr>
              <w:tab/>
            </w:r>
            <w:r w:rsidR="00794818">
              <w:rPr>
                <w:rFonts w:ascii="ITC Avant Garde" w:hAnsi="ITC Avant Garde"/>
                <w:sz w:val="16"/>
                <w:szCs w:val="14"/>
              </w:rPr>
              <w:t xml:space="preserve">b.     </w:t>
            </w:r>
            <w:r w:rsidRPr="00185345">
              <w:rPr>
                <w:rFonts w:ascii="ITC Avant Garde" w:hAnsi="ITC Avant Garde"/>
                <w:sz w:val="16"/>
                <w:szCs w:val="14"/>
              </w:rPr>
              <w:t>Estándar de costos;</w:t>
            </w:r>
          </w:p>
          <w:p w14:paraId="25023603" w14:textId="59C0AA61" w:rsidR="00427AF1" w:rsidRPr="00185345" w:rsidRDefault="00427AF1" w:rsidP="00427AF1">
            <w:pPr>
              <w:rPr>
                <w:rFonts w:ascii="ITC Avant Garde" w:hAnsi="ITC Avant Garde"/>
                <w:sz w:val="16"/>
                <w:szCs w:val="14"/>
              </w:rPr>
            </w:pPr>
            <w:r>
              <w:rPr>
                <w:rFonts w:ascii="ITC Avant Garde" w:hAnsi="ITC Avant Garde"/>
                <w:sz w:val="16"/>
                <w:szCs w:val="14"/>
              </w:rPr>
              <w:tab/>
            </w:r>
            <w:r w:rsidRPr="00185345">
              <w:rPr>
                <w:rFonts w:ascii="ITC Avant Garde" w:hAnsi="ITC Avant Garde"/>
                <w:sz w:val="16"/>
                <w:szCs w:val="14"/>
              </w:rPr>
              <w:t>c.</w:t>
            </w:r>
            <w:r w:rsidR="00794818">
              <w:rPr>
                <w:rFonts w:ascii="ITC Avant Garde" w:hAnsi="ITC Avant Garde"/>
                <w:sz w:val="16"/>
                <w:szCs w:val="14"/>
              </w:rPr>
              <w:t xml:space="preserve">     </w:t>
            </w:r>
            <w:r w:rsidRPr="00185345">
              <w:rPr>
                <w:rFonts w:ascii="ITC Avant Garde" w:hAnsi="ITC Avant Garde"/>
                <w:sz w:val="16"/>
                <w:szCs w:val="14"/>
              </w:rPr>
              <w:t>Insumos mayoristas;</w:t>
            </w:r>
          </w:p>
          <w:p w14:paraId="60DEC9A9" w14:textId="13E8FA7F" w:rsidR="00427AF1" w:rsidRPr="00185345" w:rsidRDefault="00427AF1" w:rsidP="00427AF1">
            <w:pPr>
              <w:rPr>
                <w:rFonts w:ascii="ITC Avant Garde" w:hAnsi="ITC Avant Garde"/>
                <w:sz w:val="16"/>
                <w:szCs w:val="14"/>
              </w:rPr>
            </w:pPr>
            <w:r>
              <w:rPr>
                <w:rFonts w:ascii="ITC Avant Garde" w:hAnsi="ITC Avant Garde"/>
                <w:sz w:val="16"/>
                <w:szCs w:val="14"/>
              </w:rPr>
              <w:tab/>
            </w:r>
            <w:r w:rsidRPr="00185345">
              <w:rPr>
                <w:rFonts w:ascii="ITC Avant Garde" w:hAnsi="ITC Avant Garde"/>
                <w:sz w:val="16"/>
                <w:szCs w:val="14"/>
              </w:rPr>
              <w:t>d.</w:t>
            </w:r>
            <w:r w:rsidR="00794818">
              <w:rPr>
                <w:rFonts w:ascii="ITC Avant Garde" w:hAnsi="ITC Avant Garde"/>
                <w:sz w:val="16"/>
                <w:szCs w:val="14"/>
              </w:rPr>
              <w:t xml:space="preserve">     </w:t>
            </w:r>
            <w:r w:rsidRPr="00185345">
              <w:rPr>
                <w:rFonts w:ascii="ITC Avant Garde" w:hAnsi="ITC Avant Garde"/>
                <w:sz w:val="16"/>
                <w:szCs w:val="14"/>
              </w:rPr>
              <w:t>Nivel de agregación de las ofertas;</w:t>
            </w:r>
          </w:p>
          <w:p w14:paraId="5DEB378D" w14:textId="553622D5" w:rsidR="00427AF1" w:rsidRPr="00185345" w:rsidRDefault="00427AF1" w:rsidP="00427AF1">
            <w:pPr>
              <w:rPr>
                <w:rFonts w:ascii="ITC Avant Garde" w:hAnsi="ITC Avant Garde"/>
                <w:sz w:val="16"/>
                <w:szCs w:val="14"/>
              </w:rPr>
            </w:pPr>
            <w:r>
              <w:rPr>
                <w:rFonts w:ascii="ITC Avant Garde" w:hAnsi="ITC Avant Garde"/>
                <w:sz w:val="16"/>
                <w:szCs w:val="14"/>
              </w:rPr>
              <w:tab/>
            </w:r>
            <w:r w:rsidRPr="00185345">
              <w:rPr>
                <w:rFonts w:ascii="ITC Avant Garde" w:hAnsi="ITC Avant Garde"/>
                <w:sz w:val="16"/>
                <w:szCs w:val="14"/>
              </w:rPr>
              <w:t>e.</w:t>
            </w:r>
            <w:r w:rsidR="00794818">
              <w:rPr>
                <w:rFonts w:ascii="ITC Avant Garde" w:hAnsi="ITC Avant Garde"/>
                <w:sz w:val="16"/>
                <w:szCs w:val="14"/>
              </w:rPr>
              <w:t xml:space="preserve">     </w:t>
            </w:r>
            <w:r w:rsidRPr="00185345">
              <w:rPr>
                <w:rFonts w:ascii="ITC Avant Garde" w:hAnsi="ITC Avant Garde"/>
                <w:sz w:val="16"/>
                <w:szCs w:val="14"/>
              </w:rPr>
              <w:t>Análisis de rentabilidad;</w:t>
            </w:r>
          </w:p>
          <w:p w14:paraId="23BF104A" w14:textId="5FDA8EDB" w:rsidR="00427AF1" w:rsidRPr="00185345" w:rsidRDefault="00427AF1" w:rsidP="00427AF1">
            <w:pPr>
              <w:rPr>
                <w:rFonts w:ascii="ITC Avant Garde" w:hAnsi="ITC Avant Garde"/>
                <w:sz w:val="16"/>
                <w:szCs w:val="14"/>
              </w:rPr>
            </w:pPr>
            <w:r>
              <w:rPr>
                <w:rFonts w:ascii="ITC Avant Garde" w:hAnsi="ITC Avant Garde"/>
                <w:sz w:val="16"/>
                <w:szCs w:val="14"/>
              </w:rPr>
              <w:tab/>
            </w:r>
            <w:r w:rsidRPr="00185345">
              <w:rPr>
                <w:rFonts w:ascii="ITC Avant Garde" w:hAnsi="ITC Avant Garde"/>
                <w:sz w:val="16"/>
                <w:szCs w:val="14"/>
              </w:rPr>
              <w:t>f.</w:t>
            </w:r>
            <w:r w:rsidR="00794818">
              <w:rPr>
                <w:rFonts w:ascii="ITC Avant Garde" w:hAnsi="ITC Avant Garde"/>
                <w:sz w:val="16"/>
                <w:szCs w:val="14"/>
              </w:rPr>
              <w:t xml:space="preserve">      </w:t>
            </w:r>
            <w:r w:rsidRPr="00185345">
              <w:rPr>
                <w:rFonts w:ascii="ITC Avant Garde" w:hAnsi="ITC Avant Garde"/>
                <w:sz w:val="16"/>
                <w:szCs w:val="14"/>
              </w:rPr>
              <w:t>Tratamiento de las promociones, y</w:t>
            </w:r>
          </w:p>
          <w:p w14:paraId="73E0A838" w14:textId="5156B9CC" w:rsidR="00427AF1" w:rsidRPr="00185345" w:rsidRDefault="00427AF1" w:rsidP="00427AF1">
            <w:pPr>
              <w:jc w:val="both"/>
              <w:rPr>
                <w:rFonts w:ascii="ITC Avant Garde" w:hAnsi="ITC Avant Garde"/>
                <w:sz w:val="16"/>
                <w:szCs w:val="14"/>
              </w:rPr>
            </w:pPr>
            <w:r>
              <w:rPr>
                <w:rFonts w:ascii="ITC Avant Garde" w:hAnsi="ITC Avant Garde"/>
                <w:sz w:val="16"/>
                <w:szCs w:val="14"/>
              </w:rPr>
              <w:tab/>
            </w:r>
            <w:r w:rsidRPr="00185345">
              <w:rPr>
                <w:rFonts w:ascii="ITC Avant Garde" w:hAnsi="ITC Avant Garde"/>
                <w:sz w:val="16"/>
                <w:szCs w:val="14"/>
              </w:rPr>
              <w:t>g.</w:t>
            </w:r>
            <w:r w:rsidR="00794818">
              <w:rPr>
                <w:rFonts w:ascii="ITC Avant Garde" w:hAnsi="ITC Avant Garde"/>
                <w:sz w:val="16"/>
                <w:szCs w:val="14"/>
              </w:rPr>
              <w:t xml:space="preserve">     </w:t>
            </w:r>
            <w:r w:rsidRPr="00185345">
              <w:rPr>
                <w:rFonts w:ascii="ITC Avant Garde" w:hAnsi="ITC Avant Garde"/>
                <w:sz w:val="16"/>
                <w:szCs w:val="14"/>
              </w:rPr>
              <w:t>Segmento empresarial.</w:t>
            </w:r>
          </w:p>
          <w:p w14:paraId="0CA2552C" w14:textId="77777777" w:rsidR="00427AF1" w:rsidRPr="00185345" w:rsidRDefault="00427AF1" w:rsidP="00427AF1">
            <w:pPr>
              <w:jc w:val="both"/>
              <w:rPr>
                <w:rFonts w:ascii="ITC Avant Garde" w:hAnsi="ITC Avant Garde"/>
                <w:sz w:val="16"/>
                <w:szCs w:val="14"/>
              </w:rPr>
            </w:pPr>
            <w:r w:rsidRPr="00185345">
              <w:rPr>
                <w:rFonts w:ascii="ITC Avant Garde" w:hAnsi="ITC Avant Garde"/>
                <w:sz w:val="16"/>
                <w:szCs w:val="14"/>
              </w:rPr>
              <w:t>En particular, respecto al elemento “d. Nivel de agregación de las ofertas”, señale y justifique la conveniencia de considerar una o varias carteras de productos para la prueba ex post y, en su caso, los criterios para definir dichas carteras (aplica también en el caso de optar por tipología(s) de productos).</w:t>
            </w:r>
          </w:p>
          <w:p w14:paraId="4AAA30F5"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13.-</w:t>
            </w:r>
            <w:r w:rsidRPr="00185345">
              <w:rPr>
                <w:rFonts w:ascii="ITC Avant Garde" w:hAnsi="ITC Avant Garde"/>
                <w:sz w:val="16"/>
                <w:szCs w:val="14"/>
              </w:rPr>
              <w:t xml:space="preserve"> ¿Está de acuerdo con la frecuencia propuesta para la implementación de la prueba de replicabilidad ex-post (cada seis meses)? Justifique su respuesta.</w:t>
            </w:r>
          </w:p>
          <w:p w14:paraId="7E24F4C7"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14.-</w:t>
            </w:r>
            <w:r w:rsidRPr="00185345">
              <w:rPr>
                <w:rFonts w:ascii="ITC Avant Garde" w:hAnsi="ITC Avant Garde"/>
                <w:sz w:val="16"/>
                <w:szCs w:val="14"/>
              </w:rPr>
              <w:t xml:space="preserve"> ¿Considera adecuado el estándar de eficiencia propuesto (SEO) para la prueba de replicabilidad económica para los servicios de banda ancha? Justifique su respuesta.</w:t>
            </w:r>
          </w:p>
          <w:p w14:paraId="6ACF64F6"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15.-</w:t>
            </w:r>
            <w:r w:rsidRPr="00185345">
              <w:rPr>
                <w:rFonts w:ascii="ITC Avant Garde" w:hAnsi="ITC Avant Garde"/>
                <w:sz w:val="16"/>
                <w:szCs w:val="14"/>
              </w:rPr>
              <w:t xml:space="preserve"> En relación con la implementación del enfoque SEO: </w:t>
            </w:r>
          </w:p>
          <w:p w14:paraId="31611626" w14:textId="329B5EDB" w:rsidR="00427AF1" w:rsidRPr="00185345" w:rsidRDefault="00427AF1" w:rsidP="00427AF1">
            <w:pPr>
              <w:jc w:val="both"/>
              <w:rPr>
                <w:rFonts w:ascii="ITC Avant Garde" w:hAnsi="ITC Avant Garde"/>
                <w:sz w:val="16"/>
                <w:szCs w:val="14"/>
              </w:rPr>
            </w:pPr>
            <w:r w:rsidRPr="00185345">
              <w:rPr>
                <w:rFonts w:ascii="ITC Avant Garde" w:hAnsi="ITC Avant Garde"/>
                <w:sz w:val="16"/>
                <w:szCs w:val="14"/>
              </w:rPr>
              <w:t>a)</w:t>
            </w:r>
            <w:r w:rsidR="00EE708A">
              <w:rPr>
                <w:rFonts w:ascii="ITC Avant Garde" w:hAnsi="ITC Avant Garde"/>
                <w:sz w:val="16"/>
                <w:szCs w:val="14"/>
              </w:rPr>
              <w:t xml:space="preserve"> </w:t>
            </w:r>
            <w:r w:rsidRPr="00185345">
              <w:rPr>
                <w:rFonts w:ascii="ITC Avant Garde" w:hAnsi="ITC Avant Garde"/>
                <w:sz w:val="16"/>
                <w:szCs w:val="14"/>
              </w:rPr>
              <w:t>¿Se considera adecuada la propuesta de considerar el número de accesos promedio por central que tendría un operador alternativo? Justifique su respuesta.</w:t>
            </w:r>
          </w:p>
          <w:p w14:paraId="749B6F1E" w14:textId="5241C134" w:rsidR="00427AF1" w:rsidRPr="00185345" w:rsidRDefault="00EE708A" w:rsidP="00427AF1">
            <w:pPr>
              <w:jc w:val="both"/>
              <w:rPr>
                <w:rFonts w:ascii="ITC Avant Garde" w:hAnsi="ITC Avant Garde"/>
                <w:sz w:val="16"/>
                <w:szCs w:val="14"/>
              </w:rPr>
            </w:pPr>
            <w:r>
              <w:rPr>
                <w:rFonts w:ascii="ITC Avant Garde" w:hAnsi="ITC Avant Garde"/>
                <w:sz w:val="16"/>
                <w:szCs w:val="14"/>
              </w:rPr>
              <w:t xml:space="preserve">b) </w:t>
            </w:r>
            <w:r w:rsidR="00427AF1" w:rsidRPr="00185345">
              <w:rPr>
                <w:rFonts w:ascii="ITC Avant Garde" w:hAnsi="ITC Avant Garde"/>
                <w:sz w:val="16"/>
                <w:szCs w:val="14"/>
              </w:rPr>
              <w:t>Se solicita comentar sobre el nivel de cuota de mercado que es razonable esperar de un operador que solicita el acceso mayorista en el plazo de 1-3 años, así como sobre la importancia de la escala en el pago de los servicios mayoristas y su justificación. ¿Considera que esta cuota debería variar dependiendo de la modalidad de acceso (acceso indirecto frente a desagregación de bucle)? Justifique su respuesta.</w:t>
            </w:r>
          </w:p>
          <w:p w14:paraId="0A02BE66" w14:textId="22FB4AA6" w:rsidR="00427AF1" w:rsidRPr="00185345" w:rsidRDefault="00EE708A" w:rsidP="00427AF1">
            <w:pPr>
              <w:jc w:val="both"/>
              <w:rPr>
                <w:rFonts w:ascii="ITC Avant Garde" w:hAnsi="ITC Avant Garde"/>
                <w:sz w:val="16"/>
                <w:szCs w:val="14"/>
              </w:rPr>
            </w:pPr>
            <w:r>
              <w:rPr>
                <w:rFonts w:ascii="ITC Avant Garde" w:hAnsi="ITC Avant Garde"/>
                <w:sz w:val="16"/>
                <w:szCs w:val="14"/>
              </w:rPr>
              <w:t xml:space="preserve">c) </w:t>
            </w:r>
            <w:r w:rsidR="00427AF1" w:rsidRPr="00185345">
              <w:rPr>
                <w:rFonts w:ascii="ITC Avant Garde" w:hAnsi="ITC Avant Garde"/>
                <w:sz w:val="16"/>
                <w:szCs w:val="14"/>
              </w:rPr>
              <w:t>Se solicita comentar las categorías de costos (incluidas en la Figura 14) para las que se considera que existen economías de escala significativas así como su justificación. También se solicita comentar el grado en que existen economías de alcance con otros servicios. Justifique su respuesta.</w:t>
            </w:r>
          </w:p>
          <w:p w14:paraId="264F0322"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16.-</w:t>
            </w:r>
            <w:r w:rsidRPr="00185345">
              <w:rPr>
                <w:rFonts w:ascii="ITC Avant Garde" w:hAnsi="ITC Avant Garde"/>
                <w:sz w:val="16"/>
                <w:szCs w:val="14"/>
              </w:rPr>
              <w:t xml:space="preserve"> ¿Considera apropiada la matriz de asignación de costos de red a las diversas modalidades de acceso de la Figura 14? En caso contrario, ¿qué categorías cambiaría?</w:t>
            </w:r>
          </w:p>
          <w:p w14:paraId="4037EC0B"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17.-</w:t>
            </w:r>
            <w:r w:rsidRPr="00185345">
              <w:rPr>
                <w:rFonts w:ascii="ITC Avant Garde" w:hAnsi="ITC Avant Garde"/>
                <w:sz w:val="16"/>
                <w:szCs w:val="14"/>
              </w:rPr>
              <w:t xml:space="preserve"> ¿Considera adecuados los drivers empleados (suscriptores, tráfico o capacidad) para la asignación de los costos aguas abajo? Justifique su respuesta.</w:t>
            </w:r>
          </w:p>
          <w:p w14:paraId="3C6740C8"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lastRenderedPageBreak/>
              <w:t>Cuestión 18.-</w:t>
            </w:r>
            <w:r w:rsidRPr="00185345">
              <w:rPr>
                <w:rFonts w:ascii="ITC Avant Garde" w:hAnsi="ITC Avant Garde"/>
                <w:sz w:val="16"/>
                <w:szCs w:val="14"/>
              </w:rPr>
              <w:t xml:space="preserve"> ¿Está de acuerdo con que el horizonte temporal considerado para el cálculo del valor presente neto esté en línea con la vida económica del cliente? Justifique su respuesta.</w:t>
            </w:r>
          </w:p>
          <w:p w14:paraId="602D09E0"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19.-</w:t>
            </w:r>
            <w:r w:rsidRPr="00185345">
              <w:rPr>
                <w:rFonts w:ascii="ITC Avant Garde" w:hAnsi="ITC Avant Garde"/>
                <w:sz w:val="16"/>
                <w:szCs w:val="14"/>
              </w:rPr>
              <w:t xml:space="preserve"> ¿Considera que existen diferencias significativas en la vida útil de los clientes minoristas de banda ancha de los distintos operadores? Justifique su respuesta.</w:t>
            </w:r>
          </w:p>
          <w:p w14:paraId="3AE0D2AF"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20.-</w:t>
            </w:r>
            <w:r w:rsidRPr="00185345">
              <w:rPr>
                <w:rFonts w:ascii="ITC Avant Garde" w:hAnsi="ITC Avant Garde"/>
                <w:sz w:val="16"/>
                <w:szCs w:val="14"/>
              </w:rPr>
              <w:t xml:space="preserve"> ¿A partir de qué velocidad de bajada (en Mbps) se debería considerar una oferta como NGA? Justifique su respuesta.</w:t>
            </w:r>
          </w:p>
          <w:p w14:paraId="41EEE6E3" w14:textId="5DFF4429" w:rsidR="00427AF1" w:rsidRPr="00AD37DA" w:rsidRDefault="00427AF1" w:rsidP="00427AF1">
            <w:pPr>
              <w:rPr>
                <w:rFonts w:ascii="ITC Avant Garde" w:eastAsia="Times New Roman" w:hAnsi="ITC Avant Garde" w:cs="Times New Roman"/>
                <w:color w:val="000000"/>
                <w:lang w:eastAsia="es-MX"/>
              </w:rPr>
            </w:pPr>
            <w:r w:rsidRPr="00427AF1">
              <w:rPr>
                <w:rFonts w:ascii="ITC Avant Garde" w:hAnsi="ITC Avant Garde"/>
                <w:b/>
                <w:sz w:val="16"/>
                <w:szCs w:val="14"/>
              </w:rPr>
              <w:t>Cuestión 21.-</w:t>
            </w:r>
            <w:r w:rsidRPr="00185345">
              <w:rPr>
                <w:rFonts w:ascii="ITC Avant Garde" w:hAnsi="ITC Avant Garde"/>
                <w:sz w:val="16"/>
                <w:szCs w:val="14"/>
              </w:rPr>
              <w:t xml:space="preserve"> ¿A partir de qué porcentaje de líneas asociadas al conjunto de ofertas NGA con respecto al total del mercado de banda ancha debería de incluirse este conjunto en la prueba de replicabilidad? Justifique su respuesta.</w:t>
            </w:r>
          </w:p>
        </w:tc>
      </w:tr>
    </w:tbl>
    <w:p w14:paraId="68E01DB6" w14:textId="77777777" w:rsidR="00427AF1" w:rsidRDefault="00427AF1"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427AF1" w:rsidRPr="00427AF1" w14:paraId="1CCEB225" w14:textId="77777777" w:rsidTr="006C1FFB">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19D1B30D" w14:textId="51781949" w:rsidR="00427AF1" w:rsidRPr="00427AF1" w:rsidRDefault="00427AF1" w:rsidP="006C1FFB">
            <w:pPr>
              <w:spacing w:after="0" w:line="240" w:lineRule="auto"/>
              <w:jc w:val="center"/>
              <w:rPr>
                <w:rFonts w:ascii="ITC Avant Garde" w:eastAsia="Times New Roman" w:hAnsi="ITC Avant Garde" w:cs="Times New Roman"/>
                <w:b/>
                <w:bCs/>
                <w:color w:val="000000" w:themeColor="text1"/>
                <w:sz w:val="20"/>
                <w:lang w:eastAsia="es-MX"/>
              </w:rPr>
            </w:pPr>
            <w:r w:rsidRPr="00427AF1">
              <w:rPr>
                <w:rFonts w:ascii="ITC Avant Garde" w:eastAsia="Times New Roman" w:hAnsi="ITC Avant Garde" w:cs="Times New Roman"/>
                <w:b/>
                <w:bCs/>
                <w:color w:val="000000" w:themeColor="text1"/>
                <w:sz w:val="20"/>
                <w:lang w:eastAsia="es-MX"/>
              </w:rPr>
              <w:t>Otras cuestiones relativas a la modelización de los pagos mayoristas</w:t>
            </w:r>
          </w:p>
        </w:tc>
      </w:tr>
      <w:tr w:rsidR="00427AF1" w:rsidRPr="00AD37DA" w14:paraId="318B913A" w14:textId="77777777" w:rsidTr="006C1FFB">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409506AA" w14:textId="77777777" w:rsidR="00427AF1" w:rsidRDefault="00427AF1" w:rsidP="006C1FFB">
            <w:pPr>
              <w:rPr>
                <w:rFonts w:ascii="ITC Avant Garde" w:hAnsi="ITC Avant Garde"/>
                <w:sz w:val="16"/>
                <w:szCs w:val="14"/>
              </w:rPr>
            </w:pPr>
          </w:p>
          <w:p w14:paraId="42550B55" w14:textId="77777777" w:rsidR="00427AF1" w:rsidRPr="00185345" w:rsidRDefault="00427AF1" w:rsidP="00427AF1">
            <w:pPr>
              <w:jc w:val="both"/>
              <w:rPr>
                <w:rFonts w:ascii="ITC Avant Garde" w:hAnsi="ITC Avant Garde"/>
                <w:sz w:val="16"/>
                <w:szCs w:val="14"/>
              </w:rPr>
            </w:pPr>
            <w:r w:rsidRPr="00427AF1">
              <w:rPr>
                <w:rFonts w:ascii="ITC Avant Garde" w:hAnsi="ITC Avant Garde"/>
                <w:b/>
                <w:sz w:val="16"/>
                <w:szCs w:val="14"/>
              </w:rPr>
              <w:t>Cuestión 22.-</w:t>
            </w:r>
            <w:r w:rsidRPr="00185345">
              <w:rPr>
                <w:rFonts w:ascii="ITC Avant Garde" w:hAnsi="ITC Avant Garde"/>
                <w:sz w:val="16"/>
                <w:szCs w:val="14"/>
              </w:rPr>
              <w:t xml:space="preserve"> Para las siguientes categorías de cobros no recurrentes, ¿cuál considera que debería ser el período de amortización? Justifique su respuesta y en su caso proporcione el soporte documental.</w:t>
            </w:r>
          </w:p>
          <w:p w14:paraId="53A0A35B"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Habilitación de los servicios de desagregación del bucle.</w:t>
            </w:r>
          </w:p>
          <w:p w14:paraId="54A7ADFA" w14:textId="77777777" w:rsidR="00427AF1" w:rsidRDefault="00427AF1" w:rsidP="00427AF1">
            <w:pPr>
              <w:pStyle w:val="Prrafodelista"/>
              <w:ind w:left="1440"/>
              <w:rPr>
                <w:rFonts w:ascii="ITC Avant Garde" w:hAnsi="ITC Avant Garde"/>
                <w:sz w:val="16"/>
                <w:szCs w:val="14"/>
              </w:rPr>
            </w:pPr>
          </w:p>
          <w:p w14:paraId="3FCA3A72" w14:textId="77777777" w:rsidR="00427AF1"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Gastos de instalación para la coubicación.</w:t>
            </w:r>
          </w:p>
          <w:p w14:paraId="4C30ED19" w14:textId="77777777" w:rsidR="00427AF1" w:rsidRPr="00185345" w:rsidRDefault="00427AF1" w:rsidP="00427AF1">
            <w:pPr>
              <w:pStyle w:val="Prrafodelista"/>
              <w:ind w:left="1440"/>
              <w:rPr>
                <w:rFonts w:ascii="ITC Avant Garde" w:hAnsi="ITC Avant Garde"/>
                <w:sz w:val="16"/>
                <w:szCs w:val="14"/>
              </w:rPr>
            </w:pPr>
          </w:p>
          <w:p w14:paraId="0C04AF14"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Gastos de instalación para los metros lineales por escalerilla</w:t>
            </w:r>
            <w:r>
              <w:rPr>
                <w:rFonts w:ascii="ITC Avant Garde" w:hAnsi="ITC Avant Garde"/>
                <w:sz w:val="16"/>
                <w:szCs w:val="14"/>
              </w:rPr>
              <w:t>.</w:t>
            </w:r>
          </w:p>
          <w:p w14:paraId="2ABD4152" w14:textId="77777777" w:rsidR="00427AF1" w:rsidRDefault="00427AF1" w:rsidP="00427AF1">
            <w:pPr>
              <w:pStyle w:val="Prrafodelista"/>
              <w:ind w:left="1440"/>
              <w:rPr>
                <w:rFonts w:ascii="ITC Avant Garde" w:hAnsi="ITC Avant Garde"/>
                <w:sz w:val="16"/>
                <w:szCs w:val="14"/>
              </w:rPr>
            </w:pPr>
          </w:p>
          <w:p w14:paraId="397FC354"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Tablillas de 64 puertos y módulo Splitter VDSL2</w:t>
            </w:r>
            <w:r>
              <w:rPr>
                <w:rFonts w:ascii="ITC Avant Garde" w:hAnsi="ITC Avant Garde"/>
                <w:sz w:val="16"/>
                <w:szCs w:val="14"/>
              </w:rPr>
              <w:t>.</w:t>
            </w:r>
          </w:p>
          <w:p w14:paraId="75752D80" w14:textId="77777777" w:rsidR="00427AF1" w:rsidRDefault="00427AF1" w:rsidP="00427AF1">
            <w:pPr>
              <w:pStyle w:val="Prrafodelista"/>
              <w:ind w:left="1440"/>
              <w:rPr>
                <w:rFonts w:ascii="ITC Avant Garde" w:hAnsi="ITC Avant Garde"/>
                <w:sz w:val="16"/>
                <w:szCs w:val="14"/>
              </w:rPr>
            </w:pPr>
          </w:p>
          <w:p w14:paraId="2B5F8C59"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Escalerilla de aluminio de 6” a 8” para cableado UTP y/o coaxial</w:t>
            </w:r>
            <w:r>
              <w:rPr>
                <w:rFonts w:ascii="ITC Avant Garde" w:hAnsi="ITC Avant Garde"/>
                <w:sz w:val="16"/>
                <w:szCs w:val="14"/>
              </w:rPr>
              <w:t>.</w:t>
            </w:r>
          </w:p>
          <w:p w14:paraId="0B980E1F" w14:textId="77777777" w:rsidR="00427AF1" w:rsidRDefault="00427AF1" w:rsidP="00427AF1">
            <w:pPr>
              <w:pStyle w:val="Prrafodelista"/>
              <w:ind w:left="1440"/>
              <w:rPr>
                <w:rFonts w:ascii="ITC Avant Garde" w:hAnsi="ITC Avant Garde"/>
                <w:sz w:val="16"/>
                <w:szCs w:val="14"/>
              </w:rPr>
            </w:pPr>
          </w:p>
          <w:p w14:paraId="6362824B"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Habilitación del SAIB</w:t>
            </w:r>
            <w:r>
              <w:rPr>
                <w:rFonts w:ascii="ITC Avant Garde" w:hAnsi="ITC Avant Garde"/>
                <w:sz w:val="16"/>
                <w:szCs w:val="14"/>
              </w:rPr>
              <w:t>.</w:t>
            </w:r>
          </w:p>
          <w:p w14:paraId="552D5894" w14:textId="77777777" w:rsidR="00427AF1" w:rsidRDefault="00427AF1" w:rsidP="00427AF1">
            <w:pPr>
              <w:pStyle w:val="Prrafodelista"/>
              <w:ind w:left="1440"/>
              <w:rPr>
                <w:rFonts w:ascii="ITC Avant Garde" w:hAnsi="ITC Avant Garde"/>
                <w:sz w:val="16"/>
                <w:szCs w:val="14"/>
              </w:rPr>
            </w:pPr>
          </w:p>
          <w:p w14:paraId="47ABFDBB"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Habilitación por equipo de acceso de un NCAI asociado a un SCyD</w:t>
            </w:r>
            <w:r>
              <w:rPr>
                <w:rFonts w:ascii="ITC Avant Garde" w:hAnsi="ITC Avant Garde"/>
                <w:sz w:val="16"/>
                <w:szCs w:val="14"/>
              </w:rPr>
              <w:t>.</w:t>
            </w:r>
          </w:p>
          <w:p w14:paraId="2C31D237" w14:textId="77777777" w:rsidR="00427AF1" w:rsidRDefault="00427AF1" w:rsidP="00427AF1">
            <w:pPr>
              <w:pStyle w:val="Prrafodelista"/>
              <w:ind w:left="1440"/>
              <w:rPr>
                <w:rFonts w:ascii="ITC Avant Garde" w:hAnsi="ITC Avant Garde"/>
                <w:sz w:val="16"/>
                <w:szCs w:val="14"/>
              </w:rPr>
            </w:pPr>
          </w:p>
          <w:p w14:paraId="0E5A554F"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Gastos de habilitación por pCAI Local, Regional y Nacional</w:t>
            </w:r>
            <w:r>
              <w:rPr>
                <w:rFonts w:ascii="ITC Avant Garde" w:hAnsi="ITC Avant Garde"/>
                <w:sz w:val="16"/>
                <w:szCs w:val="14"/>
              </w:rPr>
              <w:t>.</w:t>
            </w:r>
          </w:p>
          <w:p w14:paraId="3A877C8F" w14:textId="77777777" w:rsidR="00427AF1" w:rsidRDefault="00427AF1" w:rsidP="00427AF1">
            <w:pPr>
              <w:pStyle w:val="Prrafodelista"/>
              <w:ind w:left="1440"/>
              <w:rPr>
                <w:rFonts w:ascii="ITC Avant Garde" w:hAnsi="ITC Avant Garde"/>
                <w:sz w:val="16"/>
                <w:szCs w:val="14"/>
              </w:rPr>
            </w:pPr>
          </w:p>
          <w:p w14:paraId="7AC25103"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Gastos por modificación de ancho de banda</w:t>
            </w:r>
            <w:r>
              <w:rPr>
                <w:rFonts w:ascii="ITC Avant Garde" w:hAnsi="ITC Avant Garde"/>
                <w:sz w:val="16"/>
                <w:szCs w:val="14"/>
              </w:rPr>
              <w:t>.</w:t>
            </w:r>
          </w:p>
          <w:p w14:paraId="0BAAE2D8" w14:textId="77777777" w:rsidR="00427AF1" w:rsidRDefault="00427AF1" w:rsidP="00427AF1">
            <w:pPr>
              <w:pStyle w:val="Prrafodelista"/>
              <w:ind w:left="1440"/>
              <w:rPr>
                <w:rFonts w:ascii="ITC Avant Garde" w:hAnsi="ITC Avant Garde"/>
                <w:sz w:val="16"/>
                <w:szCs w:val="14"/>
              </w:rPr>
            </w:pPr>
          </w:p>
          <w:p w14:paraId="35CD2A99"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Instalación de acometidas</w:t>
            </w:r>
            <w:r>
              <w:rPr>
                <w:rFonts w:ascii="ITC Avant Garde" w:hAnsi="ITC Avant Garde"/>
                <w:sz w:val="16"/>
                <w:szCs w:val="14"/>
              </w:rPr>
              <w:t>.</w:t>
            </w:r>
          </w:p>
          <w:p w14:paraId="1AE7F6EB" w14:textId="77777777" w:rsidR="00427AF1" w:rsidRDefault="00427AF1" w:rsidP="00427AF1">
            <w:pPr>
              <w:pStyle w:val="Prrafodelista"/>
              <w:ind w:left="1440"/>
              <w:rPr>
                <w:rFonts w:ascii="ITC Avant Garde" w:hAnsi="ITC Avant Garde"/>
                <w:sz w:val="16"/>
                <w:szCs w:val="14"/>
              </w:rPr>
            </w:pPr>
          </w:p>
          <w:p w14:paraId="4FF845D9"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Visitas en falso y atención de averías inexistentes por reporte de falla</w:t>
            </w:r>
            <w:r>
              <w:rPr>
                <w:rFonts w:ascii="ITC Avant Garde" w:hAnsi="ITC Avant Garde"/>
                <w:sz w:val="16"/>
                <w:szCs w:val="14"/>
              </w:rPr>
              <w:t>.</w:t>
            </w:r>
          </w:p>
          <w:p w14:paraId="029C83AE" w14:textId="77777777" w:rsidR="00427AF1" w:rsidRDefault="00427AF1" w:rsidP="00427AF1">
            <w:pPr>
              <w:pStyle w:val="Prrafodelista"/>
              <w:ind w:left="1440"/>
              <w:rPr>
                <w:rFonts w:ascii="ITC Avant Garde" w:hAnsi="ITC Avant Garde"/>
                <w:sz w:val="16"/>
                <w:szCs w:val="14"/>
              </w:rPr>
            </w:pPr>
          </w:p>
          <w:p w14:paraId="497468A0"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Cableado interior</w:t>
            </w:r>
            <w:r>
              <w:rPr>
                <w:rFonts w:ascii="ITC Avant Garde" w:hAnsi="ITC Avant Garde"/>
                <w:sz w:val="16"/>
                <w:szCs w:val="14"/>
              </w:rPr>
              <w:t>.</w:t>
            </w:r>
          </w:p>
          <w:p w14:paraId="11DEA7BC" w14:textId="77777777" w:rsidR="00427AF1" w:rsidRDefault="00427AF1" w:rsidP="00427AF1">
            <w:pPr>
              <w:pStyle w:val="Prrafodelista"/>
              <w:ind w:left="1440"/>
              <w:rPr>
                <w:rFonts w:ascii="ITC Avant Garde" w:hAnsi="ITC Avant Garde"/>
                <w:sz w:val="16"/>
                <w:szCs w:val="14"/>
              </w:rPr>
            </w:pPr>
          </w:p>
          <w:p w14:paraId="25D5871A" w14:textId="77777777" w:rsidR="00427AF1" w:rsidRPr="00185345" w:rsidRDefault="00427AF1" w:rsidP="00427AF1">
            <w:pPr>
              <w:pStyle w:val="Prrafodelista"/>
              <w:numPr>
                <w:ilvl w:val="1"/>
                <w:numId w:val="9"/>
              </w:numPr>
              <w:rPr>
                <w:rFonts w:ascii="ITC Avant Garde" w:hAnsi="ITC Avant Garde"/>
                <w:sz w:val="16"/>
                <w:szCs w:val="14"/>
              </w:rPr>
            </w:pPr>
            <w:r w:rsidRPr="00185345">
              <w:rPr>
                <w:rFonts w:ascii="ITC Avant Garde" w:hAnsi="ITC Avant Garde"/>
                <w:sz w:val="16"/>
                <w:szCs w:val="14"/>
              </w:rPr>
              <w:t>Procedimientos masivos</w:t>
            </w:r>
            <w:r>
              <w:rPr>
                <w:rFonts w:ascii="ITC Avant Garde" w:hAnsi="ITC Avant Garde"/>
                <w:sz w:val="16"/>
                <w:szCs w:val="14"/>
              </w:rPr>
              <w:t>.</w:t>
            </w:r>
          </w:p>
          <w:p w14:paraId="759389A3" w14:textId="77777777" w:rsidR="00427AF1" w:rsidRDefault="00427AF1" w:rsidP="00427AF1">
            <w:pPr>
              <w:rPr>
                <w:rFonts w:ascii="ITC Avant Garde" w:hAnsi="ITC Avant Garde"/>
                <w:sz w:val="16"/>
                <w:szCs w:val="14"/>
              </w:rPr>
            </w:pPr>
            <w:r w:rsidRPr="00427AF1">
              <w:rPr>
                <w:rFonts w:ascii="ITC Avant Garde" w:hAnsi="ITC Avant Garde"/>
                <w:b/>
                <w:sz w:val="16"/>
                <w:szCs w:val="14"/>
              </w:rPr>
              <w:t>Cuestión 23.-</w:t>
            </w:r>
            <w:r w:rsidRPr="00185345">
              <w:rPr>
                <w:rFonts w:ascii="ITC Avant Garde" w:hAnsi="ITC Avant Garde"/>
                <w:sz w:val="16"/>
                <w:szCs w:val="14"/>
              </w:rPr>
              <w:t xml:space="preserve"> ¿Podría completar la siguiente tabla en relación a la distribución de los distintos tipos de coubicación según su propia operación?</w:t>
            </w:r>
          </w:p>
          <w:p w14:paraId="1C0BC5F4" w14:textId="77777777" w:rsidR="00427AF1" w:rsidRDefault="00427AF1" w:rsidP="00427AF1">
            <w:pPr>
              <w:rPr>
                <w:rFonts w:ascii="ITC Avant Garde" w:hAnsi="ITC Avant Garde"/>
                <w:sz w:val="16"/>
                <w:szCs w:val="14"/>
              </w:rPr>
            </w:pPr>
          </w:p>
          <w:p w14:paraId="0AB5DBF0" w14:textId="77777777" w:rsidR="00427AF1" w:rsidRDefault="00427AF1" w:rsidP="00427AF1">
            <w:pPr>
              <w:rPr>
                <w:rFonts w:ascii="ITC Avant Garde" w:hAnsi="ITC Avant Garde"/>
                <w:sz w:val="16"/>
                <w:szCs w:val="14"/>
              </w:rPr>
            </w:pPr>
          </w:p>
          <w:p w14:paraId="79916808" w14:textId="77777777" w:rsidR="00427AF1" w:rsidRPr="00427AF1" w:rsidRDefault="00427AF1" w:rsidP="00427AF1">
            <w:pPr>
              <w:rPr>
                <w:rFonts w:ascii="ITC Avant Garde" w:hAnsi="ITC Avant Garde"/>
                <w:b/>
                <w:sz w:val="16"/>
              </w:rPr>
            </w:pPr>
            <w:r w:rsidRPr="00427AF1">
              <w:rPr>
                <w:rFonts w:ascii="ITC Avant Garde" w:hAnsi="ITC Avant Garde"/>
                <w:sz w:val="16"/>
              </w:rPr>
              <w:lastRenderedPageBreak/>
              <w:t xml:space="preserve">Figura </w:t>
            </w:r>
            <w:r w:rsidRPr="00427AF1">
              <w:rPr>
                <w:rFonts w:ascii="ITC Avant Garde" w:hAnsi="ITC Avant Garde"/>
                <w:b/>
                <w:sz w:val="16"/>
              </w:rPr>
              <w:fldChar w:fldCharType="begin"/>
            </w:r>
            <w:r w:rsidRPr="00427AF1">
              <w:rPr>
                <w:rFonts w:ascii="ITC Avant Garde" w:hAnsi="ITC Avant Garde"/>
                <w:sz w:val="16"/>
              </w:rPr>
              <w:instrText xml:space="preserve"> SEQ Figura </w:instrText>
            </w:r>
            <w:r w:rsidRPr="00427AF1">
              <w:rPr>
                <w:rFonts w:ascii="ITC Avant Garde" w:hAnsi="ITC Avant Garde"/>
                <w:b/>
                <w:sz w:val="16"/>
              </w:rPr>
              <w:fldChar w:fldCharType="separate"/>
            </w:r>
            <w:r w:rsidRPr="00427AF1">
              <w:rPr>
                <w:rFonts w:ascii="ITC Avant Garde" w:hAnsi="ITC Avant Garde"/>
                <w:noProof/>
                <w:sz w:val="16"/>
              </w:rPr>
              <w:t>16</w:t>
            </w:r>
            <w:r w:rsidRPr="00427AF1">
              <w:rPr>
                <w:rFonts w:ascii="ITC Avant Garde" w:hAnsi="ITC Avant Garde"/>
                <w:b/>
                <w:noProof/>
                <w:sz w:val="16"/>
              </w:rPr>
              <w:fldChar w:fldCharType="end"/>
            </w:r>
            <w:r w:rsidRPr="00427AF1">
              <w:rPr>
                <w:rFonts w:ascii="ITC Avant Garde" w:hAnsi="ITC Avant Garde"/>
                <w:sz w:val="16"/>
              </w:rPr>
              <w:tab/>
              <w:t>Distribución según tipo de coubicación</w:t>
            </w:r>
          </w:p>
          <w:tbl>
            <w:tblPr>
              <w:tblStyle w:val="Frontier"/>
              <w:tblW w:w="8044" w:type="dxa"/>
              <w:tblInd w:w="108" w:type="dxa"/>
              <w:tblLayout w:type="fixed"/>
              <w:tblLook w:val="0420" w:firstRow="1" w:lastRow="0" w:firstColumn="0" w:lastColumn="0" w:noHBand="0" w:noVBand="1"/>
            </w:tblPr>
            <w:tblGrid>
              <w:gridCol w:w="2670"/>
              <w:gridCol w:w="2687"/>
              <w:gridCol w:w="2687"/>
            </w:tblGrid>
            <w:tr w:rsidR="00427AF1" w:rsidRPr="00427AF1" w14:paraId="4692FB85" w14:textId="77777777" w:rsidTr="006C1FFB">
              <w:trPr>
                <w:cnfStyle w:val="100000000000" w:firstRow="1" w:lastRow="0" w:firstColumn="0" w:lastColumn="0" w:oddVBand="0" w:evenVBand="0" w:oddHBand="0" w:evenHBand="0" w:firstRowFirstColumn="0" w:firstRowLastColumn="0" w:lastRowFirstColumn="0" w:lastRowLastColumn="0"/>
                <w:trHeight w:val="20"/>
                <w:tblHeader/>
              </w:trPr>
              <w:tc>
                <w:tcPr>
                  <w:tcW w:w="1660" w:type="pct"/>
                </w:tcPr>
                <w:p w14:paraId="5A50F6D6" w14:textId="77777777" w:rsidR="00427AF1" w:rsidRPr="00427AF1" w:rsidRDefault="00427AF1" w:rsidP="00427AF1">
                  <w:pPr>
                    <w:rPr>
                      <w:rFonts w:ascii="ITC Avant Garde" w:hAnsi="ITC Avant Garde"/>
                      <w:sz w:val="16"/>
                    </w:rPr>
                  </w:pPr>
                  <w:r w:rsidRPr="00427AF1">
                    <w:rPr>
                      <w:rFonts w:ascii="ITC Avant Garde" w:hAnsi="ITC Avant Garde"/>
                      <w:sz w:val="16"/>
                    </w:rPr>
                    <w:t>Tipo de coubicación</w:t>
                  </w:r>
                </w:p>
              </w:tc>
              <w:tc>
                <w:tcPr>
                  <w:tcW w:w="1670" w:type="pct"/>
                </w:tcPr>
                <w:p w14:paraId="6F1A5A5D" w14:textId="77777777" w:rsidR="00427AF1" w:rsidRPr="00427AF1" w:rsidRDefault="00427AF1" w:rsidP="00427AF1">
                  <w:pPr>
                    <w:rPr>
                      <w:rFonts w:ascii="ITC Avant Garde" w:hAnsi="ITC Avant Garde"/>
                      <w:sz w:val="16"/>
                    </w:rPr>
                  </w:pPr>
                  <w:r w:rsidRPr="00427AF1">
                    <w:rPr>
                      <w:rFonts w:ascii="ITC Avant Garde" w:hAnsi="ITC Avant Garde"/>
                      <w:sz w:val="16"/>
                    </w:rPr>
                    <w:t>Distribución (%)</w:t>
                  </w:r>
                </w:p>
              </w:tc>
              <w:tc>
                <w:tcPr>
                  <w:tcW w:w="1670" w:type="pct"/>
                </w:tcPr>
                <w:p w14:paraId="61098DD4" w14:textId="77777777" w:rsidR="00427AF1" w:rsidRPr="00427AF1" w:rsidRDefault="00427AF1" w:rsidP="00427AF1">
                  <w:pPr>
                    <w:rPr>
                      <w:rFonts w:ascii="ITC Avant Garde" w:hAnsi="ITC Avant Garde"/>
                      <w:sz w:val="16"/>
                    </w:rPr>
                  </w:pPr>
                  <w:r w:rsidRPr="00427AF1">
                    <w:rPr>
                      <w:rFonts w:ascii="ITC Avant Garde" w:hAnsi="ITC Avant Garde"/>
                      <w:sz w:val="16"/>
                    </w:rPr>
                    <w:t>Total de coubicaciones por tipo</w:t>
                  </w:r>
                </w:p>
              </w:tc>
            </w:tr>
            <w:tr w:rsidR="00427AF1" w:rsidRPr="00427AF1" w14:paraId="17001923" w14:textId="77777777" w:rsidTr="006C1FFB">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0FC800AD"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1 Interna</w:t>
                  </w:r>
                </w:p>
              </w:tc>
              <w:tc>
                <w:tcPr>
                  <w:tcW w:w="1670" w:type="pct"/>
                </w:tcPr>
                <w:p w14:paraId="06CE9AC8" w14:textId="77777777" w:rsidR="00427AF1" w:rsidRPr="00427AF1" w:rsidRDefault="00427AF1" w:rsidP="00427AF1">
                  <w:pPr>
                    <w:rPr>
                      <w:rFonts w:ascii="ITC Avant Garde" w:hAnsi="ITC Avant Garde"/>
                      <w:sz w:val="16"/>
                      <w:szCs w:val="20"/>
                    </w:rPr>
                  </w:pPr>
                </w:p>
              </w:tc>
              <w:tc>
                <w:tcPr>
                  <w:tcW w:w="1670" w:type="pct"/>
                </w:tcPr>
                <w:p w14:paraId="3F14AB65" w14:textId="77777777" w:rsidR="00427AF1" w:rsidRPr="00427AF1" w:rsidRDefault="00427AF1" w:rsidP="00427AF1">
                  <w:pPr>
                    <w:rPr>
                      <w:rFonts w:ascii="ITC Avant Garde" w:hAnsi="ITC Avant Garde"/>
                      <w:sz w:val="16"/>
                      <w:szCs w:val="20"/>
                    </w:rPr>
                  </w:pPr>
                </w:p>
              </w:tc>
            </w:tr>
            <w:tr w:rsidR="00427AF1" w:rsidRPr="00427AF1" w14:paraId="136674CC" w14:textId="77777777" w:rsidTr="006C1FFB">
              <w:trPr>
                <w:trHeight w:val="20"/>
              </w:trPr>
              <w:tc>
                <w:tcPr>
                  <w:tcW w:w="1660" w:type="pct"/>
                  <w:vAlign w:val="bottom"/>
                </w:tcPr>
                <w:p w14:paraId="79D10637"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1 Externa</w:t>
                  </w:r>
                </w:p>
              </w:tc>
              <w:tc>
                <w:tcPr>
                  <w:tcW w:w="1670" w:type="pct"/>
                </w:tcPr>
                <w:p w14:paraId="62E85627" w14:textId="77777777" w:rsidR="00427AF1" w:rsidRPr="00427AF1" w:rsidRDefault="00427AF1" w:rsidP="00427AF1">
                  <w:pPr>
                    <w:rPr>
                      <w:rFonts w:ascii="ITC Avant Garde" w:hAnsi="ITC Avant Garde"/>
                      <w:sz w:val="16"/>
                      <w:szCs w:val="20"/>
                    </w:rPr>
                  </w:pPr>
                </w:p>
              </w:tc>
              <w:tc>
                <w:tcPr>
                  <w:tcW w:w="1670" w:type="pct"/>
                </w:tcPr>
                <w:p w14:paraId="063DFED9" w14:textId="77777777" w:rsidR="00427AF1" w:rsidRPr="00427AF1" w:rsidRDefault="00427AF1" w:rsidP="00427AF1">
                  <w:pPr>
                    <w:rPr>
                      <w:rFonts w:ascii="ITC Avant Garde" w:hAnsi="ITC Avant Garde"/>
                      <w:sz w:val="16"/>
                      <w:szCs w:val="20"/>
                    </w:rPr>
                  </w:pPr>
                </w:p>
              </w:tc>
            </w:tr>
            <w:tr w:rsidR="00427AF1" w:rsidRPr="00427AF1" w14:paraId="43685E55" w14:textId="77777777" w:rsidTr="006C1FFB">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5C9B5ECB"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2 Interna</w:t>
                  </w:r>
                </w:p>
              </w:tc>
              <w:tc>
                <w:tcPr>
                  <w:tcW w:w="1670" w:type="pct"/>
                </w:tcPr>
                <w:p w14:paraId="4F9083C9" w14:textId="77777777" w:rsidR="00427AF1" w:rsidRPr="00427AF1" w:rsidRDefault="00427AF1" w:rsidP="00427AF1">
                  <w:pPr>
                    <w:rPr>
                      <w:rFonts w:ascii="ITC Avant Garde" w:hAnsi="ITC Avant Garde"/>
                      <w:sz w:val="16"/>
                      <w:szCs w:val="20"/>
                    </w:rPr>
                  </w:pPr>
                </w:p>
              </w:tc>
              <w:tc>
                <w:tcPr>
                  <w:tcW w:w="1670" w:type="pct"/>
                </w:tcPr>
                <w:p w14:paraId="761CA164" w14:textId="77777777" w:rsidR="00427AF1" w:rsidRPr="00427AF1" w:rsidRDefault="00427AF1" w:rsidP="00427AF1">
                  <w:pPr>
                    <w:rPr>
                      <w:rFonts w:ascii="ITC Avant Garde" w:hAnsi="ITC Avant Garde"/>
                      <w:sz w:val="16"/>
                      <w:szCs w:val="20"/>
                    </w:rPr>
                  </w:pPr>
                </w:p>
              </w:tc>
            </w:tr>
            <w:tr w:rsidR="00427AF1" w:rsidRPr="00427AF1" w14:paraId="0073DBCA" w14:textId="77777777" w:rsidTr="006C1FFB">
              <w:trPr>
                <w:trHeight w:val="20"/>
              </w:trPr>
              <w:tc>
                <w:tcPr>
                  <w:tcW w:w="1660" w:type="pct"/>
                  <w:vAlign w:val="bottom"/>
                </w:tcPr>
                <w:p w14:paraId="15F7B707"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2 Externa</w:t>
                  </w:r>
                </w:p>
              </w:tc>
              <w:tc>
                <w:tcPr>
                  <w:tcW w:w="1670" w:type="pct"/>
                </w:tcPr>
                <w:p w14:paraId="5B353A58" w14:textId="77777777" w:rsidR="00427AF1" w:rsidRPr="00427AF1" w:rsidRDefault="00427AF1" w:rsidP="00427AF1">
                  <w:pPr>
                    <w:rPr>
                      <w:rFonts w:ascii="ITC Avant Garde" w:hAnsi="ITC Avant Garde"/>
                      <w:sz w:val="16"/>
                      <w:szCs w:val="20"/>
                    </w:rPr>
                  </w:pPr>
                </w:p>
              </w:tc>
              <w:tc>
                <w:tcPr>
                  <w:tcW w:w="1670" w:type="pct"/>
                </w:tcPr>
                <w:p w14:paraId="240C21A7" w14:textId="77777777" w:rsidR="00427AF1" w:rsidRPr="00427AF1" w:rsidRDefault="00427AF1" w:rsidP="00427AF1">
                  <w:pPr>
                    <w:rPr>
                      <w:rFonts w:ascii="ITC Avant Garde" w:hAnsi="ITC Avant Garde"/>
                      <w:sz w:val="16"/>
                      <w:szCs w:val="20"/>
                    </w:rPr>
                  </w:pPr>
                </w:p>
              </w:tc>
            </w:tr>
            <w:tr w:rsidR="00427AF1" w:rsidRPr="00427AF1" w14:paraId="2792C66E" w14:textId="77777777" w:rsidTr="006C1FFB">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77C378DF"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3 Interna</w:t>
                  </w:r>
                </w:p>
              </w:tc>
              <w:tc>
                <w:tcPr>
                  <w:tcW w:w="1670" w:type="pct"/>
                </w:tcPr>
                <w:p w14:paraId="2100EE76" w14:textId="77777777" w:rsidR="00427AF1" w:rsidRPr="00427AF1" w:rsidRDefault="00427AF1" w:rsidP="00427AF1">
                  <w:pPr>
                    <w:rPr>
                      <w:rFonts w:ascii="ITC Avant Garde" w:hAnsi="ITC Avant Garde"/>
                      <w:sz w:val="16"/>
                      <w:szCs w:val="20"/>
                    </w:rPr>
                  </w:pPr>
                </w:p>
              </w:tc>
              <w:tc>
                <w:tcPr>
                  <w:tcW w:w="1670" w:type="pct"/>
                </w:tcPr>
                <w:p w14:paraId="3BC8F604" w14:textId="77777777" w:rsidR="00427AF1" w:rsidRPr="00427AF1" w:rsidRDefault="00427AF1" w:rsidP="00427AF1">
                  <w:pPr>
                    <w:rPr>
                      <w:rFonts w:ascii="ITC Avant Garde" w:hAnsi="ITC Avant Garde"/>
                      <w:sz w:val="16"/>
                      <w:szCs w:val="20"/>
                    </w:rPr>
                  </w:pPr>
                </w:p>
              </w:tc>
            </w:tr>
            <w:tr w:rsidR="00427AF1" w:rsidRPr="00427AF1" w14:paraId="172C5D80" w14:textId="77777777" w:rsidTr="006C1FFB">
              <w:trPr>
                <w:trHeight w:val="20"/>
              </w:trPr>
              <w:tc>
                <w:tcPr>
                  <w:tcW w:w="1660" w:type="pct"/>
                  <w:vAlign w:val="bottom"/>
                </w:tcPr>
                <w:p w14:paraId="44D32EAC" w14:textId="77777777" w:rsidR="00427AF1" w:rsidRPr="00427AF1" w:rsidRDefault="00427AF1" w:rsidP="00427AF1">
                  <w:pPr>
                    <w:rPr>
                      <w:rFonts w:ascii="ITC Avant Garde" w:hAnsi="ITC Avant Garde"/>
                      <w:sz w:val="16"/>
                      <w:szCs w:val="20"/>
                    </w:rPr>
                  </w:pPr>
                  <w:r w:rsidRPr="00427AF1">
                    <w:rPr>
                      <w:rFonts w:ascii="ITC Avant Garde" w:hAnsi="ITC Avant Garde"/>
                      <w:sz w:val="16"/>
                      <w:szCs w:val="20"/>
                    </w:rPr>
                    <w:t>Coubicación de tipo 3 Externa</w:t>
                  </w:r>
                </w:p>
              </w:tc>
              <w:tc>
                <w:tcPr>
                  <w:tcW w:w="1670" w:type="pct"/>
                </w:tcPr>
                <w:p w14:paraId="74B2459D" w14:textId="77777777" w:rsidR="00427AF1" w:rsidRPr="00427AF1" w:rsidRDefault="00427AF1" w:rsidP="00427AF1">
                  <w:pPr>
                    <w:rPr>
                      <w:rFonts w:ascii="ITC Avant Garde" w:hAnsi="ITC Avant Garde"/>
                      <w:sz w:val="16"/>
                      <w:szCs w:val="20"/>
                    </w:rPr>
                  </w:pPr>
                </w:p>
              </w:tc>
              <w:tc>
                <w:tcPr>
                  <w:tcW w:w="1670" w:type="pct"/>
                </w:tcPr>
                <w:p w14:paraId="76257CA9" w14:textId="77777777" w:rsidR="00427AF1" w:rsidRPr="00427AF1" w:rsidRDefault="00427AF1" w:rsidP="00427AF1">
                  <w:pPr>
                    <w:rPr>
                      <w:rFonts w:ascii="ITC Avant Garde" w:hAnsi="ITC Avant Garde"/>
                      <w:sz w:val="16"/>
                      <w:szCs w:val="20"/>
                    </w:rPr>
                  </w:pPr>
                </w:p>
              </w:tc>
            </w:tr>
          </w:tbl>
          <w:p w14:paraId="4B5CE396" w14:textId="77777777" w:rsidR="00427AF1" w:rsidRPr="00185345" w:rsidRDefault="00427AF1" w:rsidP="00427AF1">
            <w:pPr>
              <w:pStyle w:val="Source"/>
              <w:rPr>
                <w:rFonts w:ascii="ITC Avant Garde" w:eastAsiaTheme="minorHAnsi" w:hAnsi="ITC Avant Garde" w:cstheme="minorBidi"/>
                <w:i w:val="0"/>
                <w:color w:val="auto"/>
                <w:szCs w:val="14"/>
                <w:lang w:val="es-MX"/>
              </w:rPr>
            </w:pPr>
            <w:r w:rsidRPr="00185345">
              <w:rPr>
                <w:rFonts w:ascii="ITC Avant Garde" w:eastAsiaTheme="minorHAnsi" w:hAnsi="ITC Avant Garde" w:cstheme="minorBidi"/>
                <w:i w:val="0"/>
                <w:color w:val="auto"/>
                <w:szCs w:val="14"/>
                <w:lang w:val="es-MX"/>
              </w:rPr>
              <w:t xml:space="preserve">Fuente: </w:t>
            </w:r>
            <w:r w:rsidRPr="00185345">
              <w:rPr>
                <w:rFonts w:ascii="ITC Avant Garde" w:eastAsiaTheme="minorHAnsi" w:hAnsi="ITC Avant Garde" w:cstheme="minorBidi"/>
                <w:i w:val="0"/>
                <w:color w:val="auto"/>
                <w:szCs w:val="14"/>
                <w:lang w:val="es-MX"/>
              </w:rPr>
              <w:tab/>
              <w:t>Frontier Economics a partir de la OREDA 2017-2018.</w:t>
            </w:r>
          </w:p>
          <w:p w14:paraId="38143065" w14:textId="77777777" w:rsidR="00427AF1" w:rsidRDefault="00427AF1" w:rsidP="00427AF1">
            <w:pPr>
              <w:rPr>
                <w:rFonts w:ascii="ITC Avant Garde" w:hAnsi="ITC Avant Garde"/>
                <w:sz w:val="16"/>
                <w:szCs w:val="14"/>
              </w:rPr>
            </w:pPr>
          </w:p>
          <w:p w14:paraId="600C5C9C"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24.-</w:t>
            </w:r>
            <w:r w:rsidRPr="00427AF1">
              <w:rPr>
                <w:rFonts w:ascii="ITC Avant Garde" w:hAnsi="ITC Avant Garde"/>
                <w:sz w:val="16"/>
                <w:szCs w:val="14"/>
              </w:rPr>
              <w:t xml:space="preserve"> ¿Podría indicar cuál es la distribución en las zonas de coubicación (alta, media y baja)? Justifique su respuesta.</w:t>
            </w:r>
          </w:p>
          <w:p w14:paraId="5549B0B3"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25.-</w:t>
            </w:r>
            <w:r w:rsidRPr="00427AF1">
              <w:rPr>
                <w:rFonts w:ascii="ITC Avant Garde" w:hAnsi="ITC Avant Garde"/>
                <w:sz w:val="16"/>
                <w:szCs w:val="14"/>
              </w:rPr>
              <w:t xml:space="preserve"> ¿Cuántos metros lineales de ductería se emplean, en promedio, para la coubicación externa? Justifique su respuesta.</w:t>
            </w:r>
          </w:p>
          <w:p w14:paraId="070CAFAD"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26.-</w:t>
            </w:r>
            <w:r w:rsidRPr="00427AF1">
              <w:rPr>
                <w:rFonts w:ascii="ITC Avant Garde" w:hAnsi="ITC Avant Garde"/>
                <w:sz w:val="16"/>
                <w:szCs w:val="14"/>
              </w:rPr>
              <w:t xml:space="preserve"> ¿Podría indicar cuántos usuarios podrían servirse por cada metro cuadrado empleado para coubicación? Justifique su respuesta.</w:t>
            </w:r>
          </w:p>
          <w:p w14:paraId="0CBC41DD"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27.-</w:t>
            </w:r>
            <w:r w:rsidRPr="00427AF1">
              <w:rPr>
                <w:rFonts w:ascii="ITC Avant Garde" w:hAnsi="ITC Avant Garde"/>
                <w:sz w:val="16"/>
                <w:szCs w:val="14"/>
              </w:rPr>
              <w:t xml:space="preserve"> ¿Cuántos metros lineales de cableado considera que se emplean, en promedio, por tablilla? Justifique su respuesta.</w:t>
            </w:r>
          </w:p>
          <w:p w14:paraId="2D376FBD"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28.-</w:t>
            </w:r>
            <w:r w:rsidRPr="00427AF1">
              <w:rPr>
                <w:rFonts w:ascii="ITC Avant Garde" w:hAnsi="ITC Avant Garde"/>
                <w:sz w:val="16"/>
                <w:szCs w:val="14"/>
              </w:rPr>
              <w:t xml:space="preserve"> ¿Cada cuántos usuarios se lleva a cabo una habilitación por equipo de acceso de un NCAI asociado a un SCyD? Justifique su respuesta.</w:t>
            </w:r>
          </w:p>
          <w:p w14:paraId="42C65ED5"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29.-</w:t>
            </w:r>
            <w:r w:rsidRPr="00427AF1">
              <w:rPr>
                <w:rFonts w:ascii="ITC Avant Garde" w:hAnsi="ITC Avant Garde"/>
                <w:sz w:val="16"/>
                <w:szCs w:val="14"/>
              </w:rPr>
              <w:t xml:space="preserve"> ¿Cada cuántos usuarios se lleva a cabo una habilitación por pCAI Local, Regional y Nacional? Justifique su respuesta.</w:t>
            </w:r>
          </w:p>
          <w:p w14:paraId="4F30DB8F"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30.-</w:t>
            </w:r>
            <w:r w:rsidRPr="00427AF1">
              <w:rPr>
                <w:rFonts w:ascii="ITC Avant Garde" w:hAnsi="ITC Avant Garde"/>
                <w:sz w:val="16"/>
                <w:szCs w:val="14"/>
              </w:rPr>
              <w:t xml:space="preserve"> ¿Qué porcentaje de suscriptores modifica su ancho de banda en el horizonte temporal empleado? Justifique su respuesta.</w:t>
            </w:r>
          </w:p>
          <w:p w14:paraId="2063D00C"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31.-</w:t>
            </w:r>
            <w:r w:rsidRPr="00427AF1">
              <w:rPr>
                <w:rFonts w:ascii="ITC Avant Garde" w:hAnsi="ITC Avant Garde"/>
                <w:sz w:val="16"/>
                <w:szCs w:val="14"/>
              </w:rPr>
              <w:t xml:space="preserve"> ¿Cada cuántos usuarios servidos a través de acceso indirecto debe realizarse una acometida? ¿Qué porcentaje de pagos por la instalación de la acometida se realizan en una sola exhibición? Justifique su respuesta.</w:t>
            </w:r>
          </w:p>
          <w:p w14:paraId="303120B2"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32.-</w:t>
            </w:r>
            <w:r w:rsidRPr="00427AF1">
              <w:rPr>
                <w:rFonts w:ascii="ITC Avant Garde" w:hAnsi="ITC Avant Garde"/>
                <w:sz w:val="16"/>
                <w:szCs w:val="14"/>
              </w:rPr>
              <w:t xml:space="preserve"> ¿Cuál es el porcentaje de usuarios para los se contrata al AEP el servicio de “Mensajería de equipo”? Justifique su respuesta.</w:t>
            </w:r>
          </w:p>
          <w:p w14:paraId="67C01950"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 xml:space="preserve">Cuestión 33.- </w:t>
            </w:r>
            <w:r w:rsidRPr="00427AF1">
              <w:rPr>
                <w:rFonts w:ascii="ITC Avant Garde" w:hAnsi="ITC Avant Garde"/>
                <w:sz w:val="16"/>
                <w:szCs w:val="14"/>
              </w:rPr>
              <w:t>¿Cuál es el porcentaje de usuarios para los se contrata al AEP el servicio de “Servicio de Entrega de Equipo por Personal del AEP”? Justifique su respuesta.</w:t>
            </w:r>
          </w:p>
          <w:p w14:paraId="4F980B4C"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34.-</w:t>
            </w:r>
            <w:r w:rsidRPr="00427AF1">
              <w:rPr>
                <w:rFonts w:ascii="ITC Avant Garde" w:hAnsi="ITC Avant Garde"/>
                <w:sz w:val="16"/>
                <w:szCs w:val="14"/>
              </w:rPr>
              <w:t xml:space="preserve"> ¿Cuál es el porcentaje de usuarios para los se compra al AEP el módem para ADSL, el módem para </w:t>
            </w:r>
            <w:proofErr w:type="spellStart"/>
            <w:r w:rsidRPr="00427AF1">
              <w:rPr>
                <w:rFonts w:ascii="ITC Avant Garde" w:hAnsi="ITC Avant Garde"/>
                <w:sz w:val="16"/>
                <w:szCs w:val="14"/>
              </w:rPr>
              <w:t>vDSL</w:t>
            </w:r>
            <w:proofErr w:type="spellEnd"/>
            <w:r w:rsidRPr="00427AF1">
              <w:rPr>
                <w:rFonts w:ascii="ITC Avant Garde" w:hAnsi="ITC Avant Garde"/>
                <w:sz w:val="16"/>
                <w:szCs w:val="14"/>
              </w:rPr>
              <w:t xml:space="preserve"> y el ONT para fibra? Justifique su respuesta.</w:t>
            </w:r>
          </w:p>
          <w:p w14:paraId="16F63868"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35.-</w:t>
            </w:r>
            <w:r w:rsidRPr="00427AF1">
              <w:rPr>
                <w:rFonts w:ascii="ITC Avant Garde" w:hAnsi="ITC Avant Garde"/>
                <w:sz w:val="16"/>
                <w:szCs w:val="14"/>
              </w:rPr>
              <w:t xml:space="preserve"> ¿Cuántos procedimientos masivos considera que deben realizarse en la central de tamaño medio durante el horizonte temporal empleado? Justifique su respuesta.</w:t>
            </w:r>
          </w:p>
          <w:p w14:paraId="7EDEA06E"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36.-</w:t>
            </w:r>
            <w:r w:rsidRPr="00427AF1">
              <w:rPr>
                <w:rFonts w:ascii="ITC Avant Garde" w:hAnsi="ITC Avant Garde"/>
                <w:sz w:val="16"/>
                <w:szCs w:val="14"/>
              </w:rPr>
              <w:t xml:space="preserve"> ¿Qué porcentaje de usuarios requieren de la instalación de acometida de cobre? ¿Y de fibra? Justifique su respuesta.</w:t>
            </w:r>
          </w:p>
          <w:p w14:paraId="3DBD9412" w14:textId="77777777" w:rsidR="00427AF1" w:rsidRPr="00427AF1" w:rsidRDefault="00427AF1" w:rsidP="00427AF1">
            <w:pPr>
              <w:rPr>
                <w:rFonts w:ascii="ITC Avant Garde" w:hAnsi="ITC Avant Garde"/>
                <w:sz w:val="16"/>
                <w:szCs w:val="14"/>
              </w:rPr>
            </w:pPr>
            <w:r w:rsidRPr="00427AF1">
              <w:rPr>
                <w:rFonts w:ascii="ITC Avant Garde" w:hAnsi="ITC Avant Garde"/>
                <w:b/>
                <w:sz w:val="16"/>
                <w:szCs w:val="14"/>
              </w:rPr>
              <w:t>Cuestión 37</w:t>
            </w:r>
            <w:r w:rsidRPr="007D338A">
              <w:rPr>
                <w:rFonts w:ascii="ITC Avant Garde" w:hAnsi="ITC Avant Garde"/>
                <w:b/>
                <w:sz w:val="16"/>
                <w:szCs w:val="14"/>
              </w:rPr>
              <w:t>.-</w:t>
            </w:r>
            <w:r w:rsidRPr="00427AF1">
              <w:rPr>
                <w:rFonts w:ascii="ITC Avant Garde" w:hAnsi="ITC Avant Garde"/>
                <w:sz w:val="16"/>
                <w:szCs w:val="14"/>
              </w:rPr>
              <w:t xml:space="preserve"> ¿Qué porcentaje de usuarios, en términos medios, requieren de una visita en falso? Justifique su respuesta.</w:t>
            </w:r>
          </w:p>
          <w:p w14:paraId="2CE656F9" w14:textId="77777777" w:rsidR="00427AF1" w:rsidRPr="00427AF1" w:rsidRDefault="00427AF1" w:rsidP="00427AF1">
            <w:pPr>
              <w:rPr>
                <w:rFonts w:ascii="ITC Avant Garde" w:hAnsi="ITC Avant Garde"/>
                <w:sz w:val="16"/>
                <w:szCs w:val="14"/>
              </w:rPr>
            </w:pPr>
            <w:r w:rsidRPr="007D338A">
              <w:rPr>
                <w:rFonts w:ascii="ITC Avant Garde" w:hAnsi="ITC Avant Garde"/>
                <w:b/>
                <w:sz w:val="16"/>
                <w:szCs w:val="14"/>
              </w:rPr>
              <w:lastRenderedPageBreak/>
              <w:t>Cuestión 38.-</w:t>
            </w:r>
            <w:r w:rsidRPr="00427AF1">
              <w:rPr>
                <w:rFonts w:ascii="ITC Avant Garde" w:hAnsi="ITC Avant Garde"/>
                <w:sz w:val="16"/>
                <w:szCs w:val="14"/>
              </w:rPr>
              <w:t xml:space="preserve"> ¿Qué porcentaje de usuarios, en términos medios, requieren de cableado interior? Justifique su respuesta.</w:t>
            </w:r>
          </w:p>
          <w:p w14:paraId="1BA35F88" w14:textId="77777777" w:rsidR="00427AF1" w:rsidRPr="00427AF1" w:rsidRDefault="00427AF1" w:rsidP="00427AF1">
            <w:pPr>
              <w:rPr>
                <w:rFonts w:ascii="ITC Avant Garde" w:hAnsi="ITC Avant Garde"/>
                <w:sz w:val="16"/>
                <w:szCs w:val="14"/>
              </w:rPr>
            </w:pPr>
            <w:r w:rsidRPr="007D338A">
              <w:rPr>
                <w:rFonts w:ascii="ITC Avant Garde" w:hAnsi="ITC Avant Garde"/>
                <w:b/>
                <w:sz w:val="16"/>
                <w:szCs w:val="14"/>
              </w:rPr>
              <w:t>Cuestión 39.-</w:t>
            </w:r>
            <w:r w:rsidRPr="00427AF1">
              <w:rPr>
                <w:rFonts w:ascii="ITC Avant Garde" w:hAnsi="ITC Avant Garde"/>
                <w:sz w:val="16"/>
                <w:szCs w:val="14"/>
              </w:rPr>
              <w:t xml:space="preserve"> En promedio, ¿qué porcentaje de usuarios reporta una avería inexistente en un periodo mensual? Justifique su respuesta.</w:t>
            </w:r>
          </w:p>
          <w:p w14:paraId="08334285" w14:textId="64D8BA31" w:rsidR="00427AF1" w:rsidRPr="00AD37DA" w:rsidRDefault="00427AF1" w:rsidP="007D338A">
            <w:pPr>
              <w:rPr>
                <w:rFonts w:ascii="ITC Avant Garde" w:eastAsia="Times New Roman" w:hAnsi="ITC Avant Garde" w:cs="Times New Roman"/>
                <w:color w:val="000000"/>
                <w:lang w:eastAsia="es-MX"/>
              </w:rPr>
            </w:pPr>
            <w:r w:rsidRPr="007D338A">
              <w:rPr>
                <w:rFonts w:ascii="ITC Avant Garde" w:hAnsi="ITC Avant Garde"/>
                <w:b/>
                <w:sz w:val="16"/>
                <w:szCs w:val="14"/>
              </w:rPr>
              <w:t>Cuestión 40.-</w:t>
            </w:r>
            <w:r w:rsidRPr="00427AF1">
              <w:rPr>
                <w:rFonts w:ascii="ITC Avant Garde" w:hAnsi="ITC Avant Garde"/>
                <w:sz w:val="16"/>
                <w:szCs w:val="14"/>
              </w:rPr>
              <w:t xml:space="preserve"> ¿Se considera adecuado el uso del WACC del AEP para actualizar los flujos de caja a lo largo del periodo considerado? Justifique su respuesta.</w:t>
            </w:r>
          </w:p>
        </w:tc>
      </w:tr>
    </w:tbl>
    <w:p w14:paraId="62275416" w14:textId="77777777" w:rsidR="00427AF1" w:rsidRDefault="00427AF1"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7D338A" w:rsidRPr="00427AF1" w14:paraId="1E32E253" w14:textId="77777777" w:rsidTr="006C1FFB">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65F5B523" w14:textId="076EAA34" w:rsidR="007D338A" w:rsidRPr="00427AF1" w:rsidRDefault="007D338A" w:rsidP="006C1FFB">
            <w:pPr>
              <w:spacing w:after="0" w:line="240" w:lineRule="auto"/>
              <w:jc w:val="center"/>
              <w:rPr>
                <w:rFonts w:ascii="ITC Avant Garde" w:eastAsia="Times New Roman" w:hAnsi="ITC Avant Garde" w:cs="Times New Roman"/>
                <w:b/>
                <w:bCs/>
                <w:color w:val="000000" w:themeColor="text1"/>
                <w:sz w:val="20"/>
                <w:lang w:eastAsia="es-MX"/>
              </w:rPr>
            </w:pPr>
            <w:r w:rsidRPr="0097524F">
              <w:rPr>
                <w:rFonts w:ascii="ITC Avant Garde" w:hAnsi="ITC Avant Garde"/>
                <w:b/>
                <w:sz w:val="16"/>
                <w:szCs w:val="14"/>
              </w:rPr>
              <w:t>Preguntas de la consulta relativas al tratamiento de los paquetes de banda ancha con telefonía fija y/o Claro Video</w:t>
            </w:r>
          </w:p>
        </w:tc>
      </w:tr>
      <w:tr w:rsidR="007D338A" w:rsidRPr="00AD37DA" w14:paraId="06D06849" w14:textId="77777777" w:rsidTr="006C1FFB">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1213F21" w14:textId="77777777" w:rsidR="007D338A" w:rsidRDefault="007D338A" w:rsidP="006C1FFB">
            <w:pPr>
              <w:rPr>
                <w:rFonts w:ascii="ITC Avant Garde" w:hAnsi="ITC Avant Garde"/>
                <w:sz w:val="16"/>
                <w:szCs w:val="14"/>
              </w:rPr>
            </w:pPr>
          </w:p>
          <w:p w14:paraId="77FA70EE" w14:textId="77777777" w:rsidR="007D338A" w:rsidRPr="0097524F" w:rsidRDefault="007D338A" w:rsidP="007D338A">
            <w:pPr>
              <w:rPr>
                <w:rFonts w:ascii="ITC Avant Garde" w:hAnsi="ITC Avant Garde"/>
                <w:sz w:val="16"/>
                <w:szCs w:val="14"/>
              </w:rPr>
            </w:pPr>
            <w:r w:rsidRPr="007D338A">
              <w:rPr>
                <w:rFonts w:ascii="ITC Avant Garde" w:hAnsi="ITC Avant Garde"/>
                <w:b/>
                <w:sz w:val="16"/>
                <w:szCs w:val="14"/>
              </w:rPr>
              <w:t xml:space="preserve">Cuestión </w:t>
            </w:r>
            <w:r w:rsidRPr="007D338A">
              <w:rPr>
                <w:rFonts w:ascii="ITC Avant Garde" w:hAnsi="ITC Avant Garde"/>
                <w:b/>
                <w:sz w:val="16"/>
                <w:szCs w:val="14"/>
              </w:rPr>
              <w:fldChar w:fldCharType="begin"/>
            </w:r>
            <w:r w:rsidRPr="007D338A">
              <w:rPr>
                <w:rFonts w:ascii="ITC Avant Garde" w:hAnsi="ITC Avant Garde"/>
                <w:b/>
                <w:sz w:val="16"/>
                <w:szCs w:val="14"/>
              </w:rPr>
              <w:instrText xml:space="preserve"> SEQ Cuestión \* ARABIC </w:instrText>
            </w:r>
            <w:r w:rsidRPr="007D338A">
              <w:rPr>
                <w:rFonts w:ascii="ITC Avant Garde" w:hAnsi="ITC Avant Garde"/>
                <w:b/>
                <w:sz w:val="16"/>
                <w:szCs w:val="14"/>
              </w:rPr>
              <w:fldChar w:fldCharType="separate"/>
            </w:r>
            <w:r w:rsidRPr="007D338A">
              <w:rPr>
                <w:rFonts w:ascii="ITC Avant Garde" w:hAnsi="ITC Avant Garde"/>
                <w:b/>
                <w:sz w:val="16"/>
                <w:szCs w:val="14"/>
              </w:rPr>
              <w:t>41</w:t>
            </w:r>
            <w:r w:rsidRPr="007D338A">
              <w:rPr>
                <w:rFonts w:ascii="ITC Avant Garde" w:hAnsi="ITC Avant Garde"/>
                <w:b/>
                <w:sz w:val="16"/>
                <w:szCs w:val="14"/>
              </w:rPr>
              <w:fldChar w:fldCharType="end"/>
            </w:r>
            <w:r w:rsidRPr="007D338A">
              <w:rPr>
                <w:rFonts w:ascii="ITC Avant Garde" w:hAnsi="ITC Avant Garde"/>
                <w:b/>
                <w:sz w:val="16"/>
                <w:szCs w:val="14"/>
              </w:rPr>
              <w:t>.-</w:t>
            </w:r>
            <w:r w:rsidRPr="0097524F">
              <w:rPr>
                <w:rFonts w:ascii="ITC Avant Garde" w:hAnsi="ITC Avant Garde"/>
                <w:sz w:val="16"/>
                <w:szCs w:val="14"/>
              </w:rPr>
              <w:t xml:space="preserve"> ¿Qué opina sobre el tratamiento propuesto para los paquetes de banda ancha fija con telefonía y/o Claro Video?</w:t>
            </w:r>
          </w:p>
          <w:p w14:paraId="5DCB5F4F" w14:textId="77777777" w:rsidR="007D338A" w:rsidRPr="0097524F" w:rsidRDefault="007D338A" w:rsidP="007D338A">
            <w:pPr>
              <w:rPr>
                <w:rFonts w:ascii="ITC Avant Garde" w:hAnsi="ITC Avant Garde"/>
                <w:sz w:val="16"/>
                <w:szCs w:val="14"/>
              </w:rPr>
            </w:pPr>
            <w:r w:rsidRPr="007D338A">
              <w:rPr>
                <w:rFonts w:ascii="ITC Avant Garde" w:hAnsi="ITC Avant Garde"/>
                <w:b/>
                <w:sz w:val="16"/>
                <w:szCs w:val="14"/>
              </w:rPr>
              <w:t xml:space="preserve">Cuestión </w:t>
            </w:r>
            <w:r w:rsidRPr="007D338A">
              <w:rPr>
                <w:rFonts w:ascii="ITC Avant Garde" w:hAnsi="ITC Avant Garde"/>
                <w:b/>
                <w:sz w:val="16"/>
                <w:szCs w:val="14"/>
              </w:rPr>
              <w:fldChar w:fldCharType="begin"/>
            </w:r>
            <w:r w:rsidRPr="007D338A">
              <w:rPr>
                <w:rFonts w:ascii="ITC Avant Garde" w:hAnsi="ITC Avant Garde"/>
                <w:b/>
                <w:sz w:val="16"/>
                <w:szCs w:val="14"/>
              </w:rPr>
              <w:instrText xml:space="preserve"> SEQ Cuestión \* ARABIC </w:instrText>
            </w:r>
            <w:r w:rsidRPr="007D338A">
              <w:rPr>
                <w:rFonts w:ascii="ITC Avant Garde" w:hAnsi="ITC Avant Garde"/>
                <w:b/>
                <w:sz w:val="16"/>
                <w:szCs w:val="14"/>
              </w:rPr>
              <w:fldChar w:fldCharType="separate"/>
            </w:r>
            <w:r w:rsidRPr="007D338A">
              <w:rPr>
                <w:rFonts w:ascii="ITC Avant Garde" w:hAnsi="ITC Avant Garde"/>
                <w:b/>
                <w:sz w:val="16"/>
                <w:szCs w:val="14"/>
              </w:rPr>
              <w:t>42</w:t>
            </w:r>
            <w:r w:rsidRPr="007D338A">
              <w:rPr>
                <w:rFonts w:ascii="ITC Avant Garde" w:hAnsi="ITC Avant Garde"/>
                <w:b/>
                <w:sz w:val="16"/>
                <w:szCs w:val="14"/>
              </w:rPr>
              <w:fldChar w:fldCharType="end"/>
            </w:r>
            <w:r w:rsidRPr="007D338A">
              <w:rPr>
                <w:rFonts w:ascii="ITC Avant Garde" w:hAnsi="ITC Avant Garde"/>
                <w:b/>
                <w:sz w:val="16"/>
                <w:szCs w:val="14"/>
              </w:rPr>
              <w:t>.-</w:t>
            </w:r>
            <w:r w:rsidRPr="0097524F">
              <w:rPr>
                <w:rFonts w:ascii="ITC Avant Garde" w:hAnsi="ITC Avant Garde"/>
                <w:sz w:val="16"/>
                <w:szCs w:val="14"/>
              </w:rPr>
              <w:t xml:space="preserve"> ¿Considera los servicios mayoristas señalados anteriormente adecuados para prestar los servicios de empaquetamiento? Justifique su respuesta.</w:t>
            </w:r>
          </w:p>
          <w:p w14:paraId="5E14357C" w14:textId="77777777" w:rsidR="007D338A" w:rsidRPr="0097524F" w:rsidRDefault="007D338A" w:rsidP="007D338A">
            <w:pPr>
              <w:rPr>
                <w:rFonts w:ascii="ITC Avant Garde" w:hAnsi="ITC Avant Garde"/>
                <w:sz w:val="16"/>
                <w:szCs w:val="14"/>
              </w:rPr>
            </w:pPr>
            <w:r w:rsidRPr="007D338A">
              <w:rPr>
                <w:rFonts w:ascii="ITC Avant Garde" w:hAnsi="ITC Avant Garde"/>
                <w:b/>
                <w:sz w:val="16"/>
                <w:szCs w:val="14"/>
              </w:rPr>
              <w:t xml:space="preserve">Cuestión </w:t>
            </w:r>
            <w:r w:rsidRPr="007D338A">
              <w:rPr>
                <w:rFonts w:ascii="ITC Avant Garde" w:hAnsi="ITC Avant Garde"/>
                <w:b/>
                <w:sz w:val="16"/>
                <w:szCs w:val="14"/>
              </w:rPr>
              <w:fldChar w:fldCharType="begin"/>
            </w:r>
            <w:r w:rsidRPr="007D338A">
              <w:rPr>
                <w:rFonts w:ascii="ITC Avant Garde" w:hAnsi="ITC Avant Garde"/>
                <w:b/>
                <w:sz w:val="16"/>
                <w:szCs w:val="14"/>
              </w:rPr>
              <w:instrText xml:space="preserve"> SEQ Cuestión \* ARABIC </w:instrText>
            </w:r>
            <w:r w:rsidRPr="007D338A">
              <w:rPr>
                <w:rFonts w:ascii="ITC Avant Garde" w:hAnsi="ITC Avant Garde"/>
                <w:b/>
                <w:sz w:val="16"/>
                <w:szCs w:val="14"/>
              </w:rPr>
              <w:fldChar w:fldCharType="separate"/>
            </w:r>
            <w:r w:rsidRPr="007D338A">
              <w:rPr>
                <w:rFonts w:ascii="ITC Avant Garde" w:hAnsi="ITC Avant Garde"/>
                <w:b/>
                <w:sz w:val="16"/>
                <w:szCs w:val="14"/>
              </w:rPr>
              <w:t>43</w:t>
            </w:r>
            <w:r w:rsidRPr="007D338A">
              <w:rPr>
                <w:rFonts w:ascii="ITC Avant Garde" w:hAnsi="ITC Avant Garde"/>
                <w:b/>
                <w:sz w:val="16"/>
                <w:szCs w:val="14"/>
              </w:rPr>
              <w:fldChar w:fldCharType="end"/>
            </w:r>
            <w:r w:rsidRPr="007D338A">
              <w:rPr>
                <w:rFonts w:ascii="ITC Avant Garde" w:hAnsi="ITC Avant Garde"/>
                <w:b/>
                <w:sz w:val="16"/>
                <w:szCs w:val="14"/>
              </w:rPr>
              <w:t>.-</w:t>
            </w:r>
            <w:r w:rsidRPr="0097524F">
              <w:rPr>
                <w:rFonts w:ascii="ITC Avant Garde" w:hAnsi="ITC Avant Garde"/>
                <w:sz w:val="16"/>
                <w:szCs w:val="14"/>
              </w:rPr>
              <w:t xml:space="preserve"> ¿Tiene algún comentario con respecto al diseño de la prueba? Justifique su respuesta respecto de las siguientes dimensiones de la prueba:</w:t>
            </w:r>
          </w:p>
          <w:p w14:paraId="4854C371" w14:textId="77777777" w:rsidR="007D338A"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Implementación ex-ante y ex-post;</w:t>
            </w:r>
          </w:p>
          <w:p w14:paraId="76DAA761" w14:textId="77777777" w:rsidR="007D338A" w:rsidRPr="0097524F" w:rsidRDefault="007D338A" w:rsidP="007D338A">
            <w:pPr>
              <w:pStyle w:val="Prrafodelista"/>
              <w:rPr>
                <w:rFonts w:ascii="ITC Avant Garde" w:hAnsi="ITC Avant Garde"/>
                <w:sz w:val="16"/>
                <w:szCs w:val="14"/>
              </w:rPr>
            </w:pPr>
          </w:p>
          <w:p w14:paraId="3D543291"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Estándar de costos;</w:t>
            </w:r>
          </w:p>
          <w:p w14:paraId="6224C81B" w14:textId="77777777" w:rsidR="007D338A" w:rsidRDefault="007D338A" w:rsidP="007D338A">
            <w:pPr>
              <w:pStyle w:val="Prrafodelista"/>
              <w:rPr>
                <w:rFonts w:ascii="ITC Avant Garde" w:hAnsi="ITC Avant Garde"/>
                <w:sz w:val="16"/>
                <w:szCs w:val="14"/>
              </w:rPr>
            </w:pPr>
          </w:p>
          <w:p w14:paraId="381D8F12"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Insumos mayoristas;</w:t>
            </w:r>
          </w:p>
          <w:p w14:paraId="61068885" w14:textId="77777777" w:rsidR="007D338A" w:rsidRDefault="007D338A" w:rsidP="007D338A">
            <w:pPr>
              <w:pStyle w:val="Prrafodelista"/>
              <w:rPr>
                <w:rFonts w:ascii="ITC Avant Garde" w:hAnsi="ITC Avant Garde"/>
                <w:sz w:val="16"/>
                <w:szCs w:val="14"/>
              </w:rPr>
            </w:pPr>
          </w:p>
          <w:p w14:paraId="52B02E22"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Nivel de agregación de las ofertas;</w:t>
            </w:r>
          </w:p>
          <w:p w14:paraId="4BE6A3B2" w14:textId="77777777" w:rsidR="007D338A" w:rsidRDefault="007D338A" w:rsidP="007D338A">
            <w:pPr>
              <w:pStyle w:val="Prrafodelista"/>
              <w:rPr>
                <w:rFonts w:ascii="ITC Avant Garde" w:hAnsi="ITC Avant Garde"/>
                <w:sz w:val="16"/>
                <w:szCs w:val="14"/>
              </w:rPr>
            </w:pPr>
          </w:p>
          <w:p w14:paraId="6A22B93B"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Análisis de rentabilidad;</w:t>
            </w:r>
          </w:p>
          <w:p w14:paraId="5128F6E8" w14:textId="77777777" w:rsidR="007D338A" w:rsidRDefault="007D338A" w:rsidP="007D338A">
            <w:pPr>
              <w:pStyle w:val="Prrafodelista"/>
              <w:rPr>
                <w:rFonts w:ascii="ITC Avant Garde" w:hAnsi="ITC Avant Garde"/>
                <w:sz w:val="16"/>
                <w:szCs w:val="14"/>
              </w:rPr>
            </w:pPr>
          </w:p>
          <w:p w14:paraId="2B950065"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Tratamiento de las promociones, y</w:t>
            </w:r>
          </w:p>
          <w:p w14:paraId="0E3CDB91" w14:textId="77777777" w:rsidR="007D338A" w:rsidRDefault="007D338A" w:rsidP="007D338A">
            <w:pPr>
              <w:pStyle w:val="Prrafodelista"/>
              <w:rPr>
                <w:rFonts w:ascii="ITC Avant Garde" w:hAnsi="ITC Avant Garde"/>
                <w:sz w:val="16"/>
                <w:szCs w:val="14"/>
              </w:rPr>
            </w:pPr>
          </w:p>
          <w:p w14:paraId="4FBFF7FB" w14:textId="77777777" w:rsidR="007D338A" w:rsidRPr="0097524F" w:rsidRDefault="007D338A" w:rsidP="007D338A">
            <w:pPr>
              <w:pStyle w:val="Prrafodelista"/>
              <w:numPr>
                <w:ilvl w:val="0"/>
                <w:numId w:val="11"/>
              </w:numPr>
              <w:rPr>
                <w:rFonts w:ascii="ITC Avant Garde" w:hAnsi="ITC Avant Garde"/>
                <w:sz w:val="16"/>
                <w:szCs w:val="14"/>
              </w:rPr>
            </w:pPr>
            <w:r w:rsidRPr="0097524F">
              <w:rPr>
                <w:rFonts w:ascii="ITC Avant Garde" w:hAnsi="ITC Avant Garde"/>
                <w:sz w:val="16"/>
                <w:szCs w:val="14"/>
              </w:rPr>
              <w:t>Segmento empresarial.</w:t>
            </w:r>
          </w:p>
          <w:p w14:paraId="12993BC4" w14:textId="77777777" w:rsidR="007D338A" w:rsidRPr="0097524F" w:rsidRDefault="007D338A" w:rsidP="007D338A">
            <w:pPr>
              <w:rPr>
                <w:rFonts w:ascii="ITC Avant Garde" w:hAnsi="ITC Avant Garde"/>
                <w:sz w:val="16"/>
                <w:szCs w:val="14"/>
              </w:rPr>
            </w:pPr>
            <w:r w:rsidRPr="0097524F">
              <w:rPr>
                <w:rFonts w:ascii="ITC Avant Garde" w:hAnsi="ITC Avant Garde"/>
                <w:sz w:val="16"/>
                <w:szCs w:val="14"/>
              </w:rPr>
              <w:t>En particular, respecto al elemento “d. Nivel de agregación de las ofertas”, señale y justifique la conveniencia de considerar una o varias carteras de productos para la prueba ex post y, en su caso, los criterios para definir dichas carteras (aplica también en el caso de optar por tipología(s) de productos).</w:t>
            </w:r>
          </w:p>
          <w:p w14:paraId="1B96910B" w14:textId="77777777" w:rsidR="007D338A" w:rsidRPr="0097524F" w:rsidRDefault="007D338A" w:rsidP="007D338A">
            <w:pPr>
              <w:rPr>
                <w:rFonts w:ascii="ITC Avant Garde" w:hAnsi="ITC Avant Garde"/>
                <w:sz w:val="16"/>
                <w:szCs w:val="14"/>
              </w:rPr>
            </w:pPr>
            <w:r w:rsidRPr="007D338A">
              <w:rPr>
                <w:rFonts w:ascii="ITC Avant Garde" w:hAnsi="ITC Avant Garde"/>
                <w:b/>
                <w:sz w:val="16"/>
                <w:szCs w:val="14"/>
              </w:rPr>
              <w:t xml:space="preserve">Cuestión </w:t>
            </w:r>
            <w:r w:rsidRPr="007D338A">
              <w:rPr>
                <w:rFonts w:ascii="ITC Avant Garde" w:hAnsi="ITC Avant Garde"/>
                <w:b/>
                <w:sz w:val="16"/>
                <w:szCs w:val="14"/>
              </w:rPr>
              <w:fldChar w:fldCharType="begin"/>
            </w:r>
            <w:r w:rsidRPr="007D338A">
              <w:rPr>
                <w:rFonts w:ascii="ITC Avant Garde" w:hAnsi="ITC Avant Garde"/>
                <w:b/>
                <w:sz w:val="16"/>
                <w:szCs w:val="14"/>
              </w:rPr>
              <w:instrText xml:space="preserve"> SEQ Cuestión \* ARABIC </w:instrText>
            </w:r>
            <w:r w:rsidRPr="007D338A">
              <w:rPr>
                <w:rFonts w:ascii="ITC Avant Garde" w:hAnsi="ITC Avant Garde"/>
                <w:b/>
                <w:sz w:val="16"/>
                <w:szCs w:val="14"/>
              </w:rPr>
              <w:fldChar w:fldCharType="separate"/>
            </w:r>
            <w:r w:rsidRPr="007D338A">
              <w:rPr>
                <w:rFonts w:ascii="ITC Avant Garde" w:hAnsi="ITC Avant Garde"/>
                <w:b/>
                <w:sz w:val="16"/>
                <w:szCs w:val="14"/>
              </w:rPr>
              <w:t>44</w:t>
            </w:r>
            <w:r w:rsidRPr="007D338A">
              <w:rPr>
                <w:rFonts w:ascii="ITC Avant Garde" w:hAnsi="ITC Avant Garde"/>
                <w:b/>
                <w:sz w:val="16"/>
                <w:szCs w:val="14"/>
              </w:rPr>
              <w:fldChar w:fldCharType="end"/>
            </w:r>
            <w:r w:rsidRPr="007D338A">
              <w:rPr>
                <w:rFonts w:ascii="ITC Avant Garde" w:hAnsi="ITC Avant Garde"/>
                <w:b/>
                <w:sz w:val="16"/>
                <w:szCs w:val="14"/>
              </w:rPr>
              <w:t>.-</w:t>
            </w:r>
            <w:r w:rsidRPr="0097524F">
              <w:rPr>
                <w:rFonts w:ascii="ITC Avant Garde" w:hAnsi="ITC Avant Garde"/>
                <w:sz w:val="16"/>
                <w:szCs w:val="14"/>
              </w:rPr>
              <w:t xml:space="preserve"> ¿Está de acuerdo con la frecuencia propuesta para la implementación de la prueba de replicabilidad ex-post (cada seis meses)? Justifique su respuesta.</w:t>
            </w:r>
          </w:p>
          <w:p w14:paraId="2DC55812" w14:textId="720521A2" w:rsidR="007D338A" w:rsidRPr="00AD37DA" w:rsidRDefault="007D338A" w:rsidP="007D338A">
            <w:pPr>
              <w:rPr>
                <w:rFonts w:ascii="ITC Avant Garde" w:eastAsia="Times New Roman" w:hAnsi="ITC Avant Garde" w:cs="Times New Roman"/>
                <w:color w:val="000000"/>
                <w:lang w:eastAsia="es-MX"/>
              </w:rPr>
            </w:pPr>
            <w:r w:rsidRPr="007D338A">
              <w:rPr>
                <w:rFonts w:ascii="ITC Avant Garde" w:hAnsi="ITC Avant Garde"/>
                <w:b/>
                <w:sz w:val="16"/>
                <w:szCs w:val="14"/>
              </w:rPr>
              <w:t xml:space="preserve">Cuestión </w:t>
            </w:r>
            <w:r w:rsidRPr="007D338A">
              <w:rPr>
                <w:rFonts w:ascii="ITC Avant Garde" w:hAnsi="ITC Avant Garde"/>
                <w:b/>
                <w:sz w:val="16"/>
                <w:szCs w:val="14"/>
              </w:rPr>
              <w:fldChar w:fldCharType="begin"/>
            </w:r>
            <w:r w:rsidRPr="007D338A">
              <w:rPr>
                <w:rFonts w:ascii="ITC Avant Garde" w:hAnsi="ITC Avant Garde"/>
                <w:b/>
                <w:sz w:val="16"/>
                <w:szCs w:val="14"/>
              </w:rPr>
              <w:instrText xml:space="preserve"> SEQ Cuestión \* ARABIC </w:instrText>
            </w:r>
            <w:r w:rsidRPr="007D338A">
              <w:rPr>
                <w:rFonts w:ascii="ITC Avant Garde" w:hAnsi="ITC Avant Garde"/>
                <w:b/>
                <w:sz w:val="16"/>
                <w:szCs w:val="14"/>
              </w:rPr>
              <w:fldChar w:fldCharType="separate"/>
            </w:r>
            <w:r w:rsidRPr="007D338A">
              <w:rPr>
                <w:rFonts w:ascii="ITC Avant Garde" w:hAnsi="ITC Avant Garde"/>
                <w:b/>
                <w:sz w:val="16"/>
                <w:szCs w:val="14"/>
              </w:rPr>
              <w:t>45</w:t>
            </w:r>
            <w:r w:rsidRPr="007D338A">
              <w:rPr>
                <w:rFonts w:ascii="ITC Avant Garde" w:hAnsi="ITC Avant Garde"/>
                <w:b/>
                <w:sz w:val="16"/>
                <w:szCs w:val="14"/>
              </w:rPr>
              <w:fldChar w:fldCharType="end"/>
            </w:r>
            <w:r w:rsidRPr="007D338A">
              <w:rPr>
                <w:rFonts w:ascii="ITC Avant Garde" w:hAnsi="ITC Avant Garde"/>
                <w:b/>
                <w:sz w:val="16"/>
                <w:szCs w:val="14"/>
              </w:rPr>
              <w:t>.-</w:t>
            </w:r>
            <w:r w:rsidRPr="0097524F">
              <w:rPr>
                <w:rFonts w:ascii="ITC Avant Garde" w:hAnsi="ITC Avant Garde"/>
                <w:sz w:val="16"/>
                <w:szCs w:val="14"/>
              </w:rPr>
              <w:t xml:space="preserve"> ¿Considera adecuado el estándar de eficiencia propuesto (SEO) para la prueba de replicabilidad económica para los servicios de banda ancha? Justifique su respuesta.</w:t>
            </w:r>
          </w:p>
        </w:tc>
      </w:tr>
    </w:tbl>
    <w:p w14:paraId="29DF9A1F" w14:textId="77777777" w:rsidR="004C03E6" w:rsidRDefault="004C03E6" w:rsidP="00DF154A">
      <w:pPr>
        <w:jc w:val="both"/>
        <w:rPr>
          <w:rFonts w:ascii="ITC Avant Garde" w:hAnsi="ITC Avant Garde"/>
          <w:sz w:val="16"/>
        </w:rPr>
      </w:pPr>
    </w:p>
    <w:p w14:paraId="31B60703" w14:textId="77777777" w:rsidR="00EE708A" w:rsidRDefault="00EE708A" w:rsidP="00DF154A">
      <w:pPr>
        <w:jc w:val="both"/>
        <w:rPr>
          <w:rFonts w:ascii="ITC Avant Garde" w:hAnsi="ITC Avant Garde"/>
          <w:sz w:val="16"/>
        </w:rPr>
      </w:pPr>
    </w:p>
    <w:p w14:paraId="2F37B9F5" w14:textId="77777777" w:rsidR="00EE708A" w:rsidRDefault="00EE708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7D338A" w:rsidRPr="00427AF1" w14:paraId="595BD9F8" w14:textId="77777777" w:rsidTr="006C1FFB">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hideMark/>
          </w:tcPr>
          <w:p w14:paraId="48C8C5DF" w14:textId="1DE32361" w:rsidR="007D338A" w:rsidRPr="00427AF1" w:rsidRDefault="007D338A" w:rsidP="006C1FFB">
            <w:pPr>
              <w:spacing w:after="0" w:line="240" w:lineRule="auto"/>
              <w:jc w:val="center"/>
              <w:rPr>
                <w:rFonts w:ascii="ITC Avant Garde" w:eastAsia="Times New Roman" w:hAnsi="ITC Avant Garde" w:cs="Times New Roman"/>
                <w:b/>
                <w:bCs/>
                <w:color w:val="000000" w:themeColor="text1"/>
                <w:sz w:val="20"/>
                <w:lang w:eastAsia="es-MX"/>
              </w:rPr>
            </w:pPr>
            <w:r w:rsidRPr="007D338A">
              <w:rPr>
                <w:rFonts w:ascii="ITC Avant Garde" w:hAnsi="ITC Avant Garde"/>
                <w:b/>
                <w:sz w:val="16"/>
                <w:szCs w:val="14"/>
              </w:rPr>
              <w:lastRenderedPageBreak/>
              <w:t>Preguntas de la consulta relativas a la prueba de replicabilidad para enlaces dedicados</w:t>
            </w:r>
          </w:p>
        </w:tc>
      </w:tr>
      <w:tr w:rsidR="007D338A" w:rsidRPr="00AD37DA" w14:paraId="35B16749" w14:textId="77777777" w:rsidTr="006C1FFB">
        <w:trPr>
          <w:trHeight w:val="285"/>
          <w:jc w:val="center"/>
        </w:trPr>
        <w:tc>
          <w:tcPr>
            <w:tcW w:w="905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A948EF6" w14:textId="77777777" w:rsidR="007D338A" w:rsidRDefault="007D338A" w:rsidP="007D338A">
            <w:pPr>
              <w:rPr>
                <w:rFonts w:ascii="ITC Avant Garde" w:hAnsi="ITC Avant Garde"/>
                <w:sz w:val="16"/>
                <w:szCs w:val="14"/>
              </w:rPr>
            </w:pPr>
          </w:p>
          <w:p w14:paraId="4C72EADD" w14:textId="77777777" w:rsidR="007D338A" w:rsidRPr="007D338A" w:rsidRDefault="007D338A" w:rsidP="007D338A">
            <w:pPr>
              <w:rPr>
                <w:rFonts w:ascii="ITC Avant Garde" w:hAnsi="ITC Avant Garde"/>
                <w:sz w:val="16"/>
                <w:szCs w:val="14"/>
              </w:rPr>
            </w:pPr>
            <w:r w:rsidRPr="007D338A">
              <w:rPr>
                <w:rFonts w:ascii="ITC Avant Garde" w:hAnsi="ITC Avant Garde"/>
                <w:b/>
                <w:sz w:val="16"/>
                <w:szCs w:val="14"/>
              </w:rPr>
              <w:t>Cuestión 46.-</w:t>
            </w:r>
            <w:r w:rsidRPr="007D338A">
              <w:rPr>
                <w:rFonts w:ascii="ITC Avant Garde" w:hAnsi="ITC Avant Garde"/>
                <w:sz w:val="16"/>
                <w:szCs w:val="14"/>
              </w:rPr>
              <w:t xml:space="preserve"> ¿Tiene algún comentario con respecto al diseño de la prueba? Justifique su respuesta respecto de las siguientes dimensiones de la prueba:</w:t>
            </w:r>
          </w:p>
          <w:p w14:paraId="6FA91086" w14:textId="54D62F59" w:rsidR="007D338A" w:rsidRPr="007D338A" w:rsidRDefault="00794818" w:rsidP="007D338A">
            <w:pPr>
              <w:rPr>
                <w:rFonts w:ascii="ITC Avant Garde" w:hAnsi="ITC Avant Garde"/>
                <w:sz w:val="16"/>
                <w:szCs w:val="14"/>
              </w:rPr>
            </w:pPr>
            <w:r>
              <w:rPr>
                <w:rFonts w:ascii="ITC Avant Garde" w:hAnsi="ITC Avant Garde"/>
                <w:sz w:val="16"/>
                <w:szCs w:val="14"/>
              </w:rPr>
              <w:tab/>
              <w:t xml:space="preserve">a.     </w:t>
            </w:r>
            <w:r w:rsidR="007D338A" w:rsidRPr="007D338A">
              <w:rPr>
                <w:rFonts w:ascii="ITC Avant Garde" w:hAnsi="ITC Avant Garde"/>
                <w:sz w:val="16"/>
                <w:szCs w:val="14"/>
              </w:rPr>
              <w:t>Implementación ex-post;</w:t>
            </w:r>
          </w:p>
          <w:p w14:paraId="43EBE8A1" w14:textId="252A39EF" w:rsidR="007D338A" w:rsidRPr="007D338A" w:rsidRDefault="00794818" w:rsidP="007D338A">
            <w:pPr>
              <w:rPr>
                <w:rFonts w:ascii="ITC Avant Garde" w:hAnsi="ITC Avant Garde"/>
                <w:sz w:val="16"/>
                <w:szCs w:val="14"/>
              </w:rPr>
            </w:pPr>
            <w:r>
              <w:rPr>
                <w:rFonts w:ascii="ITC Avant Garde" w:hAnsi="ITC Avant Garde"/>
                <w:sz w:val="16"/>
                <w:szCs w:val="14"/>
              </w:rPr>
              <w:tab/>
              <w:t xml:space="preserve">b.     </w:t>
            </w:r>
            <w:r w:rsidR="007D338A" w:rsidRPr="007D338A">
              <w:rPr>
                <w:rFonts w:ascii="ITC Avant Garde" w:hAnsi="ITC Avant Garde"/>
                <w:sz w:val="16"/>
                <w:szCs w:val="14"/>
              </w:rPr>
              <w:t>Eficiencia del operador;</w:t>
            </w:r>
          </w:p>
          <w:p w14:paraId="4C483D62" w14:textId="12DC3602" w:rsidR="007D338A" w:rsidRPr="007D338A" w:rsidRDefault="00794818" w:rsidP="007D338A">
            <w:pPr>
              <w:rPr>
                <w:rFonts w:ascii="ITC Avant Garde" w:hAnsi="ITC Avant Garde"/>
                <w:sz w:val="16"/>
                <w:szCs w:val="14"/>
              </w:rPr>
            </w:pPr>
            <w:r>
              <w:rPr>
                <w:rFonts w:ascii="ITC Avant Garde" w:hAnsi="ITC Avant Garde"/>
                <w:sz w:val="16"/>
                <w:szCs w:val="14"/>
              </w:rPr>
              <w:tab/>
              <w:t xml:space="preserve">c.     </w:t>
            </w:r>
            <w:r w:rsidR="007D338A" w:rsidRPr="007D338A">
              <w:rPr>
                <w:rFonts w:ascii="ITC Avant Garde" w:hAnsi="ITC Avant Garde"/>
                <w:sz w:val="16"/>
                <w:szCs w:val="14"/>
              </w:rPr>
              <w:t>Estándar de costos;</w:t>
            </w:r>
          </w:p>
          <w:p w14:paraId="0A67AABA" w14:textId="08C30BE1" w:rsidR="007D338A" w:rsidRPr="007D338A" w:rsidRDefault="007D338A" w:rsidP="007D338A">
            <w:pPr>
              <w:rPr>
                <w:rFonts w:ascii="ITC Avant Garde" w:hAnsi="ITC Avant Garde"/>
                <w:sz w:val="16"/>
                <w:szCs w:val="14"/>
              </w:rPr>
            </w:pPr>
            <w:r w:rsidRPr="007D338A">
              <w:rPr>
                <w:rFonts w:ascii="ITC Avant Garde" w:hAnsi="ITC Avant Garde"/>
                <w:sz w:val="16"/>
                <w:szCs w:val="14"/>
              </w:rPr>
              <w:tab/>
              <w:t>d.</w:t>
            </w:r>
            <w:r w:rsidR="00794818">
              <w:rPr>
                <w:rFonts w:ascii="ITC Avant Garde" w:hAnsi="ITC Avant Garde"/>
                <w:sz w:val="16"/>
                <w:szCs w:val="14"/>
              </w:rPr>
              <w:t xml:space="preserve">    </w:t>
            </w:r>
            <w:bookmarkStart w:id="0" w:name="_GoBack"/>
            <w:bookmarkEnd w:id="0"/>
            <w:r w:rsidR="00794818">
              <w:rPr>
                <w:rFonts w:ascii="ITC Avant Garde" w:hAnsi="ITC Avant Garde"/>
                <w:sz w:val="16"/>
                <w:szCs w:val="14"/>
              </w:rPr>
              <w:t xml:space="preserve"> </w:t>
            </w:r>
            <w:r w:rsidRPr="007D338A">
              <w:rPr>
                <w:rFonts w:ascii="ITC Avant Garde" w:hAnsi="ITC Avant Garde"/>
                <w:sz w:val="16"/>
                <w:szCs w:val="14"/>
              </w:rPr>
              <w:t>Insumos mayoristas;</w:t>
            </w:r>
          </w:p>
          <w:p w14:paraId="460D580B" w14:textId="727E6404" w:rsidR="007D338A" w:rsidRPr="007D338A" w:rsidRDefault="007D338A" w:rsidP="007D338A">
            <w:pPr>
              <w:rPr>
                <w:rFonts w:ascii="ITC Avant Garde" w:hAnsi="ITC Avant Garde"/>
                <w:sz w:val="16"/>
                <w:szCs w:val="14"/>
              </w:rPr>
            </w:pPr>
            <w:r w:rsidRPr="007D338A">
              <w:rPr>
                <w:rFonts w:ascii="ITC Avant Garde" w:hAnsi="ITC Avant Garde"/>
                <w:sz w:val="16"/>
                <w:szCs w:val="14"/>
              </w:rPr>
              <w:tab/>
              <w:t>e.</w:t>
            </w:r>
            <w:r w:rsidR="00794818">
              <w:rPr>
                <w:rFonts w:ascii="ITC Avant Garde" w:hAnsi="ITC Avant Garde"/>
                <w:sz w:val="16"/>
                <w:szCs w:val="14"/>
              </w:rPr>
              <w:t xml:space="preserve">    </w:t>
            </w:r>
            <w:r w:rsidRPr="007D338A">
              <w:rPr>
                <w:rFonts w:ascii="ITC Avant Garde" w:hAnsi="ITC Avant Garde"/>
                <w:sz w:val="16"/>
                <w:szCs w:val="14"/>
              </w:rPr>
              <w:t xml:space="preserve">Nivel de agregación de las ofertas;  </w:t>
            </w:r>
          </w:p>
          <w:p w14:paraId="08F779DD" w14:textId="4081C9F5" w:rsidR="007D338A" w:rsidRPr="007D338A" w:rsidRDefault="007D338A" w:rsidP="007D338A">
            <w:pPr>
              <w:rPr>
                <w:rFonts w:ascii="ITC Avant Garde" w:hAnsi="ITC Avant Garde"/>
                <w:sz w:val="16"/>
                <w:szCs w:val="14"/>
              </w:rPr>
            </w:pPr>
            <w:r w:rsidRPr="007D338A">
              <w:rPr>
                <w:rFonts w:ascii="ITC Avant Garde" w:hAnsi="ITC Avant Garde"/>
                <w:sz w:val="16"/>
                <w:szCs w:val="14"/>
              </w:rPr>
              <w:tab/>
              <w:t>f.</w:t>
            </w:r>
            <w:r w:rsidR="00794818">
              <w:rPr>
                <w:rFonts w:ascii="ITC Avant Garde" w:hAnsi="ITC Avant Garde"/>
                <w:sz w:val="16"/>
                <w:szCs w:val="14"/>
              </w:rPr>
              <w:t xml:space="preserve">     </w:t>
            </w:r>
            <w:r w:rsidRPr="007D338A">
              <w:rPr>
                <w:rFonts w:ascii="ITC Avant Garde" w:hAnsi="ITC Avant Garde"/>
                <w:sz w:val="16"/>
                <w:szCs w:val="14"/>
              </w:rPr>
              <w:t>Análisis de rentabilidad;</w:t>
            </w:r>
          </w:p>
          <w:p w14:paraId="190ABAED" w14:textId="26803BC7" w:rsidR="007D338A" w:rsidRPr="007D338A" w:rsidRDefault="007D338A" w:rsidP="007D338A">
            <w:pPr>
              <w:rPr>
                <w:rFonts w:ascii="ITC Avant Garde" w:hAnsi="ITC Avant Garde"/>
                <w:sz w:val="16"/>
                <w:szCs w:val="14"/>
              </w:rPr>
            </w:pPr>
            <w:r w:rsidRPr="007D338A">
              <w:rPr>
                <w:rFonts w:ascii="ITC Avant Garde" w:hAnsi="ITC Avant Garde"/>
                <w:sz w:val="16"/>
                <w:szCs w:val="14"/>
              </w:rPr>
              <w:tab/>
              <w:t>g</w:t>
            </w:r>
            <w:r w:rsidR="00794818">
              <w:rPr>
                <w:rFonts w:ascii="ITC Avant Garde" w:hAnsi="ITC Avant Garde"/>
                <w:sz w:val="16"/>
                <w:szCs w:val="14"/>
              </w:rPr>
              <w:t xml:space="preserve">     </w:t>
            </w:r>
            <w:r w:rsidRPr="007D338A">
              <w:rPr>
                <w:rFonts w:ascii="ITC Avant Garde" w:hAnsi="ITC Avant Garde"/>
                <w:sz w:val="16"/>
                <w:szCs w:val="14"/>
              </w:rPr>
              <w:t>Tratamiento de las promociones, y</w:t>
            </w:r>
          </w:p>
          <w:p w14:paraId="4BB1CCF2" w14:textId="6A0E7115" w:rsidR="007D338A" w:rsidRPr="007D338A" w:rsidRDefault="007D338A" w:rsidP="007D338A">
            <w:pPr>
              <w:rPr>
                <w:rFonts w:ascii="ITC Avant Garde" w:hAnsi="ITC Avant Garde"/>
                <w:sz w:val="16"/>
                <w:szCs w:val="14"/>
              </w:rPr>
            </w:pPr>
            <w:r w:rsidRPr="007D338A">
              <w:rPr>
                <w:rFonts w:ascii="ITC Avant Garde" w:hAnsi="ITC Avant Garde"/>
                <w:sz w:val="16"/>
                <w:szCs w:val="14"/>
              </w:rPr>
              <w:tab/>
              <w:t>h.</w:t>
            </w:r>
            <w:r w:rsidR="00794818">
              <w:rPr>
                <w:rFonts w:ascii="ITC Avant Garde" w:hAnsi="ITC Avant Garde"/>
                <w:sz w:val="16"/>
                <w:szCs w:val="14"/>
              </w:rPr>
              <w:t xml:space="preserve">    </w:t>
            </w:r>
            <w:r w:rsidRPr="007D338A">
              <w:rPr>
                <w:rFonts w:ascii="ITC Avant Garde" w:hAnsi="ITC Avant Garde"/>
                <w:sz w:val="16"/>
                <w:szCs w:val="14"/>
              </w:rPr>
              <w:t>Segmento empresarial.</w:t>
            </w:r>
          </w:p>
          <w:p w14:paraId="7F103840" w14:textId="77777777" w:rsidR="007D338A" w:rsidRPr="007D338A" w:rsidRDefault="007D338A" w:rsidP="007D338A">
            <w:pPr>
              <w:rPr>
                <w:rFonts w:ascii="ITC Avant Garde" w:hAnsi="ITC Avant Garde"/>
                <w:sz w:val="16"/>
                <w:szCs w:val="14"/>
              </w:rPr>
            </w:pPr>
            <w:r w:rsidRPr="007D338A">
              <w:rPr>
                <w:rFonts w:ascii="ITC Avant Garde" w:hAnsi="ITC Avant Garde"/>
                <w:sz w:val="16"/>
                <w:szCs w:val="14"/>
              </w:rPr>
              <w:t>En particular, respecto al elemento “e. Nivel de agregación de las ofertas”, señale y justifique la conveniencia de considerar una o varias carteras de productos y, en su caso, los criterios para definir dichas carteras (aplica también en el caso de optar por tipología(s) de productos).</w:t>
            </w:r>
          </w:p>
          <w:p w14:paraId="2C4AF560" w14:textId="77777777" w:rsidR="007D338A" w:rsidRPr="007D338A" w:rsidRDefault="007D338A" w:rsidP="007D338A">
            <w:pPr>
              <w:rPr>
                <w:rFonts w:ascii="ITC Avant Garde" w:hAnsi="ITC Avant Garde"/>
                <w:sz w:val="16"/>
                <w:szCs w:val="14"/>
              </w:rPr>
            </w:pPr>
            <w:r w:rsidRPr="007D338A">
              <w:rPr>
                <w:rFonts w:ascii="ITC Avant Garde" w:hAnsi="ITC Avant Garde"/>
                <w:b/>
                <w:sz w:val="16"/>
                <w:szCs w:val="14"/>
              </w:rPr>
              <w:t>Cuestión 47.-</w:t>
            </w:r>
            <w:r w:rsidRPr="007D338A">
              <w:rPr>
                <w:rFonts w:ascii="ITC Avant Garde" w:hAnsi="ITC Avant Garde"/>
                <w:sz w:val="16"/>
                <w:szCs w:val="14"/>
              </w:rPr>
              <w:t xml:space="preserve"> ¿Se considera adecuada la periodicidad propuesta para implementar la prueba de replicabilidad (cada seis meses)? Justifique su respuesta.</w:t>
            </w:r>
          </w:p>
          <w:p w14:paraId="52B41CBF" w14:textId="77777777" w:rsidR="007D338A" w:rsidRPr="007D338A" w:rsidRDefault="007D338A" w:rsidP="007D338A">
            <w:pPr>
              <w:rPr>
                <w:rFonts w:ascii="ITC Avant Garde" w:hAnsi="ITC Avant Garde"/>
                <w:sz w:val="16"/>
                <w:szCs w:val="14"/>
              </w:rPr>
            </w:pPr>
            <w:r w:rsidRPr="007D338A">
              <w:rPr>
                <w:rFonts w:ascii="ITC Avant Garde" w:hAnsi="ITC Avant Garde"/>
                <w:b/>
                <w:sz w:val="16"/>
                <w:szCs w:val="14"/>
              </w:rPr>
              <w:t>Cuestión 48.-</w:t>
            </w:r>
            <w:r w:rsidRPr="007D338A">
              <w:rPr>
                <w:rFonts w:ascii="ITC Avant Garde" w:hAnsi="ITC Avant Garde"/>
                <w:sz w:val="16"/>
                <w:szCs w:val="14"/>
              </w:rPr>
              <w:t xml:space="preserve"> ¿Se considera adecuada la segmentación propuesta para la realización de la prueba (esto es, distinguiendo entre enlaces locales, entre localidades e internacionales)? Justifique su respuesta.</w:t>
            </w:r>
          </w:p>
          <w:p w14:paraId="62BFA00E" w14:textId="77777777" w:rsidR="007D338A" w:rsidRPr="007D338A" w:rsidRDefault="007D338A" w:rsidP="007D338A">
            <w:pPr>
              <w:rPr>
                <w:rFonts w:ascii="ITC Avant Garde" w:hAnsi="ITC Avant Garde"/>
                <w:sz w:val="16"/>
                <w:szCs w:val="14"/>
              </w:rPr>
            </w:pPr>
            <w:r w:rsidRPr="007D338A">
              <w:rPr>
                <w:rFonts w:ascii="ITC Avant Garde" w:hAnsi="ITC Avant Garde"/>
                <w:b/>
                <w:sz w:val="16"/>
                <w:szCs w:val="14"/>
              </w:rPr>
              <w:t>Cuestión 49.-</w:t>
            </w:r>
            <w:r w:rsidRPr="007D338A">
              <w:rPr>
                <w:rFonts w:ascii="ITC Avant Garde" w:hAnsi="ITC Avant Garde"/>
                <w:sz w:val="16"/>
                <w:szCs w:val="14"/>
              </w:rPr>
              <w:t xml:space="preserve"> ¿Se considera adecuada la categorización de los costos aguas abajo propuesta? Justifique su respuesta.</w:t>
            </w:r>
          </w:p>
          <w:p w14:paraId="4410058A" w14:textId="1C011EBE" w:rsidR="007D338A" w:rsidRPr="007D338A" w:rsidRDefault="007D338A" w:rsidP="006C1FFB">
            <w:pPr>
              <w:rPr>
                <w:rFonts w:ascii="ITC Avant Garde" w:hAnsi="ITC Avant Garde"/>
                <w:sz w:val="16"/>
                <w:szCs w:val="14"/>
              </w:rPr>
            </w:pPr>
            <w:r w:rsidRPr="007D338A">
              <w:rPr>
                <w:rFonts w:ascii="ITC Avant Garde" w:hAnsi="ITC Avant Garde"/>
                <w:b/>
                <w:sz w:val="16"/>
                <w:szCs w:val="14"/>
              </w:rPr>
              <w:t>Cuestión 50.-</w:t>
            </w:r>
            <w:r w:rsidRPr="007D338A">
              <w:rPr>
                <w:rFonts w:ascii="ITC Avant Garde" w:hAnsi="ITC Avant Garde"/>
                <w:sz w:val="16"/>
                <w:szCs w:val="14"/>
              </w:rPr>
              <w:t xml:space="preserve"> ¿Se considera adecuado segmentar cada prueba por capacidades, distinguiendo, por ejemplo, entre baja y alta capacidad? Explique y justifique sus razones así como a partir de qué capacidad podría considerarse “alta capacidad”.</w:t>
            </w:r>
          </w:p>
        </w:tc>
      </w:tr>
    </w:tbl>
    <w:p w14:paraId="118224C1" w14:textId="77777777" w:rsidR="007D338A" w:rsidRDefault="007D338A" w:rsidP="00DF154A">
      <w:pPr>
        <w:jc w:val="both"/>
        <w:rPr>
          <w:rFonts w:ascii="ITC Avant Garde" w:hAnsi="ITC Avant Garde"/>
          <w:sz w:val="16"/>
        </w:rPr>
      </w:pPr>
    </w:p>
    <w:sectPr w:rsidR="007D338A" w:rsidSect="00DF154A">
      <w:headerReference w:type="default" r:id="rId12"/>
      <w:footerReference w:type="default" r:id="rId13"/>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6FF9" w14:textId="77777777" w:rsidR="0092033B" w:rsidRDefault="0092033B" w:rsidP="0038199D">
      <w:pPr>
        <w:spacing w:after="0" w:line="240" w:lineRule="auto"/>
      </w:pPr>
      <w:r>
        <w:separator/>
      </w:r>
    </w:p>
  </w:endnote>
  <w:endnote w:type="continuationSeparator" w:id="0">
    <w:p w14:paraId="6A06B432" w14:textId="77777777" w:rsidR="0092033B" w:rsidRDefault="0092033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4918"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794818" w:rsidRPr="00794818">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794818" w:rsidRPr="00794818">
      <w:rPr>
        <w:rFonts w:ascii="ITC Avant Garde" w:hAnsi="ITC Avant Garde"/>
        <w:noProof/>
        <w:color w:val="323E4F" w:themeColor="text2" w:themeShade="BF"/>
        <w:sz w:val="16"/>
        <w:szCs w:val="24"/>
        <w:lang w:val="es-ES"/>
      </w:rPr>
      <w:t>9</w:t>
    </w:r>
    <w:r w:rsidRPr="00DF154A">
      <w:rPr>
        <w:rFonts w:ascii="ITC Avant Garde" w:hAnsi="ITC Avant Garde"/>
        <w:color w:val="323E4F" w:themeColor="text2" w:themeShade="BF"/>
        <w:sz w:val="16"/>
        <w:szCs w:val="24"/>
      </w:rPr>
      <w:fldChar w:fldCharType="end"/>
    </w:r>
  </w:p>
  <w:p w14:paraId="35B7D611"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6558" w14:textId="77777777" w:rsidR="0092033B" w:rsidRDefault="0092033B" w:rsidP="0038199D">
      <w:pPr>
        <w:spacing w:after="0" w:line="240" w:lineRule="auto"/>
      </w:pPr>
      <w:r>
        <w:separator/>
      </w:r>
    </w:p>
  </w:footnote>
  <w:footnote w:type="continuationSeparator" w:id="0">
    <w:p w14:paraId="4A562DF8" w14:textId="77777777" w:rsidR="0092033B" w:rsidRDefault="0092033B"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D9AA" w14:textId="77777777" w:rsidR="0038199D" w:rsidRDefault="0038199D">
    <w:pPr>
      <w:pStyle w:val="Encabezado"/>
    </w:pPr>
    <w:r>
      <w:rPr>
        <w:noProof/>
        <w:lang w:eastAsia="es-MX"/>
      </w:rPr>
      <w:drawing>
        <wp:anchor distT="0" distB="0" distL="114300" distR="114300" simplePos="0" relativeHeight="251658240" behindDoc="1" locked="0" layoutInCell="1" allowOverlap="1" wp14:anchorId="18C9BEC2" wp14:editId="0EA7E582">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6E583ED9" w14:textId="4FA6DC03" w:rsidR="00524D15" w:rsidRPr="00E03351" w:rsidRDefault="00524D15" w:rsidP="00524D15">
    <w:pPr>
      <w:pStyle w:val="Encabezado"/>
      <w:ind w:left="3119"/>
      <w:jc w:val="both"/>
      <w:rPr>
        <w:rFonts w:ascii="ITC Avant Garde" w:hAnsi="ITC Avant Garde"/>
        <w:b/>
        <w:sz w:val="20"/>
      </w:rPr>
    </w:pPr>
    <w:r w:rsidRPr="00DF154A">
      <w:rPr>
        <w:rFonts w:ascii="ITC Avant Garde" w:hAnsi="ITC Avant Garde"/>
        <w:b/>
        <w:sz w:val="20"/>
      </w:rPr>
      <w:t xml:space="preserve">Consulta pública del Instituto Federal de </w:t>
    </w:r>
    <w:r w:rsidR="00950106">
      <w:rPr>
        <w:rFonts w:ascii="ITC Avant Garde" w:hAnsi="ITC Avant Garde"/>
        <w:b/>
        <w:sz w:val="20"/>
      </w:rPr>
      <w:t>T</w:t>
    </w:r>
    <w:r w:rsidRPr="00DF154A">
      <w:rPr>
        <w:rFonts w:ascii="ITC Avant Garde" w:hAnsi="ITC Avant Garde"/>
        <w:b/>
        <w:sz w:val="20"/>
      </w:rPr>
      <w:t>elecomunicaciones con relación a</w:t>
    </w:r>
    <w:r w:rsidR="00C30810">
      <w:rPr>
        <w:rFonts w:ascii="ITC Avant Garde" w:hAnsi="ITC Avant Garde"/>
        <w:b/>
        <w:sz w:val="20"/>
      </w:rPr>
      <w:t xml:space="preserve"> </w:t>
    </w:r>
    <w:r w:rsidR="00D73948">
      <w:rPr>
        <w:rFonts w:ascii="ITC Avant Garde" w:hAnsi="ITC Avant Garde"/>
        <w:b/>
        <w:sz w:val="20"/>
      </w:rPr>
      <w:t>l</w:t>
    </w:r>
    <w:r w:rsidR="00C30810">
      <w:rPr>
        <w:rFonts w:ascii="ITC Avant Garde" w:hAnsi="ITC Avant Garde"/>
        <w:b/>
        <w:sz w:val="20"/>
      </w:rPr>
      <w:t xml:space="preserve">a </w:t>
    </w:r>
    <w:r w:rsidRPr="00E03351">
      <w:rPr>
        <w:rFonts w:ascii="ITC Avant Garde" w:hAnsi="ITC Avant Garde"/>
        <w:b/>
        <w:sz w:val="18"/>
      </w:rPr>
      <w:t>“</w:t>
    </w:r>
    <w:r w:rsidR="007008B0" w:rsidRPr="00E03351">
      <w:rPr>
        <w:rFonts w:ascii="ITC Avant Garde" w:hAnsi="ITC Avant Garde"/>
        <w:b/>
        <w:bCs/>
        <w:color w:val="000000"/>
        <w:sz w:val="20"/>
      </w:rPr>
      <w:t>Metodología de Replicabilidad Económica aplicable a los Servicios del Agente Económico Preponderante en Telecomunicaciones</w:t>
    </w:r>
    <w:r w:rsidR="007008B0" w:rsidRPr="00E03351">
      <w:rPr>
        <w:rFonts w:ascii="ITC Avant Garde" w:hAnsi="ITC Avant Garde"/>
        <w:b/>
        <w:sz w:val="18"/>
      </w:rPr>
      <w:t>”.</w:t>
    </w:r>
  </w:p>
  <w:p w14:paraId="4A7000D8" w14:textId="77777777" w:rsidR="0038199D" w:rsidRDefault="0038199D">
    <w:pPr>
      <w:pStyle w:val="Encabezado"/>
    </w:pPr>
  </w:p>
  <w:p w14:paraId="45DD3B9B" w14:textId="77777777"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14:anchorId="5A1C5536" wp14:editId="0BFDE02C">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2C20CE9"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3D4181"/>
    <w:multiLevelType w:val="hybridMultilevel"/>
    <w:tmpl w:val="65A869AE"/>
    <w:lvl w:ilvl="0" w:tplc="080A0019">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843903"/>
    <w:multiLevelType w:val="hybridMultilevel"/>
    <w:tmpl w:val="D93434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F1340"/>
    <w:multiLevelType w:val="hybridMultilevel"/>
    <w:tmpl w:val="44A27704"/>
    <w:lvl w:ilvl="0" w:tplc="0809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C764AE"/>
    <w:multiLevelType w:val="hybridMultilevel"/>
    <w:tmpl w:val="524227B8"/>
    <w:lvl w:ilvl="0" w:tplc="08090019">
      <w:start w:val="1"/>
      <w:numFmt w:val="lowerLetter"/>
      <w:lvlText w:val="%1."/>
      <w:lvlJc w:val="left"/>
      <w:pPr>
        <w:ind w:left="720" w:hanging="360"/>
      </w:pPr>
    </w:lvl>
    <w:lvl w:ilvl="1" w:tplc="080A0019">
      <w:start w:val="1"/>
      <w:numFmt w:val="lowerLetter"/>
      <w:lvlText w:val="%2."/>
      <w:lvlJc w:val="left"/>
      <w:pPr>
        <w:ind w:left="107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744BE"/>
    <w:multiLevelType w:val="multilevel"/>
    <w:tmpl w:val="8DE03F20"/>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5B9BD5" w:themeColor="accent1"/>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A2007"/>
    <w:multiLevelType w:val="hybridMultilevel"/>
    <w:tmpl w:val="44A27704"/>
    <w:lvl w:ilvl="0" w:tplc="0809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7E60E3"/>
    <w:multiLevelType w:val="multilevel"/>
    <w:tmpl w:val="8AE871F2"/>
    <w:name w:val="SecHeadList"/>
    <w:styleLink w:val="SecListStyle"/>
    <w:lvl w:ilvl="0">
      <w:start w:val="1"/>
      <w:numFmt w:val="decimal"/>
      <w:lvlRestart w:val="0"/>
      <w:pStyle w:val="Ttulo1"/>
      <w:isLgl/>
      <w:lvlText w:val="%1"/>
      <w:lvlJc w:val="right"/>
      <w:pPr>
        <w:tabs>
          <w:tab w:val="num" w:pos="0"/>
        </w:tabs>
        <w:ind w:left="0" w:hanging="198"/>
      </w:pPr>
      <w:rPr>
        <w:rFonts w:ascii="Arial" w:hAnsi="Arial" w:cs="Arial" w:hint="default"/>
        <w:b w:val="0"/>
        <w:i w:val="0"/>
        <w:color w:val="5B9BD5" w:themeColor="accent1"/>
        <w:sz w:val="40"/>
      </w:rPr>
    </w:lvl>
    <w:lvl w:ilvl="1">
      <w:start w:val="1"/>
      <w:numFmt w:val="decimal"/>
      <w:pStyle w:val="Ttulo2"/>
      <w:isLgl/>
      <w:lvlText w:val="%1.%2"/>
      <w:lvlJc w:val="right"/>
      <w:pPr>
        <w:tabs>
          <w:tab w:val="num" w:pos="0"/>
        </w:tabs>
        <w:ind w:left="0" w:hanging="198"/>
      </w:pPr>
      <w:rPr>
        <w:rFonts w:ascii="Arial" w:hAnsi="Arial" w:cs="Arial" w:hint="default"/>
        <w:b w:val="0"/>
        <w:i w:val="0"/>
        <w:color w:val="5B9BD5" w:themeColor="accent1"/>
        <w:sz w:val="36"/>
      </w:rPr>
    </w:lvl>
    <w:lvl w:ilvl="2">
      <w:start w:val="1"/>
      <w:numFmt w:val="decimal"/>
      <w:pStyle w:val="Ttulo3"/>
      <w:isLgl/>
      <w:lvlText w:val="%1.%2.%3"/>
      <w:lvlJc w:val="right"/>
      <w:pPr>
        <w:tabs>
          <w:tab w:val="num" w:pos="0"/>
        </w:tabs>
        <w:ind w:left="0" w:hanging="198"/>
      </w:pPr>
      <w:rPr>
        <w:rFonts w:ascii="Arial" w:hAnsi="Arial" w:cs="Arial" w:hint="default"/>
        <w:b w:val="0"/>
        <w:i w:val="0"/>
        <w:color w:val="5B9BD5" w:themeColor="accent1"/>
        <w:sz w:val="30"/>
      </w:rPr>
    </w:lvl>
    <w:lvl w:ilvl="3">
      <w:start w:val="1"/>
      <w:numFmt w:val="none"/>
      <w:lvlText w:val=""/>
      <w:lvlJc w:val="left"/>
      <w:pPr>
        <w:tabs>
          <w:tab w:val="num" w:pos="0"/>
        </w:tabs>
        <w:ind w:left="0" w:firstLine="0"/>
      </w:pPr>
      <w:rPr>
        <w:rFonts w:ascii="Arial" w:hAnsi="Arial" w:cs="Arial" w:hint="default"/>
        <w:b w:val="0"/>
        <w:i w:val="0"/>
        <w:color w:val="70AD4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1D37212"/>
    <w:multiLevelType w:val="hybridMultilevel"/>
    <w:tmpl w:val="D93434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736D7E"/>
    <w:multiLevelType w:val="multilevel"/>
    <w:tmpl w:val="8AE871F2"/>
    <w:name w:val="SecHeadList6"/>
    <w:numStyleLink w:val="SecListStyle"/>
  </w:abstractNum>
  <w:num w:numId="1">
    <w:abstractNumId w:val="7"/>
  </w:num>
  <w:num w:numId="2">
    <w:abstractNumId w:val="0"/>
  </w:num>
  <w:num w:numId="3">
    <w:abstractNumId w:val="5"/>
  </w:num>
  <w:num w:numId="4">
    <w:abstractNumId w:val="6"/>
  </w:num>
  <w:num w:numId="5">
    <w:abstractNumId w:val="9"/>
  </w:num>
  <w:num w:numId="6">
    <w:abstractNumId w:val="11"/>
  </w:num>
  <w:num w:numId="7">
    <w:abstractNumId w:val="3"/>
  </w:num>
  <w:num w:numId="8">
    <w:abstractNumId w:val="8"/>
  </w:num>
  <w:num w:numId="9">
    <w:abstractNumId w:val="4"/>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37A7"/>
    <w:rsid w:val="000454DE"/>
    <w:rsid w:val="000521DC"/>
    <w:rsid w:val="00070CA6"/>
    <w:rsid w:val="00077FB8"/>
    <w:rsid w:val="0008391E"/>
    <w:rsid w:val="000A535E"/>
    <w:rsid w:val="001216E5"/>
    <w:rsid w:val="00153767"/>
    <w:rsid w:val="00160CB7"/>
    <w:rsid w:val="00203A10"/>
    <w:rsid w:val="002061BB"/>
    <w:rsid w:val="002177AA"/>
    <w:rsid w:val="002822F5"/>
    <w:rsid w:val="002B1879"/>
    <w:rsid w:val="00307515"/>
    <w:rsid w:val="00345DCB"/>
    <w:rsid w:val="00381882"/>
    <w:rsid w:val="0038199D"/>
    <w:rsid w:val="00385685"/>
    <w:rsid w:val="003C520C"/>
    <w:rsid w:val="00427AF1"/>
    <w:rsid w:val="0045201A"/>
    <w:rsid w:val="0046204C"/>
    <w:rsid w:val="004B1E84"/>
    <w:rsid w:val="004C03E6"/>
    <w:rsid w:val="004C1BD9"/>
    <w:rsid w:val="00500F67"/>
    <w:rsid w:val="00521F81"/>
    <w:rsid w:val="00524D15"/>
    <w:rsid w:val="00553C47"/>
    <w:rsid w:val="00591E0C"/>
    <w:rsid w:val="005C774C"/>
    <w:rsid w:val="005D3487"/>
    <w:rsid w:val="00613515"/>
    <w:rsid w:val="00623761"/>
    <w:rsid w:val="006B3705"/>
    <w:rsid w:val="006D021B"/>
    <w:rsid w:val="007008B0"/>
    <w:rsid w:val="0071128C"/>
    <w:rsid w:val="00740129"/>
    <w:rsid w:val="00756777"/>
    <w:rsid w:val="00794818"/>
    <w:rsid w:val="007B47F6"/>
    <w:rsid w:val="007C0A1B"/>
    <w:rsid w:val="007D338A"/>
    <w:rsid w:val="007D4A23"/>
    <w:rsid w:val="007E2BA5"/>
    <w:rsid w:val="00810032"/>
    <w:rsid w:val="008118E5"/>
    <w:rsid w:val="00820536"/>
    <w:rsid w:val="00882EBB"/>
    <w:rsid w:val="00887C06"/>
    <w:rsid w:val="0092033B"/>
    <w:rsid w:val="00940593"/>
    <w:rsid w:val="00942239"/>
    <w:rsid w:val="00950106"/>
    <w:rsid w:val="00971828"/>
    <w:rsid w:val="00985EAD"/>
    <w:rsid w:val="009C2DF1"/>
    <w:rsid w:val="009C74B3"/>
    <w:rsid w:val="009E2AD7"/>
    <w:rsid w:val="009E3D55"/>
    <w:rsid w:val="009F0C1A"/>
    <w:rsid w:val="00A1526D"/>
    <w:rsid w:val="00A454F4"/>
    <w:rsid w:val="00AA726E"/>
    <w:rsid w:val="00AB5669"/>
    <w:rsid w:val="00B119A8"/>
    <w:rsid w:val="00B72141"/>
    <w:rsid w:val="00B73211"/>
    <w:rsid w:val="00C11CFA"/>
    <w:rsid w:val="00C13BFD"/>
    <w:rsid w:val="00C2432D"/>
    <w:rsid w:val="00C30810"/>
    <w:rsid w:val="00C3305C"/>
    <w:rsid w:val="00C84C77"/>
    <w:rsid w:val="00C86918"/>
    <w:rsid w:val="00C93C69"/>
    <w:rsid w:val="00C96A27"/>
    <w:rsid w:val="00D73948"/>
    <w:rsid w:val="00DD380C"/>
    <w:rsid w:val="00DD69C6"/>
    <w:rsid w:val="00DF154A"/>
    <w:rsid w:val="00E03351"/>
    <w:rsid w:val="00E04501"/>
    <w:rsid w:val="00E779F6"/>
    <w:rsid w:val="00E95E12"/>
    <w:rsid w:val="00EC3D83"/>
    <w:rsid w:val="00ED3CFC"/>
    <w:rsid w:val="00EE708A"/>
    <w:rsid w:val="00F315C8"/>
    <w:rsid w:val="00F400B5"/>
    <w:rsid w:val="00F43B65"/>
    <w:rsid w:val="00FB2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DDBA"/>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ectionHeading"/>
    <w:basedOn w:val="Normal"/>
    <w:next w:val="Normal"/>
    <w:link w:val="Ttulo1Car"/>
    <w:uiPriority w:val="1"/>
    <w:qFormat/>
    <w:rsid w:val="004C03E6"/>
    <w:pPr>
      <w:keepNext/>
      <w:pageBreakBefore/>
      <w:numPr>
        <w:numId w:val="6"/>
      </w:numPr>
      <w:spacing w:before="400" w:after="240" w:line="240" w:lineRule="auto"/>
      <w:outlineLvl w:val="0"/>
    </w:pPr>
    <w:rPr>
      <w:rFonts w:ascii="Arial" w:hAnsi="Arial" w:cs="Arial"/>
      <w:caps/>
      <w:color w:val="5B9BD5" w:themeColor="accent1"/>
      <w:sz w:val="40"/>
      <w:szCs w:val="180"/>
      <w:lang w:val="es-ES_tradnl"/>
    </w:rPr>
  </w:style>
  <w:style w:type="paragraph" w:styleId="Ttulo2">
    <w:name w:val="heading 2"/>
    <w:aliases w:val="~SubHeading"/>
    <w:basedOn w:val="Normal"/>
    <w:next w:val="Normal"/>
    <w:link w:val="Ttulo2Car"/>
    <w:uiPriority w:val="1"/>
    <w:qFormat/>
    <w:rsid w:val="004C03E6"/>
    <w:pPr>
      <w:keepNext/>
      <w:numPr>
        <w:ilvl w:val="1"/>
        <w:numId w:val="6"/>
      </w:numPr>
      <w:spacing w:before="240" w:after="240" w:line="240" w:lineRule="auto"/>
      <w:outlineLvl w:val="1"/>
    </w:pPr>
    <w:rPr>
      <w:rFonts w:ascii="Arial" w:hAnsi="Arial" w:cs="Arial"/>
      <w:color w:val="5B9BD5" w:themeColor="accent1"/>
      <w:sz w:val="36"/>
      <w:szCs w:val="16"/>
      <w:lang w:val="es-ES_tradnl"/>
    </w:rPr>
  </w:style>
  <w:style w:type="paragraph" w:styleId="Ttulo3">
    <w:name w:val="heading 3"/>
    <w:aliases w:val="~MinorSubHeading"/>
    <w:basedOn w:val="Ttulo2"/>
    <w:next w:val="Normal"/>
    <w:link w:val="Ttulo3Car"/>
    <w:uiPriority w:val="1"/>
    <w:qFormat/>
    <w:rsid w:val="004C03E6"/>
    <w:pPr>
      <w:numPr>
        <w:ilvl w:val="2"/>
      </w:numPr>
      <w:outlineLvl w:val="2"/>
    </w:pPr>
    <w:rPr>
      <w:sz w:val="30"/>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AB5669"/>
    <w:rPr>
      <w:color w:val="0563C1" w:themeColor="hyperlink"/>
      <w:u w:val="single"/>
    </w:rPr>
  </w:style>
  <w:style w:type="character" w:styleId="Hipervnculovisitado">
    <w:name w:val="FollowedHyperlink"/>
    <w:basedOn w:val="Fuentedeprrafopredeter"/>
    <w:uiPriority w:val="99"/>
    <w:semiHidden/>
    <w:unhideWhenUsed/>
    <w:rsid w:val="00C3305C"/>
    <w:rPr>
      <w:color w:val="954F72" w:themeColor="followedHyperlink"/>
      <w:u w:val="single"/>
    </w:rPr>
  </w:style>
  <w:style w:type="character" w:styleId="Refdecomentario">
    <w:name w:val="annotation reference"/>
    <w:basedOn w:val="Fuentedeprrafopredeter"/>
    <w:uiPriority w:val="99"/>
    <w:semiHidden/>
    <w:unhideWhenUsed/>
    <w:rsid w:val="00820536"/>
    <w:rPr>
      <w:sz w:val="16"/>
      <w:szCs w:val="16"/>
    </w:rPr>
  </w:style>
  <w:style w:type="paragraph" w:styleId="Textocomentario">
    <w:name w:val="annotation text"/>
    <w:basedOn w:val="Normal"/>
    <w:link w:val="TextocomentarioCar"/>
    <w:uiPriority w:val="99"/>
    <w:semiHidden/>
    <w:unhideWhenUsed/>
    <w:rsid w:val="008205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536"/>
    <w:rPr>
      <w:sz w:val="20"/>
      <w:szCs w:val="20"/>
    </w:rPr>
  </w:style>
  <w:style w:type="paragraph" w:styleId="Asuntodelcomentario">
    <w:name w:val="annotation subject"/>
    <w:basedOn w:val="Textocomentario"/>
    <w:next w:val="Textocomentario"/>
    <w:link w:val="AsuntodelcomentarioCar"/>
    <w:uiPriority w:val="99"/>
    <w:semiHidden/>
    <w:unhideWhenUsed/>
    <w:rsid w:val="00820536"/>
    <w:rPr>
      <w:b/>
      <w:bCs/>
    </w:rPr>
  </w:style>
  <w:style w:type="character" w:customStyle="1" w:styleId="AsuntodelcomentarioCar">
    <w:name w:val="Asunto del comentario Car"/>
    <w:basedOn w:val="TextocomentarioCar"/>
    <w:link w:val="Asuntodelcomentario"/>
    <w:uiPriority w:val="99"/>
    <w:semiHidden/>
    <w:rsid w:val="00820536"/>
    <w:rPr>
      <w:b/>
      <w:bCs/>
      <w:sz w:val="20"/>
      <w:szCs w:val="20"/>
    </w:rPr>
  </w:style>
  <w:style w:type="paragraph" w:styleId="Textodeglobo">
    <w:name w:val="Balloon Text"/>
    <w:basedOn w:val="Normal"/>
    <w:link w:val="TextodegloboCar"/>
    <w:uiPriority w:val="99"/>
    <w:semiHidden/>
    <w:unhideWhenUsed/>
    <w:rsid w:val="00820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536"/>
    <w:rPr>
      <w:rFonts w:ascii="Segoe UI" w:hAnsi="Segoe UI" w:cs="Segoe UI"/>
      <w:sz w:val="18"/>
      <w:szCs w:val="18"/>
    </w:rPr>
  </w:style>
  <w:style w:type="character" w:customStyle="1" w:styleId="Ttulo1Car">
    <w:name w:val="Título 1 Car"/>
    <w:aliases w:val="~SectionHeading Car"/>
    <w:basedOn w:val="Fuentedeprrafopredeter"/>
    <w:link w:val="Ttulo1"/>
    <w:uiPriority w:val="1"/>
    <w:rsid w:val="004C03E6"/>
    <w:rPr>
      <w:rFonts w:ascii="Arial" w:hAnsi="Arial" w:cs="Arial"/>
      <w:caps/>
      <w:color w:val="5B9BD5" w:themeColor="accent1"/>
      <w:sz w:val="40"/>
      <w:szCs w:val="180"/>
      <w:lang w:val="es-ES_tradnl"/>
    </w:rPr>
  </w:style>
  <w:style w:type="character" w:customStyle="1" w:styleId="Ttulo2Car">
    <w:name w:val="Título 2 Car"/>
    <w:aliases w:val="~SubHeading Car"/>
    <w:basedOn w:val="Fuentedeprrafopredeter"/>
    <w:link w:val="Ttulo2"/>
    <w:uiPriority w:val="1"/>
    <w:rsid w:val="004C03E6"/>
    <w:rPr>
      <w:rFonts w:ascii="Arial" w:hAnsi="Arial" w:cs="Arial"/>
      <w:color w:val="5B9BD5" w:themeColor="accent1"/>
      <w:sz w:val="36"/>
      <w:szCs w:val="16"/>
      <w:lang w:val="es-ES_tradnl"/>
    </w:rPr>
  </w:style>
  <w:style w:type="character" w:customStyle="1" w:styleId="Ttulo3Car">
    <w:name w:val="Título 3 Car"/>
    <w:aliases w:val="~MinorSubHeading Car"/>
    <w:basedOn w:val="Fuentedeprrafopredeter"/>
    <w:link w:val="Ttulo3"/>
    <w:uiPriority w:val="1"/>
    <w:rsid w:val="004C03E6"/>
    <w:rPr>
      <w:rFonts w:ascii="Arial" w:hAnsi="Arial" w:cs="Arial"/>
      <w:color w:val="5B9BD5" w:themeColor="accent1"/>
      <w:sz w:val="30"/>
      <w:szCs w:val="14"/>
      <w:lang w:val="es-ES_tradnl"/>
    </w:rPr>
  </w:style>
  <w:style w:type="paragraph" w:customStyle="1" w:styleId="ParaBullet1">
    <w:name w:val="~ParaBullet1"/>
    <w:basedOn w:val="Normal"/>
    <w:uiPriority w:val="3"/>
    <w:qFormat/>
    <w:rsid w:val="004C03E6"/>
    <w:pPr>
      <w:numPr>
        <w:numId w:val="4"/>
      </w:numPr>
      <w:spacing w:before="120" w:after="120" w:line="264" w:lineRule="auto"/>
      <w:jc w:val="both"/>
    </w:pPr>
    <w:rPr>
      <w:rFonts w:eastAsia="Calibri" w:cs="Arial"/>
      <w:color w:val="000000" w:themeColor="text1"/>
      <w:lang w:val="es-ES_tradnl"/>
    </w:rPr>
  </w:style>
  <w:style w:type="paragraph" w:customStyle="1" w:styleId="ParaBullet2">
    <w:name w:val="~ParaBullet2"/>
    <w:basedOn w:val="ParaBullet1"/>
    <w:uiPriority w:val="3"/>
    <w:qFormat/>
    <w:rsid w:val="004C03E6"/>
    <w:pPr>
      <w:numPr>
        <w:ilvl w:val="1"/>
      </w:numPr>
    </w:pPr>
  </w:style>
  <w:style w:type="paragraph" w:customStyle="1" w:styleId="ParaBullet3">
    <w:name w:val="~ParaBullet3"/>
    <w:basedOn w:val="ParaBullet2"/>
    <w:uiPriority w:val="3"/>
    <w:qFormat/>
    <w:rsid w:val="004C03E6"/>
    <w:pPr>
      <w:numPr>
        <w:ilvl w:val="2"/>
      </w:numPr>
    </w:pPr>
  </w:style>
  <w:style w:type="numbering" w:customStyle="1" w:styleId="SecListStyle">
    <w:name w:val="~SecListStyle"/>
    <w:uiPriority w:val="99"/>
    <w:rsid w:val="004C03E6"/>
    <w:pPr>
      <w:numPr>
        <w:numId w:val="5"/>
      </w:numPr>
    </w:pPr>
  </w:style>
  <w:style w:type="table" w:customStyle="1" w:styleId="Frontier">
    <w:name w:val="~Frontier"/>
    <w:basedOn w:val="Tablanormal"/>
    <w:uiPriority w:val="99"/>
    <w:rsid w:val="00427AF1"/>
    <w:pPr>
      <w:keepNext/>
      <w:spacing w:after="0" w:line="240" w:lineRule="auto"/>
    </w:pPr>
    <w:rPr>
      <w:rFonts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Source">
    <w:name w:val="~Source"/>
    <w:basedOn w:val="Normal"/>
    <w:next w:val="Normal"/>
    <w:uiPriority w:val="2"/>
    <w:qFormat/>
    <w:rsid w:val="00427AF1"/>
    <w:pPr>
      <w:tabs>
        <w:tab w:val="left" w:pos="709"/>
      </w:tabs>
      <w:spacing w:before="60" w:after="60" w:line="240" w:lineRule="auto"/>
      <w:ind w:left="709" w:hanging="709"/>
    </w:pPr>
    <w:rPr>
      <w:rFonts w:eastAsia="Calibri" w:cs="Arial"/>
      <w:i/>
      <w:color w:val="000000" w:themeColor="text1"/>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replicabilidad@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rlin.burgos@ift.org.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orely.ochoa@ift.org.mx" TargetMode="External"/><Relationship Id="rId4" Type="http://schemas.openxmlformats.org/officeDocument/2006/relationships/settings" Target="settings.xml"/><Relationship Id="rId9" Type="http://schemas.openxmlformats.org/officeDocument/2006/relationships/hyperlink" Target="http://www.ift.org.mx/industria/consultas-publicas/consultas-publicas-en-proces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F56188" w:rsidRDefault="002A5D22" w:rsidP="002A5D22">
          <w:pPr>
            <w:pStyle w:val="3C4F4A3300964B598629F26B773B046A2"/>
          </w:pPr>
          <w:r w:rsidRPr="00AD37DA">
            <w:rPr>
              <w:rStyle w:val="Textodelmarcadordeposicin"/>
              <w:rFonts w:ascii="ITC Avant Garde" w:hAnsi="ITC Avant Garde"/>
            </w:rPr>
            <w:t>Elija un elemento.</w:t>
          </w:r>
        </w:p>
      </w:docPartBody>
    </w:docPart>
    <w:docPart>
      <w:docPartPr>
        <w:name w:val="DefaultPlaceholder_1081868575"/>
        <w:category>
          <w:name w:val="General"/>
          <w:gallery w:val="placeholder"/>
        </w:category>
        <w:types>
          <w:type w:val="bbPlcHdr"/>
        </w:types>
        <w:behaviors>
          <w:behavior w:val="content"/>
        </w:behaviors>
        <w:guid w:val="{5539E0A4-1167-4BF3-9C4D-93985071DF12}"/>
      </w:docPartPr>
      <w:docPartBody>
        <w:p w:rsidR="00035AD4" w:rsidRDefault="002A5D22">
          <w:r w:rsidRPr="003D45E4">
            <w:rPr>
              <w:rStyle w:val="Textodelmarcadordeposicin"/>
            </w:rPr>
            <w:t>Elija un elemento.</w:t>
          </w:r>
        </w:p>
      </w:docPartBody>
    </w:docPart>
    <w:docPart>
      <w:docPartPr>
        <w:name w:val="48BA44505256486791B138C79690A611"/>
        <w:category>
          <w:name w:val="General"/>
          <w:gallery w:val="placeholder"/>
        </w:category>
        <w:types>
          <w:type w:val="bbPlcHdr"/>
        </w:types>
        <w:behaviors>
          <w:behavior w:val="content"/>
        </w:behaviors>
        <w:guid w:val="{2442F2C7-2639-4ADB-9A0F-1EC2EA5CDD2D}"/>
      </w:docPartPr>
      <w:docPartBody>
        <w:p w:rsidR="00785F11" w:rsidRDefault="006245D4" w:rsidP="006245D4">
          <w:pPr>
            <w:pStyle w:val="48BA44505256486791B138C79690A611"/>
          </w:pPr>
          <w:r w:rsidRPr="003D45E4">
            <w:rPr>
              <w:rStyle w:val="Textodelmarcadordeposicin"/>
            </w:rPr>
            <w:t>Elija un elemento.</w:t>
          </w:r>
        </w:p>
      </w:docPartBody>
    </w:docPart>
    <w:docPart>
      <w:docPartPr>
        <w:name w:val="F71798E40F8C498BB4DF6BE312549036"/>
        <w:category>
          <w:name w:val="General"/>
          <w:gallery w:val="placeholder"/>
        </w:category>
        <w:types>
          <w:type w:val="bbPlcHdr"/>
        </w:types>
        <w:behaviors>
          <w:behavior w:val="content"/>
        </w:behaviors>
        <w:guid w:val="{223F81C9-28AC-400B-BEED-DBD2101D318F}"/>
      </w:docPartPr>
      <w:docPartBody>
        <w:p w:rsidR="00785F11" w:rsidRDefault="006245D4" w:rsidP="006245D4">
          <w:pPr>
            <w:pStyle w:val="F71798E40F8C498BB4DF6BE312549036"/>
          </w:pPr>
          <w:r w:rsidRPr="003D45E4">
            <w:rPr>
              <w:rStyle w:val="Textodelmarcadordeposicin"/>
            </w:rPr>
            <w:t>Elija un elemento.</w:t>
          </w:r>
        </w:p>
      </w:docPartBody>
    </w:docPart>
    <w:docPart>
      <w:docPartPr>
        <w:name w:val="807592F4DF0B473CAF45E6E6D5FA32DF"/>
        <w:category>
          <w:name w:val="General"/>
          <w:gallery w:val="placeholder"/>
        </w:category>
        <w:types>
          <w:type w:val="bbPlcHdr"/>
        </w:types>
        <w:behaviors>
          <w:behavior w:val="content"/>
        </w:behaviors>
        <w:guid w:val="{6B072546-289F-4515-8959-FA345958898D}"/>
      </w:docPartPr>
      <w:docPartBody>
        <w:p w:rsidR="00785F11" w:rsidRDefault="006245D4" w:rsidP="006245D4">
          <w:pPr>
            <w:pStyle w:val="807592F4DF0B473CAF45E6E6D5FA32DF"/>
          </w:pPr>
          <w:r w:rsidRPr="003D45E4">
            <w:rPr>
              <w:rStyle w:val="Textodelmarcadordeposicin"/>
            </w:rPr>
            <w:t>Elija un elemento.</w:t>
          </w:r>
        </w:p>
      </w:docPartBody>
    </w:docPart>
    <w:docPart>
      <w:docPartPr>
        <w:name w:val="924A85D1310E4764A6E3F7C5D411C94A"/>
        <w:category>
          <w:name w:val="General"/>
          <w:gallery w:val="placeholder"/>
        </w:category>
        <w:types>
          <w:type w:val="bbPlcHdr"/>
        </w:types>
        <w:behaviors>
          <w:behavior w:val="content"/>
        </w:behaviors>
        <w:guid w:val="{D6D645D7-ABB9-4323-B5D8-1ADEBAE9EE23}"/>
      </w:docPartPr>
      <w:docPartBody>
        <w:p w:rsidR="00785F11" w:rsidRDefault="006245D4" w:rsidP="006245D4">
          <w:pPr>
            <w:pStyle w:val="924A85D1310E4764A6E3F7C5D411C94A"/>
          </w:pPr>
          <w:r w:rsidRPr="003D45E4">
            <w:rPr>
              <w:rStyle w:val="Textodelmarcadordeposicin"/>
            </w:rPr>
            <w:t>Elija un elemento.</w:t>
          </w:r>
        </w:p>
      </w:docPartBody>
    </w:docPart>
    <w:docPart>
      <w:docPartPr>
        <w:name w:val="D45ED8E706F240F9AD709496DFC6F423"/>
        <w:category>
          <w:name w:val="General"/>
          <w:gallery w:val="placeholder"/>
        </w:category>
        <w:types>
          <w:type w:val="bbPlcHdr"/>
        </w:types>
        <w:behaviors>
          <w:behavior w:val="content"/>
        </w:behaviors>
        <w:guid w:val="{C91664E9-ECCC-4729-BED0-E5627A815268}"/>
      </w:docPartPr>
      <w:docPartBody>
        <w:p w:rsidR="00785F11" w:rsidRDefault="006245D4" w:rsidP="006245D4">
          <w:pPr>
            <w:pStyle w:val="D45ED8E706F240F9AD709496DFC6F423"/>
          </w:pPr>
          <w:r w:rsidRPr="003D45E4">
            <w:rPr>
              <w:rStyle w:val="Textodelmarcadordeposicin"/>
            </w:rPr>
            <w:t>Elija un elemento.</w:t>
          </w:r>
        </w:p>
      </w:docPartBody>
    </w:docPart>
    <w:docPart>
      <w:docPartPr>
        <w:name w:val="2339EE56DB954BE49D6BDC8BA0A571B8"/>
        <w:category>
          <w:name w:val="General"/>
          <w:gallery w:val="placeholder"/>
        </w:category>
        <w:types>
          <w:type w:val="bbPlcHdr"/>
        </w:types>
        <w:behaviors>
          <w:behavior w:val="content"/>
        </w:behaviors>
        <w:guid w:val="{0107437D-10D9-4BC2-8E75-87D89AA9CE5C}"/>
      </w:docPartPr>
      <w:docPartBody>
        <w:p w:rsidR="00785F11" w:rsidRDefault="006245D4" w:rsidP="006245D4">
          <w:pPr>
            <w:pStyle w:val="2339EE56DB954BE49D6BDC8BA0A571B8"/>
          </w:pPr>
          <w:r w:rsidRPr="003D45E4">
            <w:rPr>
              <w:rStyle w:val="Textodelmarcadordeposicin"/>
            </w:rPr>
            <w:t>Elija un elemento.</w:t>
          </w:r>
        </w:p>
      </w:docPartBody>
    </w:docPart>
    <w:docPart>
      <w:docPartPr>
        <w:name w:val="7DFCFC0553D84BF8AF615FFBB92E3CD0"/>
        <w:category>
          <w:name w:val="General"/>
          <w:gallery w:val="placeholder"/>
        </w:category>
        <w:types>
          <w:type w:val="bbPlcHdr"/>
        </w:types>
        <w:behaviors>
          <w:behavior w:val="content"/>
        </w:behaviors>
        <w:guid w:val="{0F13E63D-98CC-4356-8AAA-7407C24D02E0}"/>
      </w:docPartPr>
      <w:docPartBody>
        <w:p w:rsidR="00785F11" w:rsidRDefault="006245D4" w:rsidP="006245D4">
          <w:pPr>
            <w:pStyle w:val="7DFCFC0553D84BF8AF615FFBB92E3CD0"/>
          </w:pPr>
          <w:r w:rsidRPr="003D45E4">
            <w:rPr>
              <w:rStyle w:val="Textodelmarcadordeposicin"/>
            </w:rPr>
            <w:t>Elija un elemento.</w:t>
          </w:r>
        </w:p>
      </w:docPartBody>
    </w:docPart>
    <w:docPart>
      <w:docPartPr>
        <w:name w:val="1F57B94D69A34AC2B1C43C78FCE19F4C"/>
        <w:category>
          <w:name w:val="General"/>
          <w:gallery w:val="placeholder"/>
        </w:category>
        <w:types>
          <w:type w:val="bbPlcHdr"/>
        </w:types>
        <w:behaviors>
          <w:behavior w:val="content"/>
        </w:behaviors>
        <w:guid w:val="{9C32A208-899A-4B4A-B06C-C97192F8E7F1}"/>
      </w:docPartPr>
      <w:docPartBody>
        <w:p w:rsidR="00785F11" w:rsidRDefault="006245D4" w:rsidP="006245D4">
          <w:pPr>
            <w:pStyle w:val="1F57B94D69A34AC2B1C43C78FCE19F4C"/>
          </w:pPr>
          <w:r w:rsidRPr="003D45E4">
            <w:rPr>
              <w:rStyle w:val="Textodelmarcadordeposicin"/>
            </w:rPr>
            <w:t>Elija un elemento.</w:t>
          </w:r>
        </w:p>
      </w:docPartBody>
    </w:docPart>
    <w:docPart>
      <w:docPartPr>
        <w:name w:val="ABC4A5A4C7F94F1E915FD255CF874F08"/>
        <w:category>
          <w:name w:val="General"/>
          <w:gallery w:val="placeholder"/>
        </w:category>
        <w:types>
          <w:type w:val="bbPlcHdr"/>
        </w:types>
        <w:behaviors>
          <w:behavior w:val="content"/>
        </w:behaviors>
        <w:guid w:val="{C0F159B3-0DD3-486A-A4E5-EA5DE36D3F89}"/>
      </w:docPartPr>
      <w:docPartBody>
        <w:p w:rsidR="00785F11" w:rsidRDefault="006245D4" w:rsidP="006245D4">
          <w:pPr>
            <w:pStyle w:val="ABC4A5A4C7F94F1E915FD255CF874F08"/>
          </w:pPr>
          <w:r w:rsidRPr="003D45E4">
            <w:rPr>
              <w:rStyle w:val="Textodelmarcadordeposicin"/>
            </w:rPr>
            <w:t>Elija un elemento.</w:t>
          </w:r>
        </w:p>
      </w:docPartBody>
    </w:docPart>
    <w:docPart>
      <w:docPartPr>
        <w:name w:val="9C8D44D51EB444778CBFF77C4611F066"/>
        <w:category>
          <w:name w:val="General"/>
          <w:gallery w:val="placeholder"/>
        </w:category>
        <w:types>
          <w:type w:val="bbPlcHdr"/>
        </w:types>
        <w:behaviors>
          <w:behavior w:val="content"/>
        </w:behaviors>
        <w:guid w:val="{9B774372-8877-4817-A8ED-170B1C48376B}"/>
      </w:docPartPr>
      <w:docPartBody>
        <w:p w:rsidR="00785F11" w:rsidRDefault="006245D4" w:rsidP="006245D4">
          <w:pPr>
            <w:pStyle w:val="9C8D44D51EB444778CBFF77C4611F066"/>
          </w:pPr>
          <w:r w:rsidRPr="003D45E4">
            <w:rPr>
              <w:rStyle w:val="Textodelmarcadordeposicin"/>
            </w:rPr>
            <w:t>Elija un elemento.</w:t>
          </w:r>
        </w:p>
      </w:docPartBody>
    </w:docPart>
    <w:docPart>
      <w:docPartPr>
        <w:name w:val="6105C9F520EC49DBB56B36E32C4C6A01"/>
        <w:category>
          <w:name w:val="General"/>
          <w:gallery w:val="placeholder"/>
        </w:category>
        <w:types>
          <w:type w:val="bbPlcHdr"/>
        </w:types>
        <w:behaviors>
          <w:behavior w:val="content"/>
        </w:behaviors>
        <w:guid w:val="{DCB0879A-1C86-42E9-AA73-8C3D563338C5}"/>
      </w:docPartPr>
      <w:docPartBody>
        <w:p w:rsidR="00785F11" w:rsidRDefault="006245D4" w:rsidP="006245D4">
          <w:pPr>
            <w:pStyle w:val="6105C9F520EC49DBB56B36E32C4C6A01"/>
          </w:pPr>
          <w:r w:rsidRPr="003D45E4">
            <w:rPr>
              <w:rStyle w:val="Textodelmarcadordeposicin"/>
            </w:rPr>
            <w:t>Elija un elemento.</w:t>
          </w:r>
        </w:p>
      </w:docPartBody>
    </w:docPart>
    <w:docPart>
      <w:docPartPr>
        <w:name w:val="1462168964FD4618811C59C5E169849B"/>
        <w:category>
          <w:name w:val="General"/>
          <w:gallery w:val="placeholder"/>
        </w:category>
        <w:types>
          <w:type w:val="bbPlcHdr"/>
        </w:types>
        <w:behaviors>
          <w:behavior w:val="content"/>
        </w:behaviors>
        <w:guid w:val="{727A8396-75F7-4043-9A4B-170B46904FE6}"/>
      </w:docPartPr>
      <w:docPartBody>
        <w:p w:rsidR="00785F11" w:rsidRDefault="006245D4" w:rsidP="006245D4">
          <w:pPr>
            <w:pStyle w:val="1462168964FD4618811C59C5E169849B"/>
          </w:pPr>
          <w:r w:rsidRPr="003D45E4">
            <w:rPr>
              <w:rStyle w:val="Textodelmarcadordeposicin"/>
            </w:rPr>
            <w:t>Elija un elemento.</w:t>
          </w:r>
        </w:p>
      </w:docPartBody>
    </w:docPart>
    <w:docPart>
      <w:docPartPr>
        <w:name w:val="2BC1A2D39F8A4FBBAE70CF7190B84452"/>
        <w:category>
          <w:name w:val="General"/>
          <w:gallery w:val="placeholder"/>
        </w:category>
        <w:types>
          <w:type w:val="bbPlcHdr"/>
        </w:types>
        <w:behaviors>
          <w:behavior w:val="content"/>
        </w:behaviors>
        <w:guid w:val="{60DF00A9-2C8A-43A1-8D64-5B608B2018DC}"/>
      </w:docPartPr>
      <w:docPartBody>
        <w:p w:rsidR="00785F11" w:rsidRDefault="006245D4" w:rsidP="006245D4">
          <w:pPr>
            <w:pStyle w:val="2BC1A2D39F8A4FBBAE70CF7190B84452"/>
          </w:pPr>
          <w:r w:rsidRPr="003D45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35AD4"/>
    <w:rsid w:val="000835FD"/>
    <w:rsid w:val="0008640D"/>
    <w:rsid w:val="000B42DF"/>
    <w:rsid w:val="00121F4C"/>
    <w:rsid w:val="00163984"/>
    <w:rsid w:val="001B0E8D"/>
    <w:rsid w:val="001E6C03"/>
    <w:rsid w:val="002A5D22"/>
    <w:rsid w:val="002F42A2"/>
    <w:rsid w:val="003B6B70"/>
    <w:rsid w:val="003B7584"/>
    <w:rsid w:val="004A3D58"/>
    <w:rsid w:val="004D0CB2"/>
    <w:rsid w:val="00503C8B"/>
    <w:rsid w:val="00506116"/>
    <w:rsid w:val="006245D4"/>
    <w:rsid w:val="0065162F"/>
    <w:rsid w:val="00655F38"/>
    <w:rsid w:val="006E03B8"/>
    <w:rsid w:val="00712FC7"/>
    <w:rsid w:val="00785F11"/>
    <w:rsid w:val="007A1F75"/>
    <w:rsid w:val="008162A9"/>
    <w:rsid w:val="008A4591"/>
    <w:rsid w:val="00947BF5"/>
    <w:rsid w:val="00A61A48"/>
    <w:rsid w:val="00AA48AB"/>
    <w:rsid w:val="00B06DD1"/>
    <w:rsid w:val="00CC6FFB"/>
    <w:rsid w:val="00CC7527"/>
    <w:rsid w:val="00D269E7"/>
    <w:rsid w:val="00F561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45D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3C4F4A3300964B598629F26B773B046A1">
    <w:name w:val="3C4F4A3300964B598629F26B773B046A1"/>
    <w:rsid w:val="002A5D22"/>
    <w:rPr>
      <w:rFonts w:eastAsiaTheme="minorHAnsi"/>
      <w:lang w:eastAsia="en-US"/>
    </w:rPr>
  </w:style>
  <w:style w:type="paragraph" w:customStyle="1" w:styleId="C9AE8BA912214B8BA5EB0AB8B669841A1">
    <w:name w:val="C9AE8BA912214B8BA5EB0AB8B669841A1"/>
    <w:rsid w:val="002A5D22"/>
    <w:rPr>
      <w:rFonts w:eastAsiaTheme="minorHAnsi"/>
      <w:lang w:eastAsia="en-US"/>
    </w:rPr>
  </w:style>
  <w:style w:type="paragraph" w:customStyle="1" w:styleId="71ACFD61C29540E883FCD9C97511A29F1">
    <w:name w:val="71ACFD61C29540E883FCD9C97511A29F1"/>
    <w:rsid w:val="002A5D22"/>
    <w:rPr>
      <w:rFonts w:eastAsiaTheme="minorHAnsi"/>
      <w:lang w:eastAsia="en-US"/>
    </w:rPr>
  </w:style>
  <w:style w:type="paragraph" w:customStyle="1" w:styleId="26FF523F76A54ABEB7A879EA3B412F9D1">
    <w:name w:val="26FF523F76A54ABEB7A879EA3B412F9D1"/>
    <w:rsid w:val="002A5D22"/>
    <w:rPr>
      <w:rFonts w:eastAsiaTheme="minorHAnsi"/>
      <w:lang w:eastAsia="en-US"/>
    </w:rPr>
  </w:style>
  <w:style w:type="paragraph" w:customStyle="1" w:styleId="62E2122124A54A7797BB3AD83E2083C01">
    <w:name w:val="62E2122124A54A7797BB3AD83E2083C01"/>
    <w:rsid w:val="002A5D22"/>
    <w:rPr>
      <w:rFonts w:eastAsiaTheme="minorHAnsi"/>
      <w:lang w:eastAsia="en-US"/>
    </w:rPr>
  </w:style>
  <w:style w:type="paragraph" w:customStyle="1" w:styleId="2AED616E3BEC4F84ABFC9FAC40E935271">
    <w:name w:val="2AED616E3BEC4F84ABFC9FAC40E935271"/>
    <w:rsid w:val="002A5D22"/>
    <w:rPr>
      <w:rFonts w:eastAsiaTheme="minorHAnsi"/>
      <w:lang w:eastAsia="en-US"/>
    </w:rPr>
  </w:style>
  <w:style w:type="paragraph" w:customStyle="1" w:styleId="63392E86067B48EE94743089BC64F97F1">
    <w:name w:val="63392E86067B48EE94743089BC64F97F1"/>
    <w:rsid w:val="002A5D22"/>
    <w:rPr>
      <w:rFonts w:eastAsiaTheme="minorHAnsi"/>
      <w:lang w:eastAsia="en-US"/>
    </w:rPr>
  </w:style>
  <w:style w:type="paragraph" w:customStyle="1" w:styleId="37E17996B7294909B49AF140F4526A991">
    <w:name w:val="37E17996B7294909B49AF140F4526A991"/>
    <w:rsid w:val="002A5D22"/>
    <w:rPr>
      <w:rFonts w:eastAsiaTheme="minorHAnsi"/>
      <w:lang w:eastAsia="en-US"/>
    </w:rPr>
  </w:style>
  <w:style w:type="paragraph" w:customStyle="1" w:styleId="1E6FD2C1B2CA45549C7DDE8998B40A461">
    <w:name w:val="1E6FD2C1B2CA45549C7DDE8998B40A461"/>
    <w:rsid w:val="002A5D22"/>
    <w:rPr>
      <w:rFonts w:eastAsiaTheme="minorHAnsi"/>
      <w:lang w:eastAsia="en-US"/>
    </w:rPr>
  </w:style>
  <w:style w:type="paragraph" w:customStyle="1" w:styleId="676BFFAECC7F48A5856B1EB631A50B141">
    <w:name w:val="676BFFAECC7F48A5856B1EB631A50B141"/>
    <w:rsid w:val="002A5D22"/>
    <w:rPr>
      <w:rFonts w:eastAsiaTheme="minorHAnsi"/>
      <w:lang w:eastAsia="en-US"/>
    </w:rPr>
  </w:style>
  <w:style w:type="paragraph" w:customStyle="1" w:styleId="A415816ACCB44386BAA72E058535D5631">
    <w:name w:val="A415816ACCB44386BAA72E058535D5631"/>
    <w:rsid w:val="002A5D22"/>
    <w:rPr>
      <w:rFonts w:eastAsiaTheme="minorHAnsi"/>
      <w:lang w:eastAsia="en-US"/>
    </w:rPr>
  </w:style>
  <w:style w:type="paragraph" w:customStyle="1" w:styleId="3C4F4A3300964B598629F26B773B046A2">
    <w:name w:val="3C4F4A3300964B598629F26B773B046A2"/>
    <w:rsid w:val="002A5D22"/>
    <w:rPr>
      <w:rFonts w:eastAsiaTheme="minorHAnsi"/>
      <w:lang w:eastAsia="en-US"/>
    </w:rPr>
  </w:style>
  <w:style w:type="paragraph" w:customStyle="1" w:styleId="C9AE8BA912214B8BA5EB0AB8B669841A2">
    <w:name w:val="C9AE8BA912214B8BA5EB0AB8B669841A2"/>
    <w:rsid w:val="002A5D22"/>
    <w:rPr>
      <w:rFonts w:eastAsiaTheme="minorHAnsi"/>
      <w:lang w:eastAsia="en-US"/>
    </w:rPr>
  </w:style>
  <w:style w:type="paragraph" w:customStyle="1" w:styleId="0DA321713A344F169D59AB8F5AF4FADA">
    <w:name w:val="0DA321713A344F169D59AB8F5AF4FADA"/>
    <w:rsid w:val="002A5D22"/>
    <w:rPr>
      <w:rFonts w:eastAsiaTheme="minorHAnsi"/>
      <w:lang w:eastAsia="en-US"/>
    </w:rPr>
  </w:style>
  <w:style w:type="paragraph" w:customStyle="1" w:styleId="71ACFD61C29540E883FCD9C97511A29F2">
    <w:name w:val="71ACFD61C29540E883FCD9C97511A29F2"/>
    <w:rsid w:val="002A5D22"/>
    <w:rPr>
      <w:rFonts w:eastAsiaTheme="minorHAnsi"/>
      <w:lang w:eastAsia="en-US"/>
    </w:rPr>
  </w:style>
  <w:style w:type="paragraph" w:customStyle="1" w:styleId="AC0549D0365F49D797C83655FE15057A">
    <w:name w:val="AC0549D0365F49D797C83655FE15057A"/>
    <w:rsid w:val="002A5D22"/>
    <w:rPr>
      <w:rFonts w:eastAsiaTheme="minorHAnsi"/>
      <w:lang w:eastAsia="en-US"/>
    </w:rPr>
  </w:style>
  <w:style w:type="paragraph" w:customStyle="1" w:styleId="26FF523F76A54ABEB7A879EA3B412F9D2">
    <w:name w:val="26FF523F76A54ABEB7A879EA3B412F9D2"/>
    <w:rsid w:val="002A5D22"/>
    <w:rPr>
      <w:rFonts w:eastAsiaTheme="minorHAnsi"/>
      <w:lang w:eastAsia="en-US"/>
    </w:rPr>
  </w:style>
  <w:style w:type="paragraph" w:customStyle="1" w:styleId="9332257EC1CF4C81ADAC849B95F3AF58">
    <w:name w:val="9332257EC1CF4C81ADAC849B95F3AF58"/>
    <w:rsid w:val="002A5D22"/>
    <w:rPr>
      <w:rFonts w:eastAsiaTheme="minorHAnsi"/>
      <w:lang w:eastAsia="en-US"/>
    </w:rPr>
  </w:style>
  <w:style w:type="paragraph" w:customStyle="1" w:styleId="62E2122124A54A7797BB3AD83E2083C02">
    <w:name w:val="62E2122124A54A7797BB3AD83E2083C02"/>
    <w:rsid w:val="002A5D22"/>
    <w:rPr>
      <w:rFonts w:eastAsiaTheme="minorHAnsi"/>
      <w:lang w:eastAsia="en-US"/>
    </w:rPr>
  </w:style>
  <w:style w:type="paragraph" w:customStyle="1" w:styleId="2AED616E3BEC4F84ABFC9FAC40E935272">
    <w:name w:val="2AED616E3BEC4F84ABFC9FAC40E935272"/>
    <w:rsid w:val="002A5D22"/>
    <w:rPr>
      <w:rFonts w:eastAsiaTheme="minorHAnsi"/>
      <w:lang w:eastAsia="en-US"/>
    </w:rPr>
  </w:style>
  <w:style w:type="paragraph" w:customStyle="1" w:styleId="63392E86067B48EE94743089BC64F97F2">
    <w:name w:val="63392E86067B48EE94743089BC64F97F2"/>
    <w:rsid w:val="002A5D22"/>
    <w:rPr>
      <w:rFonts w:eastAsiaTheme="minorHAnsi"/>
      <w:lang w:eastAsia="en-US"/>
    </w:rPr>
  </w:style>
  <w:style w:type="paragraph" w:customStyle="1" w:styleId="37E17996B7294909B49AF140F4526A992">
    <w:name w:val="37E17996B7294909B49AF140F4526A992"/>
    <w:rsid w:val="002A5D22"/>
    <w:rPr>
      <w:rFonts w:eastAsiaTheme="minorHAnsi"/>
      <w:lang w:eastAsia="en-US"/>
    </w:rPr>
  </w:style>
  <w:style w:type="paragraph" w:customStyle="1" w:styleId="1E6FD2C1B2CA45549C7DDE8998B40A462">
    <w:name w:val="1E6FD2C1B2CA45549C7DDE8998B40A462"/>
    <w:rsid w:val="002A5D22"/>
    <w:rPr>
      <w:rFonts w:eastAsiaTheme="minorHAnsi"/>
      <w:lang w:eastAsia="en-US"/>
    </w:rPr>
  </w:style>
  <w:style w:type="paragraph" w:customStyle="1" w:styleId="676BFFAECC7F48A5856B1EB631A50B142">
    <w:name w:val="676BFFAECC7F48A5856B1EB631A50B142"/>
    <w:rsid w:val="002A5D22"/>
    <w:rPr>
      <w:rFonts w:eastAsiaTheme="minorHAnsi"/>
      <w:lang w:eastAsia="en-US"/>
    </w:rPr>
  </w:style>
  <w:style w:type="paragraph" w:customStyle="1" w:styleId="A415816ACCB44386BAA72E058535D5632">
    <w:name w:val="A415816ACCB44386BAA72E058535D5632"/>
    <w:rsid w:val="002A5D22"/>
    <w:rPr>
      <w:rFonts w:eastAsiaTheme="minorHAnsi"/>
      <w:lang w:eastAsia="en-US"/>
    </w:rPr>
  </w:style>
  <w:style w:type="paragraph" w:customStyle="1" w:styleId="F51DD3BD404B4A73B3C4B6C4D689FEC2">
    <w:name w:val="F51DD3BD404B4A73B3C4B6C4D689FEC2"/>
    <w:rsid w:val="002A5D22"/>
  </w:style>
  <w:style w:type="paragraph" w:customStyle="1" w:styleId="B50CB3C479DC4CE98D12C6CE676D26D0">
    <w:name w:val="B50CB3C479DC4CE98D12C6CE676D26D0"/>
    <w:rsid w:val="002A5D22"/>
  </w:style>
  <w:style w:type="paragraph" w:customStyle="1" w:styleId="8DA7B631F2994AEAAF921AF6EF28D9D0">
    <w:name w:val="8DA7B631F2994AEAAF921AF6EF28D9D0"/>
    <w:rsid w:val="002A5D22"/>
  </w:style>
  <w:style w:type="paragraph" w:customStyle="1" w:styleId="4B62F8250B3242139F024A7E4374D10F">
    <w:name w:val="4B62F8250B3242139F024A7E4374D10F"/>
    <w:rsid w:val="002A5D22"/>
  </w:style>
  <w:style w:type="paragraph" w:customStyle="1" w:styleId="1AC07D17BDFF485BBD6C773D31030532">
    <w:name w:val="1AC07D17BDFF485BBD6C773D31030532"/>
    <w:rsid w:val="002A5D22"/>
  </w:style>
  <w:style w:type="paragraph" w:customStyle="1" w:styleId="17ED19EC8A4D41B2B11B92790BEF5E5F">
    <w:name w:val="17ED19EC8A4D41B2B11B92790BEF5E5F"/>
    <w:rsid w:val="002A5D22"/>
  </w:style>
  <w:style w:type="paragraph" w:customStyle="1" w:styleId="65DCAC08A9F346669A3C267A7B5265AA">
    <w:name w:val="65DCAC08A9F346669A3C267A7B5265AA"/>
    <w:rsid w:val="002A5D22"/>
  </w:style>
  <w:style w:type="paragraph" w:customStyle="1" w:styleId="6D082F0E697C43038F58F6BFEFE2B94D">
    <w:name w:val="6D082F0E697C43038F58F6BFEFE2B94D"/>
    <w:rsid w:val="00035AD4"/>
  </w:style>
  <w:style w:type="paragraph" w:customStyle="1" w:styleId="E0AA82DBC2C64650935224C9359453C7">
    <w:name w:val="E0AA82DBC2C64650935224C9359453C7"/>
    <w:rsid w:val="00035AD4"/>
  </w:style>
  <w:style w:type="paragraph" w:customStyle="1" w:styleId="99164D6F01C24C6DA2DFAF0C3741E4C5">
    <w:name w:val="99164D6F01C24C6DA2DFAF0C3741E4C5"/>
    <w:rsid w:val="00035AD4"/>
  </w:style>
  <w:style w:type="paragraph" w:customStyle="1" w:styleId="7422DB6B29904FFDBD9DD528B5564798">
    <w:name w:val="7422DB6B29904FFDBD9DD528B5564798"/>
    <w:rsid w:val="00035AD4"/>
  </w:style>
  <w:style w:type="paragraph" w:customStyle="1" w:styleId="FDCB0A4C7F01404FB60CCC37386FB231">
    <w:name w:val="FDCB0A4C7F01404FB60CCC37386FB231"/>
    <w:rsid w:val="00035AD4"/>
  </w:style>
  <w:style w:type="paragraph" w:customStyle="1" w:styleId="824376B62F814728ADCA0BD85FAE1AAE">
    <w:name w:val="824376B62F814728ADCA0BD85FAE1AAE"/>
    <w:rsid w:val="00035AD4"/>
  </w:style>
  <w:style w:type="paragraph" w:customStyle="1" w:styleId="4B741633C5114F72AB4FA608712901B4">
    <w:name w:val="4B741633C5114F72AB4FA608712901B4"/>
    <w:rsid w:val="00035AD4"/>
  </w:style>
  <w:style w:type="paragraph" w:customStyle="1" w:styleId="DCE73ABD23C74DDA8B30590261C7FC64">
    <w:name w:val="DCE73ABD23C74DDA8B30590261C7FC64"/>
    <w:rsid w:val="00035AD4"/>
  </w:style>
  <w:style w:type="paragraph" w:customStyle="1" w:styleId="6F6D065CDC044EDCBC54D5B9D2AD71F6">
    <w:name w:val="6F6D065CDC044EDCBC54D5B9D2AD71F6"/>
    <w:rsid w:val="00035AD4"/>
  </w:style>
  <w:style w:type="paragraph" w:customStyle="1" w:styleId="F1F5249AFC6248F9AF7122EE8DB1BA39">
    <w:name w:val="F1F5249AFC6248F9AF7122EE8DB1BA39"/>
    <w:rsid w:val="00035AD4"/>
  </w:style>
  <w:style w:type="paragraph" w:customStyle="1" w:styleId="92832FAC00634771925B4F6855CC6604">
    <w:name w:val="92832FAC00634771925B4F6855CC6604"/>
    <w:rsid w:val="00035AD4"/>
  </w:style>
  <w:style w:type="paragraph" w:customStyle="1" w:styleId="3F267490B06B443DB1A690AC5AB57469">
    <w:name w:val="3F267490B06B443DB1A690AC5AB57469"/>
    <w:rsid w:val="00035AD4"/>
  </w:style>
  <w:style w:type="paragraph" w:customStyle="1" w:styleId="B38C7C6649754A378BBCFB66480AEFAD">
    <w:name w:val="B38C7C6649754A378BBCFB66480AEFAD"/>
    <w:rsid w:val="00035AD4"/>
  </w:style>
  <w:style w:type="paragraph" w:customStyle="1" w:styleId="7E242076B4664AC88423EF335091CCBE">
    <w:name w:val="7E242076B4664AC88423EF335091CCBE"/>
    <w:rsid w:val="00035AD4"/>
  </w:style>
  <w:style w:type="paragraph" w:customStyle="1" w:styleId="B2FDE8D2A5FC4B41AEE3EA799D984F8A">
    <w:name w:val="B2FDE8D2A5FC4B41AEE3EA799D984F8A"/>
    <w:rsid w:val="00035AD4"/>
  </w:style>
  <w:style w:type="paragraph" w:customStyle="1" w:styleId="C222A6295E2848C88C1E4B1FECB83F5E">
    <w:name w:val="C222A6295E2848C88C1E4B1FECB83F5E"/>
    <w:rsid w:val="00035AD4"/>
  </w:style>
  <w:style w:type="paragraph" w:customStyle="1" w:styleId="FD48941B70564ECBA4C3864AC2AA9E40">
    <w:name w:val="FD48941B70564ECBA4C3864AC2AA9E40"/>
    <w:rsid w:val="00035AD4"/>
  </w:style>
  <w:style w:type="paragraph" w:customStyle="1" w:styleId="35A39FBF563A4C73A4145CBFABD03EA7">
    <w:name w:val="35A39FBF563A4C73A4145CBFABD03EA7"/>
    <w:rsid w:val="00035AD4"/>
  </w:style>
  <w:style w:type="paragraph" w:customStyle="1" w:styleId="D130CC7196C0437BA41F46F88872F241">
    <w:name w:val="D130CC7196C0437BA41F46F88872F241"/>
    <w:rsid w:val="00035AD4"/>
  </w:style>
  <w:style w:type="paragraph" w:customStyle="1" w:styleId="BD766B551B8646A797542B66E21BE6AE">
    <w:name w:val="BD766B551B8646A797542B66E21BE6AE"/>
    <w:rsid w:val="00035AD4"/>
  </w:style>
  <w:style w:type="paragraph" w:customStyle="1" w:styleId="FC250198F08D4B8BAB5DB4AC19C7FAB6">
    <w:name w:val="FC250198F08D4B8BAB5DB4AC19C7FAB6"/>
    <w:rsid w:val="00035AD4"/>
  </w:style>
  <w:style w:type="paragraph" w:customStyle="1" w:styleId="0B40F8C774FD417A9BD6E1124A61839E">
    <w:name w:val="0B40F8C774FD417A9BD6E1124A61839E"/>
    <w:rsid w:val="000835FD"/>
  </w:style>
  <w:style w:type="paragraph" w:customStyle="1" w:styleId="5F1974AE02F841BC87EC1C2A8129AA8A">
    <w:name w:val="5F1974AE02F841BC87EC1C2A8129AA8A"/>
    <w:rsid w:val="000835FD"/>
  </w:style>
  <w:style w:type="paragraph" w:customStyle="1" w:styleId="C7337C69E4B54A73A9ADBAF915C5CAD9">
    <w:name w:val="C7337C69E4B54A73A9ADBAF915C5CAD9"/>
    <w:rsid w:val="000835FD"/>
  </w:style>
  <w:style w:type="paragraph" w:customStyle="1" w:styleId="D3CD725FC9E94DF586DE63C9A7C51BE5">
    <w:name w:val="D3CD725FC9E94DF586DE63C9A7C51BE5"/>
    <w:rsid w:val="000835FD"/>
  </w:style>
  <w:style w:type="paragraph" w:customStyle="1" w:styleId="59A35A0B76F842A4B3A7FC8680933A79">
    <w:name w:val="59A35A0B76F842A4B3A7FC8680933A79"/>
    <w:rsid w:val="000835FD"/>
  </w:style>
  <w:style w:type="paragraph" w:customStyle="1" w:styleId="04B40F232707420FAEE32115812383F6">
    <w:name w:val="04B40F232707420FAEE32115812383F6"/>
    <w:rsid w:val="000835FD"/>
  </w:style>
  <w:style w:type="paragraph" w:customStyle="1" w:styleId="1AF029980CCD4A9F878D045DA96875C5">
    <w:name w:val="1AF029980CCD4A9F878D045DA96875C5"/>
    <w:rsid w:val="000835FD"/>
  </w:style>
  <w:style w:type="paragraph" w:customStyle="1" w:styleId="E8C16937D1C149BF953AED06E831EF3E">
    <w:name w:val="E8C16937D1C149BF953AED06E831EF3E"/>
    <w:rsid w:val="000835FD"/>
  </w:style>
  <w:style w:type="paragraph" w:customStyle="1" w:styleId="5A06143BC05D481DA19CE54B32F49305">
    <w:name w:val="5A06143BC05D481DA19CE54B32F49305"/>
    <w:rsid w:val="000835FD"/>
  </w:style>
  <w:style w:type="paragraph" w:customStyle="1" w:styleId="1FCC2272504143FA8EA048689E901838">
    <w:name w:val="1FCC2272504143FA8EA048689E901838"/>
    <w:rsid w:val="000835FD"/>
  </w:style>
  <w:style w:type="paragraph" w:customStyle="1" w:styleId="133A86670C4F4C41904438D40EAAD9BD">
    <w:name w:val="133A86670C4F4C41904438D40EAAD9BD"/>
    <w:rsid w:val="000835FD"/>
  </w:style>
  <w:style w:type="paragraph" w:customStyle="1" w:styleId="545C5763E25549BEAE566D262B87D063">
    <w:name w:val="545C5763E25549BEAE566D262B87D063"/>
    <w:rsid w:val="000835FD"/>
  </w:style>
  <w:style w:type="paragraph" w:customStyle="1" w:styleId="AE6CC70CE54A4C06A4DBBF07DD7E972B">
    <w:name w:val="AE6CC70CE54A4C06A4DBBF07DD7E972B"/>
    <w:rsid w:val="000835FD"/>
  </w:style>
  <w:style w:type="paragraph" w:customStyle="1" w:styleId="BBB71CE68A4C43A6B1A9CE5E6059B395">
    <w:name w:val="BBB71CE68A4C43A6B1A9CE5E6059B395"/>
    <w:rsid w:val="000835FD"/>
  </w:style>
  <w:style w:type="paragraph" w:customStyle="1" w:styleId="EF517668910F41F796A851978CC21F29">
    <w:name w:val="EF517668910F41F796A851978CC21F29"/>
    <w:rsid w:val="00163984"/>
  </w:style>
  <w:style w:type="paragraph" w:customStyle="1" w:styleId="A76DAFA4ACB24A7A833652060CB7725D">
    <w:name w:val="A76DAFA4ACB24A7A833652060CB7725D"/>
    <w:rsid w:val="00163984"/>
  </w:style>
  <w:style w:type="paragraph" w:customStyle="1" w:styleId="4B2FEE1C434143428620127A131B0905">
    <w:name w:val="4B2FEE1C434143428620127A131B0905"/>
    <w:rsid w:val="00163984"/>
  </w:style>
  <w:style w:type="paragraph" w:customStyle="1" w:styleId="4218317F9EF941CB86BC32D01FC7F1C0">
    <w:name w:val="4218317F9EF941CB86BC32D01FC7F1C0"/>
    <w:rsid w:val="00163984"/>
  </w:style>
  <w:style w:type="paragraph" w:customStyle="1" w:styleId="ECE4D37E3BBF437EB920560565B8C51F">
    <w:name w:val="ECE4D37E3BBF437EB920560565B8C51F"/>
    <w:rsid w:val="00163984"/>
  </w:style>
  <w:style w:type="paragraph" w:customStyle="1" w:styleId="0434984ABEDC48908E799A177DC18236">
    <w:name w:val="0434984ABEDC48908E799A177DC18236"/>
    <w:rsid w:val="00163984"/>
  </w:style>
  <w:style w:type="paragraph" w:customStyle="1" w:styleId="0EC8A1F9C41F4309B60BF5AA0C313F74">
    <w:name w:val="0EC8A1F9C41F4309B60BF5AA0C313F74"/>
    <w:rsid w:val="00163984"/>
  </w:style>
  <w:style w:type="paragraph" w:customStyle="1" w:styleId="1066DF653A4A4969BAC5433E51497E1E">
    <w:name w:val="1066DF653A4A4969BAC5433E51497E1E"/>
    <w:rsid w:val="00163984"/>
  </w:style>
  <w:style w:type="paragraph" w:customStyle="1" w:styleId="12B3655115B14D2A8C076F6C37344C54">
    <w:name w:val="12B3655115B14D2A8C076F6C37344C54"/>
    <w:rsid w:val="00163984"/>
  </w:style>
  <w:style w:type="paragraph" w:customStyle="1" w:styleId="FDBC347D16144BA08147FD3B3D5B9A66">
    <w:name w:val="FDBC347D16144BA08147FD3B3D5B9A66"/>
    <w:rsid w:val="00163984"/>
  </w:style>
  <w:style w:type="paragraph" w:customStyle="1" w:styleId="A3C9444D922344BE9706D42377094F73">
    <w:name w:val="A3C9444D922344BE9706D42377094F73"/>
    <w:rsid w:val="00163984"/>
  </w:style>
  <w:style w:type="paragraph" w:customStyle="1" w:styleId="93A16A13ED4B4C85A0EFFA31E23F161A">
    <w:name w:val="93A16A13ED4B4C85A0EFFA31E23F161A"/>
    <w:rsid w:val="00163984"/>
  </w:style>
  <w:style w:type="paragraph" w:customStyle="1" w:styleId="916EF6391DF94DA0BD428F30C1CFFFEA">
    <w:name w:val="916EF6391DF94DA0BD428F30C1CFFFEA"/>
    <w:rsid w:val="00163984"/>
  </w:style>
  <w:style w:type="paragraph" w:customStyle="1" w:styleId="5E90AC209840428F974D0A0F36DB2D7D">
    <w:name w:val="5E90AC209840428F974D0A0F36DB2D7D"/>
    <w:rsid w:val="00163984"/>
  </w:style>
  <w:style w:type="paragraph" w:customStyle="1" w:styleId="48BA44505256486791B138C79690A611">
    <w:name w:val="48BA44505256486791B138C79690A611"/>
    <w:rsid w:val="006245D4"/>
  </w:style>
  <w:style w:type="paragraph" w:customStyle="1" w:styleId="F71798E40F8C498BB4DF6BE312549036">
    <w:name w:val="F71798E40F8C498BB4DF6BE312549036"/>
    <w:rsid w:val="006245D4"/>
  </w:style>
  <w:style w:type="paragraph" w:customStyle="1" w:styleId="807592F4DF0B473CAF45E6E6D5FA32DF">
    <w:name w:val="807592F4DF0B473CAF45E6E6D5FA32DF"/>
    <w:rsid w:val="006245D4"/>
  </w:style>
  <w:style w:type="paragraph" w:customStyle="1" w:styleId="924A85D1310E4764A6E3F7C5D411C94A">
    <w:name w:val="924A85D1310E4764A6E3F7C5D411C94A"/>
    <w:rsid w:val="006245D4"/>
  </w:style>
  <w:style w:type="paragraph" w:customStyle="1" w:styleId="D45ED8E706F240F9AD709496DFC6F423">
    <w:name w:val="D45ED8E706F240F9AD709496DFC6F423"/>
    <w:rsid w:val="006245D4"/>
  </w:style>
  <w:style w:type="paragraph" w:customStyle="1" w:styleId="2339EE56DB954BE49D6BDC8BA0A571B8">
    <w:name w:val="2339EE56DB954BE49D6BDC8BA0A571B8"/>
    <w:rsid w:val="006245D4"/>
  </w:style>
  <w:style w:type="paragraph" w:customStyle="1" w:styleId="7DFCFC0553D84BF8AF615FFBB92E3CD0">
    <w:name w:val="7DFCFC0553D84BF8AF615FFBB92E3CD0"/>
    <w:rsid w:val="006245D4"/>
  </w:style>
  <w:style w:type="paragraph" w:customStyle="1" w:styleId="1F57B94D69A34AC2B1C43C78FCE19F4C">
    <w:name w:val="1F57B94D69A34AC2B1C43C78FCE19F4C"/>
    <w:rsid w:val="006245D4"/>
  </w:style>
  <w:style w:type="paragraph" w:customStyle="1" w:styleId="ABC4A5A4C7F94F1E915FD255CF874F08">
    <w:name w:val="ABC4A5A4C7F94F1E915FD255CF874F08"/>
    <w:rsid w:val="006245D4"/>
  </w:style>
  <w:style w:type="paragraph" w:customStyle="1" w:styleId="9C8D44D51EB444778CBFF77C4611F066">
    <w:name w:val="9C8D44D51EB444778CBFF77C4611F066"/>
    <w:rsid w:val="006245D4"/>
  </w:style>
  <w:style w:type="paragraph" w:customStyle="1" w:styleId="6105C9F520EC49DBB56B36E32C4C6A01">
    <w:name w:val="6105C9F520EC49DBB56B36E32C4C6A01"/>
    <w:rsid w:val="006245D4"/>
  </w:style>
  <w:style w:type="paragraph" w:customStyle="1" w:styleId="1462168964FD4618811C59C5E169849B">
    <w:name w:val="1462168964FD4618811C59C5E169849B"/>
    <w:rsid w:val="006245D4"/>
  </w:style>
  <w:style w:type="paragraph" w:customStyle="1" w:styleId="2BC1A2D39F8A4FBBAE70CF7190B84452">
    <w:name w:val="2BC1A2D39F8A4FBBAE70CF7190B84452"/>
    <w:rsid w:val="0062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CA01-06CC-4D4B-9975-E4F14897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3379</Words>
  <Characters>18585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2017-06-16T18:10:00Z</dcterms:created>
  <dcterms:modified xsi:type="dcterms:W3CDTF">2017-06-16T19:04:00Z</dcterms:modified>
</cp:coreProperties>
</file>