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4AA9" w14:textId="770E755D" w:rsidR="006B698E" w:rsidRPr="007932A4" w:rsidRDefault="003B1791" w:rsidP="001C74C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IFT-5</w:t>
      </w:r>
    </w:p>
    <w:p w14:paraId="547C4AAA" w14:textId="77777777" w:rsidR="00862014" w:rsidRPr="007932A4" w:rsidRDefault="00862014" w:rsidP="001C74C9">
      <w:pPr>
        <w:spacing w:after="0" w:line="240" w:lineRule="auto"/>
        <w:jc w:val="center"/>
        <w:rPr>
          <w:rFonts w:ascii="ITC Avant Garde" w:hAnsi="ITC Avant Garde"/>
          <w:b/>
        </w:rPr>
      </w:pPr>
      <w:r w:rsidRPr="007932A4">
        <w:rPr>
          <w:rFonts w:ascii="ITC Avant Garde" w:hAnsi="ITC Avant Garde"/>
          <w:b/>
        </w:rPr>
        <w:t>Apéndice A. Formulario de Requisitos</w:t>
      </w:r>
    </w:p>
    <w:p w14:paraId="1F595AA8" w14:textId="77777777" w:rsidR="001C74C9" w:rsidRPr="00893A94" w:rsidRDefault="001C74C9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AB" w14:textId="1752FB64" w:rsidR="00862014" w:rsidRPr="005D3DA2" w:rsidRDefault="007932A4" w:rsidP="001C74C9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4F1DA0">
        <w:rPr>
          <w:rFonts w:ascii="ITC Avant Garde" w:hAnsi="ITC Avant Garde"/>
          <w:b/>
        </w:rPr>
        <w:t>15</w:t>
      </w:r>
      <w:r w:rsidRPr="005D3DA2">
        <w:rPr>
          <w:rFonts w:ascii="ITC Avant Garde" w:hAnsi="ITC Avant Garde"/>
          <w:b/>
        </w:rPr>
        <w:t xml:space="preserve">. Formato de declaración bajo protesta de decir verdad de no incurrir en actos que contravengan las disposiciones establecidas en la </w:t>
      </w:r>
      <w:r w:rsidR="00EB4107">
        <w:rPr>
          <w:rFonts w:ascii="ITC Avant Garde" w:hAnsi="ITC Avant Garde"/>
          <w:b/>
        </w:rPr>
        <w:t>Ley Federal Anticorrupción en Contrataciones Públicas.</w:t>
      </w:r>
    </w:p>
    <w:p w14:paraId="547C4AAC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AD" w14:textId="4AFCA26E" w:rsidR="005E7471" w:rsidRPr="00893A94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  <w:r w:rsidRPr="00893A94">
        <w:rPr>
          <w:rFonts w:ascii="ITC Avant Garde" w:hAnsi="ITC Avant Garde"/>
        </w:rPr>
        <w:t>(</w:t>
      </w:r>
      <w:r w:rsidR="00614355">
        <w:rPr>
          <w:rFonts w:ascii="ITC Avant Garde" w:hAnsi="ITC Avant Garde"/>
        </w:rPr>
        <w:t xml:space="preserve">Lugar y </w:t>
      </w:r>
      <w:r w:rsidR="00AD16F1" w:rsidRPr="00893A94">
        <w:rPr>
          <w:rFonts w:ascii="ITC Avant Garde" w:hAnsi="ITC Avant Garde"/>
        </w:rPr>
        <w:t>Fecha</w:t>
      </w:r>
      <w:r w:rsidRPr="00893A94">
        <w:rPr>
          <w:rFonts w:ascii="ITC Avant Garde" w:hAnsi="ITC Avant Garde"/>
        </w:rPr>
        <w:t>)</w:t>
      </w:r>
    </w:p>
    <w:p w14:paraId="547C4AAE" w14:textId="77777777" w:rsidR="005E7471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3F588DC6" w14:textId="77777777" w:rsidR="001C74C9" w:rsidRPr="00893A94" w:rsidRDefault="001C74C9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547C4AAF" w14:textId="77777777" w:rsidR="005E7471" w:rsidRPr="00893A94" w:rsidRDefault="005E7471" w:rsidP="001C74C9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Instituto Federal de Telecomunicaciones</w:t>
      </w:r>
    </w:p>
    <w:p w14:paraId="547C4AB0" w14:textId="2EA411ED" w:rsidR="005E7471" w:rsidRPr="009E43B2" w:rsidRDefault="009214C7" w:rsidP="001C74C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 No. 1143, c</w:t>
      </w:r>
      <w:r w:rsidR="005E7471" w:rsidRPr="009E43B2">
        <w:rPr>
          <w:rFonts w:ascii="ITC Avant Garde" w:hAnsi="ITC Avant Garde"/>
        </w:rPr>
        <w:t>olonia Nochebuena</w:t>
      </w:r>
      <w:r w:rsidR="00503FBA" w:rsidRPr="009E43B2">
        <w:rPr>
          <w:rFonts w:ascii="ITC Avant Garde" w:hAnsi="ITC Avant Garde"/>
        </w:rPr>
        <w:t>,</w:t>
      </w:r>
    </w:p>
    <w:p w14:paraId="547C4AB1" w14:textId="16EC3680" w:rsidR="005E7471" w:rsidRPr="009E43B2" w:rsidRDefault="009214C7" w:rsidP="001C74C9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EE0393" w:rsidRPr="009E43B2">
        <w:rPr>
          <w:rFonts w:ascii="ITC Avant Garde" w:hAnsi="ITC Avant Garde"/>
        </w:rPr>
        <w:t>elegación</w:t>
      </w:r>
      <w:proofErr w:type="gramEnd"/>
      <w:r w:rsidR="005E7471" w:rsidRPr="009E43B2">
        <w:rPr>
          <w:rFonts w:ascii="ITC Avant Garde" w:hAnsi="ITC Avant Garde"/>
        </w:rPr>
        <w:t xml:space="preserve"> Benito Juárez, C.P. 03720</w:t>
      </w:r>
      <w:r w:rsidR="00503FBA" w:rsidRPr="009E43B2">
        <w:rPr>
          <w:rFonts w:ascii="ITC Avant Garde" w:hAnsi="ITC Avant Garde"/>
        </w:rPr>
        <w:t>,</w:t>
      </w:r>
    </w:p>
    <w:p w14:paraId="547C4AB2" w14:textId="32E5C9CC" w:rsidR="005E7471" w:rsidRPr="00893A94" w:rsidRDefault="00CF14D4" w:rsidP="001C74C9">
      <w:pPr>
        <w:spacing w:after="0" w:line="240" w:lineRule="auto"/>
        <w:rPr>
          <w:rFonts w:ascii="ITC Avant Garde" w:hAnsi="ITC Avant Garde"/>
        </w:rPr>
      </w:pPr>
      <w:r w:rsidRPr="009E43B2">
        <w:rPr>
          <w:rFonts w:ascii="ITC Avant Garde" w:hAnsi="ITC Avant Garde"/>
        </w:rPr>
        <w:t>Ciudad de México</w:t>
      </w:r>
    </w:p>
    <w:p w14:paraId="547C4AB4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5" w14:textId="6A83AF2E" w:rsidR="0043352E" w:rsidRPr="00F92CC7" w:rsidRDefault="005E7471" w:rsidP="001C74C9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92CC7">
        <w:rPr>
          <w:rFonts w:ascii="ITC Avant Garde" w:hAnsi="ITC Avant Garde"/>
          <w:sz w:val="22"/>
        </w:rPr>
        <w:t xml:space="preserve">En términos de lo </w:t>
      </w:r>
      <w:r w:rsidRPr="00986939">
        <w:rPr>
          <w:rFonts w:ascii="ITC Avant Garde" w:hAnsi="ITC Avant Garde"/>
          <w:sz w:val="22"/>
        </w:rPr>
        <w:t xml:space="preserve">establecido en las </w:t>
      </w:r>
      <w:r w:rsidR="009214C7" w:rsidRPr="00537BF0">
        <w:rPr>
          <w:rFonts w:ascii="ITC Avant Garde" w:hAnsi="ITC Avant Garde" w:cs="Arial"/>
          <w:i/>
          <w:sz w:val="22"/>
        </w:rPr>
        <w:t>“</w:t>
      </w:r>
      <w:r w:rsidR="009214C7" w:rsidRPr="00537BF0">
        <w:rPr>
          <w:rFonts w:ascii="ITC Avant Garde" w:hAnsi="ITC Avant Garde"/>
          <w:i/>
          <w:sz w:val="22"/>
        </w:rPr>
        <w:t xml:space="preserve">Bases de </w:t>
      </w:r>
      <w:r w:rsidR="003B1791" w:rsidRPr="003B1791">
        <w:rPr>
          <w:rFonts w:ascii="ITC Avant Garde" w:hAnsi="ITC Avant Garde"/>
          <w:i/>
          <w:sz w:val="22"/>
        </w:rPr>
        <w:t xml:space="preserve">Licitación Pública para Concesionar el Uso, Aprovechamiento y Explotación Comercial de 10 MHz de espectro radioeléctrico disponibles en la banda 440-450 MHz para prestar el </w:t>
      </w:r>
      <w:r w:rsidR="009B1488" w:rsidRPr="003B1791">
        <w:rPr>
          <w:rFonts w:ascii="ITC Avant Garde" w:hAnsi="ITC Avant Garde"/>
          <w:i/>
          <w:sz w:val="22"/>
        </w:rPr>
        <w:t xml:space="preserve">servicio </w:t>
      </w:r>
      <w:r w:rsidR="003B1791" w:rsidRPr="003B1791">
        <w:rPr>
          <w:rFonts w:ascii="ITC Avant Garde" w:hAnsi="ITC Avant Garde"/>
          <w:i/>
          <w:sz w:val="22"/>
        </w:rPr>
        <w:t xml:space="preserve">de </w:t>
      </w:r>
      <w:r w:rsidR="009B1488" w:rsidRPr="003B1791">
        <w:rPr>
          <w:rFonts w:ascii="ITC Avant Garde" w:hAnsi="ITC Avant Garde"/>
          <w:i/>
          <w:sz w:val="22"/>
        </w:rPr>
        <w:t xml:space="preserve">provisión </w:t>
      </w:r>
      <w:r w:rsidR="003B1791" w:rsidRPr="003B1791">
        <w:rPr>
          <w:rFonts w:ascii="ITC Avant Garde" w:hAnsi="ITC Avant Garde"/>
          <w:i/>
          <w:sz w:val="22"/>
        </w:rPr>
        <w:t xml:space="preserve">de </w:t>
      </w:r>
      <w:r w:rsidR="009B1488" w:rsidRPr="003B1791">
        <w:rPr>
          <w:rFonts w:ascii="ITC Avant Garde" w:hAnsi="ITC Avant Garde"/>
          <w:i/>
          <w:sz w:val="22"/>
        </w:rPr>
        <w:t xml:space="preserve">capacidad </w:t>
      </w:r>
      <w:r w:rsidR="003B1791" w:rsidRPr="003B1791">
        <w:rPr>
          <w:rFonts w:ascii="ITC Avant Garde" w:hAnsi="ITC Avant Garde"/>
          <w:i/>
          <w:sz w:val="22"/>
        </w:rPr>
        <w:t>para sistemas de radiocomunicación privada (Licitación No. IFT-5)</w:t>
      </w:r>
      <w:r w:rsidR="009214C7" w:rsidRPr="00537BF0">
        <w:rPr>
          <w:rFonts w:ascii="ITC Avant Garde" w:hAnsi="ITC Avant Garde" w:cs="Arial"/>
          <w:i/>
          <w:sz w:val="22"/>
        </w:rPr>
        <w:t>”</w:t>
      </w:r>
      <w:r w:rsidR="0043352E" w:rsidRPr="00986939">
        <w:rPr>
          <w:rFonts w:ascii="ITC Avant Garde" w:hAnsi="ITC Avant Garde" w:cs="Arial"/>
          <w:sz w:val="22"/>
        </w:rPr>
        <w:t xml:space="preserve">, </w:t>
      </w:r>
      <w:r w:rsidR="00FC185D" w:rsidRPr="00986939">
        <w:rPr>
          <w:rFonts w:ascii="ITC Avant Garde" w:hAnsi="ITC Avant Garde" w:cs="Arial"/>
          <w:sz w:val="22"/>
        </w:rPr>
        <w:t>declaro(amos) bajo protesta de decir verdad que mi represent</w:t>
      </w:r>
      <w:r w:rsidR="00893A94" w:rsidRPr="00986939">
        <w:rPr>
          <w:rFonts w:ascii="ITC Avant Garde" w:hAnsi="ITC Avant Garde" w:cs="Arial"/>
          <w:sz w:val="22"/>
        </w:rPr>
        <w:t>ada</w:t>
      </w:r>
      <w:r w:rsidR="00EE0393" w:rsidRPr="00986939">
        <w:rPr>
          <w:rFonts w:ascii="ITC Avant Garde" w:hAnsi="ITC Avant Garde" w:cs="Arial"/>
          <w:sz w:val="22"/>
        </w:rPr>
        <w:t xml:space="preserve"> y/o el suscrito</w:t>
      </w:r>
      <w:r w:rsidR="00893A94" w:rsidRPr="00986939">
        <w:rPr>
          <w:rFonts w:ascii="ITC Avant Garde" w:hAnsi="ITC Avant Garde" w:cs="Arial"/>
          <w:sz w:val="22"/>
        </w:rPr>
        <w:t xml:space="preserve"> no ha realizado ni realizará</w:t>
      </w:r>
      <w:r w:rsidR="00FC185D" w:rsidRPr="00986939">
        <w:rPr>
          <w:rFonts w:ascii="ITC Avant Garde" w:hAnsi="ITC Avant Garde" w:cs="Arial"/>
          <w:sz w:val="22"/>
        </w:rPr>
        <w:t xml:space="preserve"> acto alguno que </w:t>
      </w:r>
      <w:r w:rsidR="00735A99">
        <w:rPr>
          <w:rFonts w:ascii="ITC Avant Garde" w:hAnsi="ITC Avant Garde" w:cs="Arial"/>
          <w:sz w:val="22"/>
        </w:rPr>
        <w:t>contravenga</w:t>
      </w:r>
      <w:r w:rsidR="00FC185D" w:rsidRPr="00986939">
        <w:rPr>
          <w:rFonts w:ascii="ITC Avant Garde" w:hAnsi="ITC Avant Garde" w:cs="Arial"/>
          <w:sz w:val="22"/>
        </w:rPr>
        <w:t xml:space="preserve"> las disposiciones</w:t>
      </w:r>
      <w:r w:rsidR="00FC185D" w:rsidRPr="00F92CC7">
        <w:rPr>
          <w:rFonts w:ascii="ITC Avant Garde" w:hAnsi="ITC Avant Garde" w:cs="Arial"/>
          <w:sz w:val="22"/>
        </w:rPr>
        <w:t xml:space="preserve"> </w:t>
      </w:r>
      <w:r w:rsidR="00FC185D" w:rsidRPr="00614355">
        <w:rPr>
          <w:rFonts w:ascii="ITC Avant Garde" w:hAnsi="ITC Avant Garde" w:cs="Arial"/>
          <w:sz w:val="22"/>
        </w:rPr>
        <w:t xml:space="preserve">establecidas en </w:t>
      </w:r>
      <w:r w:rsidR="00EB4107" w:rsidRPr="00614355">
        <w:rPr>
          <w:rFonts w:ascii="ITC Avant Garde" w:hAnsi="ITC Avant Garde" w:cs="Arial"/>
          <w:sz w:val="22"/>
        </w:rPr>
        <w:t>el artículo 8 de la Ley Federal Anticorrupción en Contrataciones Públicas</w:t>
      </w:r>
      <w:r w:rsidR="00FC185D" w:rsidRPr="00614355">
        <w:rPr>
          <w:rFonts w:ascii="ITC Avant Garde" w:hAnsi="ITC Avant Garde"/>
          <w:sz w:val="22"/>
        </w:rPr>
        <w:t>, m</w:t>
      </w:r>
      <w:r w:rsidR="00FC185D" w:rsidRPr="00F92CC7">
        <w:rPr>
          <w:rFonts w:ascii="ITC Avant Garde" w:hAnsi="ITC Avant Garde"/>
          <w:sz w:val="22"/>
        </w:rPr>
        <w:t>ismo que se transcribe a continuación:</w:t>
      </w:r>
    </w:p>
    <w:p w14:paraId="547C4AB6" w14:textId="77777777" w:rsidR="0043352E" w:rsidRPr="00893A94" w:rsidRDefault="0043352E" w:rsidP="001C74C9">
      <w:pPr>
        <w:pStyle w:val="wText"/>
        <w:spacing w:after="0"/>
        <w:contextualSpacing/>
        <w:rPr>
          <w:rFonts w:ascii="ITC Avant Garde" w:hAnsi="ITC Avant Garde" w:cs="Arial"/>
          <w:i/>
          <w:sz w:val="22"/>
        </w:rPr>
      </w:pPr>
    </w:p>
    <w:p w14:paraId="5142316E" w14:textId="3D106150" w:rsidR="00EB4107" w:rsidRPr="00EE0393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EE0393">
        <w:rPr>
          <w:rFonts w:ascii="ITC Avant Garde" w:hAnsi="ITC Avant Garde" w:cs="Arial"/>
          <w:b/>
          <w:i/>
          <w:sz w:val="20"/>
        </w:rPr>
        <w:t>“Artículo 8</w:t>
      </w:r>
      <w:r w:rsidRPr="00EE0393">
        <w:rPr>
          <w:rFonts w:ascii="ITC Avant Garde" w:hAnsi="ITC Avant Garde" w:cs="Arial"/>
          <w:i/>
          <w:sz w:val="20"/>
        </w:rPr>
        <w:t>. Cualquiera de los sujetos a que se refieren las fracciones I y II del artículo 2 de esta Ley, incurrirá en responsabilidad cuando en las contrataciones públicas de carácter federal, directa o indirectamente, realice alguna o algunas de las infracciones siguientes:</w:t>
      </w:r>
    </w:p>
    <w:p w14:paraId="736F298A" w14:textId="77777777" w:rsidR="00EB4107" w:rsidRPr="00EE0393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0A999882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EE0393">
        <w:rPr>
          <w:rFonts w:ascii="ITC Avant Garde" w:hAnsi="ITC Avant Garde" w:cs="Arial"/>
          <w:i/>
          <w:sz w:val="20"/>
        </w:rPr>
        <w:t>I. Prometa, ofrezca o entregue dinero o cualquier otra dádiva a un servidor público o a un tercero, a cambio de que dicho servidor público realice o se abstenga de realizar un acto relacionado con sus funciones o con las de otro servidor público, con el propósito de obtener o mantener un ben</w:t>
      </w:r>
      <w:r w:rsidRPr="00614355">
        <w:rPr>
          <w:rFonts w:ascii="ITC Avant Garde" w:hAnsi="ITC Avant Garde" w:cs="Arial"/>
          <w:i/>
          <w:sz w:val="20"/>
        </w:rPr>
        <w:t>eficio o ventaja, con independencia de la aceptación o recepción del dinero o de la dádiva o del resultado obtenido.</w:t>
      </w:r>
    </w:p>
    <w:p w14:paraId="417C72FE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5E5443DA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 xml:space="preserve">Se incurrirá asimismo en responsabilidad, cuando la promesa u ofrecimiento de dinero o cualquier dádiva se haga a un tercero, que de </w:t>
      </w:r>
      <w:proofErr w:type="gramStart"/>
      <w:r w:rsidRPr="00614355">
        <w:rPr>
          <w:rFonts w:ascii="ITC Avant Garde" w:hAnsi="ITC Avant Garde" w:cs="Arial"/>
          <w:i/>
          <w:sz w:val="20"/>
        </w:rPr>
        <w:t>cualquier</w:t>
      </w:r>
      <w:proofErr w:type="gramEnd"/>
      <w:r w:rsidRPr="00614355">
        <w:rPr>
          <w:rFonts w:ascii="ITC Avant Garde" w:hAnsi="ITC Avant Garde" w:cs="Arial"/>
          <w:i/>
          <w:sz w:val="20"/>
        </w:rPr>
        <w:t xml:space="preserve"> forma intervenga en el diseño o elaboración de la convocatoria de licitación pública o de cualquier otro acto relacionado con el procedimiento de contratación pública de carácter federal;</w:t>
      </w:r>
    </w:p>
    <w:p w14:paraId="61BBEA45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01173E60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II. Ejecute con uno o más sujetos a que se refiere el artículo 2 de esta Ley, acciones que impliquen o tengan por objeto o efecto obtener un beneficio o ventaja indebida en las contrataciones públicas de carácter federal;</w:t>
      </w:r>
    </w:p>
    <w:p w14:paraId="73C08C2A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3CCE164E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 xml:space="preserve">III. Realice actos u omisiones que tengan por objeto o efecto participar en contrataciones públicas de carácter federal, no obstante que por </w:t>
      </w:r>
      <w:r w:rsidRPr="00614355">
        <w:rPr>
          <w:rFonts w:ascii="ITC Avant Garde" w:hAnsi="ITC Avant Garde" w:cs="Arial"/>
          <w:i/>
          <w:sz w:val="20"/>
        </w:rPr>
        <w:lastRenderedPageBreak/>
        <w:t>disposición de ley o resolución administrativa se encuentre impedido para ello;</w:t>
      </w:r>
    </w:p>
    <w:p w14:paraId="493A74B2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629B99A4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IV. Realice actos u omisiones que tengan por objeto o efecto evadir los requisitos o reglas establecidos en las contrataciones públicas de carácter federal o simule el cumplimiento de éstos;</w:t>
      </w:r>
    </w:p>
    <w:p w14:paraId="066225A3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7E4A97C2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V. Intervenga en nombre propio pero en interés de otra u otras personas que se encuentren impedidas para participar en contrataciones públicas de carácter federal, con la finalidad de que ésta o éstas últimas obtengan, total o parcialmente, los beneficios derivados de la contratación;</w:t>
      </w:r>
    </w:p>
    <w:p w14:paraId="0EACDA80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18471F11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VI. Obligue sin tener derecho a ello, a un servidor público a dar, suscribir, otorgar, destruir o entregar un documento o algún bien, con el fin de obtener para sí o un tercero una ventaja o beneficio;</w:t>
      </w:r>
    </w:p>
    <w:p w14:paraId="7B7F9C59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699E05FB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VII. Promueva o use su influencia, poder económico o político, reales o ficticios, sobre cualquier servidor público, con el propósito de obtener para sí o un tercero un beneficio o ventaja, con independencia de la aceptación del servidor o de los servidores públicos o del resultado obtenido, y</w:t>
      </w:r>
    </w:p>
    <w:p w14:paraId="6E584D91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4CA49648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VIII. Presente documentación o información falsa o alterada con el propósito de lograr un beneficio o ventaja.</w:t>
      </w:r>
    </w:p>
    <w:p w14:paraId="6126237E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0F2C82BA" w14:textId="6AAC00F7" w:rsidR="00EB4107" w:rsidRPr="00EE0393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Cuando la infracción se hubiere realizado a través de algún intermediario con el propósito de que la persona física o moral a que se refiere la fracción I del artículo 2 de esta Ley obtenga algún beneficio o ventaja en la contratación pública de que se trate, ambos serán sancionados previo procedimiento administrativo sancionador que se</w:t>
      </w:r>
      <w:r w:rsidRPr="00EE0393">
        <w:rPr>
          <w:rFonts w:ascii="ITC Avant Garde" w:hAnsi="ITC Avant Garde" w:cs="Arial"/>
          <w:i/>
          <w:sz w:val="20"/>
        </w:rPr>
        <w:t xml:space="preserve"> sustancie en términos de esta Ley.”</w:t>
      </w:r>
    </w:p>
    <w:p w14:paraId="33FB7848" w14:textId="77777777" w:rsidR="00EB4107" w:rsidRPr="00893A94" w:rsidRDefault="00EB4107" w:rsidP="001C74C9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2"/>
        </w:rPr>
      </w:pPr>
    </w:p>
    <w:p w14:paraId="547C4ABB" w14:textId="77777777" w:rsidR="00C23823" w:rsidRPr="00893A94" w:rsidRDefault="00C23823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C" w14:textId="2D71D87A" w:rsidR="00C23823" w:rsidRPr="00893A94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>Atentamente</w:t>
      </w:r>
    </w:p>
    <w:p w14:paraId="547C4ABD" w14:textId="77777777" w:rsidR="00C23823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15461DF6" w14:textId="77777777" w:rsidR="009C1D72" w:rsidRPr="00893A94" w:rsidRDefault="009C1D72" w:rsidP="00344EED">
      <w:pPr>
        <w:spacing w:after="0" w:line="480" w:lineRule="auto"/>
        <w:jc w:val="center"/>
        <w:rPr>
          <w:rFonts w:ascii="ITC Avant Garde" w:hAnsi="ITC Avant Garde"/>
        </w:rPr>
      </w:pPr>
      <w:bookmarkStart w:id="0" w:name="_GoBack"/>
      <w:bookmarkEnd w:id="0"/>
    </w:p>
    <w:p w14:paraId="547C4ABE" w14:textId="77777777" w:rsidR="00C23823" w:rsidRPr="00614355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  <w:r w:rsidRPr="00614355">
        <w:rPr>
          <w:rFonts w:ascii="ITC Avant Garde" w:hAnsi="ITC Avant Garde"/>
        </w:rPr>
        <w:t>____________________________________________</w:t>
      </w:r>
    </w:p>
    <w:p w14:paraId="547C4ABF" w14:textId="78674A35" w:rsidR="00C23823" w:rsidRDefault="00C23823" w:rsidP="001C74C9">
      <w:pPr>
        <w:spacing w:after="0" w:line="240" w:lineRule="auto"/>
        <w:jc w:val="center"/>
      </w:pPr>
      <w:r w:rsidRPr="00614355">
        <w:rPr>
          <w:rFonts w:ascii="ITC Avant Garde" w:hAnsi="ITC Avant Garde"/>
        </w:rPr>
        <w:t xml:space="preserve">(Nombre y firma del </w:t>
      </w:r>
      <w:r w:rsidR="006E2024" w:rsidRPr="00614355">
        <w:rPr>
          <w:rFonts w:ascii="ITC Avant Garde" w:hAnsi="ITC Avant Garde"/>
        </w:rPr>
        <w:t>I</w:t>
      </w:r>
      <w:r w:rsidRPr="00614355">
        <w:rPr>
          <w:rFonts w:ascii="ITC Avant Garde" w:hAnsi="ITC Avant Garde"/>
        </w:rPr>
        <w:t>nteresado y/o</w:t>
      </w:r>
      <w:r w:rsidR="00CF14D4" w:rsidRPr="00614355">
        <w:rPr>
          <w:rFonts w:ascii="ITC Avant Garde" w:hAnsi="ITC Avant Garde"/>
        </w:rPr>
        <w:t xml:space="preserve"> su(s)</w:t>
      </w:r>
      <w:r w:rsidRPr="00614355">
        <w:rPr>
          <w:rFonts w:ascii="ITC Avant Garde" w:hAnsi="ITC Avant Garde"/>
        </w:rPr>
        <w:t xml:space="preserve"> representante</w:t>
      </w:r>
      <w:r w:rsidR="00CF14D4" w:rsidRPr="00614355">
        <w:rPr>
          <w:rFonts w:ascii="ITC Avant Garde" w:hAnsi="ITC Avant Garde"/>
        </w:rPr>
        <w:t>(s)</w:t>
      </w:r>
      <w:r w:rsidRPr="00614355">
        <w:rPr>
          <w:rFonts w:ascii="ITC Avant Garde" w:hAnsi="ITC Avant Garde"/>
        </w:rPr>
        <w:t xml:space="preserve"> lega</w:t>
      </w:r>
      <w:r w:rsidRPr="006C3C5E">
        <w:rPr>
          <w:rFonts w:ascii="ITC Avant Garde" w:hAnsi="ITC Avant Garde"/>
        </w:rPr>
        <w:t>l</w:t>
      </w:r>
      <w:r w:rsidR="00CF14D4" w:rsidRPr="006C3C5E">
        <w:rPr>
          <w:rFonts w:ascii="ITC Avant Garde" w:hAnsi="ITC Avant Garde"/>
        </w:rPr>
        <w:t>(es)</w:t>
      </w:r>
      <w:r w:rsidR="006C3C5E">
        <w:rPr>
          <w:rFonts w:ascii="ITC Avant Garde" w:hAnsi="ITC Avant Garde"/>
        </w:rPr>
        <w:t xml:space="preserve"> o en caso de Consorcio, del(os) representante(s) común(es) del Consorcio</w:t>
      </w:r>
      <w:r w:rsidR="00CF14D4" w:rsidRPr="00614355">
        <w:t>)</w:t>
      </w:r>
    </w:p>
    <w:p w14:paraId="547C4AC0" w14:textId="77777777" w:rsidR="00332BFB" w:rsidRDefault="00332BFB" w:rsidP="001C74C9">
      <w:pPr>
        <w:spacing w:after="0" w:line="240" w:lineRule="auto"/>
        <w:jc w:val="both"/>
      </w:pPr>
    </w:p>
    <w:sectPr w:rsidR="00332BF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E0B72" w14:textId="77777777" w:rsidR="000649C5" w:rsidRDefault="000649C5" w:rsidP="00915E26">
      <w:pPr>
        <w:spacing w:after="0" w:line="240" w:lineRule="auto"/>
      </w:pPr>
      <w:r>
        <w:separator/>
      </w:r>
    </w:p>
  </w:endnote>
  <w:endnote w:type="continuationSeparator" w:id="0">
    <w:p w14:paraId="4603987D" w14:textId="77777777" w:rsidR="000649C5" w:rsidRDefault="000649C5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3E31CB0A" w:rsidR="00915E26" w:rsidRPr="0006621E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344EE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344EED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4C536" w14:textId="77777777" w:rsidR="000649C5" w:rsidRDefault="000649C5" w:rsidP="00915E26">
      <w:pPr>
        <w:spacing w:after="0" w:line="240" w:lineRule="auto"/>
      </w:pPr>
      <w:r>
        <w:separator/>
      </w:r>
    </w:p>
  </w:footnote>
  <w:footnote w:type="continuationSeparator" w:id="0">
    <w:p w14:paraId="62736CCD" w14:textId="77777777" w:rsidR="000649C5" w:rsidRDefault="000649C5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912"/>
    <w:rsid w:val="00042F8B"/>
    <w:rsid w:val="000649C5"/>
    <w:rsid w:val="0006621E"/>
    <w:rsid w:val="000813F6"/>
    <w:rsid w:val="000852AC"/>
    <w:rsid w:val="000951A1"/>
    <w:rsid w:val="000C1782"/>
    <w:rsid w:val="0012042C"/>
    <w:rsid w:val="00170A74"/>
    <w:rsid w:val="001C74C9"/>
    <w:rsid w:val="00201735"/>
    <w:rsid w:val="002B6409"/>
    <w:rsid w:val="0030335C"/>
    <w:rsid w:val="00332BFB"/>
    <w:rsid w:val="00344EED"/>
    <w:rsid w:val="003950C7"/>
    <w:rsid w:val="003B1791"/>
    <w:rsid w:val="004050F7"/>
    <w:rsid w:val="0042732D"/>
    <w:rsid w:val="00431B5A"/>
    <w:rsid w:val="0043352E"/>
    <w:rsid w:val="004454A0"/>
    <w:rsid w:val="00490C58"/>
    <w:rsid w:val="004D1309"/>
    <w:rsid w:val="004F1DA0"/>
    <w:rsid w:val="00503FBA"/>
    <w:rsid w:val="00537BF0"/>
    <w:rsid w:val="005A5FE2"/>
    <w:rsid w:val="005C57BF"/>
    <w:rsid w:val="005D3DA2"/>
    <w:rsid w:val="005D57E6"/>
    <w:rsid w:val="005E7471"/>
    <w:rsid w:val="00614355"/>
    <w:rsid w:val="00694C95"/>
    <w:rsid w:val="006B698E"/>
    <w:rsid w:val="006C3C5E"/>
    <w:rsid w:val="006E2024"/>
    <w:rsid w:val="00733360"/>
    <w:rsid w:val="00735A99"/>
    <w:rsid w:val="00760367"/>
    <w:rsid w:val="007932A4"/>
    <w:rsid w:val="00843981"/>
    <w:rsid w:val="00862014"/>
    <w:rsid w:val="00893A94"/>
    <w:rsid w:val="00915007"/>
    <w:rsid w:val="00915E26"/>
    <w:rsid w:val="009214C7"/>
    <w:rsid w:val="00986939"/>
    <w:rsid w:val="009B1488"/>
    <w:rsid w:val="009B646F"/>
    <w:rsid w:val="009B6B68"/>
    <w:rsid w:val="009C1D72"/>
    <w:rsid w:val="009D6D2C"/>
    <w:rsid w:val="009E43B2"/>
    <w:rsid w:val="009E7289"/>
    <w:rsid w:val="00A12E06"/>
    <w:rsid w:val="00A52C6C"/>
    <w:rsid w:val="00A86013"/>
    <w:rsid w:val="00A970CD"/>
    <w:rsid w:val="00AD16F1"/>
    <w:rsid w:val="00AD3F94"/>
    <w:rsid w:val="00B86D08"/>
    <w:rsid w:val="00BA0876"/>
    <w:rsid w:val="00BA368D"/>
    <w:rsid w:val="00BB2297"/>
    <w:rsid w:val="00BD61D6"/>
    <w:rsid w:val="00C23823"/>
    <w:rsid w:val="00C3202A"/>
    <w:rsid w:val="00CF14D4"/>
    <w:rsid w:val="00D50E93"/>
    <w:rsid w:val="00D87AF2"/>
    <w:rsid w:val="00E77CE8"/>
    <w:rsid w:val="00EB4107"/>
    <w:rsid w:val="00ED35B5"/>
    <w:rsid w:val="00EE0393"/>
    <w:rsid w:val="00F2270F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B94C-8F8F-426B-AABF-DB1CAEF3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030AA0-AC6E-4092-8C0F-8F83955C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2</cp:revision>
  <cp:lastPrinted>2016-05-04T15:53:00Z</cp:lastPrinted>
  <dcterms:created xsi:type="dcterms:W3CDTF">2017-04-26T18:23:00Z</dcterms:created>
  <dcterms:modified xsi:type="dcterms:W3CDTF">2017-04-26T18:23:00Z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