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1053"/>
        <w:gridCol w:w="1548"/>
        <w:gridCol w:w="1536"/>
        <w:gridCol w:w="1097"/>
        <w:gridCol w:w="827"/>
        <w:gridCol w:w="1672"/>
        <w:gridCol w:w="1605"/>
        <w:gridCol w:w="1605"/>
        <w:gridCol w:w="1605"/>
        <w:gridCol w:w="1593"/>
      </w:tblGrid>
      <w:tr w:rsidR="00D50176" w:rsidRPr="00D50176" w14:paraId="1DA53D9F" w14:textId="77777777" w:rsidTr="00D50176">
        <w:trPr>
          <w:trHeight w:val="840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B634A9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Año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0F08B2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Semestre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CD6236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Nombre del Concesionario o Autorizado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3DB1BF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Denominación</w:t>
            </w: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br/>
              <w:t>(Número consecutivo)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D8B73D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Autoridad Facultada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FA8A9C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Juez federal de control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A44847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total de Requerimientos autorizados por Juez federal de control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75C22E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total de requerimientos (Primer párrafo)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A73840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total de requerimientos (Sexto párrafo)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25CB69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total de requerimientos (Ratificaciones del Sexto Párrafo)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F96504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Observaciones</w:t>
            </w:r>
          </w:p>
        </w:tc>
      </w:tr>
      <w:tr w:rsidR="00D50176" w:rsidRPr="00D50176" w14:paraId="103FFF66" w14:textId="77777777" w:rsidTr="00D50176">
        <w:trPr>
          <w:trHeight w:val="32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B747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2025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19AD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D77E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C7DA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D02F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7AAF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5CB8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F42F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73F0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6EE4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FD36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D50176" w:rsidRPr="00D50176" w14:paraId="06CAE340" w14:textId="77777777" w:rsidTr="00D50176">
        <w:trPr>
          <w:trHeight w:val="32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AC6C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2025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5FD5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5BD9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9322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7091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5620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CF62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C091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59D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AE95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6CF5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D50176" w:rsidRPr="00D50176" w14:paraId="2ABE741B" w14:textId="77777777" w:rsidTr="00D50176">
        <w:trPr>
          <w:trHeight w:val="46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C5A0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2025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4785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7C3B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9EC7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0CBD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7D55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1B72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97BE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17C3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4F1C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B2A7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D50176" w:rsidRPr="00D50176" w14:paraId="17FE465F" w14:textId="77777777" w:rsidTr="00D50176">
        <w:trPr>
          <w:trHeight w:val="44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F591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2025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99A3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382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2581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8254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C0C1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B037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EA74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07A7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59F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A34B" w14:textId="77777777" w:rsidR="00D50176" w:rsidRPr="00D50176" w:rsidRDefault="00D50176" w:rsidP="00D501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D5017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</w:tbl>
    <w:p w14:paraId="6B76375B" w14:textId="77777777" w:rsidR="00B73561" w:rsidRDefault="00B73561" w:rsidP="00D50176"/>
    <w:p w14:paraId="3B6641A7" w14:textId="77777777" w:rsidR="00D50176" w:rsidRDefault="00D50176" w:rsidP="00D5017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9"/>
        <w:gridCol w:w="1401"/>
        <w:gridCol w:w="3875"/>
        <w:gridCol w:w="4007"/>
      </w:tblGrid>
      <w:tr w:rsidR="00D50176" w:rsidRPr="00D50176" w14:paraId="6A8F2B1D" w14:textId="77777777" w:rsidTr="00500F29">
        <w:trPr>
          <w:trHeight w:val="480"/>
        </w:trPr>
        <w:tc>
          <w:tcPr>
            <w:tcW w:w="5000" w:type="pct"/>
            <w:gridSpan w:val="4"/>
            <w:vAlign w:val="center"/>
            <w:hideMark/>
          </w:tcPr>
          <w:p w14:paraId="09C1CAD6" w14:textId="77777777" w:rsidR="00D50176" w:rsidRPr="00D50176" w:rsidRDefault="00D50176" w:rsidP="00D50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FORMATO PARA LA GENERACIÓN DEL INFORME A QUE SE REFIERE</w:t>
            </w:r>
          </w:p>
        </w:tc>
      </w:tr>
      <w:tr w:rsidR="00500F29" w:rsidRPr="00D50176" w14:paraId="17F7CD01" w14:textId="77777777" w:rsidTr="00500F29">
        <w:trPr>
          <w:trHeight w:val="315"/>
        </w:trPr>
        <w:tc>
          <w:tcPr>
            <w:tcW w:w="1849" w:type="pct"/>
            <w:noWrap/>
            <w:vAlign w:val="center"/>
            <w:hideMark/>
          </w:tcPr>
          <w:p w14:paraId="60450A3C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NOMBRE DEL CAMPO</w:t>
            </w:r>
          </w:p>
        </w:tc>
        <w:tc>
          <w:tcPr>
            <w:tcW w:w="475" w:type="pct"/>
            <w:noWrap/>
            <w:vAlign w:val="center"/>
            <w:hideMark/>
          </w:tcPr>
          <w:p w14:paraId="53A69A9A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FORMATO</w:t>
            </w:r>
          </w:p>
        </w:tc>
        <w:tc>
          <w:tcPr>
            <w:tcW w:w="1315" w:type="pct"/>
            <w:noWrap/>
            <w:vAlign w:val="center"/>
            <w:hideMark/>
          </w:tcPr>
          <w:p w14:paraId="3985FAFC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DESCRIPCIÓN DEL CAMPO</w:t>
            </w:r>
          </w:p>
        </w:tc>
        <w:tc>
          <w:tcPr>
            <w:tcW w:w="1360" w:type="pct"/>
            <w:noWrap/>
            <w:vAlign w:val="center"/>
            <w:hideMark/>
          </w:tcPr>
          <w:p w14:paraId="63FA64BF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COMENTARIOS</w:t>
            </w:r>
          </w:p>
        </w:tc>
      </w:tr>
      <w:tr w:rsidR="00500F29" w:rsidRPr="00D50176" w14:paraId="66B4C2FB" w14:textId="77777777" w:rsidTr="00500F29">
        <w:trPr>
          <w:trHeight w:val="600"/>
        </w:trPr>
        <w:tc>
          <w:tcPr>
            <w:tcW w:w="1849" w:type="pct"/>
            <w:noWrap/>
            <w:vAlign w:val="center"/>
            <w:hideMark/>
          </w:tcPr>
          <w:p w14:paraId="18805C22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Año</w:t>
            </w:r>
          </w:p>
        </w:tc>
        <w:tc>
          <w:tcPr>
            <w:tcW w:w="475" w:type="pct"/>
            <w:noWrap/>
            <w:vAlign w:val="center"/>
            <w:hideMark/>
          </w:tcPr>
          <w:p w14:paraId="0F5B43BF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AAAA</w:t>
            </w:r>
          </w:p>
        </w:tc>
        <w:tc>
          <w:tcPr>
            <w:tcW w:w="1315" w:type="pct"/>
            <w:noWrap/>
            <w:vAlign w:val="center"/>
            <w:hideMark/>
          </w:tcPr>
          <w:p w14:paraId="3B429D20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Año del periodo reportado</w:t>
            </w:r>
          </w:p>
        </w:tc>
        <w:tc>
          <w:tcPr>
            <w:tcW w:w="1360" w:type="pct"/>
            <w:noWrap/>
            <w:vAlign w:val="center"/>
            <w:hideMark/>
          </w:tcPr>
          <w:p w14:paraId="0592AAF2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Numérico</w:t>
            </w:r>
          </w:p>
        </w:tc>
      </w:tr>
      <w:tr w:rsidR="00500F29" w:rsidRPr="00D50176" w14:paraId="43EA7A9B" w14:textId="77777777" w:rsidTr="00500F29">
        <w:trPr>
          <w:trHeight w:val="315"/>
        </w:trPr>
        <w:tc>
          <w:tcPr>
            <w:tcW w:w="1849" w:type="pct"/>
            <w:vMerge w:val="restart"/>
            <w:noWrap/>
            <w:vAlign w:val="center"/>
            <w:hideMark/>
          </w:tcPr>
          <w:p w14:paraId="3FA8F272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Semestre</w:t>
            </w:r>
          </w:p>
        </w:tc>
        <w:tc>
          <w:tcPr>
            <w:tcW w:w="475" w:type="pct"/>
            <w:vMerge w:val="restart"/>
            <w:noWrap/>
            <w:vAlign w:val="center"/>
            <w:hideMark/>
          </w:tcPr>
          <w:p w14:paraId="4F69E265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Numérico</w:t>
            </w:r>
          </w:p>
        </w:tc>
        <w:tc>
          <w:tcPr>
            <w:tcW w:w="1315" w:type="pct"/>
            <w:vMerge w:val="restart"/>
            <w:noWrap/>
            <w:vAlign w:val="center"/>
            <w:hideMark/>
          </w:tcPr>
          <w:p w14:paraId="2C1F1482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Semestre reportado</w:t>
            </w:r>
          </w:p>
        </w:tc>
        <w:tc>
          <w:tcPr>
            <w:tcW w:w="1360" w:type="pct"/>
            <w:vAlign w:val="center"/>
            <w:hideMark/>
          </w:tcPr>
          <w:p w14:paraId="3F629492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1.- enero a junio</w:t>
            </w:r>
          </w:p>
        </w:tc>
      </w:tr>
      <w:tr w:rsidR="00500F29" w:rsidRPr="00D50176" w14:paraId="31C9C1A4" w14:textId="77777777" w:rsidTr="00500F29">
        <w:trPr>
          <w:trHeight w:val="315"/>
        </w:trPr>
        <w:tc>
          <w:tcPr>
            <w:tcW w:w="1849" w:type="pct"/>
            <w:vMerge/>
            <w:vAlign w:val="center"/>
            <w:hideMark/>
          </w:tcPr>
          <w:p w14:paraId="156E76C9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14:paraId="49CFB4C4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315" w:type="pct"/>
            <w:vMerge/>
            <w:vAlign w:val="center"/>
            <w:hideMark/>
          </w:tcPr>
          <w:p w14:paraId="4056A270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360" w:type="pct"/>
            <w:vAlign w:val="center"/>
            <w:hideMark/>
          </w:tcPr>
          <w:p w14:paraId="56A2775B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2.- julio a diciembre</w:t>
            </w:r>
          </w:p>
        </w:tc>
      </w:tr>
      <w:tr w:rsidR="00500F29" w:rsidRPr="00D50176" w14:paraId="406A16D9" w14:textId="77777777" w:rsidTr="00500F29">
        <w:trPr>
          <w:trHeight w:val="910"/>
        </w:trPr>
        <w:tc>
          <w:tcPr>
            <w:tcW w:w="1849" w:type="pct"/>
            <w:noWrap/>
            <w:vAlign w:val="center"/>
            <w:hideMark/>
          </w:tcPr>
          <w:p w14:paraId="2416736B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Nombre del Concesionario o Autorizado</w:t>
            </w:r>
          </w:p>
        </w:tc>
        <w:tc>
          <w:tcPr>
            <w:tcW w:w="475" w:type="pct"/>
            <w:noWrap/>
            <w:vAlign w:val="center"/>
            <w:hideMark/>
          </w:tcPr>
          <w:p w14:paraId="0C568440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Alfanumérico</w:t>
            </w:r>
          </w:p>
        </w:tc>
        <w:tc>
          <w:tcPr>
            <w:tcW w:w="1315" w:type="pct"/>
            <w:vAlign w:val="center"/>
            <w:hideMark/>
          </w:tcPr>
          <w:p w14:paraId="6E1C3D73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Indique el nombre o la razón social del Concesionario o Autorizado que emite el informe</w:t>
            </w:r>
          </w:p>
        </w:tc>
        <w:tc>
          <w:tcPr>
            <w:tcW w:w="1360" w:type="pct"/>
            <w:noWrap/>
            <w:vAlign w:val="center"/>
            <w:hideMark/>
          </w:tcPr>
          <w:p w14:paraId="4C6E5971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Sin caracteres especiales</w:t>
            </w:r>
          </w:p>
        </w:tc>
      </w:tr>
      <w:tr w:rsidR="00500F29" w:rsidRPr="00D50176" w14:paraId="0CF87FE1" w14:textId="77777777" w:rsidTr="00500F29">
        <w:trPr>
          <w:trHeight w:val="600"/>
        </w:trPr>
        <w:tc>
          <w:tcPr>
            <w:tcW w:w="1849" w:type="pct"/>
            <w:noWrap/>
            <w:vAlign w:val="center"/>
            <w:hideMark/>
          </w:tcPr>
          <w:p w14:paraId="40FB51A8" w14:textId="17FA1BE3" w:rsidR="00D50176" w:rsidRPr="00D50176" w:rsidRDefault="00500F29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Denominación</w:t>
            </w:r>
          </w:p>
        </w:tc>
        <w:tc>
          <w:tcPr>
            <w:tcW w:w="475" w:type="pct"/>
            <w:noWrap/>
            <w:vAlign w:val="center"/>
            <w:hideMark/>
          </w:tcPr>
          <w:p w14:paraId="0478772C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Alfanumérico</w:t>
            </w:r>
          </w:p>
        </w:tc>
        <w:tc>
          <w:tcPr>
            <w:tcW w:w="1315" w:type="pct"/>
            <w:noWrap/>
            <w:vAlign w:val="center"/>
            <w:hideMark/>
          </w:tcPr>
          <w:p w14:paraId="1C807DFF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consecutivo</w:t>
            </w:r>
          </w:p>
        </w:tc>
        <w:tc>
          <w:tcPr>
            <w:tcW w:w="1360" w:type="pct"/>
            <w:vAlign w:val="center"/>
            <w:hideMark/>
          </w:tcPr>
          <w:p w14:paraId="086E5D28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Consecutivo para numerar a cada una de las autoridades reportadas</w:t>
            </w:r>
          </w:p>
        </w:tc>
      </w:tr>
      <w:tr w:rsidR="00500F29" w:rsidRPr="00D50176" w14:paraId="590E4AC6" w14:textId="77777777" w:rsidTr="00500F29">
        <w:trPr>
          <w:trHeight w:val="320"/>
        </w:trPr>
        <w:tc>
          <w:tcPr>
            <w:tcW w:w="1849" w:type="pct"/>
            <w:noWrap/>
            <w:vAlign w:val="center"/>
            <w:hideMark/>
          </w:tcPr>
          <w:p w14:paraId="344EA4FE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Autoridad Facultada</w:t>
            </w:r>
          </w:p>
        </w:tc>
        <w:tc>
          <w:tcPr>
            <w:tcW w:w="475" w:type="pct"/>
            <w:noWrap/>
            <w:vAlign w:val="center"/>
            <w:hideMark/>
          </w:tcPr>
          <w:p w14:paraId="481C7E56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Alfanumérico</w:t>
            </w:r>
          </w:p>
        </w:tc>
        <w:tc>
          <w:tcPr>
            <w:tcW w:w="1315" w:type="pct"/>
            <w:noWrap/>
            <w:vAlign w:val="center"/>
            <w:hideMark/>
          </w:tcPr>
          <w:p w14:paraId="08278FD3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Nombre oficial</w:t>
            </w:r>
          </w:p>
        </w:tc>
        <w:tc>
          <w:tcPr>
            <w:tcW w:w="1360" w:type="pct"/>
            <w:noWrap/>
            <w:vAlign w:val="center"/>
            <w:hideMark/>
          </w:tcPr>
          <w:p w14:paraId="70C53850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Nombre oficial sin caracteres especiales</w:t>
            </w:r>
          </w:p>
        </w:tc>
      </w:tr>
      <w:tr w:rsidR="00500F29" w:rsidRPr="00D50176" w14:paraId="7D2DF54B" w14:textId="77777777" w:rsidTr="00500F29">
        <w:trPr>
          <w:trHeight w:val="600"/>
        </w:trPr>
        <w:tc>
          <w:tcPr>
            <w:tcW w:w="1849" w:type="pct"/>
            <w:noWrap/>
            <w:vAlign w:val="center"/>
            <w:hideMark/>
          </w:tcPr>
          <w:p w14:paraId="1457758F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Juez federal de control</w:t>
            </w:r>
          </w:p>
        </w:tc>
        <w:tc>
          <w:tcPr>
            <w:tcW w:w="475" w:type="pct"/>
            <w:noWrap/>
            <w:vAlign w:val="center"/>
            <w:hideMark/>
          </w:tcPr>
          <w:p w14:paraId="7A45AA70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Alfanumérico</w:t>
            </w:r>
          </w:p>
        </w:tc>
        <w:tc>
          <w:tcPr>
            <w:tcW w:w="1315" w:type="pct"/>
            <w:noWrap/>
            <w:vAlign w:val="center"/>
            <w:hideMark/>
          </w:tcPr>
          <w:p w14:paraId="5DA8936E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Nombre oficial</w:t>
            </w:r>
          </w:p>
        </w:tc>
        <w:tc>
          <w:tcPr>
            <w:tcW w:w="1360" w:type="pct"/>
            <w:noWrap/>
            <w:vAlign w:val="center"/>
            <w:hideMark/>
          </w:tcPr>
          <w:p w14:paraId="272CCFD5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Nombre oficial sin caracteres especiales</w:t>
            </w:r>
          </w:p>
        </w:tc>
      </w:tr>
      <w:tr w:rsidR="00500F29" w:rsidRPr="00D50176" w14:paraId="6CFBFFB3" w14:textId="77777777" w:rsidTr="00500F29">
        <w:trPr>
          <w:trHeight w:val="600"/>
        </w:trPr>
        <w:tc>
          <w:tcPr>
            <w:tcW w:w="1849" w:type="pct"/>
            <w:noWrap/>
            <w:vAlign w:val="center"/>
            <w:hideMark/>
          </w:tcPr>
          <w:p w14:paraId="6728330F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Requerimientos autorizados por Juez federal de control</w:t>
            </w:r>
          </w:p>
        </w:tc>
        <w:tc>
          <w:tcPr>
            <w:tcW w:w="475" w:type="pct"/>
            <w:noWrap/>
            <w:vAlign w:val="center"/>
            <w:hideMark/>
          </w:tcPr>
          <w:p w14:paraId="0C3BA72F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Numérico</w:t>
            </w:r>
          </w:p>
        </w:tc>
        <w:tc>
          <w:tcPr>
            <w:tcW w:w="1315" w:type="pct"/>
            <w:noWrap/>
            <w:vAlign w:val="center"/>
            <w:hideMark/>
          </w:tcPr>
          <w:p w14:paraId="67897CA8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de requerimientos autorizados</w:t>
            </w:r>
          </w:p>
        </w:tc>
        <w:tc>
          <w:tcPr>
            <w:tcW w:w="1360" w:type="pct"/>
            <w:noWrap/>
            <w:vAlign w:val="center"/>
            <w:hideMark/>
          </w:tcPr>
          <w:p w14:paraId="208016EB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total durante el semestre</w:t>
            </w:r>
          </w:p>
        </w:tc>
      </w:tr>
      <w:tr w:rsidR="00500F29" w:rsidRPr="00D50176" w14:paraId="6331E891" w14:textId="77777777" w:rsidTr="00500F29">
        <w:trPr>
          <w:trHeight w:val="1120"/>
        </w:trPr>
        <w:tc>
          <w:tcPr>
            <w:tcW w:w="1849" w:type="pct"/>
            <w:noWrap/>
            <w:vAlign w:val="center"/>
            <w:hideMark/>
          </w:tcPr>
          <w:p w14:paraId="1A8D5710" w14:textId="08C9DB6A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Primer </w:t>
            </w:r>
            <w:r w:rsidR="00500F29"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párrafo</w:t>
            </w:r>
          </w:p>
        </w:tc>
        <w:tc>
          <w:tcPr>
            <w:tcW w:w="475" w:type="pct"/>
            <w:noWrap/>
            <w:vAlign w:val="center"/>
            <w:hideMark/>
          </w:tcPr>
          <w:p w14:paraId="3B51BCFB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Numérico</w:t>
            </w:r>
          </w:p>
        </w:tc>
        <w:tc>
          <w:tcPr>
            <w:tcW w:w="1315" w:type="pct"/>
            <w:vAlign w:val="center"/>
            <w:hideMark/>
          </w:tcPr>
          <w:p w14:paraId="49CBBD8D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de requerimientos que se realizaron en términos del supuesto contenido en el primer párrafo del artículo 303 del CNPP</w:t>
            </w:r>
          </w:p>
        </w:tc>
        <w:tc>
          <w:tcPr>
            <w:tcW w:w="1360" w:type="pct"/>
            <w:vAlign w:val="center"/>
            <w:hideMark/>
          </w:tcPr>
          <w:p w14:paraId="2833B84B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de requerimientos se realizaron en términos del supuesto contenido en el primer párrafo del artículo 303 del CNPP</w:t>
            </w:r>
          </w:p>
        </w:tc>
      </w:tr>
      <w:tr w:rsidR="00500F29" w:rsidRPr="00D50176" w14:paraId="5A609762" w14:textId="77777777" w:rsidTr="00500F29">
        <w:trPr>
          <w:trHeight w:val="1120"/>
        </w:trPr>
        <w:tc>
          <w:tcPr>
            <w:tcW w:w="1849" w:type="pct"/>
            <w:noWrap/>
            <w:vAlign w:val="center"/>
            <w:hideMark/>
          </w:tcPr>
          <w:p w14:paraId="0CB3DBEB" w14:textId="07A78926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Sexto </w:t>
            </w:r>
            <w:r w:rsidR="00500F29"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párrafo</w:t>
            </w:r>
          </w:p>
        </w:tc>
        <w:tc>
          <w:tcPr>
            <w:tcW w:w="475" w:type="pct"/>
            <w:noWrap/>
            <w:vAlign w:val="center"/>
            <w:hideMark/>
          </w:tcPr>
          <w:p w14:paraId="6B0886A8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Numérico</w:t>
            </w:r>
          </w:p>
        </w:tc>
        <w:tc>
          <w:tcPr>
            <w:tcW w:w="1315" w:type="pct"/>
            <w:vAlign w:val="center"/>
            <w:hideMark/>
          </w:tcPr>
          <w:p w14:paraId="4122D564" w14:textId="4145379E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de requerimientos que se realizaron en términos del supuesto contenido en el sexto párrafo del artículo 303 del CNPP</w:t>
            </w:r>
          </w:p>
        </w:tc>
        <w:tc>
          <w:tcPr>
            <w:tcW w:w="1360" w:type="pct"/>
            <w:vAlign w:val="center"/>
            <w:hideMark/>
          </w:tcPr>
          <w:p w14:paraId="706128A1" w14:textId="177386D0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de requerimientos se realizaron en términos del supuesto contenido en el sexto párrafo del artículo 303 del CNPP</w:t>
            </w:r>
          </w:p>
        </w:tc>
      </w:tr>
      <w:tr w:rsidR="00500F29" w:rsidRPr="00D50176" w14:paraId="49C49D6D" w14:textId="77777777" w:rsidTr="00500F29">
        <w:trPr>
          <w:trHeight w:val="780"/>
        </w:trPr>
        <w:tc>
          <w:tcPr>
            <w:tcW w:w="1849" w:type="pct"/>
            <w:noWrap/>
            <w:vAlign w:val="center"/>
            <w:hideMark/>
          </w:tcPr>
          <w:p w14:paraId="469C5DD9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Ratificaciones</w:t>
            </w:r>
          </w:p>
        </w:tc>
        <w:tc>
          <w:tcPr>
            <w:tcW w:w="475" w:type="pct"/>
            <w:noWrap/>
            <w:vAlign w:val="center"/>
            <w:hideMark/>
          </w:tcPr>
          <w:p w14:paraId="77C9201A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Numérico</w:t>
            </w:r>
          </w:p>
        </w:tc>
        <w:tc>
          <w:tcPr>
            <w:tcW w:w="1315" w:type="pct"/>
            <w:vAlign w:val="center"/>
            <w:hideMark/>
          </w:tcPr>
          <w:p w14:paraId="79E17037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total de requerimientos que autorizó cada juez federal de control.</w:t>
            </w:r>
          </w:p>
        </w:tc>
        <w:tc>
          <w:tcPr>
            <w:tcW w:w="1360" w:type="pct"/>
            <w:vAlign w:val="center"/>
            <w:hideMark/>
          </w:tcPr>
          <w:p w14:paraId="589AE80A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Número total de requerimientos que autorizó cada juez federal de control.</w:t>
            </w:r>
          </w:p>
        </w:tc>
      </w:tr>
      <w:tr w:rsidR="00500F29" w:rsidRPr="00D50176" w14:paraId="42ABF0E5" w14:textId="77777777" w:rsidTr="00500F29">
        <w:trPr>
          <w:trHeight w:val="600"/>
        </w:trPr>
        <w:tc>
          <w:tcPr>
            <w:tcW w:w="1849" w:type="pct"/>
            <w:noWrap/>
            <w:vAlign w:val="center"/>
            <w:hideMark/>
          </w:tcPr>
          <w:p w14:paraId="16D8379E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Observaciones</w:t>
            </w:r>
          </w:p>
        </w:tc>
        <w:tc>
          <w:tcPr>
            <w:tcW w:w="475" w:type="pct"/>
            <w:noWrap/>
            <w:vAlign w:val="center"/>
            <w:hideMark/>
          </w:tcPr>
          <w:p w14:paraId="7FDA53C7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Alfanumérico</w:t>
            </w:r>
          </w:p>
        </w:tc>
        <w:tc>
          <w:tcPr>
            <w:tcW w:w="1315" w:type="pct"/>
            <w:noWrap/>
            <w:vAlign w:val="center"/>
            <w:hideMark/>
          </w:tcPr>
          <w:p w14:paraId="75CD0003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360" w:type="pct"/>
            <w:noWrap/>
            <w:vAlign w:val="center"/>
            <w:hideMark/>
          </w:tcPr>
          <w:p w14:paraId="548663B5" w14:textId="77777777" w:rsidR="00D50176" w:rsidRPr="00D50176" w:rsidRDefault="00D50176" w:rsidP="00D501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D5017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Sin caracteres especiales</w:t>
            </w:r>
          </w:p>
        </w:tc>
      </w:tr>
    </w:tbl>
    <w:p w14:paraId="372F387C" w14:textId="77777777" w:rsidR="00D50176" w:rsidRDefault="00D50176" w:rsidP="00D50176"/>
    <w:p w14:paraId="6F1E5C0D" w14:textId="77777777" w:rsidR="00D50176" w:rsidRDefault="00D50176" w:rsidP="00D50176"/>
    <w:p w14:paraId="551402C3" w14:textId="709847EA" w:rsidR="00D50176" w:rsidRPr="00D50176" w:rsidRDefault="00D50176" w:rsidP="00D50176">
      <w:pPr>
        <w:jc w:val="center"/>
        <w:rPr>
          <w:rFonts w:ascii="ITC Avant Garde" w:hAnsi="ITC Avant Garde"/>
          <w:b/>
          <w:bCs/>
        </w:rPr>
      </w:pPr>
      <w:r w:rsidRPr="00D50176">
        <w:rPr>
          <w:rFonts w:ascii="ITC Avant Garde" w:hAnsi="ITC Avant Garde"/>
          <w:b/>
          <w:bCs/>
        </w:rPr>
        <w:t>Reglas para llenar el formato de las hojas de información de este instructivo:</w:t>
      </w:r>
    </w:p>
    <w:p w14:paraId="7BBACB07" w14:textId="77777777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El formato se enviará a través de los medios electrónicos establecidos en el Lineamiento Cuarto Bis de los Lineamientos.</w:t>
      </w:r>
    </w:p>
    <w:p w14:paraId="480BC3BA" w14:textId="77777777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La información se entregará mediante un archivo CSV con los datos en forma de tabla, con las siguientes características:</w:t>
      </w:r>
    </w:p>
    <w:p w14:paraId="06609DE6" w14:textId="77777777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o    Las columnas se deberán separar por el carácter de pipe (|).</w:t>
      </w:r>
    </w:p>
    <w:p w14:paraId="4396468A" w14:textId="77777777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o    Las filas se separan por saltos de línea (Carácter CRLF).</w:t>
      </w:r>
    </w:p>
    <w:p w14:paraId="771CE8A2" w14:textId="77777777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o    La última fila del archivo puede terminar o no con el carácter de fin de línea.</w:t>
      </w:r>
    </w:p>
    <w:p w14:paraId="2B157A27" w14:textId="77777777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o    El archivo CSV puede contener tantas líneas como sean necesarias para la entrega de la información correspondiente. No debe contener líneas vacías.</w:t>
      </w:r>
    </w:p>
    <w:p w14:paraId="71FBE1D6" w14:textId="77777777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o    Cada fila debe contener siempre el mismo número de campos.</w:t>
      </w:r>
    </w:p>
    <w:p w14:paraId="6713CD5E" w14:textId="77777777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o    La primera fila del archivo contendrá los campos correspondientes a los nombres de las columnas.</w:t>
      </w:r>
    </w:p>
    <w:p w14:paraId="7DBA8E73" w14:textId="77777777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El archivo CVS se guiará por las especificaciones establecidas en lo que respecta al tipo de formato y por lo dispuesto por el IETF: http://tools.ietf.org/html/rfc4180</w:t>
      </w:r>
    </w:p>
    <w:p w14:paraId="78F7C2EA" w14:textId="77777777" w:rsidR="00D50176" w:rsidRPr="00D50176" w:rsidRDefault="00D50176" w:rsidP="00D50176">
      <w:pPr>
        <w:rPr>
          <w:rFonts w:ascii="ITC Avant Garde" w:hAnsi="ITC Avant Garde"/>
        </w:rPr>
      </w:pPr>
      <w:proofErr w:type="gramStart"/>
      <w:r w:rsidRPr="00D50176">
        <w:rPr>
          <w:rFonts w:ascii="ITC Avant Garde" w:hAnsi="ITC Avant Garde"/>
        </w:rPr>
        <w:t>·  Dirección</w:t>
      </w:r>
      <w:proofErr w:type="gramEnd"/>
      <w:r w:rsidRPr="00D50176">
        <w:rPr>
          <w:rFonts w:ascii="ITC Avant Garde" w:hAnsi="ITC Avant Garde"/>
        </w:rPr>
        <w:t xml:space="preserve"> de contacto:</w:t>
      </w:r>
    </w:p>
    <w:p w14:paraId="747799FA" w14:textId="53FD9600" w:rsidR="00D50176" w:rsidRPr="00D50176" w:rsidRDefault="00D50176" w:rsidP="00D50176">
      <w:pPr>
        <w:rPr>
          <w:rFonts w:ascii="ITC Avant Garde" w:hAnsi="ITC Avant Garde"/>
        </w:rPr>
      </w:pPr>
      <w:r w:rsidRPr="00D50176">
        <w:rPr>
          <w:rFonts w:ascii="ITC Avant Garde" w:hAnsi="ITC Avant Garde"/>
        </w:rPr>
        <w:t>En caso de dudas sobre cualquiera de los elementos contenidos en este formato se deberá contactar al siguiente correo electrónico: informe.colaboracion@ift.org.mx</w:t>
      </w:r>
    </w:p>
    <w:sectPr w:rsidR="00D50176" w:rsidRPr="00D50176" w:rsidSect="00D50176">
      <w:pgSz w:w="15840" w:h="12240" w:orient="landscape"/>
      <w:pgMar w:top="1701" w:right="389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WQ4YWUwOWMtYjYzZi00ZjJiLThhMTktOTE0ZThiODg4ZTcwIg0KfQ=="/>
    <w:docVar w:name="GVData0" w:val="(end)"/>
  </w:docVars>
  <w:rsids>
    <w:rsidRoot w:val="00D50176"/>
    <w:rsid w:val="00500F29"/>
    <w:rsid w:val="006B7D2F"/>
    <w:rsid w:val="00B73561"/>
    <w:rsid w:val="00BC31B2"/>
    <w:rsid w:val="00BD2C8D"/>
    <w:rsid w:val="00D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AC58"/>
  <w15:chartTrackingRefBased/>
  <w15:docId w15:val="{BD6BD95E-C65F-4563-B7BC-AB06B99A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1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1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1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1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1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1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1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1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1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1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2798</Characters>
  <Application>Microsoft Office Word</Application>
  <DocSecurity>0</DocSecurity>
  <Lines>57</Lines>
  <Paragraphs>12</Paragraphs>
  <ScaleCrop>false</ScaleCrop>
  <Company>INSTITUTO FEDERAL DE TELECOMUNICACIONES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Idhalia Estrada Cervantes</dc:creator>
  <cp:keywords/>
  <dc:description/>
  <cp:lastModifiedBy>Idhalia Estrada Cervantes</cp:lastModifiedBy>
  <cp:revision>2</cp:revision>
  <dcterms:created xsi:type="dcterms:W3CDTF">2025-10-10T19:20:00Z</dcterms:created>
  <dcterms:modified xsi:type="dcterms:W3CDTF">2025-10-10T19:25:00Z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ew0KICAiZG9jSUQiOiAiOWQ4YWUwOWMtYjYzZi00ZjJiLThhMTktOTE0ZThiODg4ZTcwIg0KfQ==</vt:lpwstr>
  </property>
  <property fmtid="{D5CDD505-2E9C-101B-9397-08002B2CF9AE}" pid="3" name="GVData0">
    <vt:lpwstr>(end)</vt:lpwstr>
  </property>
</Properties>
</file>