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66E19" w14:textId="0893AE49" w:rsidR="00630361" w:rsidRPr="005C47FF" w:rsidRDefault="00630361" w:rsidP="001A6F43">
      <w:pPr>
        <w:spacing w:after="0"/>
        <w:jc w:val="center"/>
        <w:rPr>
          <w:rFonts w:ascii="Arial" w:hAnsi="Arial" w:cs="Arial"/>
          <w:b/>
        </w:rPr>
      </w:pPr>
      <w:r w:rsidRPr="005C47FF">
        <w:rPr>
          <w:rFonts w:ascii="Arial" w:hAnsi="Arial" w:cs="Arial"/>
          <w:b/>
        </w:rPr>
        <w:t>Licitación No. IFT-11</w:t>
      </w:r>
    </w:p>
    <w:p w14:paraId="2F8A827C" w14:textId="77777777" w:rsidR="00630361" w:rsidRPr="005C47FF" w:rsidRDefault="00630361" w:rsidP="001A6F43">
      <w:pPr>
        <w:spacing w:after="0"/>
        <w:jc w:val="center"/>
        <w:rPr>
          <w:rFonts w:ascii="Arial" w:hAnsi="Arial" w:cs="Arial"/>
        </w:rPr>
      </w:pPr>
    </w:p>
    <w:p w14:paraId="6FBC9ADF" w14:textId="77777777" w:rsidR="00630361" w:rsidRPr="005C47FF" w:rsidRDefault="00630361" w:rsidP="001A6F43">
      <w:pPr>
        <w:spacing w:after="0"/>
        <w:jc w:val="center"/>
        <w:rPr>
          <w:rFonts w:ascii="Arial" w:hAnsi="Arial" w:cs="Arial"/>
        </w:rPr>
      </w:pPr>
    </w:p>
    <w:p w14:paraId="318E5652" w14:textId="76820D42" w:rsidR="00630361" w:rsidRPr="005C47FF" w:rsidRDefault="00630361" w:rsidP="001A6F43">
      <w:pPr>
        <w:spacing w:after="0"/>
        <w:jc w:val="center"/>
        <w:rPr>
          <w:rFonts w:ascii="Arial" w:hAnsi="Arial" w:cs="Arial"/>
          <w:b/>
        </w:rPr>
      </w:pPr>
      <w:r w:rsidRPr="005C47FF">
        <w:rPr>
          <w:rFonts w:ascii="Arial" w:hAnsi="Arial" w:cs="Arial"/>
          <w:b/>
        </w:rPr>
        <w:t>Apéndice C. Modelo de título de Concesión de Espectro Radioeléctrico para Uso Comercial</w:t>
      </w:r>
    </w:p>
    <w:p w14:paraId="3C9264A0" w14:textId="77777777" w:rsidR="00630361" w:rsidRPr="005C47FF" w:rsidRDefault="00630361" w:rsidP="001A6F43">
      <w:pPr>
        <w:spacing w:after="0"/>
        <w:jc w:val="both"/>
        <w:rPr>
          <w:rFonts w:ascii="Arial" w:hAnsi="Arial" w:cs="Arial"/>
        </w:rPr>
      </w:pPr>
    </w:p>
    <w:p w14:paraId="572B29FC" w14:textId="77777777" w:rsidR="00630361" w:rsidRPr="005C47FF" w:rsidRDefault="00630361" w:rsidP="001A6F43">
      <w:pPr>
        <w:spacing w:after="0"/>
        <w:jc w:val="both"/>
        <w:rPr>
          <w:rFonts w:ascii="Arial" w:hAnsi="Arial" w:cs="Arial"/>
        </w:rPr>
      </w:pPr>
    </w:p>
    <w:p w14:paraId="0830D7A7" w14:textId="176747DB" w:rsidR="00E935A0" w:rsidRPr="005C47FF" w:rsidRDefault="00E935A0" w:rsidP="00E935A0">
      <w:pPr>
        <w:spacing w:after="0"/>
        <w:jc w:val="both"/>
        <w:rPr>
          <w:rFonts w:ascii="Arial" w:eastAsiaTheme="minorHAnsi" w:hAnsi="Arial" w:cs="Arial"/>
          <w:b/>
          <w:sz w:val="26"/>
          <w:szCs w:val="26"/>
        </w:rPr>
      </w:pPr>
      <w:r w:rsidRPr="005C47FF">
        <w:rPr>
          <w:rFonts w:ascii="Arial" w:eastAsiaTheme="minorHAnsi" w:hAnsi="Arial" w:cs="Arial"/>
          <w:b/>
          <w:sz w:val="26"/>
          <w:szCs w:val="26"/>
        </w:rPr>
        <w:t xml:space="preserve">Título de concesión para usar, aprovechar y explotar bandas de frecuencias del espectro radioeléctrico para uso comercial que otorga el Instituto Federal de Telecomunicaciones, en favor de </w:t>
      </w:r>
      <w:r w:rsidR="007446CC">
        <w:rPr>
          <w:rFonts w:ascii="Arial" w:eastAsiaTheme="minorHAnsi" w:hAnsi="Arial" w:cs="Arial"/>
          <w:b/>
          <w:sz w:val="26"/>
          <w:szCs w:val="26"/>
        </w:rPr>
        <w:t>_________________</w:t>
      </w:r>
      <w:r w:rsidRPr="005C47FF">
        <w:rPr>
          <w:rFonts w:ascii="Arial" w:hAnsi="Arial" w:cs="Arial"/>
          <w:b/>
          <w:bCs/>
          <w:noProof/>
          <w:sz w:val="26"/>
          <w:szCs w:val="26"/>
          <w:lang w:eastAsia="es-MX"/>
        </w:rPr>
        <w:t>,</w:t>
      </w:r>
      <w:r w:rsidRPr="005C47FF">
        <w:rPr>
          <w:rFonts w:ascii="Arial" w:eastAsiaTheme="minorHAnsi" w:hAnsi="Arial" w:cs="Arial"/>
          <w:b/>
          <w:sz w:val="26"/>
          <w:szCs w:val="26"/>
        </w:rPr>
        <w:t xml:space="preserve"> de conformidad con los siguientes:</w:t>
      </w:r>
    </w:p>
    <w:p w14:paraId="54CDD60B" w14:textId="77777777" w:rsidR="00E935A0" w:rsidRPr="005C47FF" w:rsidRDefault="00E935A0" w:rsidP="00E935A0">
      <w:pPr>
        <w:spacing w:after="0"/>
        <w:jc w:val="both"/>
        <w:rPr>
          <w:rFonts w:ascii="Arial" w:eastAsiaTheme="minorHAnsi" w:hAnsi="Arial" w:cs="Arial"/>
          <w:sz w:val="26"/>
          <w:szCs w:val="26"/>
        </w:rPr>
      </w:pPr>
    </w:p>
    <w:p w14:paraId="77993C8F" w14:textId="77777777" w:rsidR="00E935A0" w:rsidRPr="005C47FF" w:rsidRDefault="00E935A0" w:rsidP="00E935A0">
      <w:pPr>
        <w:spacing w:after="0"/>
        <w:jc w:val="both"/>
        <w:rPr>
          <w:rFonts w:ascii="Arial" w:eastAsiaTheme="minorHAnsi" w:hAnsi="Arial" w:cs="Arial"/>
          <w:sz w:val="26"/>
          <w:szCs w:val="26"/>
        </w:rPr>
      </w:pPr>
    </w:p>
    <w:p w14:paraId="4CB52E9D" w14:textId="77777777" w:rsidR="00E935A0" w:rsidRPr="005C47FF" w:rsidRDefault="00E935A0" w:rsidP="00E935A0">
      <w:pPr>
        <w:spacing w:after="0"/>
        <w:jc w:val="center"/>
        <w:rPr>
          <w:rFonts w:ascii="Arial" w:hAnsi="Arial" w:cs="Arial"/>
          <w:b/>
          <w:sz w:val="26"/>
          <w:szCs w:val="26"/>
        </w:rPr>
      </w:pPr>
      <w:r w:rsidRPr="005C47FF">
        <w:rPr>
          <w:rFonts w:ascii="Arial" w:hAnsi="Arial" w:cs="Arial"/>
          <w:b/>
          <w:bCs/>
          <w:color w:val="000000"/>
          <w:sz w:val="26"/>
          <w:szCs w:val="26"/>
        </w:rPr>
        <w:t>Antecedentes</w:t>
      </w:r>
    </w:p>
    <w:p w14:paraId="5DCA0FD4" w14:textId="77777777" w:rsidR="00E935A0" w:rsidRPr="005C47FF" w:rsidRDefault="00E935A0" w:rsidP="00E935A0">
      <w:pPr>
        <w:spacing w:after="0"/>
        <w:jc w:val="both"/>
        <w:rPr>
          <w:rFonts w:ascii="Arial" w:hAnsi="Arial" w:cs="Arial"/>
        </w:rPr>
      </w:pPr>
    </w:p>
    <w:p w14:paraId="2BCE2D34" w14:textId="77777777" w:rsidR="00E935A0" w:rsidRPr="005C47FF" w:rsidRDefault="00E935A0" w:rsidP="00E935A0">
      <w:pPr>
        <w:spacing w:after="0"/>
        <w:jc w:val="both"/>
        <w:rPr>
          <w:rFonts w:ascii="Arial" w:hAnsi="Arial" w:cs="Arial"/>
        </w:rPr>
      </w:pPr>
    </w:p>
    <w:p w14:paraId="1FA90107" w14:textId="0B7776BA" w:rsidR="00E935A0" w:rsidRPr="005C47FF" w:rsidRDefault="00E935A0" w:rsidP="00E935A0">
      <w:pPr>
        <w:numPr>
          <w:ilvl w:val="0"/>
          <w:numId w:val="12"/>
        </w:numPr>
        <w:spacing w:after="0"/>
        <w:ind w:left="567" w:hanging="567"/>
        <w:jc w:val="both"/>
        <w:rPr>
          <w:rFonts w:ascii="Arial" w:hAnsi="Arial" w:cs="Arial"/>
          <w:color w:val="000000"/>
          <w:shd w:val="clear" w:color="auto" w:fill="FFFFFF"/>
        </w:rPr>
      </w:pPr>
      <w:r w:rsidRPr="005C47FF">
        <w:rPr>
          <w:rFonts w:ascii="Arial" w:hAnsi="Arial" w:cs="Arial"/>
          <w:color w:val="000000" w:themeColor="text1"/>
          <w:lang w:eastAsia="es-MX"/>
        </w:rPr>
        <w:t xml:space="preserve">El </w:t>
      </w:r>
      <w:r w:rsidR="00C74150" w:rsidRPr="005C47FF">
        <w:rPr>
          <w:rFonts w:ascii="Arial" w:hAnsi="Arial" w:cs="Arial"/>
          <w:color w:val="000000" w:themeColor="text1"/>
          <w:lang w:eastAsia="es-MX"/>
        </w:rPr>
        <w:t xml:space="preserve">__ </w:t>
      </w:r>
      <w:r w:rsidRPr="005C47FF">
        <w:rPr>
          <w:rFonts w:ascii="Arial" w:hAnsi="Arial" w:cs="Arial"/>
          <w:color w:val="000000" w:themeColor="text1"/>
          <w:lang w:eastAsia="es-MX"/>
        </w:rPr>
        <w:t xml:space="preserve">de </w:t>
      </w:r>
      <w:r w:rsidR="00C74150" w:rsidRPr="005C47FF">
        <w:rPr>
          <w:rFonts w:ascii="Arial" w:hAnsi="Arial" w:cs="Arial"/>
          <w:color w:val="000000" w:themeColor="text1"/>
          <w:lang w:eastAsia="es-MX"/>
        </w:rPr>
        <w:t xml:space="preserve">____ </w:t>
      </w:r>
      <w:proofErr w:type="spellStart"/>
      <w:r w:rsidRPr="005C47FF">
        <w:rPr>
          <w:rFonts w:ascii="Arial" w:hAnsi="Arial" w:cs="Arial"/>
          <w:color w:val="000000" w:themeColor="text1"/>
          <w:lang w:eastAsia="es-MX"/>
        </w:rPr>
        <w:t>de</w:t>
      </w:r>
      <w:proofErr w:type="spellEnd"/>
      <w:r w:rsidRPr="005C47FF">
        <w:rPr>
          <w:rFonts w:ascii="Arial" w:hAnsi="Arial" w:cs="Arial"/>
          <w:color w:val="000000" w:themeColor="text1"/>
          <w:lang w:eastAsia="es-MX"/>
        </w:rPr>
        <w:t xml:space="preserve"> 20</w:t>
      </w:r>
      <w:r w:rsidR="00BD2547" w:rsidRPr="005C47FF">
        <w:rPr>
          <w:rFonts w:ascii="Arial" w:hAnsi="Arial" w:cs="Arial"/>
          <w:color w:val="000000" w:themeColor="text1"/>
          <w:lang w:eastAsia="es-MX"/>
        </w:rPr>
        <w:t>__</w:t>
      </w:r>
      <w:r w:rsidRPr="005C47FF">
        <w:rPr>
          <w:rFonts w:ascii="Arial" w:hAnsi="Arial" w:cs="Arial"/>
          <w:color w:val="000000" w:themeColor="text1"/>
          <w:lang w:eastAsia="es-MX"/>
        </w:rPr>
        <w:t xml:space="preserve">, en su </w:t>
      </w:r>
      <w:r w:rsidR="00C74150" w:rsidRPr="005C47FF">
        <w:rPr>
          <w:rFonts w:ascii="Arial" w:hAnsi="Arial" w:cs="Arial"/>
          <w:color w:val="000000" w:themeColor="text1"/>
          <w:lang w:eastAsia="es-MX"/>
        </w:rPr>
        <w:t>__</w:t>
      </w:r>
      <w:r w:rsidRPr="005C47FF">
        <w:rPr>
          <w:rFonts w:ascii="Arial" w:hAnsi="Arial" w:cs="Arial"/>
          <w:color w:val="000000" w:themeColor="text1"/>
          <w:lang w:eastAsia="es-MX"/>
        </w:rPr>
        <w:t xml:space="preserve"> Sesión Ordinaria, el Pleno del Instituto aprobó el</w:t>
      </w:r>
      <w:r w:rsidRPr="005C47FF">
        <w:rPr>
          <w:rFonts w:ascii="Arial" w:hAnsi="Arial" w:cs="Arial"/>
          <w:i/>
          <w:color w:val="000000" w:themeColor="text1"/>
          <w:lang w:eastAsia="es-MX"/>
        </w:rPr>
        <w:t xml:space="preserve"> “Acuerdo mediante el cual el Pleno del Instituto Federal de Telecomunicaciones aprueba y emite la</w:t>
      </w:r>
      <w:r w:rsidRPr="005C47FF">
        <w:rPr>
          <w:rFonts w:ascii="Arial" w:hAnsi="Arial" w:cs="Arial"/>
          <w:color w:val="000000"/>
          <w:shd w:val="clear" w:color="auto" w:fill="FFFFFF"/>
        </w:rPr>
        <w:t xml:space="preserve"> </w:t>
      </w:r>
      <w:r w:rsidRPr="005C47FF">
        <w:rPr>
          <w:rFonts w:ascii="Arial" w:hAnsi="Arial" w:cs="Arial"/>
          <w:i/>
          <w:color w:val="000000"/>
          <w:shd w:val="clear" w:color="auto" w:fill="FFFFFF"/>
        </w:rPr>
        <w:t>Convocatoria y las Bases d</w:t>
      </w:r>
      <w:r w:rsidRPr="005C47FF">
        <w:rPr>
          <w:rFonts w:ascii="Arial" w:hAnsi="Arial" w:cs="Arial"/>
          <w:color w:val="000000"/>
          <w:shd w:val="clear" w:color="auto" w:fill="FFFFFF"/>
        </w:rPr>
        <w:t xml:space="preserve">e </w:t>
      </w:r>
      <w:r w:rsidRPr="005C47FF">
        <w:rPr>
          <w:rFonts w:ascii="Arial" w:hAnsi="Arial" w:cs="Arial"/>
          <w:i/>
          <w:color w:val="000000"/>
          <w:shd w:val="clear" w:color="auto" w:fill="FFFFFF"/>
        </w:rPr>
        <w:t xml:space="preserve">la </w:t>
      </w:r>
      <w:bookmarkStart w:id="0" w:name="_Hlk104216089"/>
      <w:r w:rsidR="00DA39FC" w:rsidRPr="005C47FF">
        <w:rPr>
          <w:rFonts w:ascii="Arial" w:hAnsi="Arial" w:cs="Arial"/>
          <w:i/>
          <w:color w:val="000000"/>
          <w:shd w:val="clear" w:color="auto" w:fill="FFFFFF"/>
        </w:rPr>
        <w:t xml:space="preserve">Licitación Pública para concesionar el uso, aprovechamiento y explotación comercial de segmentos de espectro radioeléctrico disponibles en la Banda de Frecuencias 410-415 / 420-425 MHz para la prestación del </w:t>
      </w:r>
      <w:bookmarkStart w:id="1" w:name="_Hlk104216377"/>
      <w:r w:rsidR="00DA39FC" w:rsidRPr="005C47FF">
        <w:rPr>
          <w:rFonts w:ascii="Arial" w:hAnsi="Arial" w:cs="Arial"/>
          <w:i/>
          <w:color w:val="000000"/>
          <w:shd w:val="clear" w:color="auto" w:fill="FFFFFF"/>
        </w:rPr>
        <w:t>Servicio Móvil de Radiocomunicación Especializada de Flotillas</w:t>
      </w:r>
      <w:bookmarkEnd w:id="1"/>
      <w:r w:rsidR="00DA39FC" w:rsidRPr="005C47FF">
        <w:rPr>
          <w:rFonts w:ascii="Arial" w:hAnsi="Arial" w:cs="Arial"/>
          <w:i/>
          <w:color w:val="000000"/>
          <w:shd w:val="clear" w:color="auto" w:fill="FFFFFF"/>
        </w:rPr>
        <w:t xml:space="preserve"> (Licitación No. IFT-11)</w:t>
      </w:r>
      <w:bookmarkEnd w:id="0"/>
      <w:r w:rsidRPr="005C47FF">
        <w:rPr>
          <w:rFonts w:ascii="Arial" w:hAnsi="Arial" w:cs="Arial"/>
          <w:i/>
          <w:color w:val="000000"/>
          <w:shd w:val="clear" w:color="auto" w:fill="FFFFFF"/>
        </w:rPr>
        <w:t xml:space="preserve">”, </w:t>
      </w:r>
      <w:r w:rsidRPr="005C47FF">
        <w:rPr>
          <w:rFonts w:ascii="Arial" w:hAnsi="Arial" w:cs="Arial"/>
          <w:color w:val="000000" w:themeColor="text1"/>
          <w:lang w:eastAsia="es-MX"/>
        </w:rPr>
        <w:t xml:space="preserve">el cual se identifica como Acuerdo </w:t>
      </w:r>
      <w:r w:rsidR="00C74150" w:rsidRPr="005C47FF">
        <w:rPr>
          <w:rFonts w:ascii="Arial" w:hAnsi="Arial" w:cs="Arial"/>
          <w:color w:val="000000" w:themeColor="text1"/>
          <w:lang w:eastAsia="es-MX"/>
        </w:rPr>
        <w:t>__________</w:t>
      </w:r>
      <w:r w:rsidRPr="005C47FF">
        <w:rPr>
          <w:rFonts w:ascii="Arial" w:hAnsi="Arial" w:cs="Arial"/>
          <w:color w:val="000000" w:themeColor="text1"/>
          <w:lang w:eastAsia="es-MX"/>
        </w:rPr>
        <w:t>.</w:t>
      </w:r>
    </w:p>
    <w:p w14:paraId="31993AEB" w14:textId="784C44B4" w:rsidR="00E935A0" w:rsidRDefault="00E935A0" w:rsidP="00E935A0">
      <w:pPr>
        <w:spacing w:after="0"/>
        <w:ind w:left="142"/>
        <w:jc w:val="both"/>
        <w:rPr>
          <w:rFonts w:ascii="Arial" w:hAnsi="Arial" w:cs="Arial"/>
          <w:bCs/>
          <w:color w:val="000000"/>
          <w:lang w:eastAsia="es-MX"/>
        </w:rPr>
      </w:pPr>
    </w:p>
    <w:p w14:paraId="20F4B217" w14:textId="77777777" w:rsidR="00FC1B32" w:rsidRPr="005C47FF" w:rsidRDefault="00FC1B32" w:rsidP="00E935A0">
      <w:pPr>
        <w:spacing w:after="0"/>
        <w:ind w:left="142"/>
        <w:jc w:val="both"/>
        <w:rPr>
          <w:rFonts w:ascii="Arial" w:hAnsi="Arial" w:cs="Arial"/>
          <w:bCs/>
          <w:color w:val="000000"/>
          <w:lang w:eastAsia="es-MX"/>
        </w:rPr>
      </w:pPr>
    </w:p>
    <w:p w14:paraId="5E7606E3" w14:textId="204B2F9A" w:rsidR="00E935A0" w:rsidRPr="005C47FF" w:rsidRDefault="00E935A0" w:rsidP="00E935A0">
      <w:pPr>
        <w:numPr>
          <w:ilvl w:val="0"/>
          <w:numId w:val="12"/>
        </w:numPr>
        <w:spacing w:after="0"/>
        <w:ind w:left="567" w:hanging="567"/>
        <w:jc w:val="both"/>
        <w:rPr>
          <w:rFonts w:ascii="Arial" w:hAnsi="Arial" w:cs="Arial"/>
          <w:bCs/>
          <w:color w:val="000000"/>
          <w:lang w:eastAsia="es-MX"/>
        </w:rPr>
      </w:pPr>
      <w:bookmarkStart w:id="2" w:name="_Hlk104223053"/>
      <w:r w:rsidRPr="005C47FF">
        <w:rPr>
          <w:rFonts w:ascii="Arial" w:hAnsi="Arial" w:cs="Arial"/>
        </w:rPr>
        <w:t xml:space="preserve">En fecha </w:t>
      </w:r>
      <w:r w:rsidR="00BD2547" w:rsidRPr="005C47FF">
        <w:rPr>
          <w:rFonts w:ascii="Arial" w:hAnsi="Arial" w:cs="Arial"/>
        </w:rPr>
        <w:t xml:space="preserve">__ </w:t>
      </w:r>
      <w:r w:rsidRPr="005C47FF">
        <w:rPr>
          <w:rFonts w:ascii="Arial" w:hAnsi="Arial" w:cs="Arial"/>
        </w:rPr>
        <w:t xml:space="preserve">de </w:t>
      </w:r>
      <w:r w:rsidR="00BD2547" w:rsidRPr="005C47FF">
        <w:rPr>
          <w:rFonts w:ascii="Arial" w:hAnsi="Arial" w:cs="Arial"/>
        </w:rPr>
        <w:t xml:space="preserve">______ </w:t>
      </w:r>
      <w:proofErr w:type="spellStart"/>
      <w:r w:rsidRPr="005C47FF">
        <w:rPr>
          <w:rFonts w:ascii="Arial" w:hAnsi="Arial" w:cs="Arial"/>
        </w:rPr>
        <w:t>de</w:t>
      </w:r>
      <w:proofErr w:type="spellEnd"/>
      <w:r w:rsidRPr="005C47FF">
        <w:rPr>
          <w:rFonts w:ascii="Arial" w:hAnsi="Arial" w:cs="Arial"/>
        </w:rPr>
        <w:t xml:space="preserve"> 20</w:t>
      </w:r>
      <w:r w:rsidR="00BD2547" w:rsidRPr="005C47FF">
        <w:rPr>
          <w:rFonts w:ascii="Arial" w:hAnsi="Arial" w:cs="Arial"/>
        </w:rPr>
        <w:t>__</w:t>
      </w:r>
      <w:r w:rsidRPr="005C47FF">
        <w:rPr>
          <w:rFonts w:ascii="Arial" w:hAnsi="Arial" w:cs="Arial"/>
        </w:rPr>
        <w:t xml:space="preserve">, el Pleno del Instituto emitió </w:t>
      </w:r>
      <w:r w:rsidR="00CC0242">
        <w:rPr>
          <w:rFonts w:ascii="Arial" w:hAnsi="Arial" w:cs="Arial"/>
        </w:rPr>
        <w:t>el</w:t>
      </w:r>
      <w:r w:rsidR="00CC0242" w:rsidRPr="005C47FF">
        <w:rPr>
          <w:rFonts w:ascii="Arial" w:hAnsi="Arial" w:cs="Arial"/>
        </w:rPr>
        <w:t xml:space="preserve"> </w:t>
      </w:r>
      <w:r w:rsidR="00223F18">
        <w:rPr>
          <w:rFonts w:ascii="Arial" w:hAnsi="Arial" w:cs="Arial"/>
        </w:rPr>
        <w:t>Acuerdo</w:t>
      </w:r>
      <w:bookmarkEnd w:id="2"/>
      <w:r w:rsidRPr="005C47FF">
        <w:rPr>
          <w:rFonts w:ascii="Arial" w:hAnsi="Arial" w:cs="Arial"/>
        </w:rPr>
        <w:t xml:space="preserve"> </w:t>
      </w:r>
      <w:r w:rsidR="00BD2547" w:rsidRPr="005C47FF">
        <w:rPr>
          <w:rFonts w:ascii="Arial" w:hAnsi="Arial" w:cs="Arial"/>
        </w:rPr>
        <w:t>________</w:t>
      </w:r>
      <w:r w:rsidRPr="005C47FF">
        <w:rPr>
          <w:rFonts w:ascii="Arial" w:hAnsi="Arial" w:cs="Arial"/>
        </w:rPr>
        <w:t xml:space="preserve"> mediante </w:t>
      </w:r>
      <w:r w:rsidR="00D63553">
        <w:rPr>
          <w:rFonts w:ascii="Arial" w:hAnsi="Arial" w:cs="Arial"/>
        </w:rPr>
        <w:t>el</w:t>
      </w:r>
      <w:r w:rsidR="00D63553" w:rsidRPr="005C47FF">
        <w:rPr>
          <w:rFonts w:ascii="Arial" w:hAnsi="Arial" w:cs="Arial"/>
        </w:rPr>
        <w:t xml:space="preserve"> </w:t>
      </w:r>
      <w:r w:rsidRPr="005C47FF">
        <w:rPr>
          <w:rFonts w:ascii="Arial" w:hAnsi="Arial" w:cs="Arial"/>
        </w:rPr>
        <w:t xml:space="preserve">cual determina y hace constar el Fallo a favor de </w:t>
      </w:r>
      <w:r w:rsidR="00BD2547" w:rsidRPr="005C47FF">
        <w:rPr>
          <w:rFonts w:ascii="Arial" w:hAnsi="Arial" w:cs="Arial"/>
        </w:rPr>
        <w:t>______________</w:t>
      </w:r>
      <w:bookmarkStart w:id="3" w:name="_Hlk104223213"/>
      <w:r w:rsidRPr="005C47FF">
        <w:rPr>
          <w:rFonts w:ascii="Arial" w:hAnsi="Arial" w:cs="Arial"/>
        </w:rPr>
        <w:t>, declarándolo Participante Ganador en la Licitación No. IFT-1</w:t>
      </w:r>
      <w:r w:rsidR="00DA39FC" w:rsidRPr="005C47FF">
        <w:rPr>
          <w:rFonts w:ascii="Arial" w:hAnsi="Arial" w:cs="Arial"/>
        </w:rPr>
        <w:t>1</w:t>
      </w:r>
      <w:bookmarkEnd w:id="3"/>
      <w:r w:rsidRPr="005C47FF">
        <w:rPr>
          <w:rFonts w:ascii="Arial" w:hAnsi="Arial" w:cs="Arial"/>
        </w:rPr>
        <w:t xml:space="preserve"> y resolvió sobre la entrega del título de Concesión de Espectro Radioeléctrico </w:t>
      </w:r>
      <w:r w:rsidR="0017561F">
        <w:rPr>
          <w:rFonts w:ascii="Arial" w:hAnsi="Arial" w:cs="Arial"/>
        </w:rPr>
        <w:t xml:space="preserve">para Uso Comercial </w:t>
      </w:r>
      <w:r w:rsidRPr="005C47FF">
        <w:rPr>
          <w:rFonts w:ascii="Arial" w:hAnsi="Arial" w:cs="Arial"/>
        </w:rPr>
        <w:t xml:space="preserve">correspondiente, </w:t>
      </w:r>
      <w:bookmarkStart w:id="4" w:name="_Hlk104223264"/>
      <w:r w:rsidRPr="005C47FF">
        <w:rPr>
          <w:rFonts w:ascii="Arial" w:hAnsi="Arial" w:cs="Arial"/>
        </w:rPr>
        <w:t xml:space="preserve">una vez acreditadas las </w:t>
      </w:r>
      <w:r w:rsidR="0017561F">
        <w:rPr>
          <w:rFonts w:ascii="Arial" w:hAnsi="Arial" w:cs="Arial"/>
        </w:rPr>
        <w:t>c</w:t>
      </w:r>
      <w:r w:rsidRPr="005C47FF">
        <w:rPr>
          <w:rFonts w:ascii="Arial" w:hAnsi="Arial" w:cs="Arial"/>
        </w:rPr>
        <w:t xml:space="preserve">ondiciones previstas en el Acta de Fallo y cumplidos los requisitos exigidos por la Constitución Política de los Estados Unidos Mexicanos, la Ley y las Bases de la </w:t>
      </w:r>
      <w:r w:rsidRPr="005C47FF">
        <w:rPr>
          <w:rFonts w:ascii="Arial" w:hAnsi="Arial" w:cs="Arial"/>
          <w:color w:val="000000"/>
          <w:shd w:val="clear" w:color="auto" w:fill="FFFFFF"/>
        </w:rPr>
        <w:t>Licitación No. IFT-1</w:t>
      </w:r>
      <w:r w:rsidR="00DA39FC" w:rsidRPr="005C47FF">
        <w:rPr>
          <w:rFonts w:ascii="Arial" w:hAnsi="Arial" w:cs="Arial"/>
          <w:color w:val="000000"/>
          <w:shd w:val="clear" w:color="auto" w:fill="FFFFFF"/>
        </w:rPr>
        <w:t>1</w:t>
      </w:r>
      <w:r w:rsidRPr="005C47FF">
        <w:rPr>
          <w:rFonts w:ascii="Arial" w:hAnsi="Arial" w:cs="Arial"/>
        </w:rPr>
        <w:t>.</w:t>
      </w:r>
    </w:p>
    <w:bookmarkEnd w:id="4"/>
    <w:p w14:paraId="70F3112C" w14:textId="6660EA34" w:rsidR="00E935A0" w:rsidRDefault="00E935A0" w:rsidP="00E935A0">
      <w:pPr>
        <w:spacing w:after="0"/>
        <w:jc w:val="both"/>
        <w:rPr>
          <w:rFonts w:ascii="Arial" w:eastAsia="Times New Roman" w:hAnsi="Arial" w:cs="Arial"/>
          <w:lang w:eastAsia="es-MX"/>
        </w:rPr>
      </w:pPr>
    </w:p>
    <w:p w14:paraId="37E6B59A" w14:textId="77777777" w:rsidR="00E935A0" w:rsidRPr="005C47FF" w:rsidRDefault="00E935A0" w:rsidP="00E935A0">
      <w:pPr>
        <w:spacing w:after="0"/>
        <w:jc w:val="both"/>
        <w:rPr>
          <w:rFonts w:ascii="Arial" w:hAnsi="Arial" w:cs="Arial"/>
          <w:lang w:eastAsia="es-MX"/>
        </w:rPr>
      </w:pPr>
      <w:r w:rsidRPr="005C47FF">
        <w:rPr>
          <w:rFonts w:ascii="Arial" w:hAnsi="Arial" w:cs="Arial"/>
          <w:lang w:eastAsia="es-MX"/>
        </w:rPr>
        <w:t>Derivado de lo anterior, y con fundamento en lo dispuesto por los artículos 6o., Apartado B, fracción II, 27, párrafos cuarto y sexto, 28, párrafos décimo quinto, décimo sexto, décimo séptimo y décimo octavo y 134 de la Constitución Política de los Estados Unidos Mexicanos; 1, 2, 3, 4, 5,  7, 15, fracción IV, 16, 17, fracción I, 75, 76, fracción I, 77 párrafo primero, 78, 81, 101 y 102 de la Ley Federal de Telecomunicaciones y Radiodifusión, y 1, 4, fracción II y 14, fracción X del Estatuto Orgánico del Instituto Federal de Telecomunicaciones, se expide el presente título de concesión para usar, aprovechar y explotar bandas de frecuencias del espectro radioeléctrico para uso comercial sujeto a las siguientes:</w:t>
      </w:r>
    </w:p>
    <w:p w14:paraId="3E91D541" w14:textId="77777777" w:rsidR="00E935A0" w:rsidRPr="005C47FF" w:rsidRDefault="00E935A0" w:rsidP="00E935A0">
      <w:pPr>
        <w:spacing w:after="0"/>
        <w:jc w:val="center"/>
        <w:rPr>
          <w:rFonts w:ascii="Arial" w:hAnsi="Arial" w:cs="Arial"/>
          <w:b/>
          <w:sz w:val="26"/>
          <w:szCs w:val="26"/>
        </w:rPr>
      </w:pPr>
      <w:r w:rsidRPr="005C47FF">
        <w:rPr>
          <w:rFonts w:ascii="Arial" w:hAnsi="Arial" w:cs="Arial"/>
          <w:b/>
          <w:sz w:val="26"/>
          <w:szCs w:val="26"/>
        </w:rPr>
        <w:lastRenderedPageBreak/>
        <w:t>Condiciones</w:t>
      </w:r>
    </w:p>
    <w:p w14:paraId="7BAEEE55" w14:textId="77777777" w:rsidR="00E935A0" w:rsidRPr="005C47FF" w:rsidRDefault="00E935A0" w:rsidP="00E935A0">
      <w:pPr>
        <w:tabs>
          <w:tab w:val="center" w:pos="4702"/>
          <w:tab w:val="left" w:pos="6373"/>
        </w:tabs>
        <w:spacing w:after="0"/>
        <w:rPr>
          <w:rFonts w:ascii="Arial" w:hAnsi="Arial" w:cs="Arial"/>
          <w:b/>
          <w:sz w:val="26"/>
          <w:szCs w:val="26"/>
        </w:rPr>
      </w:pPr>
    </w:p>
    <w:p w14:paraId="00FA3D47" w14:textId="77777777" w:rsidR="00E935A0" w:rsidRPr="005C47FF" w:rsidRDefault="00E935A0" w:rsidP="00E935A0">
      <w:pPr>
        <w:spacing w:after="0"/>
        <w:jc w:val="center"/>
        <w:rPr>
          <w:rFonts w:ascii="Arial" w:eastAsia="Times New Roman" w:hAnsi="Arial" w:cs="Arial"/>
          <w:b/>
          <w:bCs/>
          <w:sz w:val="26"/>
          <w:szCs w:val="26"/>
          <w:lang w:eastAsia="es-MX"/>
        </w:rPr>
      </w:pPr>
      <w:r w:rsidRPr="005C47FF">
        <w:rPr>
          <w:rFonts w:ascii="Arial" w:eastAsia="Times New Roman" w:hAnsi="Arial" w:cs="Arial"/>
          <w:b/>
          <w:bCs/>
          <w:sz w:val="26"/>
          <w:szCs w:val="26"/>
          <w:lang w:eastAsia="es-MX"/>
        </w:rPr>
        <w:t>Disposiciones Generales</w:t>
      </w:r>
    </w:p>
    <w:p w14:paraId="1B0D6CCA" w14:textId="77777777" w:rsidR="00E935A0" w:rsidRPr="005C47FF" w:rsidRDefault="00E935A0" w:rsidP="00E935A0">
      <w:pPr>
        <w:spacing w:after="0"/>
        <w:jc w:val="center"/>
        <w:rPr>
          <w:rFonts w:ascii="Arial" w:eastAsia="Times New Roman" w:hAnsi="Arial" w:cs="Arial"/>
          <w:b/>
          <w:bCs/>
          <w:lang w:eastAsia="es-MX"/>
        </w:rPr>
      </w:pPr>
    </w:p>
    <w:p w14:paraId="6D134A5D" w14:textId="77777777" w:rsidR="00E935A0" w:rsidRPr="005C47FF" w:rsidRDefault="00E935A0" w:rsidP="00E935A0">
      <w:pPr>
        <w:spacing w:after="0"/>
        <w:jc w:val="center"/>
        <w:rPr>
          <w:rFonts w:ascii="Arial" w:eastAsia="Times New Roman" w:hAnsi="Arial" w:cs="Arial"/>
          <w:b/>
          <w:bCs/>
          <w:lang w:eastAsia="es-MX"/>
        </w:rPr>
      </w:pPr>
    </w:p>
    <w:p w14:paraId="1818B3FB" w14:textId="77777777" w:rsidR="00E935A0" w:rsidRPr="005C47FF" w:rsidRDefault="00E935A0" w:rsidP="00E935A0">
      <w:pPr>
        <w:numPr>
          <w:ilvl w:val="0"/>
          <w:numId w:val="6"/>
        </w:numPr>
        <w:spacing w:after="0"/>
        <w:jc w:val="both"/>
        <w:rPr>
          <w:rFonts w:ascii="Arial" w:hAnsi="Arial" w:cs="Arial"/>
        </w:rPr>
      </w:pPr>
      <w:r w:rsidRPr="005C47FF">
        <w:rPr>
          <w:rFonts w:ascii="Arial" w:hAnsi="Arial" w:cs="Arial"/>
          <w:b/>
          <w:bCs/>
        </w:rPr>
        <w:t xml:space="preserve">Definición de términos. </w:t>
      </w:r>
      <w:r w:rsidRPr="005C47FF">
        <w:rPr>
          <w:rFonts w:ascii="Arial" w:hAnsi="Arial" w:cs="Arial"/>
          <w:bCs/>
        </w:rPr>
        <w:t>Para los efectos del presente título, se entenderá por:</w:t>
      </w:r>
    </w:p>
    <w:p w14:paraId="06BD6C7E" w14:textId="77777777" w:rsidR="00E935A0" w:rsidRPr="005C47FF" w:rsidRDefault="00E935A0" w:rsidP="00E935A0">
      <w:pPr>
        <w:spacing w:after="0"/>
        <w:ind w:left="510"/>
        <w:jc w:val="both"/>
        <w:rPr>
          <w:rFonts w:ascii="Arial" w:hAnsi="Arial" w:cs="Arial"/>
        </w:rPr>
      </w:pPr>
    </w:p>
    <w:p w14:paraId="2BF7DC1E" w14:textId="6EFBA960" w:rsidR="00E935A0" w:rsidRPr="005C47FF" w:rsidRDefault="00DA39FC" w:rsidP="00E935A0">
      <w:pPr>
        <w:pStyle w:val="Prrafodelista"/>
        <w:numPr>
          <w:ilvl w:val="1"/>
          <w:numId w:val="16"/>
        </w:numPr>
        <w:spacing w:line="276" w:lineRule="auto"/>
        <w:ind w:left="1134" w:hanging="573"/>
        <w:jc w:val="both"/>
        <w:rPr>
          <w:rFonts w:ascii="Arial" w:hAnsi="Arial" w:cs="Arial"/>
          <w:b/>
          <w:sz w:val="22"/>
          <w:szCs w:val="22"/>
        </w:rPr>
      </w:pPr>
      <w:r w:rsidRPr="005C47FF">
        <w:rPr>
          <w:rFonts w:ascii="Arial" w:hAnsi="Arial" w:cs="Arial"/>
          <w:b/>
          <w:sz w:val="22"/>
          <w:szCs w:val="22"/>
        </w:rPr>
        <w:t xml:space="preserve">ABS (Área Básica de Servicio): </w:t>
      </w:r>
      <w:r w:rsidRPr="005C47FF">
        <w:rPr>
          <w:rFonts w:ascii="Arial" w:hAnsi="Arial" w:cs="Arial"/>
          <w:sz w:val="22"/>
          <w:szCs w:val="22"/>
        </w:rPr>
        <w:t xml:space="preserve">Zona geográfica conformada por uno o varios municipios o demarcaciones territoriales dentro del país. </w:t>
      </w:r>
    </w:p>
    <w:p w14:paraId="5EC4232B" w14:textId="77777777" w:rsidR="00E935A0" w:rsidRPr="005C47FF" w:rsidRDefault="00E935A0" w:rsidP="00E935A0">
      <w:pPr>
        <w:pStyle w:val="Prrafodelista"/>
        <w:spacing w:line="276" w:lineRule="auto"/>
        <w:ind w:left="1134"/>
        <w:jc w:val="both"/>
        <w:rPr>
          <w:rFonts w:ascii="Arial" w:hAnsi="Arial" w:cs="Arial"/>
          <w:b/>
          <w:sz w:val="22"/>
          <w:szCs w:val="22"/>
        </w:rPr>
      </w:pPr>
    </w:p>
    <w:p w14:paraId="25861246" w14:textId="488BE316" w:rsidR="00E935A0" w:rsidRPr="005C47FF" w:rsidRDefault="00E935A0" w:rsidP="00E935A0">
      <w:pPr>
        <w:pStyle w:val="Prrafodelista"/>
        <w:numPr>
          <w:ilvl w:val="1"/>
          <w:numId w:val="16"/>
        </w:numPr>
        <w:spacing w:line="276" w:lineRule="auto"/>
        <w:ind w:left="1134" w:hanging="573"/>
        <w:jc w:val="both"/>
        <w:rPr>
          <w:rFonts w:ascii="Arial" w:hAnsi="Arial" w:cs="Arial"/>
          <w:b/>
          <w:sz w:val="22"/>
          <w:szCs w:val="22"/>
        </w:rPr>
      </w:pPr>
      <w:r w:rsidRPr="005C47FF">
        <w:rPr>
          <w:rFonts w:ascii="Arial" w:hAnsi="Arial" w:cs="Arial"/>
          <w:b/>
          <w:sz w:val="22"/>
          <w:szCs w:val="22"/>
        </w:rPr>
        <w:t>Acta de Fallo:</w:t>
      </w:r>
      <w:r w:rsidRPr="005C47FF">
        <w:rPr>
          <w:rFonts w:ascii="Arial" w:hAnsi="Arial" w:cs="Arial"/>
          <w:sz w:val="22"/>
          <w:szCs w:val="22"/>
        </w:rPr>
        <w:t xml:space="preserve"> Resolución emitida por el Pleno del Instituto, por medio de la cual determinó e hizo constar al Participante </w:t>
      </w:r>
      <w:r w:rsidR="00CA76C8">
        <w:rPr>
          <w:rFonts w:ascii="Arial" w:hAnsi="Arial" w:cs="Arial"/>
          <w:sz w:val="22"/>
          <w:szCs w:val="22"/>
        </w:rPr>
        <w:t xml:space="preserve">como </w:t>
      </w:r>
      <w:r w:rsidR="00CA76C8" w:rsidRPr="005C47FF">
        <w:rPr>
          <w:rFonts w:ascii="Arial" w:hAnsi="Arial" w:cs="Arial"/>
          <w:sz w:val="22"/>
          <w:szCs w:val="22"/>
        </w:rPr>
        <w:t>g</w:t>
      </w:r>
      <w:r w:rsidRPr="005C47FF">
        <w:rPr>
          <w:rFonts w:ascii="Arial" w:hAnsi="Arial" w:cs="Arial"/>
          <w:sz w:val="22"/>
          <w:szCs w:val="22"/>
        </w:rPr>
        <w:t xml:space="preserve">anador en la </w:t>
      </w:r>
      <w:r w:rsidR="00DA39FC" w:rsidRPr="005C47FF">
        <w:rPr>
          <w:rFonts w:ascii="Arial" w:hAnsi="Arial" w:cs="Arial"/>
          <w:sz w:val="22"/>
          <w:szCs w:val="22"/>
        </w:rPr>
        <w:t>Licitación Pública para concesionar el uso, aprovechamiento y explotación comercial de segmentos de espectro radioeléctrico disponibles en la Banda de Frecuencias 410-415 / 420-425 MHz para la prestación del Servicio Móvil de Radiocomunicación Especializada de Flotillas (Licitación No. IFT-11)</w:t>
      </w:r>
      <w:r w:rsidRPr="005C47FF">
        <w:rPr>
          <w:rFonts w:ascii="Arial" w:hAnsi="Arial" w:cs="Arial"/>
          <w:sz w:val="22"/>
          <w:szCs w:val="22"/>
          <w:lang w:val="es-MX"/>
        </w:rPr>
        <w:t xml:space="preserve">, </w:t>
      </w:r>
      <w:r w:rsidRPr="005C47FF">
        <w:rPr>
          <w:rFonts w:ascii="Arial" w:hAnsi="Arial" w:cs="Arial"/>
          <w:sz w:val="22"/>
          <w:szCs w:val="22"/>
        </w:rPr>
        <w:t>objeto de la presente Concesión de Espectro Radioeléctrico</w:t>
      </w:r>
      <w:r w:rsidR="0017561F">
        <w:rPr>
          <w:rFonts w:ascii="Arial" w:hAnsi="Arial" w:cs="Arial"/>
          <w:sz w:val="22"/>
          <w:szCs w:val="22"/>
        </w:rPr>
        <w:t xml:space="preserve"> para Uso Comercial</w:t>
      </w:r>
      <w:r w:rsidRPr="005C47FF">
        <w:rPr>
          <w:rFonts w:ascii="Arial" w:hAnsi="Arial" w:cs="Arial"/>
          <w:sz w:val="22"/>
          <w:szCs w:val="22"/>
        </w:rPr>
        <w:t>.</w:t>
      </w:r>
    </w:p>
    <w:p w14:paraId="2377BF41" w14:textId="77777777" w:rsidR="00E935A0" w:rsidRPr="005C47FF" w:rsidRDefault="00E935A0" w:rsidP="00E935A0">
      <w:pPr>
        <w:spacing w:after="0"/>
        <w:jc w:val="both"/>
        <w:rPr>
          <w:rFonts w:ascii="Arial" w:hAnsi="Arial" w:cs="Arial"/>
          <w:b/>
        </w:rPr>
      </w:pPr>
    </w:p>
    <w:p w14:paraId="2D75133E" w14:textId="45D38C0B" w:rsidR="00DA39FC" w:rsidRPr="005C47FF" w:rsidRDefault="00DA39FC" w:rsidP="00E935A0">
      <w:pPr>
        <w:pStyle w:val="Textoindependiente"/>
        <w:numPr>
          <w:ilvl w:val="1"/>
          <w:numId w:val="16"/>
        </w:numPr>
        <w:spacing w:line="276" w:lineRule="auto"/>
        <w:ind w:left="1134" w:hanging="567"/>
        <w:rPr>
          <w:rFonts w:cs="Arial"/>
          <w:sz w:val="22"/>
          <w:szCs w:val="22"/>
        </w:rPr>
      </w:pPr>
      <w:r w:rsidRPr="005C47FF">
        <w:rPr>
          <w:rFonts w:cs="Arial"/>
          <w:b/>
          <w:sz w:val="22"/>
          <w:szCs w:val="22"/>
        </w:rPr>
        <w:t>Banda 400 MHz:</w:t>
      </w:r>
      <w:r w:rsidRPr="005C47FF">
        <w:rPr>
          <w:rFonts w:cs="Arial"/>
          <w:sz w:val="22"/>
          <w:szCs w:val="22"/>
        </w:rPr>
        <w:t xml:space="preserve"> Espectro radioeléctrico que comprende el segmento de frecuencias de 410 a 415 MHz y 420 a 425 MHz.</w:t>
      </w:r>
    </w:p>
    <w:p w14:paraId="7F6FF302" w14:textId="77777777" w:rsidR="00DA39FC" w:rsidRPr="005C47FF" w:rsidRDefault="00DA39FC" w:rsidP="001A6F43">
      <w:pPr>
        <w:pStyle w:val="Prrafodelista"/>
        <w:spacing w:line="276" w:lineRule="auto"/>
        <w:rPr>
          <w:rFonts w:cs="Arial"/>
          <w:b/>
          <w:sz w:val="22"/>
          <w:szCs w:val="22"/>
        </w:rPr>
      </w:pPr>
    </w:p>
    <w:p w14:paraId="43F0E074" w14:textId="447090F0" w:rsidR="00E935A0" w:rsidRPr="005C47FF" w:rsidRDefault="00E935A0" w:rsidP="00E935A0">
      <w:pPr>
        <w:pStyle w:val="Textoindependiente"/>
        <w:numPr>
          <w:ilvl w:val="1"/>
          <w:numId w:val="16"/>
        </w:numPr>
        <w:spacing w:line="276" w:lineRule="auto"/>
        <w:ind w:left="1134" w:hanging="567"/>
        <w:rPr>
          <w:rFonts w:cs="Arial"/>
          <w:sz w:val="22"/>
          <w:szCs w:val="22"/>
        </w:rPr>
      </w:pPr>
      <w:r w:rsidRPr="005C47FF">
        <w:rPr>
          <w:rFonts w:cs="Arial"/>
          <w:b/>
          <w:sz w:val="22"/>
          <w:szCs w:val="22"/>
        </w:rPr>
        <w:t>Banda de Frecuencias:</w:t>
      </w:r>
      <w:r w:rsidRPr="005C47FF">
        <w:rPr>
          <w:rFonts w:cs="Arial"/>
          <w:sz w:val="22"/>
          <w:szCs w:val="22"/>
        </w:rPr>
        <w:t xml:space="preserve"> Porción del espectro radioeléctrico comprendida entre dos frecuencias determinadas.</w:t>
      </w:r>
    </w:p>
    <w:p w14:paraId="0ADF92B1" w14:textId="77777777" w:rsidR="00E935A0" w:rsidRPr="005C47FF" w:rsidRDefault="00E935A0" w:rsidP="001A6F43">
      <w:pPr>
        <w:pStyle w:val="Prrafodelista"/>
        <w:spacing w:line="276" w:lineRule="auto"/>
        <w:rPr>
          <w:rFonts w:ascii="Arial" w:hAnsi="Arial" w:cs="Arial"/>
          <w:sz w:val="22"/>
          <w:szCs w:val="22"/>
        </w:rPr>
      </w:pPr>
    </w:p>
    <w:p w14:paraId="7951865B" w14:textId="23AE616D" w:rsidR="00E935A0" w:rsidRPr="005C47FF" w:rsidRDefault="00DA39FC" w:rsidP="00E935A0">
      <w:pPr>
        <w:pStyle w:val="Textoindependiente"/>
        <w:numPr>
          <w:ilvl w:val="1"/>
          <w:numId w:val="16"/>
        </w:numPr>
        <w:spacing w:line="276" w:lineRule="auto"/>
        <w:ind w:left="1134" w:hanging="567"/>
        <w:rPr>
          <w:rFonts w:cs="Arial"/>
          <w:sz w:val="22"/>
          <w:szCs w:val="22"/>
        </w:rPr>
      </w:pPr>
      <w:r w:rsidRPr="005C47FF">
        <w:rPr>
          <w:rFonts w:cs="Arial"/>
          <w:b/>
          <w:sz w:val="22"/>
          <w:szCs w:val="22"/>
        </w:rPr>
        <w:t xml:space="preserve">Bloque: </w:t>
      </w:r>
      <w:r w:rsidRPr="005C47FF">
        <w:rPr>
          <w:rFonts w:cs="Arial"/>
          <w:sz w:val="22"/>
          <w:szCs w:val="22"/>
        </w:rPr>
        <w:t>Cada una de las porciones de espectro radioeléctrico objeto de</w:t>
      </w:r>
      <w:r w:rsidR="00CA76C8">
        <w:rPr>
          <w:rFonts w:cs="Arial"/>
          <w:sz w:val="22"/>
          <w:szCs w:val="22"/>
        </w:rPr>
        <w:t>l presente título</w:t>
      </w:r>
      <w:r w:rsidRPr="005C47FF">
        <w:rPr>
          <w:rFonts w:cs="Arial"/>
          <w:sz w:val="22"/>
          <w:szCs w:val="22"/>
        </w:rPr>
        <w:t>, identificadas por los Grupos de Frecuencias disponibles con cobertura en la ABS correspondiente que se ofrece de manera indivisible</w:t>
      </w:r>
      <w:r w:rsidR="00E935A0" w:rsidRPr="005C47FF">
        <w:rPr>
          <w:rFonts w:cs="Arial"/>
          <w:sz w:val="22"/>
        </w:rPr>
        <w:t>.</w:t>
      </w:r>
    </w:p>
    <w:p w14:paraId="479C51DC" w14:textId="77777777" w:rsidR="00E935A0" w:rsidRPr="005C47FF" w:rsidRDefault="00E935A0" w:rsidP="00E935A0">
      <w:pPr>
        <w:pStyle w:val="Textoindependiente"/>
        <w:spacing w:line="276" w:lineRule="auto"/>
        <w:rPr>
          <w:rFonts w:cs="Arial"/>
          <w:sz w:val="22"/>
          <w:szCs w:val="22"/>
        </w:rPr>
      </w:pPr>
    </w:p>
    <w:p w14:paraId="52FD480D" w14:textId="667842AE" w:rsidR="00E935A0" w:rsidRPr="005C47FF" w:rsidRDefault="00DA39FC" w:rsidP="00E935A0">
      <w:pPr>
        <w:numPr>
          <w:ilvl w:val="1"/>
          <w:numId w:val="16"/>
        </w:numPr>
        <w:spacing w:after="0"/>
        <w:ind w:left="1134" w:hanging="567"/>
        <w:jc w:val="both"/>
        <w:rPr>
          <w:rFonts w:ascii="Arial" w:hAnsi="Arial" w:cs="Arial"/>
        </w:rPr>
      </w:pPr>
      <w:r w:rsidRPr="005C47FF">
        <w:rPr>
          <w:rFonts w:ascii="Arial" w:hAnsi="Arial" w:cs="Arial"/>
          <w:b/>
        </w:rPr>
        <w:t xml:space="preserve">Circuito: </w:t>
      </w:r>
      <w:r w:rsidRPr="005C47FF">
        <w:rPr>
          <w:rFonts w:ascii="Arial" w:hAnsi="Arial" w:cs="Arial"/>
        </w:rPr>
        <w:t xml:space="preserve">Combinación de dos canales </w:t>
      </w:r>
      <w:r w:rsidR="00E01347">
        <w:rPr>
          <w:rFonts w:ascii="Arial" w:hAnsi="Arial" w:cs="Arial"/>
        </w:rPr>
        <w:t xml:space="preserve">de comunicación </w:t>
      </w:r>
      <w:r w:rsidRPr="005C47FF">
        <w:rPr>
          <w:rFonts w:ascii="Arial" w:hAnsi="Arial" w:cs="Arial"/>
        </w:rPr>
        <w:t xml:space="preserve">que permite la transmisión bidireccional de señales entre dos puntos. En una red de telecomunicaciones el término </w:t>
      </w:r>
      <w:r w:rsidRPr="009E66FF">
        <w:rPr>
          <w:rFonts w:ascii="Arial" w:hAnsi="Arial" w:cs="Arial"/>
          <w:i/>
        </w:rPr>
        <w:t>"Circuito"</w:t>
      </w:r>
      <w:r w:rsidRPr="005C47FF">
        <w:rPr>
          <w:rFonts w:ascii="Arial" w:hAnsi="Arial" w:cs="Arial"/>
        </w:rPr>
        <w:t xml:space="preserve"> está limitado generalmente a un circuito de telecomunicaciones que conecta directamente dos equipos o centrales de conmutación, junto con los equipos terminales asociados</w:t>
      </w:r>
      <w:r w:rsidR="00E935A0" w:rsidRPr="005C47FF">
        <w:rPr>
          <w:rFonts w:ascii="Arial" w:hAnsi="Arial" w:cs="Arial"/>
        </w:rPr>
        <w:t>.</w:t>
      </w:r>
    </w:p>
    <w:p w14:paraId="1CE2BD49" w14:textId="77777777" w:rsidR="00FC1B32" w:rsidRPr="005C47FF" w:rsidRDefault="00FC1B32" w:rsidP="00E935A0">
      <w:pPr>
        <w:pStyle w:val="Textoindependiente"/>
        <w:spacing w:line="276" w:lineRule="auto"/>
        <w:ind w:left="1134" w:hanging="567"/>
        <w:rPr>
          <w:rFonts w:cs="Arial"/>
          <w:sz w:val="22"/>
          <w:szCs w:val="22"/>
          <w:lang w:val="es-MX"/>
        </w:rPr>
      </w:pPr>
    </w:p>
    <w:p w14:paraId="0299156D" w14:textId="4A05353C" w:rsidR="00E935A0" w:rsidRPr="005C47FF" w:rsidRDefault="00DA39FC" w:rsidP="00E935A0">
      <w:pPr>
        <w:pStyle w:val="Textoindependiente"/>
        <w:numPr>
          <w:ilvl w:val="1"/>
          <w:numId w:val="16"/>
        </w:numPr>
        <w:spacing w:line="276" w:lineRule="auto"/>
        <w:ind w:left="1134" w:hanging="567"/>
        <w:rPr>
          <w:rFonts w:cs="Arial"/>
          <w:sz w:val="22"/>
          <w:szCs w:val="22"/>
        </w:rPr>
      </w:pPr>
      <w:r w:rsidRPr="005C47FF">
        <w:rPr>
          <w:rFonts w:cs="Arial"/>
          <w:b/>
          <w:sz w:val="22"/>
          <w:szCs w:val="22"/>
        </w:rPr>
        <w:t>Concesión de Espectro Radioeléctrico para Uso Comercial:</w:t>
      </w:r>
      <w:r w:rsidRPr="005C47FF">
        <w:rPr>
          <w:rFonts w:cs="Arial"/>
          <w:sz w:val="22"/>
          <w:szCs w:val="22"/>
        </w:rPr>
        <w:t xml:space="preserve"> Acto administrativo mediante el cual el Instituto, en términos de lo dispuesto en los artículos 3, fracción XIII, 75 y 76, fracción I de la Ley, confiere el derecho a personas físicas o morales para usar, aprovechar y explotar Bandas de Frecuencias del espectro radioeléctrico de uso determinado, con fines de lucro</w:t>
      </w:r>
      <w:r w:rsidR="00E935A0" w:rsidRPr="005C47FF">
        <w:rPr>
          <w:rFonts w:cs="Arial"/>
          <w:sz w:val="22"/>
          <w:szCs w:val="22"/>
        </w:rPr>
        <w:t>.</w:t>
      </w:r>
    </w:p>
    <w:p w14:paraId="29D9497E" w14:textId="77777777" w:rsidR="00FC1B32" w:rsidRPr="005C47FF" w:rsidRDefault="00FC1B32" w:rsidP="00E935A0">
      <w:pPr>
        <w:pStyle w:val="Textoindependiente"/>
        <w:spacing w:line="276" w:lineRule="auto"/>
        <w:ind w:left="1134" w:hanging="567"/>
        <w:rPr>
          <w:rFonts w:cs="Arial"/>
          <w:sz w:val="22"/>
          <w:szCs w:val="22"/>
        </w:rPr>
      </w:pPr>
    </w:p>
    <w:p w14:paraId="7D1D52A7" w14:textId="0FE53B12" w:rsidR="00E935A0" w:rsidRPr="00FC1B32" w:rsidRDefault="00E935A0" w:rsidP="00E935A0">
      <w:pPr>
        <w:pStyle w:val="Textoindependiente"/>
        <w:numPr>
          <w:ilvl w:val="1"/>
          <w:numId w:val="16"/>
        </w:numPr>
        <w:spacing w:line="276" w:lineRule="auto"/>
        <w:ind w:left="1134" w:hanging="567"/>
        <w:rPr>
          <w:rFonts w:cs="Arial"/>
          <w:sz w:val="22"/>
          <w:szCs w:val="22"/>
        </w:rPr>
      </w:pPr>
      <w:r w:rsidRPr="005C47FF">
        <w:rPr>
          <w:rFonts w:cs="Arial"/>
          <w:b/>
          <w:sz w:val="22"/>
          <w:szCs w:val="22"/>
        </w:rPr>
        <w:t xml:space="preserve">Concesionario: </w:t>
      </w:r>
      <w:r w:rsidRPr="005C47FF">
        <w:rPr>
          <w:rFonts w:cs="Arial"/>
          <w:sz w:val="22"/>
          <w:szCs w:val="22"/>
        </w:rPr>
        <w:t>Persona física o moral titular de la presente Concesión de Espectro Radioeléctrico</w:t>
      </w:r>
      <w:r w:rsidRPr="005C47FF">
        <w:rPr>
          <w:rFonts w:eastAsiaTheme="minorHAnsi" w:cs="Arial"/>
          <w:bCs/>
          <w:color w:val="000000"/>
          <w:sz w:val="22"/>
          <w:szCs w:val="22"/>
          <w:lang w:val="es-MX" w:eastAsia="en-US"/>
        </w:rPr>
        <w:t>.</w:t>
      </w:r>
    </w:p>
    <w:p w14:paraId="4A5C3A95" w14:textId="149A5A47" w:rsidR="00CC0242" w:rsidRPr="00CC0242" w:rsidRDefault="00CC0242">
      <w:pPr>
        <w:pStyle w:val="Textoindependiente"/>
        <w:numPr>
          <w:ilvl w:val="1"/>
          <w:numId w:val="16"/>
        </w:numPr>
        <w:spacing w:line="276" w:lineRule="auto"/>
        <w:ind w:left="1134" w:hanging="567"/>
        <w:rPr>
          <w:rFonts w:cs="Arial"/>
          <w:b/>
          <w:sz w:val="22"/>
          <w:szCs w:val="22"/>
        </w:rPr>
      </w:pPr>
      <w:r w:rsidRPr="009E66FF">
        <w:rPr>
          <w:rFonts w:cs="Arial"/>
          <w:b/>
          <w:sz w:val="22"/>
          <w:szCs w:val="22"/>
        </w:rPr>
        <w:lastRenderedPageBreak/>
        <w:t>Grupo de Frecuencias:</w:t>
      </w:r>
      <w:r w:rsidRPr="00CC0242">
        <w:rPr>
          <w:rFonts w:cs="Arial"/>
          <w:sz w:val="22"/>
          <w:szCs w:val="22"/>
        </w:rPr>
        <w:t xml:space="preserve"> Porciones de espectro radioeléctrico </w:t>
      </w:r>
      <w:r w:rsidR="007E7739">
        <w:rPr>
          <w:rFonts w:cs="Arial"/>
          <w:sz w:val="22"/>
          <w:szCs w:val="22"/>
        </w:rPr>
        <w:t>agrupados en</w:t>
      </w:r>
      <w:r w:rsidR="00D43870">
        <w:rPr>
          <w:rFonts w:cs="Arial"/>
          <w:sz w:val="22"/>
          <w:szCs w:val="22"/>
        </w:rPr>
        <w:t xml:space="preserve"> Circuitos</w:t>
      </w:r>
      <w:r w:rsidRPr="00CC0242">
        <w:rPr>
          <w:rFonts w:cs="Arial"/>
          <w:sz w:val="22"/>
          <w:szCs w:val="22"/>
        </w:rPr>
        <w:t>.</w:t>
      </w:r>
    </w:p>
    <w:p w14:paraId="4F4039C0" w14:textId="77777777" w:rsidR="00CC0242" w:rsidRDefault="00CC0242" w:rsidP="001A6F43">
      <w:pPr>
        <w:pStyle w:val="Prrafodelista"/>
        <w:spacing w:line="276" w:lineRule="auto"/>
        <w:rPr>
          <w:rFonts w:cs="Arial"/>
          <w:b/>
          <w:sz w:val="22"/>
          <w:szCs w:val="22"/>
        </w:rPr>
      </w:pPr>
    </w:p>
    <w:p w14:paraId="2A5B24D1" w14:textId="00BC141D" w:rsidR="00E935A0" w:rsidRPr="005C47FF" w:rsidRDefault="00E935A0" w:rsidP="00E935A0">
      <w:pPr>
        <w:pStyle w:val="Textoindependiente"/>
        <w:numPr>
          <w:ilvl w:val="1"/>
          <w:numId w:val="16"/>
        </w:numPr>
        <w:spacing w:line="276" w:lineRule="auto"/>
        <w:ind w:left="1134" w:hanging="567"/>
        <w:rPr>
          <w:rFonts w:cs="Arial"/>
          <w:sz w:val="22"/>
          <w:szCs w:val="22"/>
        </w:rPr>
      </w:pPr>
      <w:r w:rsidRPr="005C47FF">
        <w:rPr>
          <w:rFonts w:cs="Arial"/>
          <w:b/>
          <w:sz w:val="22"/>
          <w:szCs w:val="22"/>
        </w:rPr>
        <w:t>Instituto:</w:t>
      </w:r>
      <w:r w:rsidRPr="005C47FF">
        <w:rPr>
          <w:rFonts w:cs="Arial"/>
          <w:sz w:val="22"/>
          <w:szCs w:val="22"/>
        </w:rPr>
        <w:t xml:space="preserve"> </w:t>
      </w:r>
      <w:r w:rsidRPr="005C47FF">
        <w:rPr>
          <w:rFonts w:cs="Arial"/>
          <w:bCs/>
          <w:color w:val="000000"/>
          <w:sz w:val="22"/>
          <w:szCs w:val="22"/>
        </w:rPr>
        <w:t>Instituto Federal de Telecomunicaciones.</w:t>
      </w:r>
    </w:p>
    <w:p w14:paraId="05A01F2D" w14:textId="77777777" w:rsidR="00E935A0" w:rsidRPr="005C47FF" w:rsidRDefault="00E935A0" w:rsidP="00E935A0">
      <w:pPr>
        <w:pStyle w:val="Prrafodelista"/>
        <w:spacing w:line="276" w:lineRule="auto"/>
        <w:rPr>
          <w:rFonts w:ascii="Arial" w:hAnsi="Arial" w:cs="Arial"/>
          <w:b/>
        </w:rPr>
      </w:pPr>
    </w:p>
    <w:p w14:paraId="6AD8AC21" w14:textId="77777777" w:rsidR="00E935A0" w:rsidRPr="005C47FF" w:rsidRDefault="00E935A0" w:rsidP="00E935A0">
      <w:pPr>
        <w:pStyle w:val="Textoindependiente"/>
        <w:numPr>
          <w:ilvl w:val="1"/>
          <w:numId w:val="16"/>
        </w:numPr>
        <w:spacing w:line="276" w:lineRule="auto"/>
        <w:ind w:left="1134" w:hanging="567"/>
        <w:rPr>
          <w:rFonts w:cs="Arial"/>
          <w:sz w:val="22"/>
          <w:szCs w:val="22"/>
        </w:rPr>
      </w:pPr>
      <w:r w:rsidRPr="005C47FF">
        <w:rPr>
          <w:rFonts w:cs="Arial"/>
          <w:b/>
          <w:sz w:val="22"/>
          <w:szCs w:val="22"/>
        </w:rPr>
        <w:t>Ley:</w:t>
      </w:r>
      <w:r w:rsidRPr="005C47FF">
        <w:rPr>
          <w:rFonts w:cs="Arial"/>
          <w:sz w:val="22"/>
          <w:szCs w:val="22"/>
        </w:rPr>
        <w:t xml:space="preserve"> Ley Federal de Telecomunicaciones y Radiodifusión.</w:t>
      </w:r>
    </w:p>
    <w:p w14:paraId="7289FAAB" w14:textId="46559A6A" w:rsidR="00E935A0" w:rsidRDefault="00E935A0" w:rsidP="00E935A0">
      <w:pPr>
        <w:pStyle w:val="Textoindependiente"/>
        <w:spacing w:line="276" w:lineRule="auto"/>
        <w:ind w:left="1134"/>
        <w:rPr>
          <w:rFonts w:cs="Arial"/>
          <w:sz w:val="22"/>
          <w:szCs w:val="22"/>
        </w:rPr>
      </w:pPr>
    </w:p>
    <w:p w14:paraId="5D11B9CF" w14:textId="77777777" w:rsidR="00FC1B32" w:rsidRPr="005C47FF" w:rsidRDefault="00FC1B32" w:rsidP="00E935A0">
      <w:pPr>
        <w:pStyle w:val="Textoindependiente"/>
        <w:spacing w:line="276" w:lineRule="auto"/>
        <w:ind w:left="1134"/>
        <w:rPr>
          <w:rFonts w:cs="Arial"/>
          <w:sz w:val="22"/>
          <w:szCs w:val="22"/>
        </w:rPr>
      </w:pPr>
    </w:p>
    <w:p w14:paraId="3262685C" w14:textId="77777777" w:rsidR="00E935A0" w:rsidRPr="005C47FF" w:rsidRDefault="00E935A0" w:rsidP="00E935A0">
      <w:pPr>
        <w:pStyle w:val="Prrafodelista"/>
        <w:numPr>
          <w:ilvl w:val="0"/>
          <w:numId w:val="6"/>
        </w:numPr>
        <w:spacing w:line="276" w:lineRule="auto"/>
        <w:jc w:val="both"/>
        <w:rPr>
          <w:rFonts w:ascii="Arial" w:hAnsi="Arial" w:cs="Arial"/>
          <w:sz w:val="22"/>
          <w:szCs w:val="22"/>
        </w:rPr>
      </w:pPr>
      <w:r w:rsidRPr="005C47FF">
        <w:rPr>
          <w:rFonts w:ascii="Arial" w:hAnsi="Arial" w:cs="Arial"/>
          <w:b/>
          <w:bCs/>
          <w:sz w:val="22"/>
          <w:szCs w:val="22"/>
          <w:lang w:eastAsia="es-MX"/>
        </w:rPr>
        <w:t xml:space="preserve">Domicilio convencional. </w:t>
      </w:r>
      <w:r w:rsidRPr="005C47FF">
        <w:rPr>
          <w:rFonts w:ascii="Arial" w:hAnsi="Arial" w:cs="Arial"/>
          <w:bCs/>
          <w:sz w:val="22"/>
          <w:szCs w:val="22"/>
          <w:lang w:eastAsia="es-MX"/>
        </w:rPr>
        <w:t>El Concesionario</w:t>
      </w:r>
      <w:r w:rsidRPr="005C47FF">
        <w:rPr>
          <w:rFonts w:ascii="Arial" w:hAnsi="Arial" w:cs="Arial"/>
          <w:b/>
          <w:bCs/>
          <w:sz w:val="22"/>
          <w:szCs w:val="22"/>
          <w:lang w:eastAsia="es-MX"/>
        </w:rPr>
        <w:t xml:space="preserve"> </w:t>
      </w:r>
      <w:r w:rsidRPr="005C47FF">
        <w:rPr>
          <w:rFonts w:ascii="Arial" w:hAnsi="Arial" w:cs="Arial"/>
          <w:bCs/>
          <w:sz w:val="22"/>
          <w:szCs w:val="22"/>
          <w:lang w:eastAsia="es-MX"/>
        </w:rPr>
        <w:t xml:space="preserve">señaló como domicilio para oír y recibir todo tipo de notificaciones y documentos, el ubicado en: </w:t>
      </w:r>
    </w:p>
    <w:p w14:paraId="044A5D2E" w14:textId="77777777" w:rsidR="00E935A0" w:rsidRPr="005C47FF" w:rsidRDefault="00E935A0" w:rsidP="00E935A0">
      <w:pPr>
        <w:pStyle w:val="Prrafodelista"/>
        <w:spacing w:line="276" w:lineRule="auto"/>
        <w:ind w:left="510"/>
        <w:rPr>
          <w:rFonts w:ascii="Arial" w:hAnsi="Arial" w:cs="Arial"/>
          <w:b/>
          <w:bCs/>
          <w:sz w:val="22"/>
          <w:szCs w:val="22"/>
          <w:lang w:eastAsia="es-MX"/>
        </w:rPr>
      </w:pPr>
    </w:p>
    <w:tbl>
      <w:tblPr>
        <w:tblStyle w:val="Tablaconcuadrcula"/>
        <w:tblW w:w="0" w:type="auto"/>
        <w:tblInd w:w="567" w:type="dxa"/>
        <w:tblLook w:val="04A0" w:firstRow="1" w:lastRow="0" w:firstColumn="1" w:lastColumn="0" w:noHBand="0" w:noVBand="1"/>
      </w:tblPr>
      <w:tblGrid>
        <w:gridCol w:w="8795"/>
      </w:tblGrid>
      <w:tr w:rsidR="00E935A0" w:rsidRPr="005C47FF" w14:paraId="7FBA7808" w14:textId="77777777" w:rsidTr="00B94CEC">
        <w:trPr>
          <w:trHeight w:val="571"/>
        </w:trPr>
        <w:tc>
          <w:tcPr>
            <w:tcW w:w="8795" w:type="dxa"/>
            <w:vAlign w:val="center"/>
          </w:tcPr>
          <w:p w14:paraId="33E55353" w14:textId="17992485" w:rsidR="00E935A0" w:rsidRPr="005C47FF" w:rsidRDefault="00C74150" w:rsidP="00B94CEC">
            <w:pPr>
              <w:spacing w:after="0"/>
              <w:jc w:val="center"/>
              <w:rPr>
                <w:rFonts w:ascii="Arial" w:eastAsia="Times New Roman" w:hAnsi="Arial" w:cs="Arial"/>
                <w:b/>
                <w:bCs/>
                <w:color w:val="000000"/>
                <w:lang w:eastAsia="es-MX"/>
              </w:rPr>
            </w:pPr>
            <w:r w:rsidRPr="005C47FF">
              <w:rPr>
                <w:rFonts w:ascii="Arial" w:hAnsi="Arial" w:cs="Arial"/>
                <w:b/>
              </w:rPr>
              <w:t>------------------------------------</w:t>
            </w:r>
          </w:p>
        </w:tc>
      </w:tr>
    </w:tbl>
    <w:p w14:paraId="2F9BC5CA" w14:textId="77777777" w:rsidR="00E935A0" w:rsidRPr="005C47FF" w:rsidRDefault="00E935A0" w:rsidP="00E935A0">
      <w:pPr>
        <w:spacing w:after="0"/>
        <w:ind w:left="705" w:hanging="705"/>
        <w:jc w:val="center"/>
        <w:rPr>
          <w:rFonts w:ascii="Arial" w:eastAsia="Times New Roman" w:hAnsi="Arial" w:cs="Arial"/>
          <w:b/>
          <w:bCs/>
          <w:lang w:eastAsia="es-MX"/>
        </w:rPr>
      </w:pPr>
    </w:p>
    <w:p w14:paraId="05FFAC08" w14:textId="7F6DEE59" w:rsidR="00E935A0" w:rsidRPr="005C47FF" w:rsidRDefault="00E935A0" w:rsidP="00E935A0">
      <w:pPr>
        <w:spacing w:after="0"/>
        <w:ind w:left="567"/>
        <w:jc w:val="both"/>
        <w:rPr>
          <w:rFonts w:ascii="Arial" w:eastAsia="Times New Roman" w:hAnsi="Arial" w:cs="Arial"/>
          <w:bCs/>
          <w:lang w:eastAsia="es-MX"/>
        </w:rPr>
      </w:pPr>
      <w:r w:rsidRPr="005C47FF">
        <w:rPr>
          <w:rFonts w:ascii="Arial" w:eastAsia="Times New Roman" w:hAnsi="Arial" w:cs="Arial"/>
          <w:bCs/>
          <w:lang w:eastAsia="es-MX"/>
        </w:rPr>
        <w:t xml:space="preserve">En caso de que el Concesionario cambie el domicilio para oír y recibir notificaciones a que se refiere el párrafo anterior, deberá hacerlo del conocimiento del Instituto con una antelación de cuando menos 15 (quince) días naturales previamente a tal evento, sin perjuicio que las notificaciones se sigan practicando durante ese periodo en el domicilio mencionado en el primer párrafo de esta </w:t>
      </w:r>
      <w:r w:rsidR="0017561F">
        <w:rPr>
          <w:rFonts w:ascii="Arial" w:eastAsia="Times New Roman" w:hAnsi="Arial" w:cs="Arial"/>
          <w:bCs/>
          <w:lang w:eastAsia="es-MX"/>
        </w:rPr>
        <w:t>c</w:t>
      </w:r>
      <w:r w:rsidRPr="005C47FF">
        <w:rPr>
          <w:rFonts w:ascii="Arial" w:eastAsia="Times New Roman" w:hAnsi="Arial" w:cs="Arial"/>
          <w:bCs/>
          <w:lang w:eastAsia="es-MX"/>
        </w:rPr>
        <w:t>ondición.</w:t>
      </w:r>
      <w:r w:rsidRPr="005C47FF" w:rsidDel="000C0E5E">
        <w:rPr>
          <w:rFonts w:ascii="Arial" w:eastAsia="Times New Roman" w:hAnsi="Arial" w:cs="Arial"/>
          <w:bCs/>
          <w:lang w:eastAsia="es-MX"/>
        </w:rPr>
        <w:t xml:space="preserve"> </w:t>
      </w:r>
    </w:p>
    <w:p w14:paraId="3C77539F" w14:textId="0C122A38" w:rsidR="00E935A0" w:rsidRDefault="00E935A0" w:rsidP="00E935A0">
      <w:pPr>
        <w:spacing w:after="0"/>
        <w:ind w:left="720"/>
        <w:jc w:val="both"/>
        <w:rPr>
          <w:rFonts w:ascii="Arial" w:hAnsi="Arial" w:cs="Arial"/>
        </w:rPr>
      </w:pPr>
    </w:p>
    <w:p w14:paraId="2FEA6F07" w14:textId="77777777" w:rsidR="00FC1B32" w:rsidRPr="005C47FF" w:rsidRDefault="00FC1B32" w:rsidP="00E935A0">
      <w:pPr>
        <w:spacing w:after="0"/>
        <w:ind w:left="720"/>
        <w:jc w:val="both"/>
        <w:rPr>
          <w:rFonts w:ascii="Arial" w:hAnsi="Arial" w:cs="Arial"/>
        </w:rPr>
      </w:pPr>
    </w:p>
    <w:p w14:paraId="48CFD4C0" w14:textId="2A4635A6" w:rsidR="00E935A0" w:rsidRPr="005C47FF" w:rsidRDefault="00E935A0" w:rsidP="00E935A0">
      <w:pPr>
        <w:pStyle w:val="Prrafodelista"/>
        <w:numPr>
          <w:ilvl w:val="0"/>
          <w:numId w:val="6"/>
        </w:numPr>
        <w:tabs>
          <w:tab w:val="clear" w:pos="510"/>
          <w:tab w:val="num" w:pos="709"/>
        </w:tabs>
        <w:spacing w:line="276" w:lineRule="auto"/>
        <w:ind w:left="567" w:hanging="567"/>
        <w:jc w:val="both"/>
        <w:rPr>
          <w:rFonts w:ascii="Arial" w:hAnsi="Arial" w:cs="Arial"/>
          <w:b/>
          <w:sz w:val="22"/>
          <w:szCs w:val="22"/>
        </w:rPr>
      </w:pPr>
      <w:r w:rsidRPr="005C47FF">
        <w:rPr>
          <w:rFonts w:ascii="Arial" w:hAnsi="Arial" w:cs="Arial"/>
          <w:b/>
          <w:sz w:val="22"/>
          <w:szCs w:val="22"/>
        </w:rPr>
        <w:t xml:space="preserve">Modalidad de uso de la Concesión de Espectro Radioeléctrico. </w:t>
      </w:r>
      <w:r w:rsidRPr="005C47FF">
        <w:rPr>
          <w:rFonts w:ascii="Arial" w:hAnsi="Arial" w:cs="Arial"/>
          <w:sz w:val="22"/>
          <w:szCs w:val="22"/>
        </w:rPr>
        <w:t xml:space="preserve">La presente </w:t>
      </w:r>
      <w:r w:rsidR="00003417">
        <w:rPr>
          <w:rFonts w:ascii="Arial" w:hAnsi="Arial" w:cs="Arial"/>
          <w:sz w:val="22"/>
          <w:szCs w:val="22"/>
        </w:rPr>
        <w:t>c</w:t>
      </w:r>
      <w:r w:rsidRPr="005C47FF">
        <w:rPr>
          <w:rFonts w:ascii="Arial" w:hAnsi="Arial" w:cs="Arial"/>
          <w:sz w:val="22"/>
          <w:szCs w:val="22"/>
        </w:rPr>
        <w:t xml:space="preserve">oncesión de </w:t>
      </w:r>
      <w:r w:rsidR="00003417">
        <w:rPr>
          <w:rFonts w:ascii="Arial" w:hAnsi="Arial" w:cs="Arial"/>
          <w:sz w:val="22"/>
          <w:szCs w:val="22"/>
        </w:rPr>
        <w:t>e</w:t>
      </w:r>
      <w:r w:rsidRPr="005C47FF">
        <w:rPr>
          <w:rFonts w:ascii="Arial" w:hAnsi="Arial" w:cs="Arial"/>
          <w:sz w:val="22"/>
          <w:szCs w:val="22"/>
        </w:rPr>
        <w:t xml:space="preserve">spectro </w:t>
      </w:r>
      <w:r w:rsidR="00003417">
        <w:rPr>
          <w:rFonts w:ascii="Arial" w:hAnsi="Arial" w:cs="Arial"/>
          <w:sz w:val="22"/>
          <w:szCs w:val="22"/>
        </w:rPr>
        <w:t>r</w:t>
      </w:r>
      <w:r w:rsidRPr="005C47FF">
        <w:rPr>
          <w:rFonts w:ascii="Arial" w:hAnsi="Arial" w:cs="Arial"/>
          <w:sz w:val="22"/>
          <w:szCs w:val="22"/>
        </w:rPr>
        <w:t>adioeléctrico se otorga para uso comercial, en términos de lo establecido por el artículo 76 fracción I de la Ley, y otorga el derecho para el uso, aprovechamiento y explotación de bandas de frecuencias del espectro radioeléctrico de uso determinado, con fines de lucro.</w:t>
      </w:r>
    </w:p>
    <w:p w14:paraId="6821A95B" w14:textId="77777777" w:rsidR="00E935A0" w:rsidRPr="005C47FF" w:rsidRDefault="00E935A0" w:rsidP="00E935A0">
      <w:pPr>
        <w:pStyle w:val="Prrafodelista"/>
        <w:tabs>
          <w:tab w:val="num" w:pos="709"/>
        </w:tabs>
        <w:spacing w:line="276" w:lineRule="auto"/>
        <w:ind w:left="567" w:hanging="567"/>
        <w:jc w:val="both"/>
        <w:rPr>
          <w:rFonts w:ascii="Arial" w:hAnsi="Arial" w:cs="Arial"/>
          <w:sz w:val="22"/>
          <w:szCs w:val="22"/>
        </w:rPr>
      </w:pPr>
    </w:p>
    <w:p w14:paraId="6E6AFF91" w14:textId="57DDEBEC" w:rsidR="00E935A0" w:rsidRPr="005C47FF" w:rsidRDefault="00E935A0" w:rsidP="00E935A0">
      <w:pPr>
        <w:pStyle w:val="Prrafodelista"/>
        <w:tabs>
          <w:tab w:val="num" w:pos="709"/>
        </w:tabs>
        <w:spacing w:line="276" w:lineRule="auto"/>
        <w:ind w:left="567"/>
        <w:jc w:val="both"/>
        <w:rPr>
          <w:rFonts w:ascii="Arial" w:hAnsi="Arial" w:cs="Arial"/>
          <w:sz w:val="22"/>
          <w:szCs w:val="22"/>
        </w:rPr>
      </w:pPr>
      <w:r w:rsidRPr="005C47FF">
        <w:rPr>
          <w:rFonts w:ascii="Arial" w:hAnsi="Arial" w:cs="Arial"/>
          <w:sz w:val="22"/>
          <w:szCs w:val="22"/>
        </w:rPr>
        <w:t xml:space="preserve">El uso de las Bandas de Frecuencias del espectro radioeléctrico objeto del presente título y la prestación de los servicios de telecomunicaciones que tenga autorizados el Concesionario, así como la instalación, operación y explotación de la infraestructura asociada a los mismos, deberá sujetarse a la Constitución Política de los Estados Unidos Mexicanos, a los tratados internacionales de los que el Estado Mexicano sea parte, </w:t>
      </w:r>
      <w:r w:rsidR="00003417">
        <w:rPr>
          <w:rFonts w:ascii="Arial" w:hAnsi="Arial" w:cs="Arial"/>
          <w:sz w:val="22"/>
          <w:szCs w:val="22"/>
        </w:rPr>
        <w:t xml:space="preserve">a las </w:t>
      </w:r>
      <w:r w:rsidRPr="005C47FF">
        <w:rPr>
          <w:rFonts w:ascii="Arial" w:hAnsi="Arial" w:cs="Arial"/>
          <w:sz w:val="22"/>
          <w:szCs w:val="22"/>
        </w:rPr>
        <w:t>leyes, reglamentos, decretos, reglas, planes técnicos fundamentales, disposiciones técnicas, Normas Oficiales Mexicanas, normas técnicas, lineamientos, resoluciones, acuerdos, circulares y demás disposiciones administrativas de carácter general, así como a las condiciones establecidas en el presente título.</w:t>
      </w:r>
    </w:p>
    <w:p w14:paraId="19DB5304" w14:textId="77777777" w:rsidR="00E935A0" w:rsidRPr="005C47FF" w:rsidRDefault="00E935A0" w:rsidP="00E935A0">
      <w:pPr>
        <w:pStyle w:val="Prrafodelista"/>
        <w:tabs>
          <w:tab w:val="num" w:pos="709"/>
        </w:tabs>
        <w:spacing w:line="276" w:lineRule="auto"/>
        <w:ind w:left="567" w:hanging="567"/>
        <w:jc w:val="both"/>
        <w:rPr>
          <w:rFonts w:ascii="Arial" w:hAnsi="Arial" w:cs="Arial"/>
          <w:sz w:val="22"/>
          <w:szCs w:val="22"/>
        </w:rPr>
      </w:pPr>
    </w:p>
    <w:p w14:paraId="0E0C8551" w14:textId="5F6FA8B2" w:rsidR="00E935A0" w:rsidRPr="005C47FF" w:rsidRDefault="00E935A0" w:rsidP="00E935A0">
      <w:pPr>
        <w:tabs>
          <w:tab w:val="num" w:pos="709"/>
        </w:tabs>
        <w:spacing w:after="0"/>
        <w:ind w:left="567"/>
        <w:jc w:val="both"/>
        <w:rPr>
          <w:rFonts w:ascii="Arial" w:eastAsia="Times New Roman" w:hAnsi="Arial" w:cs="Arial"/>
          <w:lang w:eastAsia="es-MX"/>
        </w:rPr>
      </w:pPr>
      <w:r w:rsidRPr="005C47FF">
        <w:rPr>
          <w:rFonts w:ascii="Arial" w:hAnsi="Arial" w:cs="Arial"/>
        </w:rPr>
        <w:t xml:space="preserve">En el supuesto de que la legislación y/o disposiciones administrativas vigentes a la fecha de otorgamiento del presente título fueran abrogadas, derogadas y/o reformadas, la presente Concesión de Espectro Radioeléctrico </w:t>
      </w:r>
      <w:r w:rsidR="00003417">
        <w:rPr>
          <w:rFonts w:ascii="Arial" w:hAnsi="Arial" w:cs="Arial"/>
        </w:rPr>
        <w:t xml:space="preserve">para Uso Comercial </w:t>
      </w:r>
      <w:r w:rsidRPr="005C47FF">
        <w:rPr>
          <w:rFonts w:ascii="Arial" w:hAnsi="Arial" w:cs="Arial"/>
        </w:rPr>
        <w:t xml:space="preserve">quedará sujeta a las disposiciones legales y administrativas aplicables que las sustituyan, a partir de su entrada en </w:t>
      </w:r>
      <w:r w:rsidRPr="005C47FF">
        <w:rPr>
          <w:rFonts w:ascii="Arial" w:eastAsia="Times New Roman" w:hAnsi="Arial" w:cs="Arial"/>
          <w:lang w:eastAsia="es-MX"/>
        </w:rPr>
        <w:t>vigor.</w:t>
      </w:r>
    </w:p>
    <w:p w14:paraId="11632522" w14:textId="4FB21A5C" w:rsidR="00E935A0" w:rsidRDefault="00E935A0" w:rsidP="00E935A0">
      <w:pPr>
        <w:tabs>
          <w:tab w:val="num" w:pos="709"/>
        </w:tabs>
        <w:spacing w:after="0"/>
        <w:ind w:left="567" w:hanging="567"/>
        <w:jc w:val="both"/>
        <w:rPr>
          <w:rFonts w:ascii="Arial" w:hAnsi="Arial" w:cs="Arial"/>
          <w:bCs/>
        </w:rPr>
      </w:pPr>
    </w:p>
    <w:p w14:paraId="7EAA2BD0" w14:textId="77777777" w:rsidR="00FC1B32" w:rsidRDefault="00FC1B32" w:rsidP="00E935A0">
      <w:pPr>
        <w:tabs>
          <w:tab w:val="num" w:pos="709"/>
        </w:tabs>
        <w:spacing w:after="0"/>
        <w:ind w:left="567" w:hanging="567"/>
        <w:jc w:val="both"/>
        <w:rPr>
          <w:rFonts w:ascii="Arial" w:hAnsi="Arial" w:cs="Arial"/>
          <w:bCs/>
        </w:rPr>
      </w:pPr>
    </w:p>
    <w:p w14:paraId="23943F60" w14:textId="4A7E5A91" w:rsidR="00E935A0" w:rsidRDefault="00E935A0" w:rsidP="00E935A0">
      <w:pPr>
        <w:pStyle w:val="estilo30"/>
        <w:numPr>
          <w:ilvl w:val="0"/>
          <w:numId w:val="6"/>
        </w:numPr>
        <w:tabs>
          <w:tab w:val="clear" w:pos="510"/>
          <w:tab w:val="num" w:pos="709"/>
        </w:tabs>
        <w:spacing w:before="0" w:beforeAutospacing="0" w:after="0" w:afterAutospacing="0" w:line="276" w:lineRule="auto"/>
        <w:ind w:left="567" w:hanging="567"/>
        <w:jc w:val="both"/>
        <w:rPr>
          <w:rFonts w:ascii="Arial" w:hAnsi="Arial" w:cs="Arial"/>
          <w:sz w:val="22"/>
          <w:szCs w:val="22"/>
          <w:lang w:val="es-ES_tradnl" w:eastAsia="es-ES"/>
        </w:rPr>
      </w:pPr>
      <w:r w:rsidRPr="005C47FF">
        <w:rPr>
          <w:rFonts w:ascii="Arial" w:hAnsi="Arial" w:cs="Arial"/>
          <w:b/>
          <w:bCs/>
          <w:color w:val="000000"/>
          <w:sz w:val="22"/>
          <w:szCs w:val="22"/>
        </w:rPr>
        <w:lastRenderedPageBreak/>
        <w:t>B</w:t>
      </w:r>
      <w:r w:rsidRPr="005C47FF">
        <w:rPr>
          <w:rFonts w:ascii="Arial" w:hAnsi="Arial" w:cs="Arial"/>
          <w:b/>
          <w:sz w:val="22"/>
          <w:szCs w:val="22"/>
          <w:lang w:val="es-ES_tradnl" w:eastAsia="es-ES"/>
        </w:rPr>
        <w:t xml:space="preserve">andas de Frecuencias. </w:t>
      </w:r>
      <w:r w:rsidRPr="005C47FF">
        <w:rPr>
          <w:rFonts w:ascii="Arial" w:hAnsi="Arial" w:cs="Arial"/>
          <w:sz w:val="22"/>
          <w:szCs w:val="22"/>
          <w:lang w:val="es-ES_tradnl" w:eastAsia="es-ES"/>
        </w:rPr>
        <w:t>Al amparo de la presente Concesión de Espectro Radioeléctrico</w:t>
      </w:r>
      <w:r w:rsidR="00003417">
        <w:rPr>
          <w:rFonts w:ascii="Arial" w:hAnsi="Arial" w:cs="Arial"/>
          <w:sz w:val="22"/>
          <w:szCs w:val="22"/>
          <w:lang w:val="es-ES_tradnl" w:eastAsia="es-ES"/>
        </w:rPr>
        <w:t xml:space="preserve"> para Uso Comercial</w:t>
      </w:r>
      <w:r w:rsidRPr="005C47FF">
        <w:rPr>
          <w:rFonts w:ascii="Arial" w:hAnsi="Arial" w:cs="Arial"/>
          <w:sz w:val="22"/>
          <w:szCs w:val="22"/>
          <w:lang w:val="es-ES_tradnl" w:eastAsia="es-ES"/>
        </w:rPr>
        <w:t>, el Concesionario deberá usar, aprovechar y explotar, única y exclusivamente, los rangos de frecuencia indicados en la Tabla 1 del Anexo Único del presente título.</w:t>
      </w:r>
    </w:p>
    <w:p w14:paraId="44BFBF75" w14:textId="0B20D621" w:rsidR="00CC0242" w:rsidRDefault="00CC0242" w:rsidP="00CC0242">
      <w:pPr>
        <w:pStyle w:val="estilo30"/>
        <w:spacing w:before="0" w:beforeAutospacing="0" w:after="0" w:afterAutospacing="0" w:line="276" w:lineRule="auto"/>
        <w:jc w:val="both"/>
        <w:rPr>
          <w:rFonts w:ascii="Arial" w:hAnsi="Arial" w:cs="Arial"/>
          <w:sz w:val="22"/>
          <w:szCs w:val="22"/>
          <w:lang w:val="es-ES_tradnl" w:eastAsia="es-ES"/>
        </w:rPr>
      </w:pPr>
    </w:p>
    <w:p w14:paraId="05C375AD" w14:textId="3174BF28" w:rsidR="00CC0242" w:rsidRPr="005C47FF" w:rsidRDefault="00CC0242" w:rsidP="004924B1">
      <w:pPr>
        <w:pStyle w:val="estilo30"/>
        <w:spacing w:before="0" w:beforeAutospacing="0" w:after="0" w:afterAutospacing="0" w:line="276" w:lineRule="auto"/>
        <w:ind w:left="567"/>
        <w:jc w:val="both"/>
        <w:rPr>
          <w:rFonts w:ascii="Arial" w:hAnsi="Arial" w:cs="Arial"/>
          <w:sz w:val="22"/>
          <w:szCs w:val="22"/>
          <w:lang w:val="es-ES_tradnl" w:eastAsia="es-ES"/>
        </w:rPr>
      </w:pPr>
      <w:r>
        <w:rPr>
          <w:rFonts w:ascii="Arial" w:hAnsi="Arial" w:cs="Arial"/>
          <w:bCs/>
          <w:color w:val="000000" w:themeColor="text1"/>
          <w:sz w:val="22"/>
          <w:szCs w:val="22"/>
        </w:rPr>
        <w:t>El</w:t>
      </w:r>
      <w:r w:rsidR="004924B1">
        <w:rPr>
          <w:rFonts w:ascii="Arial" w:hAnsi="Arial" w:cs="Arial"/>
          <w:bCs/>
          <w:color w:val="000000" w:themeColor="text1"/>
          <w:sz w:val="22"/>
          <w:szCs w:val="22"/>
        </w:rPr>
        <w:t>(los)</w:t>
      </w:r>
      <w:r>
        <w:rPr>
          <w:rFonts w:ascii="Arial" w:hAnsi="Arial" w:cs="Arial"/>
          <w:bCs/>
          <w:color w:val="000000" w:themeColor="text1"/>
          <w:sz w:val="22"/>
          <w:szCs w:val="22"/>
        </w:rPr>
        <w:t xml:space="preserve"> Bloque</w:t>
      </w:r>
      <w:r w:rsidR="004924B1">
        <w:rPr>
          <w:rFonts w:ascii="Arial" w:hAnsi="Arial" w:cs="Arial"/>
          <w:bCs/>
          <w:color w:val="000000" w:themeColor="text1"/>
          <w:sz w:val="22"/>
          <w:szCs w:val="22"/>
        </w:rPr>
        <w:t>(s)</w:t>
      </w:r>
      <w:r>
        <w:rPr>
          <w:rFonts w:ascii="Arial" w:hAnsi="Arial" w:cs="Arial"/>
          <w:bCs/>
          <w:color w:val="000000" w:themeColor="text1"/>
          <w:sz w:val="22"/>
          <w:szCs w:val="22"/>
        </w:rPr>
        <w:t xml:space="preserve"> </w:t>
      </w:r>
      <w:r w:rsidRPr="008E234C">
        <w:rPr>
          <w:rFonts w:ascii="Arial" w:hAnsi="Arial" w:cs="Arial"/>
          <w:bCs/>
          <w:color w:val="000000" w:themeColor="text1"/>
          <w:sz w:val="22"/>
          <w:szCs w:val="22"/>
        </w:rPr>
        <w:t xml:space="preserve">de Frecuencias </w:t>
      </w:r>
      <w:r>
        <w:rPr>
          <w:rFonts w:ascii="Arial" w:hAnsi="Arial" w:cs="Arial"/>
          <w:bCs/>
          <w:color w:val="000000" w:themeColor="text1"/>
          <w:sz w:val="22"/>
          <w:szCs w:val="22"/>
        </w:rPr>
        <w:t xml:space="preserve">concesionadas están bajo un plan de canalización con un ancho </w:t>
      </w:r>
      <w:r w:rsidRPr="008E234C">
        <w:rPr>
          <w:rFonts w:ascii="Arial" w:hAnsi="Arial" w:cs="Arial"/>
          <w:bCs/>
          <w:color w:val="000000" w:themeColor="text1"/>
          <w:sz w:val="22"/>
          <w:szCs w:val="22"/>
        </w:rPr>
        <w:t xml:space="preserve">de banda de 25 kHz por canal, </w:t>
      </w:r>
      <w:r>
        <w:rPr>
          <w:rFonts w:ascii="Arial" w:hAnsi="Arial" w:cs="Arial"/>
          <w:bCs/>
          <w:color w:val="000000" w:themeColor="text1"/>
          <w:sz w:val="22"/>
          <w:szCs w:val="22"/>
        </w:rPr>
        <w:t xml:space="preserve">donde </w:t>
      </w:r>
      <w:r w:rsidRPr="008E234C">
        <w:rPr>
          <w:rFonts w:ascii="Arial" w:hAnsi="Arial" w:cs="Arial"/>
          <w:bCs/>
          <w:color w:val="000000" w:themeColor="text1"/>
          <w:sz w:val="22"/>
          <w:szCs w:val="22"/>
        </w:rPr>
        <w:t xml:space="preserve">la frecuencia de </w:t>
      </w:r>
      <w:proofErr w:type="spellStart"/>
      <w:r w:rsidRPr="008E234C">
        <w:rPr>
          <w:rFonts w:ascii="Arial" w:hAnsi="Arial" w:cs="Arial"/>
          <w:bCs/>
          <w:color w:val="000000" w:themeColor="text1"/>
          <w:sz w:val="22"/>
          <w:szCs w:val="22"/>
        </w:rPr>
        <w:t>Tx</w:t>
      </w:r>
      <w:proofErr w:type="spellEnd"/>
      <w:r w:rsidRPr="008E234C">
        <w:rPr>
          <w:rFonts w:ascii="Arial" w:hAnsi="Arial" w:cs="Arial"/>
          <w:bCs/>
          <w:color w:val="000000" w:themeColor="text1"/>
          <w:sz w:val="22"/>
          <w:szCs w:val="22"/>
        </w:rPr>
        <w:t xml:space="preserve"> corresponde a la estación transmisora y la frecuencia de </w:t>
      </w:r>
      <w:proofErr w:type="spellStart"/>
      <w:r w:rsidRPr="008E234C">
        <w:rPr>
          <w:rFonts w:ascii="Arial" w:hAnsi="Arial" w:cs="Arial"/>
          <w:bCs/>
          <w:color w:val="000000" w:themeColor="text1"/>
          <w:sz w:val="22"/>
          <w:szCs w:val="22"/>
        </w:rPr>
        <w:t>Rx</w:t>
      </w:r>
      <w:proofErr w:type="spellEnd"/>
      <w:r w:rsidRPr="008E234C">
        <w:rPr>
          <w:rFonts w:ascii="Arial" w:hAnsi="Arial" w:cs="Arial"/>
          <w:bCs/>
          <w:color w:val="000000" w:themeColor="text1"/>
          <w:sz w:val="22"/>
          <w:szCs w:val="22"/>
        </w:rPr>
        <w:t xml:space="preserve"> al equipo suscriptor, pudiendo el </w:t>
      </w:r>
      <w:r w:rsidR="004924B1" w:rsidRPr="008E234C">
        <w:rPr>
          <w:rFonts w:ascii="Arial" w:hAnsi="Arial" w:cs="Arial"/>
          <w:bCs/>
          <w:color w:val="000000" w:themeColor="text1"/>
          <w:sz w:val="22"/>
          <w:szCs w:val="22"/>
        </w:rPr>
        <w:t>Concesionario</w:t>
      </w:r>
      <w:r w:rsidRPr="008E234C">
        <w:rPr>
          <w:rFonts w:ascii="Arial" w:hAnsi="Arial" w:cs="Arial"/>
          <w:bCs/>
          <w:color w:val="000000" w:themeColor="text1"/>
          <w:sz w:val="22"/>
          <w:szCs w:val="22"/>
        </w:rPr>
        <w:t xml:space="preserve">, acorde a la tecnología que utilice, disponer de una canalización física diferente, incluyendo el poder agrupar canales para contar con portadoras de ancho de banda mayor a 25 kHz, siempre y cuando cuente con la asignación de la canalización que le permita la implementación de tales esquemas y mantenga el ancho de banda de las emisiones dentro </w:t>
      </w:r>
      <w:r>
        <w:rPr>
          <w:rFonts w:ascii="Arial" w:hAnsi="Arial" w:cs="Arial"/>
          <w:bCs/>
          <w:color w:val="000000" w:themeColor="text1"/>
          <w:sz w:val="22"/>
          <w:szCs w:val="22"/>
        </w:rPr>
        <w:t>del(</w:t>
      </w:r>
      <w:r w:rsidRPr="005C47FF">
        <w:rPr>
          <w:rFonts w:ascii="Arial" w:hAnsi="Arial" w:cs="Arial"/>
          <w:sz w:val="22"/>
          <w:szCs w:val="22"/>
          <w:lang w:val="es-ES_tradnl" w:eastAsia="es-ES"/>
        </w:rPr>
        <w:t>los</w:t>
      </w:r>
      <w:r>
        <w:rPr>
          <w:rFonts w:ascii="Arial" w:hAnsi="Arial" w:cs="Arial"/>
          <w:sz w:val="22"/>
          <w:szCs w:val="22"/>
          <w:lang w:val="es-ES_tradnl" w:eastAsia="es-ES"/>
        </w:rPr>
        <w:t>)</w:t>
      </w:r>
      <w:r w:rsidRPr="005C47FF">
        <w:rPr>
          <w:rFonts w:ascii="Arial" w:hAnsi="Arial" w:cs="Arial"/>
          <w:sz w:val="22"/>
          <w:szCs w:val="22"/>
          <w:lang w:val="es-ES_tradnl" w:eastAsia="es-ES"/>
        </w:rPr>
        <w:t xml:space="preserve"> rango</w:t>
      </w:r>
      <w:r>
        <w:rPr>
          <w:rFonts w:ascii="Arial" w:hAnsi="Arial" w:cs="Arial"/>
          <w:sz w:val="22"/>
          <w:szCs w:val="22"/>
          <w:lang w:val="es-ES_tradnl" w:eastAsia="es-ES"/>
        </w:rPr>
        <w:t>(</w:t>
      </w:r>
      <w:r w:rsidRPr="005C47FF">
        <w:rPr>
          <w:rFonts w:ascii="Arial" w:hAnsi="Arial" w:cs="Arial"/>
          <w:sz w:val="22"/>
          <w:szCs w:val="22"/>
          <w:lang w:val="es-ES_tradnl" w:eastAsia="es-ES"/>
        </w:rPr>
        <w:t>s</w:t>
      </w:r>
      <w:r>
        <w:rPr>
          <w:rFonts w:ascii="Arial" w:hAnsi="Arial" w:cs="Arial"/>
          <w:sz w:val="22"/>
          <w:szCs w:val="22"/>
          <w:lang w:val="es-ES_tradnl" w:eastAsia="es-ES"/>
        </w:rPr>
        <w:t>)</w:t>
      </w:r>
      <w:r w:rsidRPr="005C47FF">
        <w:rPr>
          <w:rFonts w:ascii="Arial" w:hAnsi="Arial" w:cs="Arial"/>
          <w:sz w:val="22"/>
          <w:szCs w:val="22"/>
          <w:lang w:val="es-ES_tradnl" w:eastAsia="es-ES"/>
        </w:rPr>
        <w:t xml:space="preserve"> de frecuencia indicado</w:t>
      </w:r>
      <w:r>
        <w:rPr>
          <w:rFonts w:ascii="Arial" w:hAnsi="Arial" w:cs="Arial"/>
          <w:sz w:val="22"/>
          <w:szCs w:val="22"/>
          <w:lang w:val="es-ES_tradnl" w:eastAsia="es-ES"/>
        </w:rPr>
        <w:t>(</w:t>
      </w:r>
      <w:r w:rsidRPr="005C47FF">
        <w:rPr>
          <w:rFonts w:ascii="Arial" w:hAnsi="Arial" w:cs="Arial"/>
          <w:sz w:val="22"/>
          <w:szCs w:val="22"/>
          <w:lang w:val="es-ES_tradnl" w:eastAsia="es-ES"/>
        </w:rPr>
        <w:t>s</w:t>
      </w:r>
      <w:r>
        <w:rPr>
          <w:rFonts w:ascii="Arial" w:hAnsi="Arial" w:cs="Arial"/>
          <w:sz w:val="22"/>
          <w:szCs w:val="22"/>
          <w:lang w:val="es-ES_tradnl" w:eastAsia="es-ES"/>
        </w:rPr>
        <w:t>)</w:t>
      </w:r>
      <w:r w:rsidRPr="005C47FF">
        <w:rPr>
          <w:rFonts w:ascii="Arial" w:hAnsi="Arial" w:cs="Arial"/>
          <w:sz w:val="22"/>
          <w:szCs w:val="22"/>
          <w:lang w:val="es-ES_tradnl" w:eastAsia="es-ES"/>
        </w:rPr>
        <w:t xml:space="preserve"> en la Tabla 1 del Anexo Único del presente título</w:t>
      </w:r>
      <w:r>
        <w:rPr>
          <w:rFonts w:ascii="Arial" w:hAnsi="Arial" w:cs="Arial"/>
          <w:bCs/>
          <w:color w:val="000000" w:themeColor="text1"/>
          <w:sz w:val="22"/>
          <w:szCs w:val="22"/>
        </w:rPr>
        <w:t>.</w:t>
      </w:r>
    </w:p>
    <w:p w14:paraId="09501E4B" w14:textId="77777777" w:rsidR="00E935A0" w:rsidRPr="005C47FF" w:rsidRDefault="00E935A0" w:rsidP="00E935A0">
      <w:pPr>
        <w:pStyle w:val="estilo30"/>
        <w:spacing w:before="0" w:beforeAutospacing="0" w:after="0" w:afterAutospacing="0" w:line="276" w:lineRule="auto"/>
        <w:jc w:val="both"/>
        <w:rPr>
          <w:rFonts w:ascii="Arial" w:hAnsi="Arial" w:cs="Arial"/>
          <w:sz w:val="22"/>
          <w:szCs w:val="22"/>
          <w:lang w:val="es-ES_tradnl" w:eastAsia="es-ES"/>
        </w:rPr>
      </w:pPr>
    </w:p>
    <w:p w14:paraId="61A6E39C" w14:textId="2A6B2877" w:rsidR="00E935A0" w:rsidRPr="005C47FF" w:rsidRDefault="00E935A0" w:rsidP="00E935A0">
      <w:pPr>
        <w:pStyle w:val="estilo30"/>
        <w:numPr>
          <w:ilvl w:val="1"/>
          <w:numId w:val="6"/>
        </w:numPr>
        <w:spacing w:before="0" w:beforeAutospacing="0" w:after="0" w:afterAutospacing="0" w:line="276" w:lineRule="auto"/>
        <w:ind w:hanging="153"/>
        <w:jc w:val="both"/>
        <w:rPr>
          <w:rFonts w:ascii="Arial" w:hAnsi="Arial" w:cs="Arial"/>
          <w:b/>
          <w:sz w:val="22"/>
          <w:szCs w:val="22"/>
          <w:lang w:val="es-ES_tradnl" w:eastAsia="es-ES"/>
        </w:rPr>
      </w:pPr>
      <w:r w:rsidRPr="005C47FF">
        <w:rPr>
          <w:rFonts w:ascii="Arial" w:hAnsi="Arial" w:cs="Arial"/>
          <w:b/>
          <w:sz w:val="22"/>
          <w:szCs w:val="22"/>
          <w:lang w:val="es-ES_tradnl" w:eastAsia="es-ES"/>
        </w:rPr>
        <w:t>Bloque</w:t>
      </w:r>
      <w:r w:rsidR="004924B1">
        <w:rPr>
          <w:rFonts w:ascii="Arial" w:hAnsi="Arial" w:cs="Arial"/>
          <w:b/>
          <w:sz w:val="22"/>
          <w:szCs w:val="22"/>
          <w:lang w:val="es-ES_tradnl" w:eastAsia="es-ES"/>
        </w:rPr>
        <w:t>(s)</w:t>
      </w:r>
      <w:r w:rsidRPr="005C47FF">
        <w:rPr>
          <w:rFonts w:ascii="Arial" w:hAnsi="Arial" w:cs="Arial"/>
          <w:b/>
          <w:sz w:val="22"/>
          <w:szCs w:val="22"/>
          <w:lang w:val="es-ES_tradnl" w:eastAsia="es-ES"/>
        </w:rPr>
        <w:t xml:space="preserve"> objeto de la Concesión de Espectro Radioeléctrico</w:t>
      </w:r>
      <w:r w:rsidR="00003417">
        <w:rPr>
          <w:rFonts w:ascii="Arial" w:hAnsi="Arial" w:cs="Arial"/>
          <w:b/>
          <w:sz w:val="22"/>
          <w:szCs w:val="22"/>
          <w:lang w:val="es-ES_tradnl" w:eastAsia="es-ES"/>
        </w:rPr>
        <w:t xml:space="preserve"> para uso Comercial</w:t>
      </w:r>
      <w:r w:rsidRPr="005C47FF">
        <w:rPr>
          <w:rFonts w:ascii="Arial" w:hAnsi="Arial" w:cs="Arial"/>
          <w:b/>
          <w:sz w:val="22"/>
          <w:szCs w:val="22"/>
          <w:lang w:val="es-ES_tradnl" w:eastAsia="es-ES"/>
        </w:rPr>
        <w:t>.</w:t>
      </w:r>
    </w:p>
    <w:p w14:paraId="5A76B2A2" w14:textId="77777777" w:rsidR="00E935A0" w:rsidRPr="005C47FF" w:rsidRDefault="00E935A0" w:rsidP="00E935A0">
      <w:pPr>
        <w:pStyle w:val="estilo30"/>
        <w:spacing w:before="0" w:beforeAutospacing="0" w:after="0" w:afterAutospacing="0" w:line="276" w:lineRule="auto"/>
        <w:jc w:val="both"/>
        <w:rPr>
          <w:rFonts w:ascii="Arial" w:hAnsi="Arial" w:cs="Arial"/>
          <w:b/>
          <w:sz w:val="22"/>
          <w:szCs w:val="22"/>
          <w:lang w:val="es-ES_tradnl" w:eastAsia="es-ES"/>
        </w:rPr>
      </w:pPr>
    </w:p>
    <w:p w14:paraId="16AFDE53" w14:textId="33BF4053" w:rsidR="00E935A0" w:rsidRPr="005C47FF" w:rsidRDefault="00E935A0" w:rsidP="00E935A0">
      <w:pPr>
        <w:spacing w:after="0"/>
        <w:ind w:left="567"/>
        <w:jc w:val="both"/>
        <w:rPr>
          <w:rFonts w:ascii="Arial" w:hAnsi="Arial" w:cs="Arial"/>
          <w:b/>
          <w:bCs/>
        </w:rPr>
      </w:pPr>
      <w:r w:rsidRPr="005C47FF">
        <w:rPr>
          <w:rFonts w:ascii="Arial" w:hAnsi="Arial" w:cs="Arial"/>
          <w:color w:val="000000"/>
        </w:rPr>
        <w:t>La Tabla 1 del Anexo Único del presente título describe las características del</w:t>
      </w:r>
      <w:r w:rsidR="004924B1">
        <w:rPr>
          <w:rFonts w:ascii="Arial" w:hAnsi="Arial" w:cs="Arial"/>
          <w:color w:val="000000"/>
        </w:rPr>
        <w:t xml:space="preserve"> (de los)</w:t>
      </w:r>
      <w:r w:rsidRPr="005C47FF">
        <w:rPr>
          <w:rFonts w:ascii="Arial" w:hAnsi="Arial" w:cs="Arial"/>
          <w:color w:val="000000"/>
        </w:rPr>
        <w:t xml:space="preserve"> Bloque</w:t>
      </w:r>
      <w:r w:rsidR="004924B1">
        <w:rPr>
          <w:rFonts w:ascii="Arial" w:hAnsi="Arial" w:cs="Arial"/>
          <w:color w:val="000000"/>
        </w:rPr>
        <w:t>(s)</w:t>
      </w:r>
      <w:r w:rsidRPr="005C47FF">
        <w:rPr>
          <w:rFonts w:ascii="Arial" w:hAnsi="Arial" w:cs="Arial"/>
          <w:color w:val="000000"/>
        </w:rPr>
        <w:t xml:space="preserve"> objeto de la Concesión de Espectro Radioeléctrico</w:t>
      </w:r>
      <w:r w:rsidR="00003417">
        <w:rPr>
          <w:rFonts w:ascii="Arial" w:hAnsi="Arial" w:cs="Arial"/>
          <w:color w:val="000000"/>
        </w:rPr>
        <w:t xml:space="preserve"> para Uso Comercial</w:t>
      </w:r>
      <w:r w:rsidRPr="005C47FF">
        <w:rPr>
          <w:rFonts w:ascii="Arial" w:hAnsi="Arial" w:cs="Arial"/>
          <w:color w:val="000000"/>
        </w:rPr>
        <w:t>.</w:t>
      </w:r>
    </w:p>
    <w:p w14:paraId="73F0D816" w14:textId="615FB615" w:rsidR="00E935A0" w:rsidRPr="00FC1B32" w:rsidRDefault="00E935A0" w:rsidP="00E935A0">
      <w:pPr>
        <w:autoSpaceDE w:val="0"/>
        <w:autoSpaceDN w:val="0"/>
        <w:adjustRightInd w:val="0"/>
        <w:spacing w:after="0"/>
        <w:ind w:left="567"/>
        <w:jc w:val="both"/>
        <w:outlineLvl w:val="0"/>
        <w:rPr>
          <w:rFonts w:ascii="Arial" w:eastAsia="Arial" w:hAnsi="Arial" w:cs="Arial"/>
          <w:lang w:val="es-ES_tradnl" w:eastAsia="es-ES"/>
        </w:rPr>
      </w:pPr>
    </w:p>
    <w:p w14:paraId="2FD936A5" w14:textId="77777777" w:rsidR="00FC1B32" w:rsidRPr="00FC1B32" w:rsidRDefault="00FC1B32" w:rsidP="00E935A0">
      <w:pPr>
        <w:autoSpaceDE w:val="0"/>
        <w:autoSpaceDN w:val="0"/>
        <w:adjustRightInd w:val="0"/>
        <w:spacing w:after="0"/>
        <w:ind w:left="567"/>
        <w:jc w:val="both"/>
        <w:outlineLvl w:val="0"/>
        <w:rPr>
          <w:rFonts w:ascii="Arial" w:eastAsia="Arial" w:hAnsi="Arial" w:cs="Arial"/>
          <w:lang w:val="es-ES_tradnl" w:eastAsia="es-ES"/>
        </w:rPr>
      </w:pPr>
    </w:p>
    <w:p w14:paraId="799EBE32" w14:textId="69BFBCD4" w:rsidR="00E935A0" w:rsidRPr="005C47FF" w:rsidRDefault="00E935A0" w:rsidP="00E935A0">
      <w:pPr>
        <w:pStyle w:val="estilo30"/>
        <w:numPr>
          <w:ilvl w:val="0"/>
          <w:numId w:val="6"/>
        </w:numPr>
        <w:tabs>
          <w:tab w:val="clear" w:pos="510"/>
          <w:tab w:val="num" w:pos="709"/>
        </w:tabs>
        <w:spacing w:before="0" w:beforeAutospacing="0" w:after="0" w:afterAutospacing="0" w:line="276" w:lineRule="auto"/>
        <w:ind w:left="567" w:hanging="567"/>
        <w:jc w:val="both"/>
        <w:rPr>
          <w:rFonts w:ascii="Arial" w:hAnsi="Arial" w:cs="Arial"/>
          <w:bCs/>
          <w:color w:val="000000"/>
          <w:sz w:val="22"/>
          <w:szCs w:val="22"/>
        </w:rPr>
      </w:pPr>
      <w:r w:rsidRPr="005C47FF">
        <w:rPr>
          <w:rFonts w:ascii="Arial" w:hAnsi="Arial" w:cs="Arial"/>
          <w:b/>
          <w:bCs/>
          <w:color w:val="000000"/>
          <w:sz w:val="22"/>
          <w:szCs w:val="22"/>
        </w:rPr>
        <w:t>Cobertura Geográfica de la Concesión de Espectro Radioeléctrico</w:t>
      </w:r>
      <w:r w:rsidR="00003417">
        <w:rPr>
          <w:rFonts w:ascii="Arial" w:hAnsi="Arial" w:cs="Arial"/>
          <w:b/>
          <w:bCs/>
          <w:color w:val="000000"/>
          <w:sz w:val="22"/>
          <w:szCs w:val="22"/>
        </w:rPr>
        <w:t xml:space="preserve"> para Uso Comercial</w:t>
      </w:r>
      <w:r w:rsidRPr="005C47FF">
        <w:rPr>
          <w:rFonts w:ascii="Arial" w:hAnsi="Arial" w:cs="Arial"/>
          <w:b/>
          <w:bCs/>
          <w:color w:val="000000"/>
          <w:sz w:val="22"/>
          <w:szCs w:val="22"/>
        </w:rPr>
        <w:t xml:space="preserve">. </w:t>
      </w:r>
      <w:r w:rsidRPr="005C47FF">
        <w:rPr>
          <w:rFonts w:ascii="Arial" w:hAnsi="Arial" w:cs="Arial"/>
          <w:bCs/>
          <w:color w:val="000000"/>
          <w:sz w:val="22"/>
          <w:szCs w:val="22"/>
        </w:rPr>
        <w:t>El Concesionario deberá usar, aprovechar y explotar las Bandas de Frecuencias que ampara la Concesión de Espectro Radioeléctrico</w:t>
      </w:r>
      <w:r w:rsidR="00486B83">
        <w:rPr>
          <w:rFonts w:ascii="Arial" w:hAnsi="Arial" w:cs="Arial"/>
          <w:bCs/>
          <w:color w:val="000000"/>
          <w:sz w:val="22"/>
          <w:szCs w:val="22"/>
        </w:rPr>
        <w:t xml:space="preserve"> para Uso Comercial</w:t>
      </w:r>
      <w:r w:rsidRPr="005C47FF">
        <w:rPr>
          <w:rFonts w:ascii="Arial" w:hAnsi="Arial" w:cs="Arial"/>
          <w:bCs/>
          <w:color w:val="000000"/>
          <w:sz w:val="22"/>
          <w:szCs w:val="22"/>
        </w:rPr>
        <w:t xml:space="preserve">, conforme a la cobertura señalada en la Tabla 1 del Anexo Único del presente título. </w:t>
      </w:r>
    </w:p>
    <w:p w14:paraId="59F38E41" w14:textId="3B122AD0" w:rsidR="00E935A0" w:rsidRDefault="00E935A0" w:rsidP="00E935A0">
      <w:pPr>
        <w:pStyle w:val="estilo30"/>
        <w:spacing w:before="0" w:beforeAutospacing="0" w:after="0" w:afterAutospacing="0" w:line="276" w:lineRule="auto"/>
        <w:ind w:left="510"/>
        <w:jc w:val="both"/>
        <w:rPr>
          <w:rFonts w:ascii="Arial" w:hAnsi="Arial" w:cs="Arial"/>
          <w:bCs/>
          <w:color w:val="000000"/>
          <w:sz w:val="22"/>
          <w:szCs w:val="22"/>
        </w:rPr>
      </w:pPr>
    </w:p>
    <w:p w14:paraId="4301435B" w14:textId="77777777" w:rsidR="00FC1B32" w:rsidRPr="005C47FF" w:rsidRDefault="00FC1B32" w:rsidP="00E935A0">
      <w:pPr>
        <w:pStyle w:val="estilo30"/>
        <w:spacing w:before="0" w:beforeAutospacing="0" w:after="0" w:afterAutospacing="0" w:line="276" w:lineRule="auto"/>
        <w:ind w:left="510"/>
        <w:jc w:val="both"/>
        <w:rPr>
          <w:rFonts w:ascii="Arial" w:hAnsi="Arial" w:cs="Arial"/>
          <w:bCs/>
          <w:color w:val="000000"/>
          <w:sz w:val="22"/>
          <w:szCs w:val="22"/>
        </w:rPr>
      </w:pPr>
    </w:p>
    <w:p w14:paraId="6FA54AD2" w14:textId="6284DD05" w:rsidR="00E935A0" w:rsidRPr="005C47FF" w:rsidRDefault="00E935A0" w:rsidP="00E935A0">
      <w:pPr>
        <w:pStyle w:val="Prrafodelista"/>
        <w:numPr>
          <w:ilvl w:val="0"/>
          <w:numId w:val="6"/>
        </w:numPr>
        <w:tabs>
          <w:tab w:val="clear" w:pos="510"/>
          <w:tab w:val="num" w:pos="567"/>
        </w:tabs>
        <w:spacing w:line="276" w:lineRule="auto"/>
        <w:ind w:left="567" w:hanging="567"/>
        <w:jc w:val="both"/>
        <w:rPr>
          <w:rFonts w:ascii="Arial" w:hAnsi="Arial" w:cs="Arial"/>
          <w:b/>
          <w:bCs/>
          <w:color w:val="000000"/>
          <w:sz w:val="22"/>
          <w:szCs w:val="22"/>
        </w:rPr>
      </w:pPr>
      <w:r w:rsidRPr="005C47FF">
        <w:rPr>
          <w:rFonts w:ascii="Arial" w:hAnsi="Arial" w:cs="Arial"/>
          <w:b/>
          <w:bCs/>
          <w:color w:val="000000"/>
          <w:sz w:val="22"/>
          <w:szCs w:val="22"/>
        </w:rPr>
        <w:t xml:space="preserve">Servicio. </w:t>
      </w:r>
      <w:r w:rsidRPr="005C47FF">
        <w:rPr>
          <w:rFonts w:ascii="Arial" w:hAnsi="Arial" w:cs="Arial"/>
          <w:bCs/>
          <w:color w:val="000000"/>
          <w:sz w:val="22"/>
          <w:szCs w:val="22"/>
        </w:rPr>
        <w:t xml:space="preserve">Las Bandas de Frecuencias objeto de la presente Concesión de Espectro Radioeléctrico </w:t>
      </w:r>
      <w:r w:rsidR="0017561F">
        <w:rPr>
          <w:rFonts w:ascii="Arial" w:hAnsi="Arial" w:cs="Arial"/>
          <w:bCs/>
          <w:color w:val="000000"/>
          <w:sz w:val="22"/>
          <w:szCs w:val="22"/>
        </w:rPr>
        <w:t xml:space="preserve">para Uso Comercial </w:t>
      </w:r>
      <w:r w:rsidRPr="005C47FF">
        <w:rPr>
          <w:rFonts w:ascii="Arial" w:hAnsi="Arial" w:cs="Arial"/>
          <w:bCs/>
          <w:color w:val="000000"/>
          <w:sz w:val="22"/>
          <w:szCs w:val="22"/>
        </w:rPr>
        <w:t xml:space="preserve">sólo podrán ser usadas, aprovechadas y explotadas para la prestación del </w:t>
      </w:r>
      <w:r w:rsidR="00C52A40" w:rsidRPr="005C47FF">
        <w:rPr>
          <w:rFonts w:ascii="Arial" w:hAnsi="Arial" w:cs="Arial"/>
          <w:bCs/>
          <w:color w:val="000000"/>
          <w:sz w:val="22"/>
          <w:szCs w:val="22"/>
        </w:rPr>
        <w:t>Servicio Móvil de Radiocomunicación Especializada de Flotillas</w:t>
      </w:r>
      <w:r w:rsidRPr="005C47FF">
        <w:rPr>
          <w:rFonts w:ascii="Arial" w:hAnsi="Arial" w:cs="Arial"/>
          <w:bCs/>
          <w:color w:val="000000"/>
          <w:sz w:val="22"/>
          <w:szCs w:val="22"/>
        </w:rPr>
        <w:t xml:space="preserve"> en la </w:t>
      </w:r>
      <w:r w:rsidR="00816A7D" w:rsidRPr="005C47FF">
        <w:rPr>
          <w:rFonts w:ascii="Arial" w:hAnsi="Arial" w:cs="Arial"/>
          <w:bCs/>
          <w:color w:val="000000"/>
          <w:sz w:val="22"/>
          <w:szCs w:val="22"/>
        </w:rPr>
        <w:t xml:space="preserve">cobertura geográfica </w:t>
      </w:r>
      <w:r w:rsidRPr="005C47FF">
        <w:rPr>
          <w:rFonts w:ascii="Arial" w:hAnsi="Arial" w:cs="Arial"/>
          <w:bCs/>
          <w:color w:val="000000"/>
          <w:sz w:val="22"/>
          <w:szCs w:val="22"/>
        </w:rPr>
        <w:t xml:space="preserve">señalada en la </w:t>
      </w:r>
      <w:r w:rsidR="0017561F">
        <w:rPr>
          <w:rFonts w:ascii="Arial" w:hAnsi="Arial" w:cs="Arial"/>
          <w:bCs/>
          <w:color w:val="000000"/>
          <w:sz w:val="22"/>
          <w:szCs w:val="22"/>
        </w:rPr>
        <w:t>c</w:t>
      </w:r>
      <w:r w:rsidRPr="005C47FF">
        <w:rPr>
          <w:rFonts w:ascii="Arial" w:hAnsi="Arial" w:cs="Arial"/>
          <w:bCs/>
          <w:color w:val="000000"/>
          <w:sz w:val="22"/>
          <w:szCs w:val="22"/>
        </w:rPr>
        <w:t>ondición 5 anterior.</w:t>
      </w:r>
    </w:p>
    <w:p w14:paraId="33345A1E" w14:textId="2281D313" w:rsidR="00E935A0" w:rsidRDefault="00E935A0" w:rsidP="00E935A0">
      <w:pPr>
        <w:keepLines/>
        <w:tabs>
          <w:tab w:val="left" w:pos="567"/>
        </w:tabs>
        <w:spacing w:after="0"/>
        <w:jc w:val="both"/>
        <w:rPr>
          <w:rFonts w:ascii="Arial" w:eastAsia="Times New Roman" w:hAnsi="Arial" w:cs="Arial"/>
          <w:bCs/>
          <w:lang w:val="es-ES_tradnl" w:eastAsia="es-ES"/>
        </w:rPr>
      </w:pPr>
    </w:p>
    <w:p w14:paraId="698B51A6" w14:textId="77777777" w:rsidR="00FC1B32" w:rsidRPr="005C47FF" w:rsidRDefault="00FC1B32" w:rsidP="00E935A0">
      <w:pPr>
        <w:keepLines/>
        <w:tabs>
          <w:tab w:val="left" w:pos="567"/>
        </w:tabs>
        <w:spacing w:after="0"/>
        <w:jc w:val="both"/>
        <w:rPr>
          <w:rFonts w:ascii="Arial" w:eastAsia="Times New Roman" w:hAnsi="Arial" w:cs="Arial"/>
          <w:bCs/>
          <w:lang w:val="es-ES_tradnl" w:eastAsia="es-ES"/>
        </w:rPr>
      </w:pPr>
    </w:p>
    <w:p w14:paraId="7A72063D" w14:textId="40F81605" w:rsidR="00E935A0" w:rsidRDefault="00E935A0" w:rsidP="00E935A0">
      <w:pPr>
        <w:pStyle w:val="Prrafodelista"/>
        <w:numPr>
          <w:ilvl w:val="0"/>
          <w:numId w:val="6"/>
        </w:numPr>
        <w:spacing w:line="276" w:lineRule="auto"/>
        <w:jc w:val="both"/>
        <w:rPr>
          <w:rFonts w:ascii="Arial" w:hAnsi="Arial" w:cs="Arial"/>
          <w:bCs/>
          <w:sz w:val="22"/>
          <w:szCs w:val="22"/>
        </w:rPr>
      </w:pPr>
      <w:r w:rsidRPr="005C47FF">
        <w:rPr>
          <w:rFonts w:ascii="Arial" w:hAnsi="Arial" w:cs="Arial"/>
          <w:b/>
          <w:bCs/>
          <w:sz w:val="22"/>
          <w:szCs w:val="22"/>
        </w:rPr>
        <w:t xml:space="preserve">Especificaciones Técnicas. </w:t>
      </w:r>
      <w:r w:rsidRPr="005C47FF">
        <w:rPr>
          <w:rFonts w:ascii="Arial" w:hAnsi="Arial" w:cs="Arial"/>
          <w:bCs/>
          <w:sz w:val="22"/>
          <w:szCs w:val="22"/>
        </w:rPr>
        <w:t xml:space="preserve">Las especificaciones técnicas para el uso, aprovechamiento y explotación de las Bandas de Frecuencias objeto de la Concesión de Espectro Radioeléctrico </w:t>
      </w:r>
      <w:r w:rsidR="0017561F">
        <w:rPr>
          <w:rFonts w:ascii="Arial" w:hAnsi="Arial" w:cs="Arial"/>
          <w:bCs/>
          <w:sz w:val="22"/>
          <w:szCs w:val="22"/>
        </w:rPr>
        <w:t xml:space="preserve">para Uso Comercial </w:t>
      </w:r>
      <w:r w:rsidRPr="005C47FF">
        <w:rPr>
          <w:rFonts w:ascii="Arial" w:hAnsi="Arial" w:cs="Arial"/>
          <w:bCs/>
          <w:sz w:val="22"/>
          <w:szCs w:val="22"/>
        </w:rPr>
        <w:t>deberán sujetarse a lo siguiente:</w:t>
      </w:r>
    </w:p>
    <w:p w14:paraId="08719124" w14:textId="77777777" w:rsidR="00FC1B32" w:rsidRPr="005C47FF" w:rsidRDefault="00FC1B32" w:rsidP="00FC1B32">
      <w:pPr>
        <w:pStyle w:val="Prrafodelista"/>
        <w:spacing w:line="276" w:lineRule="auto"/>
        <w:ind w:left="510"/>
        <w:jc w:val="both"/>
        <w:rPr>
          <w:rFonts w:ascii="Arial" w:hAnsi="Arial" w:cs="Arial"/>
          <w:bCs/>
          <w:sz w:val="22"/>
          <w:szCs w:val="22"/>
        </w:rPr>
      </w:pPr>
    </w:p>
    <w:p w14:paraId="06CEB2FB" w14:textId="20C82DAA" w:rsidR="00E935A0" w:rsidRPr="00FC1B32" w:rsidRDefault="00E935A0" w:rsidP="00E935A0">
      <w:pPr>
        <w:pStyle w:val="Prrafodelista"/>
        <w:numPr>
          <w:ilvl w:val="1"/>
          <w:numId w:val="33"/>
        </w:numPr>
        <w:spacing w:line="276" w:lineRule="auto"/>
        <w:ind w:left="1134" w:hanging="567"/>
        <w:jc w:val="both"/>
        <w:rPr>
          <w:rFonts w:ascii="Arial" w:hAnsi="Arial" w:cs="Arial"/>
          <w:bCs/>
          <w:sz w:val="22"/>
          <w:szCs w:val="22"/>
        </w:rPr>
      </w:pPr>
      <w:r w:rsidRPr="005C47FF">
        <w:rPr>
          <w:rFonts w:ascii="Arial" w:hAnsi="Arial" w:cs="Arial"/>
          <w:b/>
          <w:bCs/>
          <w:sz w:val="22"/>
          <w:szCs w:val="22"/>
        </w:rPr>
        <w:t>Información de carácter técnico</w:t>
      </w:r>
      <w:r w:rsidRPr="005C47FF">
        <w:rPr>
          <w:rFonts w:ascii="Arial" w:hAnsi="Arial" w:cs="Arial"/>
          <w:bCs/>
          <w:sz w:val="22"/>
          <w:szCs w:val="22"/>
        </w:rPr>
        <w:t xml:space="preserve">. </w:t>
      </w:r>
      <w:r w:rsidRPr="005C47FF">
        <w:rPr>
          <w:rFonts w:ascii="Arial" w:hAnsi="Arial" w:cs="Arial"/>
          <w:sz w:val="22"/>
          <w:szCs w:val="22"/>
        </w:rPr>
        <w:t>A partir del día siguiente a aquel en que el Instituto notifique al Concesionario la presente Concesión de Espectro Radioeléctrico</w:t>
      </w:r>
      <w:r w:rsidR="0017561F">
        <w:rPr>
          <w:rFonts w:ascii="Arial" w:hAnsi="Arial" w:cs="Arial"/>
          <w:sz w:val="22"/>
          <w:szCs w:val="22"/>
        </w:rPr>
        <w:t xml:space="preserve"> para Uso Comercial</w:t>
      </w:r>
      <w:r w:rsidRPr="005C47FF">
        <w:rPr>
          <w:rFonts w:ascii="Arial" w:hAnsi="Arial" w:cs="Arial"/>
          <w:sz w:val="22"/>
          <w:szCs w:val="22"/>
        </w:rPr>
        <w:t>, éste tendrá 120 (ciento veinte) días naturales para entregar información detallada del proyecto técnico mediante el cual prestará el servicio objeto de la presente Concesión de Espectro Radioeléctrico</w:t>
      </w:r>
      <w:r w:rsidR="00486B83">
        <w:rPr>
          <w:rFonts w:ascii="Arial" w:hAnsi="Arial" w:cs="Arial"/>
          <w:sz w:val="22"/>
          <w:szCs w:val="22"/>
        </w:rPr>
        <w:t xml:space="preserve"> para Uso Comercial</w:t>
      </w:r>
      <w:r w:rsidRPr="005C47FF">
        <w:rPr>
          <w:rFonts w:ascii="Arial" w:hAnsi="Arial" w:cs="Arial"/>
          <w:sz w:val="22"/>
          <w:szCs w:val="22"/>
        </w:rPr>
        <w:t>, en formato electrónico</w:t>
      </w:r>
      <w:r w:rsidR="00914A6C">
        <w:rPr>
          <w:rFonts w:ascii="Arial" w:hAnsi="Arial" w:cs="Arial"/>
          <w:sz w:val="22"/>
          <w:szCs w:val="22"/>
        </w:rPr>
        <w:t xml:space="preserve"> editable, pudiendo ser archivos</w:t>
      </w:r>
      <w:r w:rsidRPr="005C47FF">
        <w:rPr>
          <w:rFonts w:ascii="Arial" w:hAnsi="Arial" w:cs="Arial"/>
          <w:sz w:val="22"/>
          <w:szCs w:val="22"/>
        </w:rPr>
        <w:t xml:space="preserve"> *.</w:t>
      </w:r>
      <w:proofErr w:type="spellStart"/>
      <w:r w:rsidRPr="005C47FF">
        <w:rPr>
          <w:rFonts w:ascii="Arial" w:hAnsi="Arial" w:cs="Arial"/>
          <w:sz w:val="22"/>
          <w:szCs w:val="22"/>
        </w:rPr>
        <w:t>csv</w:t>
      </w:r>
      <w:proofErr w:type="spellEnd"/>
      <w:r w:rsidRPr="005C47FF">
        <w:rPr>
          <w:rFonts w:ascii="Arial" w:hAnsi="Arial" w:cs="Arial"/>
          <w:sz w:val="22"/>
          <w:szCs w:val="22"/>
        </w:rPr>
        <w:t xml:space="preserve"> o *.xlsx. Posteriormente, dicha </w:t>
      </w:r>
      <w:r w:rsidRPr="005C47FF">
        <w:rPr>
          <w:rFonts w:ascii="Arial" w:hAnsi="Arial" w:cs="Arial"/>
          <w:sz w:val="22"/>
          <w:szCs w:val="22"/>
        </w:rPr>
        <w:lastRenderedPageBreak/>
        <w:t>información deberá ser entregada al Instituto dentro del primer trimestre de cada año calendario durante la vigencia de la Concesión de Espectro Radioeléctrico</w:t>
      </w:r>
      <w:r w:rsidR="00A16B74">
        <w:rPr>
          <w:rFonts w:ascii="Arial" w:hAnsi="Arial" w:cs="Arial"/>
          <w:sz w:val="22"/>
          <w:szCs w:val="22"/>
        </w:rPr>
        <w:t xml:space="preserve"> para Uso Comercial</w:t>
      </w:r>
      <w:r w:rsidRPr="005C47FF">
        <w:rPr>
          <w:rFonts w:ascii="Arial" w:hAnsi="Arial" w:cs="Arial"/>
          <w:sz w:val="22"/>
          <w:szCs w:val="22"/>
        </w:rPr>
        <w:t>. Dicha información deberá contener al menos los siguientes datos:</w:t>
      </w:r>
    </w:p>
    <w:p w14:paraId="3A8C9CDD" w14:textId="77777777" w:rsidR="00FC1B32" w:rsidRPr="005C47FF" w:rsidRDefault="00FC1B32" w:rsidP="00FC1B32">
      <w:pPr>
        <w:pStyle w:val="Prrafodelista"/>
        <w:spacing w:line="276" w:lineRule="auto"/>
        <w:ind w:left="1134"/>
        <w:jc w:val="both"/>
        <w:rPr>
          <w:rFonts w:ascii="Arial" w:hAnsi="Arial" w:cs="Arial"/>
          <w:bCs/>
          <w:sz w:val="22"/>
          <w:szCs w:val="22"/>
        </w:rPr>
      </w:pPr>
    </w:p>
    <w:p w14:paraId="36BB77A4" w14:textId="77777777" w:rsidR="00E935A0" w:rsidRPr="005C47FF" w:rsidRDefault="00E935A0" w:rsidP="00E935A0">
      <w:pPr>
        <w:pStyle w:val="Prrafodelista"/>
        <w:numPr>
          <w:ilvl w:val="1"/>
          <w:numId w:val="22"/>
        </w:numPr>
        <w:spacing w:line="276" w:lineRule="auto"/>
        <w:ind w:left="1701" w:hanging="567"/>
        <w:jc w:val="both"/>
        <w:rPr>
          <w:rFonts w:ascii="Arial" w:hAnsi="Arial" w:cs="Arial"/>
          <w:color w:val="000000" w:themeColor="text1"/>
          <w:sz w:val="22"/>
          <w:szCs w:val="22"/>
        </w:rPr>
      </w:pPr>
      <w:r w:rsidRPr="005C47FF">
        <w:rPr>
          <w:rFonts w:ascii="Arial" w:hAnsi="Arial" w:cs="Arial"/>
          <w:color w:val="000000" w:themeColor="text1"/>
          <w:sz w:val="22"/>
          <w:szCs w:val="22"/>
        </w:rPr>
        <w:t>Coordenadas geográficas con DATUM ITRF2008 o WGS84 del punto de transmisión de cada estación en formato de grados, minutos y segundos con precisión de al menos un décimo de segundo (GG°MM’SS.S” N, GGG°MM’SS.S” O).</w:t>
      </w:r>
    </w:p>
    <w:p w14:paraId="50E9A3FF" w14:textId="77777777" w:rsidR="00E935A0" w:rsidRPr="005C47FF" w:rsidRDefault="00E935A0" w:rsidP="00E935A0">
      <w:pPr>
        <w:pStyle w:val="Prrafodelista"/>
        <w:numPr>
          <w:ilvl w:val="1"/>
          <w:numId w:val="22"/>
        </w:numPr>
        <w:spacing w:line="276" w:lineRule="auto"/>
        <w:ind w:left="1701" w:hanging="567"/>
        <w:jc w:val="both"/>
        <w:rPr>
          <w:rFonts w:ascii="Arial" w:hAnsi="Arial" w:cs="Arial"/>
          <w:color w:val="000000" w:themeColor="text1"/>
          <w:sz w:val="22"/>
          <w:szCs w:val="22"/>
        </w:rPr>
      </w:pPr>
      <w:r w:rsidRPr="005C47FF">
        <w:rPr>
          <w:rFonts w:ascii="Arial" w:hAnsi="Arial" w:cs="Arial"/>
          <w:color w:val="000000" w:themeColor="text1"/>
          <w:sz w:val="22"/>
          <w:szCs w:val="22"/>
        </w:rPr>
        <w:t>Altura sobre nivel de terreno del centro eléctrico de radiación de cada antena transmisora.</w:t>
      </w:r>
    </w:p>
    <w:p w14:paraId="2E454A2D" w14:textId="77777777" w:rsidR="00E935A0" w:rsidRPr="005C47FF" w:rsidRDefault="00E935A0" w:rsidP="00E935A0">
      <w:pPr>
        <w:pStyle w:val="Prrafodelista"/>
        <w:numPr>
          <w:ilvl w:val="1"/>
          <w:numId w:val="22"/>
        </w:numPr>
        <w:spacing w:line="276" w:lineRule="auto"/>
        <w:ind w:left="1701" w:hanging="567"/>
        <w:jc w:val="both"/>
        <w:rPr>
          <w:rFonts w:ascii="Arial" w:hAnsi="Arial" w:cs="Arial"/>
          <w:color w:val="000000" w:themeColor="text1"/>
          <w:sz w:val="22"/>
          <w:szCs w:val="22"/>
        </w:rPr>
      </w:pPr>
      <w:r w:rsidRPr="005C47FF">
        <w:rPr>
          <w:rFonts w:ascii="Arial" w:hAnsi="Arial" w:cs="Arial"/>
          <w:color w:val="000000" w:themeColor="text1"/>
          <w:sz w:val="22"/>
          <w:szCs w:val="22"/>
        </w:rPr>
        <w:t>Potencia Isotrópica Radiada Efectiva (PIRE) de cada estación transmisora.</w:t>
      </w:r>
    </w:p>
    <w:p w14:paraId="78221EEC" w14:textId="43307768" w:rsidR="007C1026" w:rsidRPr="007C1026" w:rsidRDefault="007C1026" w:rsidP="001A6F43">
      <w:pPr>
        <w:pStyle w:val="Prrafodelista"/>
        <w:numPr>
          <w:ilvl w:val="1"/>
          <w:numId w:val="22"/>
        </w:numPr>
        <w:spacing w:line="276" w:lineRule="auto"/>
        <w:ind w:left="1701" w:hanging="567"/>
        <w:jc w:val="both"/>
        <w:rPr>
          <w:rFonts w:ascii="Arial" w:hAnsi="Arial" w:cs="Arial"/>
          <w:color w:val="000000" w:themeColor="text1"/>
          <w:sz w:val="22"/>
          <w:szCs w:val="22"/>
        </w:rPr>
      </w:pPr>
      <w:r w:rsidRPr="007C1026">
        <w:rPr>
          <w:rFonts w:ascii="Arial" w:hAnsi="Arial" w:cs="Arial"/>
          <w:color w:val="000000" w:themeColor="text1"/>
          <w:sz w:val="22"/>
          <w:szCs w:val="22"/>
        </w:rPr>
        <w:t>Mapas de cobertura de cada estación transmisora en archivos formato *.</w:t>
      </w:r>
      <w:proofErr w:type="spellStart"/>
      <w:r w:rsidRPr="007C1026">
        <w:rPr>
          <w:rFonts w:ascii="Arial" w:hAnsi="Arial" w:cs="Arial"/>
          <w:color w:val="000000" w:themeColor="text1"/>
          <w:sz w:val="22"/>
          <w:szCs w:val="22"/>
        </w:rPr>
        <w:t>shp</w:t>
      </w:r>
      <w:proofErr w:type="spellEnd"/>
      <w:r w:rsidRPr="007C1026">
        <w:rPr>
          <w:rFonts w:ascii="Arial" w:hAnsi="Arial" w:cs="Arial"/>
          <w:color w:val="000000" w:themeColor="text1"/>
          <w:sz w:val="22"/>
          <w:szCs w:val="22"/>
        </w:rPr>
        <w:t xml:space="preserve"> o *.</w:t>
      </w:r>
      <w:proofErr w:type="spellStart"/>
      <w:r w:rsidRPr="007C1026">
        <w:rPr>
          <w:rFonts w:ascii="Arial" w:hAnsi="Arial" w:cs="Arial"/>
          <w:color w:val="000000" w:themeColor="text1"/>
          <w:sz w:val="22"/>
          <w:szCs w:val="22"/>
        </w:rPr>
        <w:t>tab</w:t>
      </w:r>
      <w:proofErr w:type="spellEnd"/>
      <w:r w:rsidRPr="007C1026">
        <w:rPr>
          <w:rFonts w:ascii="Arial" w:hAnsi="Arial" w:cs="Arial"/>
          <w:color w:val="000000" w:themeColor="text1"/>
          <w:sz w:val="22"/>
          <w:szCs w:val="22"/>
        </w:rPr>
        <w:t>, en donde se especifique el área de servicio por rangos de intensidad de campo recibida, incluyendo el contorno de 39 dBu.</w:t>
      </w:r>
    </w:p>
    <w:p w14:paraId="50092B0F" w14:textId="77777777" w:rsidR="007C1026" w:rsidRPr="007C1026" w:rsidRDefault="007C1026" w:rsidP="001A6F43">
      <w:pPr>
        <w:pStyle w:val="Prrafodelista"/>
        <w:numPr>
          <w:ilvl w:val="1"/>
          <w:numId w:val="22"/>
        </w:numPr>
        <w:spacing w:line="276" w:lineRule="auto"/>
        <w:ind w:left="1701" w:hanging="567"/>
        <w:jc w:val="both"/>
        <w:rPr>
          <w:rFonts w:ascii="Arial" w:hAnsi="Arial" w:cs="Arial"/>
          <w:color w:val="000000" w:themeColor="text1"/>
          <w:sz w:val="22"/>
          <w:szCs w:val="22"/>
        </w:rPr>
      </w:pPr>
      <w:r w:rsidRPr="007C1026">
        <w:rPr>
          <w:rFonts w:ascii="Arial" w:hAnsi="Arial" w:cs="Arial"/>
          <w:color w:val="000000" w:themeColor="text1"/>
          <w:sz w:val="22"/>
          <w:szCs w:val="22"/>
        </w:rPr>
        <w:t>Frecuencias de operación (canales) programados en cada una de las estaciones transmisoras de su red.</w:t>
      </w:r>
    </w:p>
    <w:p w14:paraId="0AC5CAE0" w14:textId="77777777" w:rsidR="007C1026" w:rsidRPr="007C1026" w:rsidRDefault="007C1026" w:rsidP="001A6F43">
      <w:pPr>
        <w:pStyle w:val="Prrafodelista"/>
        <w:numPr>
          <w:ilvl w:val="1"/>
          <w:numId w:val="22"/>
        </w:numPr>
        <w:spacing w:line="276" w:lineRule="auto"/>
        <w:ind w:left="1701" w:hanging="567"/>
        <w:jc w:val="both"/>
        <w:rPr>
          <w:rFonts w:ascii="Arial" w:hAnsi="Arial" w:cs="Arial"/>
          <w:color w:val="000000" w:themeColor="text1"/>
          <w:sz w:val="22"/>
          <w:szCs w:val="22"/>
        </w:rPr>
      </w:pPr>
      <w:r w:rsidRPr="007C1026">
        <w:rPr>
          <w:rFonts w:ascii="Arial" w:hAnsi="Arial" w:cs="Arial"/>
          <w:color w:val="000000" w:themeColor="text1"/>
          <w:sz w:val="22"/>
          <w:szCs w:val="22"/>
        </w:rPr>
        <w:t xml:space="preserve">Ancho de banda de canal de las frecuencias de operación. </w:t>
      </w:r>
    </w:p>
    <w:p w14:paraId="6104A07B" w14:textId="77777777" w:rsidR="007C1026" w:rsidRPr="007C1026" w:rsidRDefault="007C1026" w:rsidP="001A6F43">
      <w:pPr>
        <w:pStyle w:val="Prrafodelista"/>
        <w:numPr>
          <w:ilvl w:val="1"/>
          <w:numId w:val="22"/>
        </w:numPr>
        <w:spacing w:line="276" w:lineRule="auto"/>
        <w:ind w:left="1701" w:hanging="567"/>
        <w:jc w:val="both"/>
        <w:rPr>
          <w:rFonts w:ascii="Arial" w:hAnsi="Arial" w:cs="Arial"/>
          <w:color w:val="000000" w:themeColor="text1"/>
          <w:sz w:val="22"/>
          <w:szCs w:val="22"/>
        </w:rPr>
      </w:pPr>
      <w:r w:rsidRPr="007C1026">
        <w:rPr>
          <w:rFonts w:ascii="Arial" w:hAnsi="Arial" w:cs="Arial"/>
          <w:color w:val="000000" w:themeColor="text1"/>
          <w:sz w:val="22"/>
          <w:szCs w:val="22"/>
        </w:rPr>
        <w:t>Marca y modelo de las antenas instaladas en cada estación transmisora.</w:t>
      </w:r>
    </w:p>
    <w:p w14:paraId="51840895" w14:textId="0794DE67" w:rsidR="00E935A0" w:rsidRDefault="007C1026" w:rsidP="001A6F43">
      <w:pPr>
        <w:pStyle w:val="Prrafodelista"/>
        <w:numPr>
          <w:ilvl w:val="1"/>
          <w:numId w:val="22"/>
        </w:numPr>
        <w:spacing w:line="276" w:lineRule="auto"/>
        <w:ind w:left="1701" w:hanging="567"/>
        <w:jc w:val="both"/>
        <w:rPr>
          <w:rFonts w:ascii="Arial" w:hAnsi="Arial" w:cs="Arial"/>
          <w:color w:val="000000" w:themeColor="text1"/>
          <w:sz w:val="22"/>
          <w:szCs w:val="22"/>
        </w:rPr>
      </w:pPr>
      <w:r w:rsidRPr="007C1026">
        <w:rPr>
          <w:rFonts w:ascii="Arial" w:hAnsi="Arial" w:cs="Arial"/>
          <w:color w:val="000000" w:themeColor="text1"/>
          <w:sz w:val="22"/>
          <w:szCs w:val="22"/>
        </w:rPr>
        <w:t>Cantidad de suscriptores individuales</w:t>
      </w:r>
      <w:r w:rsidR="00914A6C">
        <w:rPr>
          <w:rFonts w:ascii="Arial" w:hAnsi="Arial" w:cs="Arial"/>
          <w:color w:val="000000" w:themeColor="text1"/>
          <w:sz w:val="22"/>
          <w:szCs w:val="22"/>
        </w:rPr>
        <w:t xml:space="preserve"> a los que se les presta el servicio,</w:t>
      </w:r>
      <w:r w:rsidRPr="007C1026">
        <w:rPr>
          <w:rFonts w:ascii="Arial" w:hAnsi="Arial" w:cs="Arial"/>
          <w:color w:val="000000" w:themeColor="text1"/>
          <w:sz w:val="22"/>
          <w:szCs w:val="22"/>
        </w:rPr>
        <w:t xml:space="preserve"> desagregados por ABS.</w:t>
      </w:r>
    </w:p>
    <w:p w14:paraId="7524C272" w14:textId="77777777" w:rsidR="004924B1" w:rsidRPr="004924B1" w:rsidRDefault="004924B1" w:rsidP="001A6F43">
      <w:pPr>
        <w:pStyle w:val="Prrafodelista"/>
        <w:spacing w:line="276" w:lineRule="auto"/>
        <w:ind w:left="720"/>
        <w:jc w:val="both"/>
        <w:rPr>
          <w:rFonts w:ascii="Arial" w:hAnsi="Arial" w:cs="Arial"/>
          <w:color w:val="000000" w:themeColor="text1"/>
          <w:sz w:val="22"/>
          <w:szCs w:val="22"/>
        </w:rPr>
      </w:pPr>
    </w:p>
    <w:p w14:paraId="514A21A8" w14:textId="617AC577" w:rsidR="00E935A0" w:rsidRPr="005C47FF" w:rsidRDefault="00E935A0" w:rsidP="00E935A0">
      <w:pPr>
        <w:pStyle w:val="Prrafodelista"/>
        <w:spacing w:line="276" w:lineRule="auto"/>
        <w:ind w:left="1134"/>
        <w:jc w:val="both"/>
        <w:rPr>
          <w:rFonts w:ascii="Arial" w:hAnsi="Arial" w:cs="Arial"/>
          <w:sz w:val="22"/>
          <w:szCs w:val="22"/>
        </w:rPr>
      </w:pPr>
      <w:r w:rsidRPr="005C47FF">
        <w:rPr>
          <w:rFonts w:ascii="Arial" w:hAnsi="Arial" w:cs="Arial"/>
          <w:sz w:val="22"/>
          <w:szCs w:val="22"/>
        </w:rPr>
        <w:t>Adicionalmente, cuando el Concesionario realice modificaciones técnicas sustanciales en la configuración de los sistemas, equipos y/o tecnología mediante los cuales utiliza las Bandas de Frecuencias objeto de la presente Concesión de Espectro Radioeléctrico</w:t>
      </w:r>
      <w:r w:rsidR="00486B83">
        <w:rPr>
          <w:rFonts w:ascii="Arial" w:hAnsi="Arial" w:cs="Arial"/>
          <w:sz w:val="22"/>
          <w:szCs w:val="22"/>
        </w:rPr>
        <w:t xml:space="preserve"> para Uso Comercial</w:t>
      </w:r>
      <w:r w:rsidRPr="005C47FF">
        <w:rPr>
          <w:rFonts w:ascii="Arial" w:hAnsi="Arial" w:cs="Arial"/>
          <w:sz w:val="22"/>
          <w:szCs w:val="22"/>
        </w:rPr>
        <w:t>, deberá notificarlos al Instituto, incluyendo las descripciones e información técnica pertinente.</w:t>
      </w:r>
    </w:p>
    <w:p w14:paraId="23FA0898" w14:textId="77777777" w:rsidR="00E935A0" w:rsidRPr="005C47FF" w:rsidRDefault="00E935A0" w:rsidP="00E935A0">
      <w:pPr>
        <w:pStyle w:val="Prrafodelista"/>
        <w:spacing w:line="276" w:lineRule="auto"/>
        <w:ind w:left="1134"/>
        <w:jc w:val="both"/>
        <w:rPr>
          <w:rFonts w:ascii="Arial" w:hAnsi="Arial" w:cs="Arial"/>
          <w:sz w:val="22"/>
          <w:szCs w:val="22"/>
        </w:rPr>
      </w:pPr>
    </w:p>
    <w:p w14:paraId="4A286B89" w14:textId="77777777" w:rsidR="00E935A0" w:rsidRPr="005C47FF" w:rsidRDefault="00E935A0" w:rsidP="00E935A0">
      <w:pPr>
        <w:pStyle w:val="Prrafodelista"/>
        <w:spacing w:line="276" w:lineRule="auto"/>
        <w:ind w:left="1134"/>
        <w:jc w:val="both"/>
        <w:rPr>
          <w:rFonts w:ascii="Arial" w:hAnsi="Arial" w:cs="Arial"/>
          <w:sz w:val="22"/>
          <w:szCs w:val="22"/>
        </w:rPr>
      </w:pPr>
      <w:r w:rsidRPr="005C47FF">
        <w:rPr>
          <w:rFonts w:ascii="Arial" w:hAnsi="Arial" w:cs="Arial"/>
          <w:sz w:val="22"/>
          <w:szCs w:val="22"/>
        </w:rPr>
        <w:t>Lo anterior, sin menoscabo de la información que el Instituto, en el ejercicio de sus facultades, pudiera requerirle al Concesionario, a fin de garantizar que la prestación de los servicios se realice con apego a la Ley y a las disposiciones legales, reglamentarias y administrativas aplicables.</w:t>
      </w:r>
    </w:p>
    <w:p w14:paraId="0BB24914" w14:textId="77777777" w:rsidR="00E935A0" w:rsidRPr="005C47FF" w:rsidRDefault="00E935A0" w:rsidP="00E935A0">
      <w:pPr>
        <w:pStyle w:val="Prrafodelista"/>
        <w:spacing w:line="276" w:lineRule="auto"/>
        <w:ind w:left="1134"/>
        <w:jc w:val="both"/>
        <w:rPr>
          <w:rFonts w:ascii="Arial" w:hAnsi="Arial" w:cs="Arial"/>
          <w:sz w:val="22"/>
          <w:szCs w:val="22"/>
        </w:rPr>
      </w:pPr>
    </w:p>
    <w:p w14:paraId="1A5CF0CA" w14:textId="5E5F1161" w:rsidR="00213B91" w:rsidRDefault="00213B91" w:rsidP="00213B91">
      <w:pPr>
        <w:pStyle w:val="Prrafodelista"/>
        <w:numPr>
          <w:ilvl w:val="1"/>
          <w:numId w:val="33"/>
        </w:numPr>
        <w:spacing w:line="276" w:lineRule="auto"/>
        <w:ind w:left="1134" w:hanging="567"/>
        <w:jc w:val="both"/>
        <w:rPr>
          <w:rFonts w:ascii="Arial" w:hAnsi="Arial" w:cs="Arial"/>
          <w:bCs/>
          <w:color w:val="000000" w:themeColor="text1"/>
          <w:sz w:val="22"/>
          <w:szCs w:val="22"/>
        </w:rPr>
      </w:pPr>
      <w:r w:rsidRPr="004924B1">
        <w:rPr>
          <w:rFonts w:ascii="Arial" w:hAnsi="Arial" w:cs="Arial"/>
          <w:b/>
          <w:bCs/>
          <w:color w:val="000000" w:themeColor="text1"/>
          <w:sz w:val="22"/>
          <w:szCs w:val="22"/>
        </w:rPr>
        <w:t>Área de servicio.</w:t>
      </w:r>
      <w:r>
        <w:rPr>
          <w:rFonts w:ascii="Arial" w:hAnsi="Arial" w:cs="Arial"/>
          <w:bCs/>
          <w:color w:val="000000" w:themeColor="text1"/>
          <w:sz w:val="22"/>
          <w:szCs w:val="22"/>
        </w:rPr>
        <w:t xml:space="preserve"> </w:t>
      </w:r>
      <w:r w:rsidRPr="00213B91">
        <w:rPr>
          <w:rFonts w:ascii="Arial" w:hAnsi="Arial" w:cs="Arial"/>
          <w:bCs/>
          <w:color w:val="000000" w:themeColor="text1"/>
          <w:sz w:val="22"/>
          <w:szCs w:val="22"/>
        </w:rPr>
        <w:t xml:space="preserve">El área de servicio de la(s) estación(es) transmisora(s) quedará delimitada por el contorno de intensidad de campo de 39 dBu, atendiendo al modelo de propagación </w:t>
      </w:r>
      <w:r w:rsidRPr="00B92D2A">
        <w:rPr>
          <w:rFonts w:ascii="Arial" w:hAnsi="Arial" w:cs="Arial"/>
          <w:bCs/>
          <w:i/>
          <w:iCs/>
          <w:color w:val="000000" w:themeColor="text1"/>
          <w:sz w:val="22"/>
          <w:szCs w:val="22"/>
        </w:rPr>
        <w:t>Longley-Rice</w:t>
      </w:r>
      <w:r w:rsidRPr="00213B91">
        <w:rPr>
          <w:rFonts w:ascii="Arial" w:hAnsi="Arial" w:cs="Arial"/>
          <w:bCs/>
          <w:color w:val="000000" w:themeColor="text1"/>
          <w:sz w:val="22"/>
          <w:szCs w:val="22"/>
        </w:rPr>
        <w:t xml:space="preserve"> F</w:t>
      </w:r>
      <w:r w:rsidR="004924B1">
        <w:rPr>
          <w:rFonts w:ascii="Arial" w:hAnsi="Arial" w:cs="Arial"/>
          <w:bCs/>
          <w:color w:val="000000" w:themeColor="text1"/>
          <w:sz w:val="22"/>
          <w:szCs w:val="22"/>
        </w:rPr>
        <w:t xml:space="preserve"> </w:t>
      </w:r>
      <w:r w:rsidRPr="00213B91">
        <w:rPr>
          <w:rFonts w:ascii="Arial" w:hAnsi="Arial" w:cs="Arial"/>
          <w:bCs/>
          <w:color w:val="000000" w:themeColor="text1"/>
          <w:sz w:val="22"/>
          <w:szCs w:val="22"/>
        </w:rPr>
        <w:t xml:space="preserve">(50,50), la cual deberá quedar contenida dentro de la </w:t>
      </w:r>
      <w:r w:rsidR="00EF618E">
        <w:rPr>
          <w:rFonts w:ascii="Arial" w:hAnsi="Arial" w:cs="Arial"/>
          <w:bCs/>
          <w:color w:val="000000" w:themeColor="text1"/>
          <w:sz w:val="22"/>
          <w:szCs w:val="22"/>
        </w:rPr>
        <w:t>c</w:t>
      </w:r>
      <w:r w:rsidR="00EF618E" w:rsidRPr="00213B91">
        <w:rPr>
          <w:rFonts w:ascii="Arial" w:hAnsi="Arial" w:cs="Arial"/>
          <w:bCs/>
          <w:color w:val="000000" w:themeColor="text1"/>
          <w:sz w:val="22"/>
          <w:szCs w:val="22"/>
        </w:rPr>
        <w:t>obertura</w:t>
      </w:r>
      <w:r w:rsidR="00EF618E">
        <w:rPr>
          <w:rFonts w:ascii="Arial" w:hAnsi="Arial" w:cs="Arial"/>
          <w:bCs/>
          <w:color w:val="000000" w:themeColor="text1"/>
          <w:sz w:val="22"/>
          <w:szCs w:val="22"/>
        </w:rPr>
        <w:t xml:space="preserve"> geográfica</w:t>
      </w:r>
      <w:r w:rsidR="00EF618E" w:rsidRPr="00213B91">
        <w:rPr>
          <w:rFonts w:ascii="Arial" w:hAnsi="Arial" w:cs="Arial"/>
          <w:bCs/>
          <w:color w:val="000000" w:themeColor="text1"/>
          <w:sz w:val="22"/>
          <w:szCs w:val="22"/>
        </w:rPr>
        <w:t xml:space="preserve"> </w:t>
      </w:r>
      <w:r w:rsidR="00F179F9">
        <w:rPr>
          <w:rFonts w:ascii="Arial" w:hAnsi="Arial" w:cs="Arial"/>
          <w:bCs/>
          <w:color w:val="000000" w:themeColor="text1"/>
          <w:sz w:val="22"/>
          <w:szCs w:val="22"/>
        </w:rPr>
        <w:t>concesionada</w:t>
      </w:r>
      <w:r w:rsidRPr="00213B91">
        <w:rPr>
          <w:rFonts w:ascii="Arial" w:hAnsi="Arial" w:cs="Arial"/>
          <w:bCs/>
          <w:color w:val="000000" w:themeColor="text1"/>
          <w:sz w:val="22"/>
          <w:szCs w:val="22"/>
        </w:rPr>
        <w:t>, atendiendo las mejores prácticas de ingeniería.</w:t>
      </w:r>
    </w:p>
    <w:p w14:paraId="4CA8E0D1" w14:textId="33C5F02D" w:rsidR="00914A6C" w:rsidRDefault="00914A6C" w:rsidP="00914A6C">
      <w:pPr>
        <w:pStyle w:val="Prrafodelista"/>
        <w:spacing w:line="276" w:lineRule="auto"/>
        <w:ind w:left="1134"/>
        <w:jc w:val="both"/>
        <w:rPr>
          <w:rFonts w:ascii="Arial" w:hAnsi="Arial" w:cs="Arial"/>
          <w:bCs/>
          <w:color w:val="000000" w:themeColor="text1"/>
          <w:sz w:val="22"/>
          <w:szCs w:val="22"/>
        </w:rPr>
      </w:pPr>
      <w:bookmarkStart w:id="5" w:name="_Hlk105759934"/>
      <w:r w:rsidRPr="00D427DB">
        <w:rPr>
          <w:rFonts w:ascii="Arial" w:hAnsi="Arial" w:cs="Arial"/>
          <w:bCs/>
          <w:sz w:val="22"/>
          <w:szCs w:val="22"/>
        </w:rPr>
        <w:t xml:space="preserve">El </w:t>
      </w:r>
      <w:r w:rsidR="004924B1" w:rsidRPr="00D427DB">
        <w:rPr>
          <w:rFonts w:ascii="Arial" w:hAnsi="Arial" w:cs="Arial"/>
          <w:bCs/>
          <w:sz w:val="22"/>
          <w:szCs w:val="22"/>
        </w:rPr>
        <w:t xml:space="preserve">Concesionario </w:t>
      </w:r>
      <w:r w:rsidRPr="00D427DB">
        <w:rPr>
          <w:rFonts w:ascii="Arial" w:hAnsi="Arial" w:cs="Arial"/>
          <w:bCs/>
          <w:sz w:val="22"/>
          <w:szCs w:val="22"/>
        </w:rPr>
        <w:t xml:space="preserve">no gozará de protección contra interferencias perjudiciales provocadas por otros sistemas debidamente autorizados, cuando esta ocurra más allá de la </w:t>
      </w:r>
      <w:r w:rsidR="00DD625B" w:rsidRPr="00194867">
        <w:rPr>
          <w:rFonts w:ascii="Arial" w:hAnsi="Arial" w:cs="Arial"/>
          <w:bCs/>
          <w:sz w:val="22"/>
          <w:szCs w:val="22"/>
        </w:rPr>
        <w:t xml:space="preserve">cobertura geográfica </w:t>
      </w:r>
      <w:r w:rsidRPr="00D427DB">
        <w:rPr>
          <w:rFonts w:ascii="Arial" w:hAnsi="Arial" w:cs="Arial"/>
          <w:bCs/>
          <w:sz w:val="22"/>
          <w:szCs w:val="22"/>
        </w:rPr>
        <w:t>concesionada</w:t>
      </w:r>
      <w:bookmarkEnd w:id="5"/>
      <w:r w:rsidRPr="00D427DB">
        <w:rPr>
          <w:rFonts w:ascii="Arial" w:hAnsi="Arial" w:cs="Arial"/>
          <w:bCs/>
          <w:sz w:val="22"/>
          <w:szCs w:val="22"/>
        </w:rPr>
        <w:t xml:space="preserve"> que se indica </w:t>
      </w:r>
      <w:r w:rsidRPr="00194867">
        <w:rPr>
          <w:rFonts w:ascii="Arial" w:hAnsi="Arial" w:cs="Arial"/>
          <w:bCs/>
          <w:sz w:val="22"/>
          <w:szCs w:val="22"/>
        </w:rPr>
        <w:t>en la Tabla 1 del Anexo Único del presente título</w:t>
      </w:r>
      <w:r w:rsidRPr="00D427DB">
        <w:rPr>
          <w:rFonts w:ascii="Arial" w:hAnsi="Arial" w:cs="Arial"/>
          <w:bCs/>
          <w:sz w:val="22"/>
          <w:szCs w:val="22"/>
        </w:rPr>
        <w:t>.</w:t>
      </w:r>
    </w:p>
    <w:p w14:paraId="27E9BA9D" w14:textId="77777777" w:rsidR="00914A6C" w:rsidRPr="00213B91" w:rsidRDefault="00914A6C" w:rsidP="00213B91">
      <w:pPr>
        <w:pStyle w:val="Prrafodelista"/>
        <w:spacing w:line="276" w:lineRule="auto"/>
        <w:ind w:left="1134"/>
        <w:jc w:val="both"/>
        <w:rPr>
          <w:rFonts w:ascii="Arial" w:hAnsi="Arial" w:cs="Arial"/>
          <w:bCs/>
          <w:color w:val="000000" w:themeColor="text1"/>
          <w:sz w:val="22"/>
          <w:szCs w:val="22"/>
        </w:rPr>
      </w:pPr>
    </w:p>
    <w:p w14:paraId="23D2A889" w14:textId="1E20001B" w:rsidR="00213B91" w:rsidRPr="00914A6C" w:rsidRDefault="00213B91" w:rsidP="00213B91">
      <w:pPr>
        <w:pStyle w:val="Prrafodelista"/>
        <w:numPr>
          <w:ilvl w:val="1"/>
          <w:numId w:val="33"/>
        </w:numPr>
        <w:spacing w:line="276" w:lineRule="auto"/>
        <w:ind w:left="1134" w:hanging="567"/>
        <w:jc w:val="both"/>
        <w:rPr>
          <w:rFonts w:ascii="Arial" w:hAnsi="Arial" w:cs="Arial"/>
          <w:bCs/>
          <w:color w:val="000000" w:themeColor="text1"/>
          <w:sz w:val="22"/>
          <w:szCs w:val="22"/>
        </w:rPr>
      </w:pPr>
      <w:r w:rsidRPr="000F6F15">
        <w:rPr>
          <w:rFonts w:ascii="Arial" w:hAnsi="Arial" w:cs="Arial"/>
          <w:b/>
          <w:bCs/>
          <w:color w:val="000000" w:themeColor="text1"/>
          <w:sz w:val="22"/>
          <w:szCs w:val="22"/>
        </w:rPr>
        <w:lastRenderedPageBreak/>
        <w:t>Potencia de</w:t>
      </w:r>
      <w:r w:rsidR="00914A6C" w:rsidRPr="00914A6C">
        <w:rPr>
          <w:rFonts w:ascii="Arial" w:hAnsi="Arial" w:cs="Arial"/>
          <w:b/>
          <w:bCs/>
          <w:color w:val="000000" w:themeColor="text1"/>
          <w:sz w:val="22"/>
          <w:szCs w:val="22"/>
        </w:rPr>
        <w:t xml:space="preserve"> </w:t>
      </w:r>
      <w:r w:rsidR="00914A6C">
        <w:rPr>
          <w:rFonts w:ascii="Arial" w:hAnsi="Arial" w:cs="Arial"/>
          <w:b/>
          <w:bCs/>
          <w:color w:val="000000" w:themeColor="text1"/>
          <w:sz w:val="22"/>
          <w:szCs w:val="22"/>
        </w:rPr>
        <w:t>transmisión</w:t>
      </w:r>
      <w:bookmarkStart w:id="6" w:name="_Hlk105756386"/>
      <w:r w:rsidR="00914A6C" w:rsidRPr="00D427DB">
        <w:rPr>
          <w:rFonts w:ascii="Arial" w:hAnsi="Arial" w:cs="Arial"/>
          <w:bCs/>
          <w:color w:val="000000" w:themeColor="text1"/>
          <w:sz w:val="22"/>
          <w:szCs w:val="22"/>
        </w:rPr>
        <w:t>.</w:t>
      </w:r>
      <w:r w:rsidR="00914A6C" w:rsidRPr="008E6BEC">
        <w:rPr>
          <w:rFonts w:ascii="Arial" w:hAnsi="Arial" w:cs="Arial"/>
          <w:bCs/>
          <w:color w:val="000000" w:themeColor="text1"/>
          <w:sz w:val="22"/>
          <w:szCs w:val="22"/>
        </w:rPr>
        <w:t xml:space="preserve"> La potencia de </w:t>
      </w:r>
      <w:r w:rsidR="00914A6C">
        <w:rPr>
          <w:rFonts w:ascii="Arial" w:hAnsi="Arial" w:cs="Arial"/>
          <w:bCs/>
          <w:color w:val="000000" w:themeColor="text1"/>
          <w:sz w:val="22"/>
          <w:szCs w:val="22"/>
        </w:rPr>
        <w:t>transmisión</w:t>
      </w:r>
      <w:r w:rsidR="00914A6C" w:rsidRPr="008E6BEC">
        <w:rPr>
          <w:rFonts w:ascii="Arial" w:hAnsi="Arial" w:cs="Arial"/>
          <w:bCs/>
          <w:color w:val="000000" w:themeColor="text1"/>
          <w:sz w:val="22"/>
          <w:szCs w:val="22"/>
        </w:rPr>
        <w:t xml:space="preserve"> de los equipos a operar </w:t>
      </w:r>
      <w:r w:rsidR="00914A6C">
        <w:rPr>
          <w:rFonts w:ascii="Arial" w:hAnsi="Arial" w:cs="Arial"/>
          <w:bCs/>
          <w:color w:val="000000" w:themeColor="text1"/>
          <w:sz w:val="22"/>
          <w:szCs w:val="22"/>
        </w:rPr>
        <w:t>al amparo del presente título de concesión</w:t>
      </w:r>
      <w:r w:rsidR="00914A6C" w:rsidRPr="008E6BEC">
        <w:rPr>
          <w:rFonts w:ascii="Arial" w:hAnsi="Arial" w:cs="Arial"/>
          <w:bCs/>
          <w:color w:val="000000" w:themeColor="text1"/>
          <w:sz w:val="22"/>
          <w:szCs w:val="22"/>
        </w:rPr>
        <w:t xml:space="preserve"> deberá ser la mínima necesaria para contener las emisiones dentro de la </w:t>
      </w:r>
      <w:r w:rsidR="00DD625B" w:rsidRPr="008E234C">
        <w:rPr>
          <w:rFonts w:ascii="Arial" w:hAnsi="Arial" w:cs="Arial"/>
          <w:bCs/>
          <w:sz w:val="22"/>
          <w:szCs w:val="22"/>
        </w:rPr>
        <w:t>cobertura geográfica</w:t>
      </w:r>
      <w:r w:rsidR="00DD625B" w:rsidRPr="00194867" w:rsidDel="00194867">
        <w:rPr>
          <w:rFonts w:ascii="Arial" w:hAnsi="Arial" w:cs="Arial"/>
          <w:bCs/>
          <w:color w:val="000000" w:themeColor="text1"/>
          <w:sz w:val="22"/>
          <w:szCs w:val="22"/>
        </w:rPr>
        <w:t xml:space="preserve"> </w:t>
      </w:r>
      <w:r w:rsidR="00914A6C" w:rsidRPr="00D427DB">
        <w:rPr>
          <w:rFonts w:ascii="Arial" w:hAnsi="Arial" w:cs="Arial"/>
          <w:bCs/>
          <w:color w:val="000000" w:themeColor="text1"/>
          <w:sz w:val="22"/>
          <w:szCs w:val="22"/>
        </w:rPr>
        <w:t>concesionada</w:t>
      </w:r>
      <w:r w:rsidR="00914A6C" w:rsidRPr="008E6BEC">
        <w:rPr>
          <w:rFonts w:ascii="Arial" w:hAnsi="Arial" w:cs="Arial"/>
          <w:bCs/>
          <w:color w:val="000000" w:themeColor="text1"/>
          <w:sz w:val="22"/>
          <w:szCs w:val="22"/>
        </w:rPr>
        <w:t xml:space="preserve"> conforme a los niveles de intensidad de campo establecidos para el área de servicio de las estaciones.</w:t>
      </w:r>
      <w:bookmarkEnd w:id="6"/>
    </w:p>
    <w:p w14:paraId="03F33205" w14:textId="77777777" w:rsidR="00213B91" w:rsidRPr="000F6F15" w:rsidRDefault="00213B91" w:rsidP="00213B91">
      <w:pPr>
        <w:pStyle w:val="Prrafodelista"/>
        <w:spacing w:line="276" w:lineRule="auto"/>
        <w:ind w:left="1134"/>
        <w:jc w:val="both"/>
        <w:rPr>
          <w:rFonts w:ascii="Arial" w:hAnsi="Arial" w:cs="Arial"/>
          <w:bCs/>
          <w:color w:val="000000" w:themeColor="text1"/>
          <w:sz w:val="22"/>
          <w:szCs w:val="22"/>
        </w:rPr>
      </w:pPr>
    </w:p>
    <w:p w14:paraId="51AA43BB" w14:textId="645FBD84" w:rsidR="00E935A0" w:rsidRPr="005C47FF" w:rsidRDefault="00E935A0" w:rsidP="00E935A0">
      <w:pPr>
        <w:pStyle w:val="Prrafodelista"/>
        <w:numPr>
          <w:ilvl w:val="1"/>
          <w:numId w:val="33"/>
        </w:numPr>
        <w:spacing w:line="276" w:lineRule="auto"/>
        <w:ind w:left="1134" w:hanging="567"/>
        <w:jc w:val="both"/>
        <w:rPr>
          <w:rFonts w:ascii="Arial" w:hAnsi="Arial" w:cs="Arial"/>
          <w:bCs/>
          <w:color w:val="000000" w:themeColor="text1"/>
          <w:sz w:val="22"/>
          <w:szCs w:val="22"/>
        </w:rPr>
      </w:pPr>
      <w:r w:rsidRPr="005C47FF">
        <w:rPr>
          <w:rFonts w:ascii="Arial" w:hAnsi="Arial" w:cs="Arial"/>
          <w:b/>
          <w:bCs/>
          <w:color w:val="000000" w:themeColor="text1"/>
          <w:sz w:val="22"/>
          <w:szCs w:val="22"/>
        </w:rPr>
        <w:t>Homologación de equipos.</w:t>
      </w:r>
      <w:r w:rsidRPr="005C47FF">
        <w:rPr>
          <w:rFonts w:ascii="Arial" w:hAnsi="Arial" w:cs="Arial"/>
          <w:bCs/>
          <w:color w:val="000000" w:themeColor="text1"/>
          <w:sz w:val="22"/>
          <w:szCs w:val="22"/>
        </w:rPr>
        <w:t xml:space="preserve"> Conforme o lo establecido en el artículo 289 de la Ley, todo producto, equipo, dispositivo o aparato que use, aproveche o explote las Bandas de Frecuencias objeto de la presente Concesión de Espectro Radioeléctrico</w:t>
      </w:r>
      <w:r w:rsidR="00A16B74">
        <w:rPr>
          <w:rFonts w:ascii="Arial" w:hAnsi="Arial" w:cs="Arial"/>
          <w:bCs/>
          <w:color w:val="000000" w:themeColor="text1"/>
          <w:sz w:val="22"/>
          <w:szCs w:val="22"/>
        </w:rPr>
        <w:t xml:space="preserve"> para Uso Comercial</w:t>
      </w:r>
      <w:r w:rsidRPr="005C47FF">
        <w:rPr>
          <w:rFonts w:ascii="Arial" w:hAnsi="Arial" w:cs="Arial"/>
          <w:bCs/>
          <w:color w:val="000000" w:themeColor="text1"/>
          <w:sz w:val="22"/>
          <w:szCs w:val="22"/>
        </w:rPr>
        <w:t xml:space="preserve"> deberá estar homologado previamente a su instalación y operación</w:t>
      </w:r>
      <w:r w:rsidR="00486B83">
        <w:rPr>
          <w:rFonts w:ascii="Arial" w:hAnsi="Arial" w:cs="Arial"/>
          <w:bCs/>
          <w:color w:val="000000" w:themeColor="text1"/>
          <w:sz w:val="22"/>
          <w:szCs w:val="22"/>
        </w:rPr>
        <w:t>,</w:t>
      </w:r>
      <w:r w:rsidR="007C1026">
        <w:rPr>
          <w:rFonts w:ascii="Arial" w:hAnsi="Arial" w:cs="Arial"/>
          <w:bCs/>
          <w:color w:val="000000" w:themeColor="text1"/>
          <w:sz w:val="22"/>
          <w:szCs w:val="22"/>
        </w:rPr>
        <w:t xml:space="preserve"> </w:t>
      </w:r>
      <w:r w:rsidR="007C1026" w:rsidRPr="007C1026">
        <w:rPr>
          <w:rFonts w:ascii="Arial" w:hAnsi="Arial" w:cs="Arial"/>
          <w:bCs/>
          <w:color w:val="000000" w:themeColor="text1"/>
          <w:sz w:val="22"/>
          <w:szCs w:val="22"/>
        </w:rPr>
        <w:t xml:space="preserve">observando particularmente lo establecido en la Disposición Técnica IFT-015-2018: </w:t>
      </w:r>
      <w:r w:rsidR="007C1026" w:rsidRPr="000F6F15">
        <w:rPr>
          <w:rFonts w:ascii="Arial" w:hAnsi="Arial" w:cs="Arial"/>
          <w:bCs/>
          <w:i/>
          <w:color w:val="000000" w:themeColor="text1"/>
          <w:sz w:val="22"/>
          <w:szCs w:val="22"/>
        </w:rPr>
        <w:t>“Especificaciones Técnicas de los Equipos Transmisores Destinados al Servicio Móvil de Radiocomunicación Especializada de Flotillas”</w:t>
      </w:r>
      <w:r w:rsidR="001D70B3">
        <w:rPr>
          <w:rFonts w:ascii="Arial" w:hAnsi="Arial" w:cs="Arial"/>
          <w:bCs/>
          <w:color w:val="000000" w:themeColor="text1"/>
          <w:sz w:val="22"/>
          <w:szCs w:val="22"/>
        </w:rPr>
        <w:t>.</w:t>
      </w:r>
    </w:p>
    <w:p w14:paraId="0BF53102" w14:textId="77777777" w:rsidR="00E935A0" w:rsidRPr="005C47FF" w:rsidRDefault="00E935A0" w:rsidP="00E935A0">
      <w:pPr>
        <w:pStyle w:val="Prrafodelista"/>
        <w:spacing w:line="276" w:lineRule="auto"/>
        <w:ind w:left="1134" w:hanging="567"/>
        <w:jc w:val="both"/>
        <w:rPr>
          <w:rFonts w:ascii="Arial" w:hAnsi="Arial" w:cs="Arial"/>
          <w:bCs/>
          <w:color w:val="000000" w:themeColor="text1"/>
          <w:sz w:val="22"/>
          <w:szCs w:val="22"/>
        </w:rPr>
      </w:pPr>
    </w:p>
    <w:p w14:paraId="5865C58F" w14:textId="0B5ED4FD" w:rsidR="00E935A0" w:rsidRPr="005C47FF" w:rsidRDefault="00E935A0" w:rsidP="00E935A0">
      <w:pPr>
        <w:pStyle w:val="Prrafodelista"/>
        <w:numPr>
          <w:ilvl w:val="1"/>
          <w:numId w:val="33"/>
        </w:numPr>
        <w:spacing w:line="276" w:lineRule="auto"/>
        <w:ind w:left="1134" w:hanging="567"/>
        <w:jc w:val="both"/>
        <w:rPr>
          <w:rFonts w:ascii="Arial" w:hAnsi="Arial" w:cs="Arial"/>
          <w:bCs/>
          <w:sz w:val="22"/>
          <w:szCs w:val="22"/>
        </w:rPr>
      </w:pPr>
      <w:r w:rsidRPr="005C47FF">
        <w:rPr>
          <w:rFonts w:ascii="Arial" w:hAnsi="Arial" w:cs="Arial"/>
          <w:b/>
          <w:bCs/>
          <w:sz w:val="22"/>
          <w:szCs w:val="22"/>
        </w:rPr>
        <w:t>Interferencias perjudiciales.</w:t>
      </w:r>
      <w:r w:rsidRPr="005C47FF">
        <w:rPr>
          <w:rFonts w:ascii="Arial" w:hAnsi="Arial" w:cs="Arial"/>
          <w:bCs/>
          <w:sz w:val="22"/>
          <w:szCs w:val="22"/>
        </w:rPr>
        <w:t xml:space="preserve"> El Concesionario deberá coordinar el uso del espectro radioeléctrico con</w:t>
      </w:r>
      <w:r w:rsidR="001D70B3">
        <w:rPr>
          <w:rFonts w:ascii="Arial" w:hAnsi="Arial" w:cs="Arial"/>
          <w:bCs/>
          <w:sz w:val="22"/>
          <w:szCs w:val="22"/>
        </w:rPr>
        <w:t xml:space="preserve"> otros</w:t>
      </w:r>
      <w:r w:rsidRPr="005C47FF">
        <w:rPr>
          <w:rFonts w:ascii="Arial" w:hAnsi="Arial" w:cs="Arial"/>
          <w:bCs/>
          <w:sz w:val="22"/>
          <w:szCs w:val="22"/>
        </w:rPr>
        <w:t xml:space="preserve"> concesionarios y/o autorizados que operen en la misma Banda de Frecuencias o en bandas adyacentes, a fin de evitar interferencias perjudiciales y así garantizar la correcta operación de los sistemas.</w:t>
      </w:r>
    </w:p>
    <w:p w14:paraId="5358E2C1" w14:textId="77777777" w:rsidR="00E935A0" w:rsidRPr="005C47FF" w:rsidRDefault="00E935A0" w:rsidP="001A6F43">
      <w:pPr>
        <w:pStyle w:val="Prrafodelista"/>
        <w:spacing w:line="276" w:lineRule="auto"/>
        <w:ind w:left="1134" w:hanging="567"/>
        <w:rPr>
          <w:rFonts w:ascii="Arial" w:hAnsi="Arial" w:cs="Arial"/>
          <w:bCs/>
          <w:sz w:val="22"/>
          <w:szCs w:val="22"/>
        </w:rPr>
      </w:pPr>
    </w:p>
    <w:p w14:paraId="7446C9CD" w14:textId="78B2B57C" w:rsidR="00B34044" w:rsidRPr="001D70B3" w:rsidRDefault="001D70B3" w:rsidP="00310F6F">
      <w:pPr>
        <w:pStyle w:val="Prrafodelista"/>
        <w:spacing w:line="276" w:lineRule="auto"/>
        <w:ind w:left="1134"/>
        <w:jc w:val="both"/>
        <w:rPr>
          <w:rFonts w:ascii="Arial" w:hAnsi="Arial" w:cs="Arial"/>
          <w:bCs/>
          <w:sz w:val="22"/>
          <w:szCs w:val="22"/>
        </w:rPr>
      </w:pPr>
      <w:r w:rsidRPr="001D70B3">
        <w:rPr>
          <w:rFonts w:ascii="Arial" w:hAnsi="Arial" w:cs="Arial"/>
          <w:bCs/>
          <w:color w:val="000000" w:themeColor="text1"/>
          <w:sz w:val="22"/>
          <w:szCs w:val="22"/>
        </w:rPr>
        <w:t xml:space="preserve">En caso de que se susciten problemas de interferencias perjudiciales </w:t>
      </w:r>
      <w:r w:rsidRPr="00310F6F">
        <w:rPr>
          <w:rFonts w:ascii="Arial" w:hAnsi="Arial" w:cs="Arial"/>
          <w:bCs/>
          <w:color w:val="000000" w:themeColor="text1"/>
          <w:sz w:val="22"/>
          <w:szCs w:val="22"/>
        </w:rPr>
        <w:t xml:space="preserve">entre </w:t>
      </w:r>
      <w:r w:rsidRPr="001D70B3">
        <w:rPr>
          <w:rFonts w:ascii="Arial" w:hAnsi="Arial" w:cs="Arial"/>
          <w:bCs/>
          <w:color w:val="000000" w:themeColor="text1"/>
          <w:sz w:val="22"/>
          <w:szCs w:val="22"/>
        </w:rPr>
        <w:t>servicios autorizados, operando en las mismas bandas o en bandas de frecuencias adyacentes, los concesionarios o autorizados implicados deberán sujetarse a los procedimientos de coordinación técnica a que haya lugar, incluyendo, de ser necesario, la suspensión de operaciones de las emisiones interferentes, a fin de garantizar la correcta operación de los sistemas existentes en la zona. En caso de</w:t>
      </w:r>
      <w:r w:rsidRPr="00310F6F">
        <w:rPr>
          <w:rFonts w:ascii="Arial" w:hAnsi="Arial" w:cs="Arial"/>
          <w:bCs/>
          <w:color w:val="000000" w:themeColor="text1"/>
          <w:sz w:val="22"/>
          <w:szCs w:val="22"/>
        </w:rPr>
        <w:t>l</w:t>
      </w:r>
      <w:r w:rsidRPr="001D70B3">
        <w:rPr>
          <w:rFonts w:ascii="Arial" w:hAnsi="Arial" w:cs="Arial"/>
          <w:bCs/>
          <w:color w:val="000000" w:themeColor="text1"/>
          <w:sz w:val="22"/>
          <w:szCs w:val="22"/>
        </w:rPr>
        <w:t xml:space="preserve"> cese de operaciones, el concesionario interferente solo podrá reanudarlas una vez que el Instituto se asegure que las medidas adoptadas resuelven el caso de interferencias perjudiciales, de forma tal que se garantice la correcta operación de los servicios que prestan las partes involucradas.</w:t>
      </w:r>
    </w:p>
    <w:p w14:paraId="0A5E2885" w14:textId="77777777" w:rsidR="00E935A0" w:rsidRPr="00DF1126" w:rsidRDefault="00E935A0" w:rsidP="00E935A0">
      <w:pPr>
        <w:pStyle w:val="Prrafodelista"/>
        <w:spacing w:line="276" w:lineRule="auto"/>
        <w:ind w:left="1134" w:hanging="567"/>
        <w:jc w:val="both"/>
        <w:rPr>
          <w:rFonts w:ascii="Arial" w:hAnsi="Arial" w:cs="Arial"/>
          <w:b/>
          <w:bCs/>
          <w:sz w:val="22"/>
          <w:szCs w:val="22"/>
        </w:rPr>
      </w:pPr>
    </w:p>
    <w:p w14:paraId="594522BF" w14:textId="4E8A1844" w:rsidR="00E935A0" w:rsidRPr="00DF1126" w:rsidRDefault="00E935A0" w:rsidP="00DF1126">
      <w:pPr>
        <w:pStyle w:val="Prrafodelista"/>
        <w:numPr>
          <w:ilvl w:val="1"/>
          <w:numId w:val="33"/>
        </w:numPr>
        <w:spacing w:line="276" w:lineRule="auto"/>
        <w:ind w:left="1134" w:hanging="567"/>
        <w:jc w:val="both"/>
        <w:rPr>
          <w:rFonts w:ascii="Arial" w:hAnsi="Arial" w:cs="Arial"/>
          <w:b/>
          <w:bCs/>
          <w:sz w:val="22"/>
          <w:szCs w:val="22"/>
        </w:rPr>
      </w:pPr>
      <w:r w:rsidRPr="005C47FF">
        <w:rPr>
          <w:rFonts w:ascii="Arial" w:hAnsi="Arial" w:cs="Arial"/>
          <w:b/>
          <w:bCs/>
          <w:sz w:val="22"/>
          <w:szCs w:val="22"/>
        </w:rPr>
        <w:t>Uso eficiente del espectro</w:t>
      </w:r>
      <w:r w:rsidR="00FC29DC">
        <w:rPr>
          <w:rFonts w:ascii="Arial" w:hAnsi="Arial" w:cs="Arial"/>
          <w:b/>
          <w:bCs/>
          <w:sz w:val="22"/>
          <w:szCs w:val="22"/>
        </w:rPr>
        <w:t xml:space="preserve"> radioeléctrico</w:t>
      </w:r>
      <w:r w:rsidRPr="005C47FF">
        <w:rPr>
          <w:rFonts w:ascii="Arial" w:hAnsi="Arial" w:cs="Arial"/>
          <w:b/>
          <w:bCs/>
          <w:sz w:val="22"/>
          <w:szCs w:val="22"/>
        </w:rPr>
        <w:t xml:space="preserve">. </w:t>
      </w:r>
      <w:bookmarkStart w:id="7" w:name="_Hlk105759377"/>
      <w:r w:rsidR="00285268" w:rsidRPr="00D63553">
        <w:rPr>
          <w:rFonts w:ascii="Arial" w:hAnsi="Arial" w:cs="Arial"/>
          <w:bCs/>
          <w:sz w:val="22"/>
          <w:szCs w:val="22"/>
        </w:rPr>
        <w:t xml:space="preserve">El </w:t>
      </w:r>
      <w:r w:rsidR="00DF1126" w:rsidRPr="00D63553">
        <w:rPr>
          <w:rFonts w:ascii="Arial" w:hAnsi="Arial" w:cs="Arial"/>
          <w:bCs/>
          <w:sz w:val="22"/>
          <w:szCs w:val="22"/>
        </w:rPr>
        <w:t xml:space="preserve">Concesionario </w:t>
      </w:r>
      <w:r w:rsidR="00285268" w:rsidRPr="00D63553">
        <w:rPr>
          <w:rFonts w:ascii="Arial" w:hAnsi="Arial" w:cs="Arial"/>
          <w:bCs/>
          <w:sz w:val="22"/>
          <w:szCs w:val="22"/>
        </w:rPr>
        <w:t>deberá observar el cumplimiento de los niveles de eficiencia espectral que el Instituto establezca conforme a las disposiciones aplicables</w:t>
      </w:r>
      <w:bookmarkEnd w:id="7"/>
      <w:r w:rsidR="00285268" w:rsidRPr="00D63553">
        <w:rPr>
          <w:rFonts w:ascii="Arial" w:hAnsi="Arial" w:cs="Arial"/>
          <w:bCs/>
          <w:sz w:val="22"/>
          <w:szCs w:val="22"/>
        </w:rPr>
        <w:t>.</w:t>
      </w:r>
    </w:p>
    <w:p w14:paraId="4C52EE93" w14:textId="77777777" w:rsidR="00E935A0" w:rsidRPr="005C47FF" w:rsidRDefault="00E935A0" w:rsidP="00E935A0">
      <w:pPr>
        <w:pStyle w:val="Prrafodelista"/>
        <w:spacing w:line="276" w:lineRule="auto"/>
        <w:ind w:left="1134" w:hanging="567"/>
        <w:jc w:val="both"/>
        <w:rPr>
          <w:rFonts w:ascii="Arial" w:hAnsi="Arial" w:cs="Arial"/>
          <w:b/>
          <w:bCs/>
          <w:sz w:val="22"/>
          <w:szCs w:val="22"/>
        </w:rPr>
      </w:pPr>
    </w:p>
    <w:p w14:paraId="24975A8A" w14:textId="50A012C0" w:rsidR="00E935A0" w:rsidRPr="005C47FF" w:rsidRDefault="00E935A0" w:rsidP="00DF1126">
      <w:pPr>
        <w:pStyle w:val="Prrafodelista"/>
        <w:numPr>
          <w:ilvl w:val="1"/>
          <w:numId w:val="33"/>
        </w:numPr>
        <w:spacing w:line="276" w:lineRule="auto"/>
        <w:ind w:left="1134" w:hanging="567"/>
        <w:jc w:val="both"/>
        <w:rPr>
          <w:rFonts w:ascii="Arial" w:hAnsi="Arial" w:cs="Arial"/>
          <w:b/>
          <w:bCs/>
          <w:sz w:val="22"/>
          <w:szCs w:val="22"/>
        </w:rPr>
      </w:pPr>
      <w:r w:rsidRPr="005C47FF">
        <w:rPr>
          <w:rFonts w:ascii="Arial" w:hAnsi="Arial" w:cs="Arial"/>
          <w:b/>
          <w:bCs/>
          <w:sz w:val="22"/>
          <w:szCs w:val="22"/>
        </w:rPr>
        <w:t>Radiaciones electromagnéticas.</w:t>
      </w:r>
      <w:r w:rsidRPr="00DF1126">
        <w:rPr>
          <w:rFonts w:ascii="Arial" w:hAnsi="Arial" w:cs="Arial"/>
          <w:b/>
          <w:bCs/>
          <w:sz w:val="22"/>
          <w:szCs w:val="22"/>
        </w:rPr>
        <w:t xml:space="preserve"> </w:t>
      </w:r>
      <w:r w:rsidRPr="00285268">
        <w:rPr>
          <w:rFonts w:ascii="Arial" w:hAnsi="Arial" w:cs="Arial"/>
          <w:bCs/>
          <w:sz w:val="22"/>
          <w:szCs w:val="22"/>
        </w:rPr>
        <w:t>El Concesionario deberá observar las medidas de operación para el cumplimiento de los límites de exposición máxima para seres humanos a radiaciones electromagnéticas de radiofrecuencia no ionizantes</w:t>
      </w:r>
      <w:r w:rsidR="00B34044" w:rsidRPr="00285268">
        <w:rPr>
          <w:rFonts w:ascii="Arial" w:hAnsi="Arial" w:cs="Arial"/>
          <w:bCs/>
          <w:sz w:val="22"/>
          <w:szCs w:val="22"/>
        </w:rPr>
        <w:t xml:space="preserve">, en términos de lo establecido en la Disposición Técnica </w:t>
      </w:r>
      <w:r w:rsidR="00B34044" w:rsidRPr="00DF1126">
        <w:rPr>
          <w:rFonts w:ascii="Arial" w:hAnsi="Arial" w:cs="Arial"/>
          <w:bCs/>
          <w:i/>
          <w:sz w:val="22"/>
          <w:szCs w:val="22"/>
        </w:rPr>
        <w:t>“IFT-007-2019: Límites de exposición máxima para seres humanos a radiaciones electromagnéticas de radiofrecuencia no ionizantes en el intervalo de 100 kHz a 300 GHz en el entorno de estaciones de radiocomunicación o fuentes emisoras”</w:t>
      </w:r>
      <w:r w:rsidR="00B34044" w:rsidRPr="00285268">
        <w:rPr>
          <w:rFonts w:ascii="Arial" w:hAnsi="Arial" w:cs="Arial"/>
          <w:bCs/>
          <w:sz w:val="22"/>
          <w:szCs w:val="22"/>
        </w:rPr>
        <w:t>.</w:t>
      </w:r>
    </w:p>
    <w:p w14:paraId="5D793181" w14:textId="77777777" w:rsidR="00E935A0" w:rsidRPr="005C47FF" w:rsidRDefault="00E935A0" w:rsidP="00E935A0">
      <w:pPr>
        <w:pStyle w:val="Prrafodelista"/>
        <w:spacing w:line="276" w:lineRule="auto"/>
        <w:ind w:left="1134" w:hanging="567"/>
        <w:rPr>
          <w:rFonts w:ascii="Arial" w:hAnsi="Arial" w:cs="Arial"/>
          <w:bCs/>
          <w:sz w:val="22"/>
          <w:szCs w:val="22"/>
        </w:rPr>
      </w:pPr>
    </w:p>
    <w:p w14:paraId="3B922831" w14:textId="2E056C95" w:rsidR="00285268" w:rsidRPr="00DF1126" w:rsidRDefault="00285268" w:rsidP="00DF1126">
      <w:pPr>
        <w:pStyle w:val="Prrafodelista"/>
        <w:numPr>
          <w:ilvl w:val="1"/>
          <w:numId w:val="33"/>
        </w:numPr>
        <w:spacing w:line="276" w:lineRule="auto"/>
        <w:ind w:left="1134" w:hanging="567"/>
        <w:jc w:val="both"/>
        <w:rPr>
          <w:rFonts w:ascii="Arial" w:hAnsi="Arial" w:cs="Arial"/>
          <w:b/>
          <w:bCs/>
          <w:sz w:val="22"/>
          <w:szCs w:val="22"/>
        </w:rPr>
      </w:pPr>
      <w:r>
        <w:rPr>
          <w:rFonts w:ascii="Arial" w:hAnsi="Arial" w:cs="Arial"/>
          <w:b/>
          <w:bCs/>
          <w:sz w:val="22"/>
          <w:szCs w:val="22"/>
        </w:rPr>
        <w:lastRenderedPageBreak/>
        <w:t>Otras concesiones y/o autorizaciones</w:t>
      </w:r>
      <w:r w:rsidRPr="005C47FF">
        <w:rPr>
          <w:rFonts w:ascii="Arial" w:hAnsi="Arial" w:cs="Arial"/>
          <w:b/>
          <w:bCs/>
          <w:sz w:val="22"/>
          <w:szCs w:val="22"/>
        </w:rPr>
        <w:t xml:space="preserve">. </w:t>
      </w:r>
      <w:r w:rsidRPr="00D63553">
        <w:rPr>
          <w:rFonts w:ascii="Arial" w:hAnsi="Arial" w:cs="Arial"/>
          <w:bCs/>
          <w:sz w:val="22"/>
          <w:szCs w:val="22"/>
        </w:rPr>
        <w:t>El Instituto se reserva el derecho de otorgar otras concesiones y/o autorizaciones para el uso, aprovechamiento y explotación de las Bandas de Frecuencias objeto de la presente Concesión de Espectro Radioeléctrico</w:t>
      </w:r>
      <w:r w:rsidR="00642F50">
        <w:rPr>
          <w:rFonts w:ascii="Arial" w:hAnsi="Arial" w:cs="Arial"/>
          <w:bCs/>
          <w:sz w:val="22"/>
          <w:szCs w:val="22"/>
        </w:rPr>
        <w:t xml:space="preserve"> para Uso Comercial</w:t>
      </w:r>
      <w:r w:rsidRPr="00D63553">
        <w:rPr>
          <w:rFonts w:ascii="Arial" w:hAnsi="Arial" w:cs="Arial"/>
          <w:bCs/>
          <w:sz w:val="22"/>
          <w:szCs w:val="22"/>
        </w:rPr>
        <w:t xml:space="preserve"> o porciones de las mismas. En tal caso, el uso de las Bandas de Frecuencias mate</w:t>
      </w:r>
      <w:r w:rsidRPr="009E66FF">
        <w:rPr>
          <w:rFonts w:ascii="Arial" w:hAnsi="Arial" w:cs="Arial"/>
          <w:bCs/>
          <w:sz w:val="22"/>
          <w:szCs w:val="22"/>
        </w:rPr>
        <w:t xml:space="preserve">ria de esta Concesión de Espectro Radioeléctrico </w:t>
      </w:r>
      <w:r w:rsidR="0017561F">
        <w:rPr>
          <w:rFonts w:ascii="Arial" w:hAnsi="Arial" w:cs="Arial"/>
          <w:bCs/>
          <w:sz w:val="22"/>
          <w:szCs w:val="22"/>
        </w:rPr>
        <w:t xml:space="preserve">para Uso Comercial </w:t>
      </w:r>
      <w:r w:rsidRPr="009E66FF">
        <w:rPr>
          <w:rFonts w:ascii="Arial" w:hAnsi="Arial" w:cs="Arial"/>
          <w:bCs/>
          <w:sz w:val="22"/>
          <w:szCs w:val="22"/>
        </w:rPr>
        <w:t>contará con protección contra interferencias perjudiciales.</w:t>
      </w:r>
    </w:p>
    <w:p w14:paraId="2A8228BC" w14:textId="3F6A966A" w:rsidR="00E935A0" w:rsidRDefault="00E935A0" w:rsidP="00E935A0">
      <w:pPr>
        <w:spacing w:after="0"/>
        <w:jc w:val="both"/>
        <w:rPr>
          <w:rFonts w:ascii="Arial" w:hAnsi="Arial" w:cs="Arial"/>
          <w:bCs/>
        </w:rPr>
      </w:pPr>
    </w:p>
    <w:p w14:paraId="771928F6" w14:textId="77777777" w:rsidR="00FC1B32" w:rsidRPr="005C47FF" w:rsidRDefault="00FC1B32" w:rsidP="00E935A0">
      <w:pPr>
        <w:spacing w:after="0"/>
        <w:jc w:val="both"/>
        <w:rPr>
          <w:rFonts w:ascii="Arial" w:hAnsi="Arial" w:cs="Arial"/>
          <w:bCs/>
        </w:rPr>
      </w:pPr>
    </w:p>
    <w:p w14:paraId="5E617E8D" w14:textId="77777777" w:rsidR="00E935A0" w:rsidRPr="005C47FF" w:rsidRDefault="00E935A0" w:rsidP="00E935A0">
      <w:pPr>
        <w:pStyle w:val="Prrafodelista"/>
        <w:numPr>
          <w:ilvl w:val="0"/>
          <w:numId w:val="6"/>
        </w:numPr>
        <w:spacing w:line="276" w:lineRule="auto"/>
        <w:jc w:val="both"/>
        <w:rPr>
          <w:rFonts w:ascii="Arial" w:hAnsi="Arial" w:cs="Arial"/>
          <w:b/>
          <w:bCs/>
          <w:color w:val="000000"/>
          <w:sz w:val="22"/>
          <w:szCs w:val="22"/>
        </w:rPr>
      </w:pPr>
      <w:r w:rsidRPr="005C47FF">
        <w:rPr>
          <w:rFonts w:ascii="Arial" w:hAnsi="Arial" w:cs="Arial"/>
          <w:b/>
          <w:bCs/>
          <w:color w:val="000000"/>
          <w:sz w:val="22"/>
          <w:szCs w:val="22"/>
        </w:rPr>
        <w:t xml:space="preserve">Poderes. </w:t>
      </w:r>
      <w:r w:rsidRPr="005C47FF">
        <w:rPr>
          <w:rFonts w:ascii="Arial" w:hAnsi="Arial" w:cs="Arial"/>
          <w:bCs/>
          <w:color w:val="000000"/>
          <w:sz w:val="22"/>
          <w:szCs w:val="22"/>
        </w:rPr>
        <w:t>En ningún caso el Concesionario podrá otorgar poderes y/o mandatos generales o especiales para actos de dominio con carácter de irrevocables, que tengan por objeto o hagan posible al apoderado o mandatario el ejercicio de los derechos y obligaciones del título.</w:t>
      </w:r>
    </w:p>
    <w:p w14:paraId="5D40C149" w14:textId="2578F80A" w:rsidR="00E935A0" w:rsidRDefault="00E935A0" w:rsidP="00E935A0">
      <w:pPr>
        <w:keepLines/>
        <w:tabs>
          <w:tab w:val="left" w:pos="567"/>
        </w:tabs>
        <w:spacing w:after="0"/>
        <w:jc w:val="both"/>
        <w:rPr>
          <w:rFonts w:ascii="Arial" w:eastAsia="Times New Roman" w:hAnsi="Arial" w:cs="Arial"/>
          <w:b/>
          <w:bCs/>
          <w:lang w:val="es-ES_tradnl" w:eastAsia="es-ES"/>
        </w:rPr>
      </w:pPr>
    </w:p>
    <w:p w14:paraId="2CD06689" w14:textId="77777777" w:rsidR="00FC1B32" w:rsidRPr="005C47FF" w:rsidRDefault="00FC1B32" w:rsidP="00E935A0">
      <w:pPr>
        <w:keepLines/>
        <w:tabs>
          <w:tab w:val="left" w:pos="567"/>
        </w:tabs>
        <w:spacing w:after="0"/>
        <w:jc w:val="both"/>
        <w:rPr>
          <w:rFonts w:ascii="Arial" w:eastAsia="Times New Roman" w:hAnsi="Arial" w:cs="Arial"/>
          <w:b/>
          <w:bCs/>
          <w:lang w:val="es-ES_tradnl" w:eastAsia="es-ES"/>
        </w:rPr>
      </w:pPr>
    </w:p>
    <w:p w14:paraId="1843F419" w14:textId="26BF8DBE" w:rsidR="00E935A0" w:rsidRPr="005C47FF" w:rsidRDefault="00E935A0" w:rsidP="00E935A0">
      <w:pPr>
        <w:numPr>
          <w:ilvl w:val="0"/>
          <w:numId w:val="6"/>
        </w:numPr>
        <w:spacing w:after="0"/>
        <w:jc w:val="both"/>
        <w:rPr>
          <w:rFonts w:ascii="Arial" w:eastAsia="Times New Roman" w:hAnsi="Arial" w:cs="Arial"/>
          <w:bCs/>
          <w:color w:val="000000"/>
          <w:lang w:eastAsia="es-MX"/>
        </w:rPr>
      </w:pPr>
      <w:r w:rsidRPr="005C47FF">
        <w:rPr>
          <w:rFonts w:ascii="Arial" w:eastAsia="Times New Roman" w:hAnsi="Arial" w:cs="Arial"/>
          <w:b/>
          <w:bCs/>
          <w:color w:val="000000"/>
          <w:lang w:eastAsia="es-MX"/>
        </w:rPr>
        <w:t>Gravámenes</w:t>
      </w:r>
      <w:r w:rsidRPr="00FC1B32">
        <w:rPr>
          <w:rFonts w:ascii="Arial" w:eastAsia="Times New Roman" w:hAnsi="Arial" w:cs="Arial"/>
          <w:b/>
          <w:color w:val="000000"/>
          <w:lang w:eastAsia="es-MX"/>
        </w:rPr>
        <w:t xml:space="preserve">. </w:t>
      </w:r>
      <w:r w:rsidRPr="005C47FF">
        <w:rPr>
          <w:rFonts w:ascii="Arial" w:eastAsia="Times New Roman" w:hAnsi="Arial" w:cs="Arial"/>
          <w:bCs/>
          <w:color w:val="000000"/>
          <w:lang w:eastAsia="es-MX"/>
        </w:rPr>
        <w:t xml:space="preserve">Cuando el Concesionario constituya algún gravamen sobre la Concesión de Espectro Radioeléctrico </w:t>
      </w:r>
      <w:r w:rsidR="00127985">
        <w:rPr>
          <w:rFonts w:ascii="Arial" w:eastAsia="Times New Roman" w:hAnsi="Arial" w:cs="Arial"/>
          <w:bCs/>
          <w:color w:val="000000"/>
          <w:lang w:eastAsia="es-MX"/>
        </w:rPr>
        <w:t xml:space="preserve">para Uso Comercial </w:t>
      </w:r>
      <w:r w:rsidRPr="005C47FF">
        <w:rPr>
          <w:rFonts w:ascii="Arial" w:eastAsia="Times New Roman" w:hAnsi="Arial" w:cs="Arial"/>
          <w:bCs/>
          <w:color w:val="000000"/>
          <w:lang w:eastAsia="es-MX"/>
        </w:rPr>
        <w:t>o los derechos derivados de ella, deberá solicitar la inscripción de los instrumentos públicos respectivos en el Registro Público de Concesiones, dentro de los 60 (sesenta) días naturales siguientes a la fecha de su constitución; dicho registro procederá siempre y cuando el gravamen constituido no vulnere ninguna ley u otras disposiciones reglamentarias y administrativas aplicables.</w:t>
      </w:r>
    </w:p>
    <w:p w14:paraId="01F8301D" w14:textId="77777777" w:rsidR="00E935A0" w:rsidRPr="005C47FF" w:rsidRDefault="00E935A0" w:rsidP="00E935A0">
      <w:pPr>
        <w:spacing w:after="0"/>
        <w:ind w:left="708"/>
        <w:rPr>
          <w:rFonts w:ascii="Arial" w:eastAsia="Times New Roman" w:hAnsi="Arial" w:cs="Arial"/>
          <w:bCs/>
          <w:color w:val="000000"/>
          <w:lang w:val="es-ES_tradnl" w:eastAsia="es-ES"/>
        </w:rPr>
      </w:pPr>
    </w:p>
    <w:p w14:paraId="295A7186" w14:textId="25873C13" w:rsidR="00E935A0" w:rsidRPr="005C47FF" w:rsidRDefault="00E935A0" w:rsidP="00E935A0">
      <w:pPr>
        <w:keepLines/>
        <w:tabs>
          <w:tab w:val="left" w:pos="567"/>
        </w:tabs>
        <w:spacing w:after="0"/>
        <w:ind w:left="510"/>
        <w:jc w:val="both"/>
        <w:rPr>
          <w:rFonts w:ascii="Arial" w:eastAsia="Times New Roman" w:hAnsi="Arial" w:cs="Arial"/>
          <w:bCs/>
          <w:lang w:val="es-ES_tradnl" w:eastAsia="es-ES"/>
        </w:rPr>
      </w:pPr>
      <w:r w:rsidRPr="005C47FF">
        <w:rPr>
          <w:rFonts w:ascii="Arial" w:eastAsia="Times New Roman" w:hAnsi="Arial" w:cs="Arial"/>
          <w:bCs/>
          <w:color w:val="000000"/>
          <w:lang w:val="es-ES_tradnl" w:eastAsia="es-ES"/>
        </w:rPr>
        <w:t>Asimismo, el instrumento público en el que conste el gravamen deberá establecer expresamente que la ejecución del mismo en ningún caso otorgará el carácter de concesionario al acreedor y/o a un tercero, por lo que se requerirá que el Instituto autorice la cesión de derechos en los términos que disponga la Ley, para que la Concesión de Espectro Radioeléctrico</w:t>
      </w:r>
      <w:r w:rsidR="00642F50">
        <w:rPr>
          <w:rFonts w:ascii="Arial" w:eastAsia="Times New Roman" w:hAnsi="Arial" w:cs="Arial"/>
          <w:bCs/>
          <w:color w:val="000000"/>
          <w:lang w:val="es-ES_tradnl" w:eastAsia="es-ES"/>
        </w:rPr>
        <w:t xml:space="preserve"> para Uso Comercial</w:t>
      </w:r>
      <w:r w:rsidRPr="005C47FF" w:rsidDel="00F93205">
        <w:rPr>
          <w:rFonts w:ascii="Arial" w:eastAsia="Times New Roman" w:hAnsi="Arial" w:cs="Arial"/>
          <w:bCs/>
          <w:color w:val="000000"/>
          <w:lang w:val="es-ES_tradnl" w:eastAsia="es-ES"/>
        </w:rPr>
        <w:t xml:space="preserve"> </w:t>
      </w:r>
      <w:r w:rsidRPr="005C47FF">
        <w:rPr>
          <w:rFonts w:ascii="Arial" w:eastAsia="Times New Roman" w:hAnsi="Arial" w:cs="Arial"/>
          <w:bCs/>
          <w:color w:val="000000"/>
          <w:lang w:val="es-ES_tradnl" w:eastAsia="es-ES"/>
        </w:rPr>
        <w:t>le sea adjudicada, en su caso, al acreedor y/o a un tercero.</w:t>
      </w:r>
    </w:p>
    <w:p w14:paraId="2A1842CF" w14:textId="7750953B" w:rsidR="00FC1B32" w:rsidRPr="00FC1B32" w:rsidRDefault="00FC1B32" w:rsidP="00E935A0">
      <w:pPr>
        <w:tabs>
          <w:tab w:val="center" w:pos="0"/>
        </w:tabs>
        <w:spacing w:after="0"/>
        <w:jc w:val="center"/>
        <w:rPr>
          <w:rFonts w:ascii="Arial" w:hAnsi="Arial" w:cs="Arial"/>
          <w:b/>
          <w:bCs/>
          <w:color w:val="000000"/>
        </w:rPr>
      </w:pPr>
    </w:p>
    <w:p w14:paraId="6979F7A9" w14:textId="77777777" w:rsidR="00FC1B32" w:rsidRPr="00FC1B32" w:rsidRDefault="00FC1B32" w:rsidP="00E935A0">
      <w:pPr>
        <w:tabs>
          <w:tab w:val="center" w:pos="0"/>
        </w:tabs>
        <w:spacing w:after="0"/>
        <w:jc w:val="center"/>
        <w:rPr>
          <w:rFonts w:ascii="Arial" w:hAnsi="Arial" w:cs="Arial"/>
          <w:b/>
          <w:bCs/>
          <w:color w:val="000000"/>
        </w:rPr>
      </w:pPr>
    </w:p>
    <w:p w14:paraId="6229508A" w14:textId="6587E991" w:rsidR="00E935A0" w:rsidRPr="005C47FF" w:rsidRDefault="00E935A0" w:rsidP="00E935A0">
      <w:pPr>
        <w:tabs>
          <w:tab w:val="center" w:pos="0"/>
        </w:tabs>
        <w:spacing w:after="0"/>
        <w:jc w:val="center"/>
        <w:rPr>
          <w:rFonts w:ascii="Arial" w:hAnsi="Arial" w:cs="Arial"/>
          <w:b/>
          <w:bCs/>
          <w:color w:val="000000"/>
          <w:sz w:val="26"/>
          <w:szCs w:val="26"/>
        </w:rPr>
      </w:pPr>
      <w:r w:rsidRPr="005C47FF">
        <w:rPr>
          <w:rFonts w:ascii="Arial" w:hAnsi="Arial" w:cs="Arial"/>
          <w:b/>
          <w:bCs/>
          <w:color w:val="000000"/>
          <w:sz w:val="26"/>
          <w:szCs w:val="26"/>
        </w:rPr>
        <w:t>Derechos y Obligaciones</w:t>
      </w:r>
    </w:p>
    <w:p w14:paraId="66039B91" w14:textId="071EF8B9" w:rsidR="00E935A0" w:rsidRDefault="00E935A0" w:rsidP="00E935A0">
      <w:pPr>
        <w:tabs>
          <w:tab w:val="center" w:pos="0"/>
        </w:tabs>
        <w:spacing w:after="0"/>
        <w:jc w:val="center"/>
        <w:rPr>
          <w:rFonts w:ascii="Arial" w:hAnsi="Arial" w:cs="Arial"/>
          <w:b/>
          <w:bCs/>
          <w:color w:val="000000"/>
        </w:rPr>
      </w:pPr>
    </w:p>
    <w:p w14:paraId="4A387B04" w14:textId="77777777" w:rsidR="00FC1B32" w:rsidRPr="005C47FF" w:rsidRDefault="00FC1B32" w:rsidP="00E935A0">
      <w:pPr>
        <w:tabs>
          <w:tab w:val="center" w:pos="0"/>
        </w:tabs>
        <w:spacing w:after="0"/>
        <w:jc w:val="center"/>
        <w:rPr>
          <w:rFonts w:ascii="Arial" w:hAnsi="Arial" w:cs="Arial"/>
          <w:b/>
          <w:bCs/>
          <w:color w:val="000000"/>
        </w:rPr>
      </w:pPr>
    </w:p>
    <w:p w14:paraId="3373F6EC" w14:textId="77777777" w:rsidR="00E935A0" w:rsidRPr="005C47FF" w:rsidRDefault="00E935A0" w:rsidP="00E935A0">
      <w:pPr>
        <w:pStyle w:val="estilo30"/>
        <w:numPr>
          <w:ilvl w:val="0"/>
          <w:numId w:val="6"/>
        </w:numPr>
        <w:spacing w:before="0" w:beforeAutospacing="0" w:after="0" w:afterAutospacing="0" w:line="276" w:lineRule="auto"/>
        <w:jc w:val="both"/>
        <w:rPr>
          <w:rFonts w:ascii="Arial" w:hAnsi="Arial" w:cs="Arial"/>
          <w:sz w:val="22"/>
          <w:szCs w:val="22"/>
        </w:rPr>
      </w:pPr>
      <w:r w:rsidRPr="005C47FF">
        <w:rPr>
          <w:rFonts w:ascii="Arial" w:hAnsi="Arial" w:cs="Arial"/>
          <w:b/>
          <w:sz w:val="22"/>
          <w:szCs w:val="22"/>
        </w:rPr>
        <w:t xml:space="preserve">Programas y compromisos de inversión, de calidad, de cobertura poblacional o social, de conectividad en sitios públicos y de contribución a la cobertura universal. </w:t>
      </w:r>
      <w:r w:rsidRPr="005C47FF">
        <w:rPr>
          <w:rFonts w:ascii="Arial" w:hAnsi="Arial" w:cs="Arial"/>
          <w:sz w:val="22"/>
          <w:szCs w:val="22"/>
        </w:rPr>
        <w:t>El Concesionario deberá cumplir con los siguientes:</w:t>
      </w:r>
    </w:p>
    <w:p w14:paraId="02D48F22" w14:textId="77777777" w:rsidR="00E935A0" w:rsidRPr="005C47FF" w:rsidRDefault="00E935A0" w:rsidP="00E935A0">
      <w:pPr>
        <w:pStyle w:val="estilo30"/>
        <w:spacing w:before="0" w:beforeAutospacing="0" w:after="0" w:afterAutospacing="0" w:line="276" w:lineRule="auto"/>
        <w:ind w:left="567"/>
        <w:jc w:val="both"/>
        <w:rPr>
          <w:rFonts w:ascii="Arial" w:hAnsi="Arial" w:cs="Arial"/>
          <w:sz w:val="22"/>
          <w:szCs w:val="22"/>
        </w:rPr>
      </w:pPr>
    </w:p>
    <w:p w14:paraId="2F83C533" w14:textId="057C8B0F" w:rsidR="00E935A0" w:rsidRPr="005C47FF" w:rsidRDefault="00E935A0" w:rsidP="00E935A0">
      <w:pPr>
        <w:pStyle w:val="estilo30"/>
        <w:numPr>
          <w:ilvl w:val="1"/>
          <w:numId w:val="36"/>
        </w:numPr>
        <w:spacing w:before="0" w:beforeAutospacing="0" w:after="0" w:afterAutospacing="0" w:line="276" w:lineRule="auto"/>
        <w:ind w:left="1134" w:hanging="567"/>
        <w:jc w:val="both"/>
        <w:rPr>
          <w:rFonts w:ascii="Arial" w:hAnsi="Arial" w:cs="Arial"/>
          <w:sz w:val="22"/>
          <w:szCs w:val="22"/>
        </w:rPr>
      </w:pPr>
      <w:r w:rsidRPr="005C47FF">
        <w:rPr>
          <w:rFonts w:ascii="Arial" w:hAnsi="Arial" w:cs="Arial"/>
          <w:b/>
          <w:sz w:val="22"/>
          <w:szCs w:val="22"/>
        </w:rPr>
        <w:t>Programas de cobertura social, poblacional, conectividad en sitios públicos y contribución a la cobertura universal.</w:t>
      </w:r>
      <w:r w:rsidRPr="005C47FF">
        <w:rPr>
          <w:rFonts w:ascii="Arial" w:hAnsi="Arial" w:cs="Arial"/>
          <w:sz w:val="22"/>
          <w:szCs w:val="22"/>
        </w:rPr>
        <w:t xml:space="preserve"> Con la finalidad de salvaguardar el acceso universal a los servicios de telecomunicaciones, el Instituto podrá concertar la ejecución de programas de cobertura social, poblacional y conectividad en sitios públicos que serán obligatorios para el Concesionario, atendiendo a la demanda de los servicios públicos que preste y considerando las propuestas y programas que formule anualmente la Secretaría de</w:t>
      </w:r>
      <w:r w:rsidR="00C74150" w:rsidRPr="005C47FF">
        <w:rPr>
          <w:rFonts w:ascii="Arial" w:hAnsi="Arial" w:cs="Arial"/>
          <w:sz w:val="22"/>
          <w:szCs w:val="22"/>
        </w:rPr>
        <w:t xml:space="preserve"> Infraestructura,</w:t>
      </w:r>
      <w:r w:rsidRPr="005C47FF">
        <w:rPr>
          <w:rFonts w:ascii="Arial" w:hAnsi="Arial" w:cs="Arial"/>
          <w:sz w:val="22"/>
          <w:szCs w:val="22"/>
        </w:rPr>
        <w:t xml:space="preserve"> Comunicaciones y Transportes. </w:t>
      </w:r>
    </w:p>
    <w:p w14:paraId="09B5250A" w14:textId="51FA5382" w:rsidR="00E935A0" w:rsidRDefault="00E935A0" w:rsidP="00E935A0">
      <w:pPr>
        <w:pStyle w:val="estilo30"/>
        <w:numPr>
          <w:ilvl w:val="1"/>
          <w:numId w:val="36"/>
        </w:numPr>
        <w:spacing w:before="0" w:beforeAutospacing="0" w:after="0" w:afterAutospacing="0" w:line="276" w:lineRule="auto"/>
        <w:ind w:left="1134" w:hanging="567"/>
        <w:jc w:val="both"/>
        <w:rPr>
          <w:rFonts w:ascii="Arial" w:hAnsi="Arial" w:cs="Arial"/>
          <w:sz w:val="22"/>
          <w:szCs w:val="22"/>
        </w:rPr>
      </w:pPr>
      <w:r w:rsidRPr="005C47FF">
        <w:rPr>
          <w:rFonts w:ascii="Arial" w:hAnsi="Arial" w:cs="Arial"/>
          <w:b/>
          <w:sz w:val="22"/>
          <w:szCs w:val="22"/>
        </w:rPr>
        <w:lastRenderedPageBreak/>
        <w:t xml:space="preserve">Compromisos de Inversión. </w:t>
      </w:r>
      <w:r w:rsidRPr="005C47FF">
        <w:rPr>
          <w:rFonts w:ascii="Arial" w:hAnsi="Arial" w:cs="Arial"/>
          <w:sz w:val="22"/>
          <w:szCs w:val="22"/>
        </w:rPr>
        <w:t xml:space="preserve">El Concesionario se compromete a realizar todas las inversiones necesarias para que los servicios públicos de telecomunicaciones que se provean al amparo de la Concesión de Espectro Radioeléctrico </w:t>
      </w:r>
      <w:r w:rsidR="002C681C">
        <w:rPr>
          <w:rFonts w:ascii="Arial" w:hAnsi="Arial" w:cs="Arial"/>
          <w:sz w:val="22"/>
          <w:szCs w:val="22"/>
        </w:rPr>
        <w:t xml:space="preserve">para Uso Comercial </w:t>
      </w:r>
      <w:r w:rsidRPr="005C47FF">
        <w:rPr>
          <w:rFonts w:ascii="Arial" w:hAnsi="Arial" w:cs="Arial"/>
          <w:sz w:val="22"/>
          <w:szCs w:val="22"/>
        </w:rPr>
        <w:t>se presten de manera continua, eficiente y con calidad.</w:t>
      </w:r>
    </w:p>
    <w:p w14:paraId="601B3D5C" w14:textId="77777777" w:rsidR="00FC1B32" w:rsidRDefault="00FC1B32" w:rsidP="00FC1B32">
      <w:pPr>
        <w:pStyle w:val="Prrafodelista"/>
        <w:rPr>
          <w:rFonts w:ascii="Arial" w:hAnsi="Arial" w:cs="Arial"/>
          <w:sz w:val="22"/>
          <w:szCs w:val="22"/>
        </w:rPr>
      </w:pPr>
    </w:p>
    <w:p w14:paraId="0305C473" w14:textId="570C0934" w:rsidR="00E935A0" w:rsidRPr="005C47FF" w:rsidRDefault="00E935A0" w:rsidP="00E935A0">
      <w:pPr>
        <w:pStyle w:val="estilo30"/>
        <w:numPr>
          <w:ilvl w:val="1"/>
          <w:numId w:val="36"/>
        </w:numPr>
        <w:spacing w:before="0" w:beforeAutospacing="0" w:after="0" w:afterAutospacing="0" w:line="276" w:lineRule="auto"/>
        <w:ind w:left="1134" w:hanging="567"/>
        <w:jc w:val="both"/>
        <w:rPr>
          <w:rFonts w:ascii="Arial" w:hAnsi="Arial" w:cs="Arial"/>
          <w:sz w:val="22"/>
          <w:szCs w:val="22"/>
        </w:rPr>
      </w:pPr>
      <w:r w:rsidRPr="005C47FF">
        <w:rPr>
          <w:rFonts w:ascii="Arial" w:hAnsi="Arial" w:cs="Arial"/>
          <w:b/>
          <w:sz w:val="22"/>
          <w:szCs w:val="22"/>
        </w:rPr>
        <w:t>Compromisos de Calidad.</w:t>
      </w:r>
      <w:r w:rsidRPr="005C47FF">
        <w:rPr>
          <w:rFonts w:ascii="Arial" w:hAnsi="Arial" w:cs="Arial"/>
          <w:sz w:val="22"/>
          <w:szCs w:val="22"/>
        </w:rPr>
        <w:t xml:space="preserve"> El Concesionario deberá cumplir con los parámetros de calidad que al efecto establezcan las disposiciones legales, reglamentarias o administrativas aplicables, respecto de los servicios públicos que preste al amparo de la presente Concesión de Espectro Radioeléctrico</w:t>
      </w:r>
      <w:r w:rsidR="002C681C">
        <w:rPr>
          <w:rFonts w:ascii="Arial" w:hAnsi="Arial" w:cs="Arial"/>
          <w:sz w:val="22"/>
          <w:szCs w:val="22"/>
        </w:rPr>
        <w:t xml:space="preserve"> para Uso Comercial</w:t>
      </w:r>
      <w:r w:rsidRPr="005C47FF">
        <w:rPr>
          <w:rFonts w:ascii="Arial" w:hAnsi="Arial" w:cs="Arial"/>
          <w:sz w:val="22"/>
          <w:szCs w:val="22"/>
        </w:rPr>
        <w:t>.</w:t>
      </w:r>
    </w:p>
    <w:p w14:paraId="042D01A7" w14:textId="100DCD9D" w:rsidR="002C681C" w:rsidRDefault="002C681C" w:rsidP="00B92D2A">
      <w:pPr>
        <w:pStyle w:val="Prrafodelista"/>
        <w:rPr>
          <w:rFonts w:ascii="Arial" w:hAnsi="Arial" w:cs="Arial"/>
          <w:sz w:val="22"/>
          <w:szCs w:val="22"/>
        </w:rPr>
      </w:pPr>
    </w:p>
    <w:p w14:paraId="7C95B5AE" w14:textId="77777777" w:rsidR="00FC1B32" w:rsidRDefault="00FC1B32" w:rsidP="00B92D2A">
      <w:pPr>
        <w:pStyle w:val="Prrafodelista"/>
        <w:rPr>
          <w:rFonts w:ascii="Arial" w:hAnsi="Arial" w:cs="Arial"/>
          <w:sz w:val="22"/>
          <w:szCs w:val="22"/>
        </w:rPr>
      </w:pPr>
    </w:p>
    <w:p w14:paraId="42F34E91" w14:textId="4D16D742" w:rsidR="00E935A0" w:rsidRPr="005C47FF" w:rsidRDefault="00E935A0" w:rsidP="00E935A0">
      <w:pPr>
        <w:numPr>
          <w:ilvl w:val="0"/>
          <w:numId w:val="6"/>
        </w:numPr>
        <w:tabs>
          <w:tab w:val="clear" w:pos="510"/>
          <w:tab w:val="left" w:pos="284"/>
        </w:tabs>
        <w:spacing w:after="0"/>
        <w:ind w:left="567" w:hanging="567"/>
        <w:jc w:val="both"/>
        <w:rPr>
          <w:rFonts w:ascii="Arial" w:hAnsi="Arial" w:cs="Arial"/>
          <w:b/>
        </w:rPr>
      </w:pPr>
      <w:r w:rsidRPr="005C47FF">
        <w:rPr>
          <w:rFonts w:ascii="Arial" w:hAnsi="Arial" w:cs="Arial"/>
          <w:b/>
        </w:rPr>
        <w:t>Modificaciones Técnicas.</w:t>
      </w:r>
      <w:r w:rsidRPr="005C47FF">
        <w:rPr>
          <w:rFonts w:ascii="Arial" w:hAnsi="Arial" w:cs="Arial"/>
        </w:rPr>
        <w:t xml:space="preserve"> </w:t>
      </w:r>
      <w:r w:rsidRPr="005C47FF">
        <w:rPr>
          <w:rFonts w:ascii="Arial" w:hAnsi="Arial" w:cs="Arial"/>
          <w:lang w:val="es-ES"/>
        </w:rPr>
        <w:t>El Instituto podrá determinar modificaciones a las condiciones técnicas de operación del presente título, según sea necesario para la adecuada introducción, implantación y operación de los servicios de telecomunicaciones o radiodifusión, las cuales podrán versar sobre el uso de una Banda de Frecuencias; la banda objeto de la presente Concesión de Espectro Radioeléctrico</w:t>
      </w:r>
      <w:r w:rsidR="00F072A3">
        <w:rPr>
          <w:rFonts w:ascii="Arial" w:hAnsi="Arial" w:cs="Arial"/>
          <w:lang w:val="es-ES"/>
        </w:rPr>
        <w:t xml:space="preserve"> para Uso Comercial</w:t>
      </w:r>
      <w:r w:rsidRPr="005C47FF">
        <w:rPr>
          <w:rFonts w:ascii="Arial" w:hAnsi="Arial" w:cs="Arial"/>
          <w:lang w:val="es-ES"/>
        </w:rPr>
        <w:t xml:space="preserve"> o una diferente; la </w:t>
      </w:r>
      <w:r w:rsidR="00594014" w:rsidRPr="005C47FF">
        <w:rPr>
          <w:rFonts w:ascii="Arial" w:hAnsi="Arial" w:cs="Arial"/>
          <w:lang w:val="es-ES"/>
        </w:rPr>
        <w:t>cobertura geográfica</w:t>
      </w:r>
      <w:r w:rsidRPr="005C47FF">
        <w:rPr>
          <w:rFonts w:ascii="Arial" w:hAnsi="Arial" w:cs="Arial"/>
          <w:lang w:val="es-ES"/>
        </w:rPr>
        <w:t xml:space="preserve"> que deberá cubrir el Concesionario; la potencia; los horarios de operación, o cualquier otra que determine el Instituto.</w:t>
      </w:r>
    </w:p>
    <w:p w14:paraId="0B19D5EA" w14:textId="1667D684" w:rsidR="00E935A0" w:rsidRDefault="00E935A0" w:rsidP="00E935A0">
      <w:pPr>
        <w:tabs>
          <w:tab w:val="left" w:pos="284"/>
          <w:tab w:val="left" w:pos="426"/>
        </w:tabs>
        <w:spacing w:after="0"/>
        <w:ind w:left="284"/>
        <w:jc w:val="both"/>
        <w:rPr>
          <w:rFonts w:ascii="Arial" w:hAnsi="Arial" w:cs="Arial"/>
        </w:rPr>
      </w:pPr>
    </w:p>
    <w:p w14:paraId="289D34A3" w14:textId="77777777" w:rsidR="00FC1B32" w:rsidRPr="005C47FF" w:rsidRDefault="00FC1B32" w:rsidP="00E935A0">
      <w:pPr>
        <w:tabs>
          <w:tab w:val="left" w:pos="284"/>
          <w:tab w:val="left" w:pos="426"/>
        </w:tabs>
        <w:spacing w:after="0"/>
        <w:ind w:left="284"/>
        <w:jc w:val="both"/>
        <w:rPr>
          <w:rFonts w:ascii="Arial" w:hAnsi="Arial" w:cs="Arial"/>
        </w:rPr>
      </w:pPr>
    </w:p>
    <w:p w14:paraId="79301F30" w14:textId="56510B7C" w:rsidR="00E935A0" w:rsidRPr="00FC1B32" w:rsidRDefault="00E935A0" w:rsidP="00E935A0">
      <w:pPr>
        <w:numPr>
          <w:ilvl w:val="0"/>
          <w:numId w:val="6"/>
        </w:numPr>
        <w:tabs>
          <w:tab w:val="clear" w:pos="510"/>
          <w:tab w:val="left" w:pos="284"/>
        </w:tabs>
        <w:spacing w:after="0"/>
        <w:ind w:left="567" w:hanging="567"/>
        <w:jc w:val="both"/>
        <w:rPr>
          <w:rFonts w:ascii="Arial" w:hAnsi="Arial" w:cs="Arial"/>
        </w:rPr>
      </w:pPr>
      <w:r w:rsidRPr="00FC1B32">
        <w:rPr>
          <w:rFonts w:ascii="Arial" w:hAnsi="Arial" w:cs="Arial"/>
          <w:b/>
        </w:rPr>
        <w:t xml:space="preserve">Contraprestación. </w:t>
      </w:r>
      <w:r w:rsidRPr="00FC1B32">
        <w:rPr>
          <w:rFonts w:ascii="Arial" w:hAnsi="Arial" w:cs="Arial"/>
        </w:rPr>
        <w:t xml:space="preserve">En cumplimiento a lo dispuesto en la Ley y en las disposiciones administrativas aplicables, el </w:t>
      </w:r>
      <w:r w:rsidR="00BD2547" w:rsidRPr="00FC1B32">
        <w:rPr>
          <w:rFonts w:ascii="Arial" w:hAnsi="Arial" w:cs="Arial"/>
        </w:rPr>
        <w:t xml:space="preserve">__ </w:t>
      </w:r>
      <w:r w:rsidRPr="00FC1B32">
        <w:rPr>
          <w:rFonts w:ascii="Arial" w:hAnsi="Arial" w:cs="Arial"/>
        </w:rPr>
        <w:t xml:space="preserve">de </w:t>
      </w:r>
      <w:r w:rsidR="00BD2547" w:rsidRPr="00FC1B32">
        <w:rPr>
          <w:rFonts w:ascii="Arial" w:hAnsi="Arial" w:cs="Arial"/>
        </w:rPr>
        <w:t xml:space="preserve">_______ </w:t>
      </w:r>
      <w:proofErr w:type="spellStart"/>
      <w:r w:rsidRPr="00FC1B32">
        <w:rPr>
          <w:rFonts w:ascii="Arial" w:hAnsi="Arial" w:cs="Arial"/>
        </w:rPr>
        <w:t>de</w:t>
      </w:r>
      <w:proofErr w:type="spellEnd"/>
      <w:r w:rsidRPr="00FC1B32">
        <w:rPr>
          <w:rFonts w:ascii="Arial" w:hAnsi="Arial" w:cs="Arial"/>
        </w:rPr>
        <w:t xml:space="preserve"> 20</w:t>
      </w:r>
      <w:r w:rsidR="00BD2547" w:rsidRPr="00FC1B32">
        <w:rPr>
          <w:rFonts w:ascii="Arial" w:hAnsi="Arial" w:cs="Arial"/>
        </w:rPr>
        <w:t>__</w:t>
      </w:r>
      <w:r w:rsidRPr="00FC1B32">
        <w:rPr>
          <w:rFonts w:ascii="Arial" w:hAnsi="Arial" w:cs="Arial"/>
        </w:rPr>
        <w:t xml:space="preserve">, </w:t>
      </w:r>
      <w:bookmarkStart w:id="8" w:name="_Hlk92816470"/>
      <w:r w:rsidRPr="00FC1B32">
        <w:rPr>
          <w:rFonts w:ascii="Arial" w:hAnsi="Arial" w:cs="Arial"/>
        </w:rPr>
        <w:t xml:space="preserve">mismo que fue </w:t>
      </w:r>
      <w:r w:rsidR="00201387" w:rsidRPr="00FC1B32">
        <w:rPr>
          <w:rFonts w:ascii="Arial" w:hAnsi="Arial" w:cs="Arial"/>
        </w:rPr>
        <w:t>verificado por</w:t>
      </w:r>
      <w:r w:rsidRPr="00FC1B32">
        <w:rPr>
          <w:rFonts w:ascii="Arial" w:hAnsi="Arial" w:cs="Arial"/>
        </w:rPr>
        <w:t xml:space="preserve"> el Instituto el </w:t>
      </w:r>
      <w:r w:rsidR="00BD2547" w:rsidRPr="00FC1B32">
        <w:rPr>
          <w:rFonts w:ascii="Arial" w:hAnsi="Arial" w:cs="Arial"/>
        </w:rPr>
        <w:t>__</w:t>
      </w:r>
      <w:r w:rsidRPr="00FC1B32">
        <w:rPr>
          <w:rFonts w:ascii="Arial" w:hAnsi="Arial" w:cs="Arial"/>
        </w:rPr>
        <w:t xml:space="preserve"> de </w:t>
      </w:r>
      <w:r w:rsidR="00BD2547" w:rsidRPr="00FC1B32">
        <w:rPr>
          <w:rFonts w:ascii="Arial" w:hAnsi="Arial" w:cs="Arial"/>
        </w:rPr>
        <w:t>_________</w:t>
      </w:r>
      <w:r w:rsidRPr="00FC1B32">
        <w:rPr>
          <w:rFonts w:ascii="Arial" w:hAnsi="Arial" w:cs="Arial"/>
        </w:rPr>
        <w:t xml:space="preserve"> </w:t>
      </w:r>
      <w:proofErr w:type="spellStart"/>
      <w:r w:rsidRPr="00FC1B32">
        <w:rPr>
          <w:rFonts w:ascii="Arial" w:hAnsi="Arial" w:cs="Arial"/>
        </w:rPr>
        <w:t>de</w:t>
      </w:r>
      <w:proofErr w:type="spellEnd"/>
      <w:r w:rsidRPr="00FC1B32">
        <w:rPr>
          <w:rFonts w:ascii="Arial" w:hAnsi="Arial" w:cs="Arial"/>
        </w:rPr>
        <w:t xml:space="preserve"> 20</w:t>
      </w:r>
      <w:bookmarkEnd w:id="8"/>
      <w:r w:rsidR="00BD2547" w:rsidRPr="00FC1B32">
        <w:rPr>
          <w:rFonts w:ascii="Arial" w:hAnsi="Arial" w:cs="Arial"/>
        </w:rPr>
        <w:t>__</w:t>
      </w:r>
      <w:r w:rsidRPr="00FC1B32">
        <w:rPr>
          <w:rFonts w:ascii="Arial" w:hAnsi="Arial" w:cs="Arial"/>
        </w:rPr>
        <w:t>, el Concesionario enteró a la Tesorería de la Federación la cantidad de $</w:t>
      </w:r>
      <w:r w:rsidR="00BD2547" w:rsidRPr="00FC1B32">
        <w:rPr>
          <w:rFonts w:ascii="Arial" w:hAnsi="Arial" w:cs="Arial"/>
        </w:rPr>
        <w:t>____________</w:t>
      </w:r>
      <w:r w:rsidRPr="00FC1B32">
        <w:rPr>
          <w:rFonts w:ascii="Arial" w:hAnsi="Arial" w:cs="Arial"/>
        </w:rPr>
        <w:t xml:space="preserve"> (</w:t>
      </w:r>
      <w:r w:rsidR="00BD2547" w:rsidRPr="00FC1B32">
        <w:rPr>
          <w:rFonts w:ascii="Arial" w:hAnsi="Arial" w:cs="Arial"/>
        </w:rPr>
        <w:t>_______________</w:t>
      </w:r>
      <w:r w:rsidRPr="00FC1B32">
        <w:rPr>
          <w:rFonts w:ascii="Arial" w:hAnsi="Arial" w:cs="Arial"/>
        </w:rPr>
        <w:t xml:space="preserve"> 00/100 M.N.), por concepto del pago de la contraprestación por el otorgamiento de la presente Concesión de Espectro Radioeléctrico</w:t>
      </w:r>
      <w:r w:rsidR="004C0748" w:rsidRPr="00FC1B32">
        <w:rPr>
          <w:rFonts w:ascii="Arial" w:hAnsi="Arial" w:cs="Arial"/>
        </w:rPr>
        <w:t xml:space="preserve"> de Uso Comercial</w:t>
      </w:r>
      <w:r w:rsidRPr="00FC1B32">
        <w:rPr>
          <w:rFonts w:ascii="Arial" w:hAnsi="Arial" w:cs="Arial"/>
        </w:rPr>
        <w:t>.</w:t>
      </w:r>
    </w:p>
    <w:p w14:paraId="4DA5205C" w14:textId="7E327D2B" w:rsidR="002C681C" w:rsidRDefault="002C681C" w:rsidP="00B92D2A">
      <w:pPr>
        <w:pStyle w:val="Prrafodelista"/>
        <w:rPr>
          <w:rFonts w:ascii="Arial" w:hAnsi="Arial" w:cs="Arial"/>
          <w:b/>
          <w:lang w:val="es-MX"/>
        </w:rPr>
      </w:pPr>
    </w:p>
    <w:p w14:paraId="71F8D4C0" w14:textId="77777777" w:rsidR="00FC1B32" w:rsidRPr="00FC1B32" w:rsidRDefault="00FC1B32" w:rsidP="00B92D2A">
      <w:pPr>
        <w:pStyle w:val="Prrafodelista"/>
        <w:rPr>
          <w:rFonts w:ascii="Arial" w:hAnsi="Arial" w:cs="Arial"/>
          <w:b/>
          <w:lang w:val="es-MX"/>
        </w:rPr>
      </w:pPr>
    </w:p>
    <w:p w14:paraId="3CB7C891" w14:textId="137BDB22" w:rsidR="00E935A0" w:rsidRPr="005C47FF" w:rsidRDefault="00E935A0" w:rsidP="00E935A0">
      <w:pPr>
        <w:numPr>
          <w:ilvl w:val="0"/>
          <w:numId w:val="6"/>
        </w:numPr>
        <w:tabs>
          <w:tab w:val="clear" w:pos="510"/>
          <w:tab w:val="num" w:pos="284"/>
        </w:tabs>
        <w:spacing w:after="0"/>
        <w:ind w:left="567" w:hanging="567"/>
        <w:jc w:val="both"/>
        <w:rPr>
          <w:rFonts w:ascii="Arial" w:hAnsi="Arial" w:cs="Arial"/>
        </w:rPr>
      </w:pPr>
      <w:r w:rsidRPr="005C47FF">
        <w:rPr>
          <w:rFonts w:ascii="Arial" w:hAnsi="Arial" w:cs="Arial"/>
          <w:b/>
        </w:rPr>
        <w:t xml:space="preserve">Pago de los derechos por el uso del espectro radioeléctrico. </w:t>
      </w:r>
      <w:r w:rsidRPr="005C47FF">
        <w:rPr>
          <w:rFonts w:ascii="Arial" w:hAnsi="Arial" w:cs="Arial"/>
        </w:rPr>
        <w:t>El Concesionario deberá cubrir al Gobierno Federal el pago de los derechos por el uso, aprovechamiento y explotación de las Bandas de Frecuencias que se indican en la Condición 4.1 de la presente Concesión de Espectro Radioeléctrico</w:t>
      </w:r>
      <w:r w:rsidR="004C0748">
        <w:rPr>
          <w:rFonts w:ascii="Arial" w:hAnsi="Arial" w:cs="Arial"/>
        </w:rPr>
        <w:t xml:space="preserve"> para Uso Comercial</w:t>
      </w:r>
      <w:r w:rsidRPr="005C47FF">
        <w:rPr>
          <w:rFonts w:ascii="Arial" w:hAnsi="Arial" w:cs="Arial"/>
        </w:rPr>
        <w:t>, conforme a lo dispuesto por la Ley Federal de Derechos o aquella disposición legal que la sustituya.</w:t>
      </w:r>
    </w:p>
    <w:p w14:paraId="52D74835" w14:textId="77777777" w:rsidR="002C681C" w:rsidRPr="00FC1B32" w:rsidRDefault="002C681C" w:rsidP="00B92D2A">
      <w:pPr>
        <w:pStyle w:val="Prrafodelista"/>
        <w:rPr>
          <w:rFonts w:ascii="Arial" w:hAnsi="Arial" w:cs="Arial"/>
          <w:sz w:val="22"/>
          <w:szCs w:val="22"/>
        </w:rPr>
      </w:pPr>
    </w:p>
    <w:p w14:paraId="719645BA" w14:textId="20B33DC6" w:rsidR="00E935A0" w:rsidRPr="00FC1B32" w:rsidRDefault="00E935A0" w:rsidP="00E935A0">
      <w:pPr>
        <w:spacing w:after="0"/>
        <w:jc w:val="both"/>
        <w:rPr>
          <w:rFonts w:ascii="Arial" w:hAnsi="Arial" w:cs="Arial"/>
          <w:sz w:val="24"/>
          <w:szCs w:val="24"/>
        </w:rPr>
      </w:pPr>
    </w:p>
    <w:p w14:paraId="2CFDF5B8" w14:textId="77777777" w:rsidR="00E935A0" w:rsidRPr="005C47FF" w:rsidRDefault="00E935A0" w:rsidP="00E935A0">
      <w:pPr>
        <w:tabs>
          <w:tab w:val="left" w:pos="567"/>
        </w:tabs>
        <w:spacing w:after="0"/>
        <w:ind w:left="510"/>
        <w:jc w:val="center"/>
        <w:rPr>
          <w:rFonts w:ascii="Arial" w:hAnsi="Arial" w:cs="Arial"/>
          <w:b/>
          <w:sz w:val="26"/>
          <w:szCs w:val="26"/>
        </w:rPr>
      </w:pPr>
      <w:r w:rsidRPr="005C47FF">
        <w:rPr>
          <w:rFonts w:ascii="Arial" w:hAnsi="Arial" w:cs="Arial"/>
          <w:b/>
          <w:sz w:val="26"/>
          <w:szCs w:val="26"/>
        </w:rPr>
        <w:t>Jurisdicción y Competencia</w:t>
      </w:r>
    </w:p>
    <w:p w14:paraId="25C86525" w14:textId="7206CCF2" w:rsidR="00E935A0" w:rsidRPr="00FC1B32" w:rsidRDefault="00E935A0" w:rsidP="00E935A0">
      <w:pPr>
        <w:spacing w:after="0"/>
        <w:ind w:left="567"/>
        <w:jc w:val="both"/>
        <w:rPr>
          <w:rFonts w:ascii="Arial" w:hAnsi="Arial" w:cs="Arial"/>
          <w:b/>
          <w:sz w:val="20"/>
          <w:szCs w:val="20"/>
        </w:rPr>
      </w:pPr>
    </w:p>
    <w:p w14:paraId="09F16238" w14:textId="77777777" w:rsidR="00FC1B32" w:rsidRPr="00FC1B32" w:rsidRDefault="00FC1B32" w:rsidP="00E935A0">
      <w:pPr>
        <w:spacing w:after="0"/>
        <w:ind w:left="567"/>
        <w:jc w:val="both"/>
        <w:rPr>
          <w:rFonts w:ascii="Arial" w:hAnsi="Arial" w:cs="Arial"/>
          <w:b/>
          <w:sz w:val="20"/>
          <w:szCs w:val="20"/>
        </w:rPr>
      </w:pPr>
    </w:p>
    <w:p w14:paraId="13DCF2FE" w14:textId="77777777" w:rsidR="00E935A0" w:rsidRPr="005C47FF" w:rsidRDefault="00E935A0" w:rsidP="00E935A0">
      <w:pPr>
        <w:pStyle w:val="Prrafodelista"/>
        <w:numPr>
          <w:ilvl w:val="0"/>
          <w:numId w:val="30"/>
        </w:numPr>
        <w:spacing w:line="276" w:lineRule="auto"/>
        <w:jc w:val="both"/>
        <w:rPr>
          <w:rFonts w:ascii="Arial" w:hAnsi="Arial" w:cs="Arial"/>
          <w:b/>
          <w:sz w:val="22"/>
          <w:szCs w:val="22"/>
        </w:rPr>
      </w:pPr>
      <w:r w:rsidRPr="005C47FF">
        <w:rPr>
          <w:rFonts w:ascii="Arial" w:hAnsi="Arial" w:cs="Arial"/>
          <w:b/>
          <w:sz w:val="22"/>
          <w:szCs w:val="22"/>
        </w:rPr>
        <w:t xml:space="preserve">Jurisdicción y competencia. </w:t>
      </w:r>
      <w:r w:rsidRPr="005C47FF">
        <w:rPr>
          <w:rFonts w:ascii="Arial" w:hAnsi="Arial" w:cs="Arial"/>
          <w:sz w:val="22"/>
          <w:szCs w:val="22"/>
        </w:rPr>
        <w:t>Para todo lo relativo a la interpretación y cumplimiento del presente título, salvo lo que administrativamente corresponda resolver al Instituto, el Concesionario deberá someterse a la jurisdicción de los Juzgados y Tribunales Federales Especializados en Competencia Económica, Radiodifusión y Telecomunicaciones ubicados en la Ciudad de México, renunciando al fuero que pudiere corresponderle en razón de su domicilio presente o futuro.</w:t>
      </w:r>
    </w:p>
    <w:p w14:paraId="58BF127B" w14:textId="77777777" w:rsidR="00FC1B32" w:rsidRDefault="00FC1B32" w:rsidP="001A6F43">
      <w:pPr>
        <w:pStyle w:val="Prrafodelista"/>
        <w:tabs>
          <w:tab w:val="left" w:pos="567"/>
        </w:tabs>
        <w:spacing w:line="276" w:lineRule="auto"/>
        <w:ind w:left="510"/>
        <w:jc w:val="center"/>
        <w:rPr>
          <w:rFonts w:ascii="Arial" w:hAnsi="Arial" w:cs="Arial"/>
          <w:b/>
          <w:sz w:val="26"/>
          <w:szCs w:val="26"/>
        </w:rPr>
      </w:pPr>
    </w:p>
    <w:p w14:paraId="4C0960E7" w14:textId="389C2187" w:rsidR="00E935A0" w:rsidRPr="005C47FF" w:rsidRDefault="00E935A0" w:rsidP="001A6F43">
      <w:pPr>
        <w:pStyle w:val="Prrafodelista"/>
        <w:tabs>
          <w:tab w:val="left" w:pos="567"/>
        </w:tabs>
        <w:spacing w:line="276" w:lineRule="auto"/>
        <w:ind w:left="510"/>
        <w:jc w:val="center"/>
        <w:rPr>
          <w:rFonts w:ascii="Arial" w:hAnsi="Arial" w:cs="Arial"/>
          <w:b/>
          <w:sz w:val="26"/>
          <w:szCs w:val="26"/>
        </w:rPr>
      </w:pPr>
      <w:r w:rsidRPr="005C47FF">
        <w:rPr>
          <w:rFonts w:ascii="Arial" w:hAnsi="Arial" w:cs="Arial"/>
          <w:b/>
          <w:sz w:val="26"/>
          <w:szCs w:val="26"/>
        </w:rPr>
        <w:t>Vigencia de la Concesión</w:t>
      </w:r>
    </w:p>
    <w:p w14:paraId="1ED75B81" w14:textId="6E4390F5" w:rsidR="00E935A0" w:rsidRDefault="00E935A0" w:rsidP="00E935A0">
      <w:pPr>
        <w:spacing w:after="0"/>
        <w:rPr>
          <w:rFonts w:ascii="Arial" w:hAnsi="Arial" w:cs="Arial"/>
        </w:rPr>
      </w:pPr>
    </w:p>
    <w:p w14:paraId="311D0290" w14:textId="77777777" w:rsidR="00FC1B32" w:rsidRPr="005C47FF" w:rsidRDefault="00FC1B32" w:rsidP="00E935A0">
      <w:pPr>
        <w:spacing w:after="0"/>
        <w:rPr>
          <w:rFonts w:ascii="Arial" w:hAnsi="Arial" w:cs="Arial"/>
        </w:rPr>
      </w:pPr>
    </w:p>
    <w:p w14:paraId="46DE38AF" w14:textId="3372B291" w:rsidR="00E935A0" w:rsidRPr="005C47FF" w:rsidRDefault="00E935A0" w:rsidP="00E935A0">
      <w:pPr>
        <w:pStyle w:val="Prrafodelista"/>
        <w:numPr>
          <w:ilvl w:val="0"/>
          <w:numId w:val="30"/>
        </w:numPr>
        <w:spacing w:line="276" w:lineRule="auto"/>
        <w:jc w:val="both"/>
        <w:rPr>
          <w:rFonts w:ascii="Arial" w:hAnsi="Arial" w:cs="Arial"/>
          <w:bCs/>
          <w:color w:val="000000"/>
          <w:sz w:val="22"/>
          <w:szCs w:val="22"/>
        </w:rPr>
      </w:pPr>
      <w:r w:rsidRPr="005C47FF">
        <w:rPr>
          <w:rFonts w:ascii="Arial" w:hAnsi="Arial" w:cs="Arial"/>
          <w:b/>
          <w:bCs/>
          <w:color w:val="000000"/>
          <w:sz w:val="22"/>
          <w:szCs w:val="22"/>
        </w:rPr>
        <w:t>Vigencia de la Concesión de Espectro Radioeléctrico</w:t>
      </w:r>
      <w:r w:rsidR="002C681C" w:rsidRPr="002C681C">
        <w:rPr>
          <w:rFonts w:ascii="Arial" w:hAnsi="Arial" w:cs="Arial"/>
          <w:b/>
          <w:color w:val="000000"/>
          <w:sz w:val="22"/>
          <w:szCs w:val="22"/>
        </w:rPr>
        <w:t xml:space="preserve"> </w:t>
      </w:r>
      <w:r w:rsidR="002C681C" w:rsidRPr="00B92D2A">
        <w:rPr>
          <w:rFonts w:ascii="Arial" w:hAnsi="Arial" w:cs="Arial"/>
          <w:b/>
          <w:color w:val="000000"/>
          <w:sz w:val="22"/>
          <w:szCs w:val="22"/>
        </w:rPr>
        <w:t>para Uso Comercial</w:t>
      </w:r>
      <w:r w:rsidRPr="005C47FF">
        <w:rPr>
          <w:rFonts w:ascii="Arial" w:hAnsi="Arial" w:cs="Arial"/>
          <w:bCs/>
          <w:color w:val="000000"/>
          <w:sz w:val="22"/>
          <w:szCs w:val="22"/>
        </w:rPr>
        <w:t xml:space="preserve">. La presente Concesión de Espectro Radioeléctrico </w:t>
      </w:r>
      <w:r w:rsidR="002C681C">
        <w:rPr>
          <w:rFonts w:ascii="Arial" w:hAnsi="Arial" w:cs="Arial"/>
          <w:bCs/>
          <w:color w:val="000000"/>
          <w:sz w:val="22"/>
          <w:szCs w:val="22"/>
        </w:rPr>
        <w:t xml:space="preserve">para Uso Comercial </w:t>
      </w:r>
      <w:r w:rsidRPr="005C47FF">
        <w:rPr>
          <w:rFonts w:ascii="Arial" w:hAnsi="Arial" w:cs="Arial"/>
          <w:bCs/>
          <w:color w:val="000000"/>
          <w:sz w:val="22"/>
          <w:szCs w:val="22"/>
        </w:rPr>
        <w:t xml:space="preserve">tendrá una vigencia de 20 (veinte) años contados a partir del </w:t>
      </w:r>
      <w:r w:rsidR="00C74150" w:rsidRPr="005C47FF">
        <w:rPr>
          <w:rFonts w:ascii="Arial" w:hAnsi="Arial" w:cs="Arial"/>
          <w:bCs/>
          <w:color w:val="000000"/>
          <w:sz w:val="22"/>
          <w:szCs w:val="22"/>
        </w:rPr>
        <w:t xml:space="preserve">__ </w:t>
      </w:r>
      <w:r w:rsidRPr="005C47FF">
        <w:rPr>
          <w:rFonts w:ascii="Arial" w:hAnsi="Arial" w:cs="Arial"/>
          <w:bCs/>
          <w:color w:val="000000"/>
          <w:sz w:val="22"/>
          <w:szCs w:val="22"/>
        </w:rPr>
        <w:t xml:space="preserve">de </w:t>
      </w:r>
      <w:r w:rsidR="00C74150" w:rsidRPr="005C47FF">
        <w:rPr>
          <w:rFonts w:ascii="Arial" w:hAnsi="Arial" w:cs="Arial"/>
          <w:bCs/>
          <w:color w:val="000000"/>
          <w:sz w:val="22"/>
          <w:szCs w:val="22"/>
        </w:rPr>
        <w:t xml:space="preserve">______ </w:t>
      </w:r>
      <w:proofErr w:type="spellStart"/>
      <w:r w:rsidRPr="005C47FF">
        <w:rPr>
          <w:rFonts w:ascii="Arial" w:hAnsi="Arial" w:cs="Arial"/>
          <w:bCs/>
          <w:color w:val="000000"/>
          <w:sz w:val="22"/>
          <w:szCs w:val="22"/>
        </w:rPr>
        <w:t>de</w:t>
      </w:r>
      <w:proofErr w:type="spellEnd"/>
      <w:r w:rsidRPr="005C47FF">
        <w:rPr>
          <w:rFonts w:ascii="Arial" w:hAnsi="Arial" w:cs="Arial"/>
          <w:bCs/>
          <w:color w:val="000000"/>
          <w:sz w:val="22"/>
          <w:szCs w:val="22"/>
        </w:rPr>
        <w:t xml:space="preserve"> 20</w:t>
      </w:r>
      <w:r w:rsidR="00C74150" w:rsidRPr="005C47FF">
        <w:rPr>
          <w:rFonts w:ascii="Arial" w:hAnsi="Arial" w:cs="Arial"/>
          <w:bCs/>
          <w:color w:val="000000"/>
          <w:sz w:val="22"/>
          <w:szCs w:val="22"/>
        </w:rPr>
        <w:t>__</w:t>
      </w:r>
      <w:r w:rsidRPr="005C47FF">
        <w:rPr>
          <w:rFonts w:ascii="Arial" w:hAnsi="Arial" w:cs="Arial"/>
          <w:bCs/>
          <w:color w:val="000000"/>
          <w:sz w:val="22"/>
          <w:szCs w:val="22"/>
        </w:rPr>
        <w:t xml:space="preserve">, la cual podrá ser prorrogada conforme a lo dispuesto en la Ley. </w:t>
      </w:r>
    </w:p>
    <w:p w14:paraId="56315CBA" w14:textId="0654BBC2" w:rsidR="00E935A0" w:rsidRDefault="00E935A0" w:rsidP="00E935A0">
      <w:pPr>
        <w:pStyle w:val="estilo30"/>
        <w:spacing w:before="0" w:beforeAutospacing="0" w:after="0" w:afterAutospacing="0" w:line="276" w:lineRule="auto"/>
        <w:jc w:val="both"/>
        <w:rPr>
          <w:rFonts w:ascii="Arial" w:hAnsi="Arial" w:cs="Arial"/>
          <w:b/>
          <w:bCs/>
          <w:color w:val="000000"/>
          <w:sz w:val="22"/>
          <w:szCs w:val="22"/>
        </w:rPr>
      </w:pPr>
    </w:p>
    <w:p w14:paraId="7BB3B7B9" w14:textId="77777777" w:rsidR="00FC1B32" w:rsidRPr="005C47FF" w:rsidRDefault="00FC1B32" w:rsidP="00E935A0">
      <w:pPr>
        <w:pStyle w:val="estilo30"/>
        <w:spacing w:before="0" w:beforeAutospacing="0" w:after="0" w:afterAutospacing="0" w:line="276" w:lineRule="auto"/>
        <w:jc w:val="both"/>
        <w:rPr>
          <w:rFonts w:ascii="Arial" w:hAnsi="Arial" w:cs="Arial"/>
          <w:b/>
          <w:bCs/>
          <w:color w:val="000000"/>
          <w:sz w:val="22"/>
          <w:szCs w:val="22"/>
        </w:rPr>
      </w:pPr>
    </w:p>
    <w:p w14:paraId="3EBF2C87" w14:textId="3C548C50" w:rsidR="00E935A0" w:rsidRPr="005C47FF" w:rsidRDefault="00E935A0" w:rsidP="00E935A0">
      <w:pPr>
        <w:pStyle w:val="estilo30"/>
        <w:spacing w:before="0" w:beforeAutospacing="0" w:after="0" w:afterAutospacing="0" w:line="276" w:lineRule="auto"/>
        <w:jc w:val="both"/>
        <w:rPr>
          <w:rFonts w:ascii="Arial" w:hAnsi="Arial" w:cs="Arial"/>
          <w:b/>
          <w:bCs/>
          <w:color w:val="000000"/>
          <w:sz w:val="22"/>
          <w:szCs w:val="22"/>
        </w:rPr>
      </w:pPr>
      <w:r w:rsidRPr="005C47FF">
        <w:rPr>
          <w:rFonts w:ascii="Arial" w:hAnsi="Arial" w:cs="Arial"/>
          <w:b/>
          <w:bCs/>
          <w:color w:val="000000"/>
          <w:sz w:val="22"/>
          <w:szCs w:val="22"/>
        </w:rPr>
        <w:t xml:space="preserve">Ciudad de México, a </w:t>
      </w:r>
      <w:r w:rsidR="00C74150" w:rsidRPr="005C47FF">
        <w:rPr>
          <w:rFonts w:ascii="Arial" w:hAnsi="Arial" w:cs="Arial"/>
          <w:b/>
          <w:bCs/>
          <w:color w:val="000000"/>
          <w:sz w:val="22"/>
          <w:szCs w:val="22"/>
        </w:rPr>
        <w:t xml:space="preserve">__ </w:t>
      </w:r>
      <w:proofErr w:type="spellStart"/>
      <w:r w:rsidRPr="005C47FF">
        <w:rPr>
          <w:rFonts w:ascii="Arial" w:hAnsi="Arial" w:cs="Arial"/>
          <w:b/>
          <w:bCs/>
          <w:color w:val="000000"/>
          <w:sz w:val="22"/>
          <w:szCs w:val="22"/>
        </w:rPr>
        <w:t>de</w:t>
      </w:r>
      <w:proofErr w:type="spellEnd"/>
      <w:r w:rsidRPr="005C47FF">
        <w:rPr>
          <w:rFonts w:ascii="Arial" w:hAnsi="Arial" w:cs="Arial"/>
          <w:b/>
          <w:bCs/>
          <w:color w:val="000000"/>
          <w:sz w:val="22"/>
          <w:szCs w:val="22"/>
        </w:rPr>
        <w:t xml:space="preserve"> </w:t>
      </w:r>
      <w:r w:rsidR="00C74150" w:rsidRPr="005C47FF">
        <w:rPr>
          <w:rFonts w:ascii="Arial" w:hAnsi="Arial" w:cs="Arial"/>
          <w:b/>
          <w:bCs/>
          <w:color w:val="000000"/>
          <w:sz w:val="22"/>
          <w:szCs w:val="22"/>
        </w:rPr>
        <w:t xml:space="preserve">_____ </w:t>
      </w:r>
      <w:proofErr w:type="spellStart"/>
      <w:r w:rsidRPr="005C47FF">
        <w:rPr>
          <w:rFonts w:ascii="Arial" w:hAnsi="Arial" w:cs="Arial"/>
          <w:b/>
          <w:bCs/>
          <w:color w:val="000000"/>
          <w:sz w:val="22"/>
          <w:szCs w:val="22"/>
        </w:rPr>
        <w:t>de</w:t>
      </w:r>
      <w:proofErr w:type="spellEnd"/>
      <w:r w:rsidRPr="005C47FF">
        <w:rPr>
          <w:rFonts w:ascii="Arial" w:hAnsi="Arial" w:cs="Arial"/>
          <w:b/>
          <w:bCs/>
          <w:color w:val="000000"/>
          <w:sz w:val="22"/>
          <w:szCs w:val="22"/>
        </w:rPr>
        <w:t xml:space="preserve"> 20</w:t>
      </w:r>
      <w:r w:rsidR="00C74150" w:rsidRPr="005C47FF">
        <w:rPr>
          <w:rFonts w:ascii="Arial" w:hAnsi="Arial" w:cs="Arial"/>
          <w:b/>
          <w:bCs/>
          <w:color w:val="000000"/>
          <w:sz w:val="22"/>
          <w:szCs w:val="22"/>
        </w:rPr>
        <w:t>__</w:t>
      </w:r>
      <w:r w:rsidRPr="005C47FF">
        <w:rPr>
          <w:rFonts w:ascii="Arial" w:hAnsi="Arial" w:cs="Arial"/>
          <w:b/>
          <w:bCs/>
          <w:color w:val="000000"/>
          <w:sz w:val="22"/>
          <w:szCs w:val="22"/>
        </w:rPr>
        <w:t>.</w:t>
      </w:r>
    </w:p>
    <w:p w14:paraId="471C1288" w14:textId="0C51AD07" w:rsidR="00E935A0" w:rsidRDefault="00E935A0" w:rsidP="00E935A0">
      <w:pPr>
        <w:spacing w:after="0"/>
        <w:rPr>
          <w:rFonts w:ascii="Arial" w:hAnsi="Arial" w:cs="Arial"/>
        </w:rPr>
      </w:pPr>
    </w:p>
    <w:p w14:paraId="34679F3D" w14:textId="77777777" w:rsidR="00FC1B32" w:rsidRPr="005C47FF" w:rsidRDefault="00FC1B32" w:rsidP="00E935A0">
      <w:pPr>
        <w:spacing w:after="0"/>
        <w:rPr>
          <w:rFonts w:ascii="Arial" w:hAnsi="Arial" w:cs="Arial"/>
        </w:rPr>
      </w:pPr>
    </w:p>
    <w:p w14:paraId="1AFFBCEE" w14:textId="3534DBBD" w:rsidR="00E935A0" w:rsidRDefault="00E935A0" w:rsidP="00E935A0">
      <w:pPr>
        <w:spacing w:after="0"/>
        <w:rPr>
          <w:rFonts w:ascii="Arial" w:hAnsi="Arial" w:cs="Arial"/>
        </w:rPr>
      </w:pPr>
    </w:p>
    <w:p w14:paraId="47DEC072" w14:textId="77777777" w:rsidR="00FC1B32" w:rsidRPr="005C47FF" w:rsidRDefault="00FC1B32" w:rsidP="00E935A0">
      <w:pPr>
        <w:spacing w:after="0"/>
        <w:rPr>
          <w:rFonts w:ascii="Arial" w:hAnsi="Arial" w:cs="Arial"/>
        </w:rPr>
      </w:pPr>
    </w:p>
    <w:p w14:paraId="5FFFC1E9"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r w:rsidRPr="005C47FF">
        <w:rPr>
          <w:rFonts w:ascii="Arial" w:hAnsi="Arial" w:cs="Arial"/>
          <w:b/>
          <w:bCs/>
          <w:color w:val="000000"/>
          <w:sz w:val="22"/>
          <w:szCs w:val="22"/>
        </w:rPr>
        <w:t>INSTITUTO FEDERAL DE TELECOMUNICACIONES</w:t>
      </w:r>
    </w:p>
    <w:p w14:paraId="71BF0479"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sectPr w:rsidR="00E935A0" w:rsidRPr="005C47FF" w:rsidSect="00FC1B32">
          <w:headerReference w:type="even" r:id="rId11"/>
          <w:headerReference w:type="default" r:id="rId12"/>
          <w:footerReference w:type="default" r:id="rId13"/>
          <w:headerReference w:type="first" r:id="rId14"/>
          <w:footerReference w:type="first" r:id="rId15"/>
          <w:footnotePr>
            <w:numFmt w:val="chicago"/>
          </w:footnotePr>
          <w:type w:val="continuous"/>
          <w:pgSz w:w="12240" w:h="15840"/>
          <w:pgMar w:top="2126" w:right="1418" w:bottom="1134" w:left="1418" w:header="709" w:footer="709" w:gutter="0"/>
          <w:cols w:space="708"/>
          <w:titlePg/>
          <w:docGrid w:linePitch="360"/>
        </w:sectPr>
      </w:pPr>
      <w:r w:rsidRPr="005C47FF">
        <w:rPr>
          <w:rFonts w:ascii="Arial" w:hAnsi="Arial" w:cs="Arial"/>
          <w:b/>
          <w:bCs/>
          <w:color w:val="000000"/>
          <w:sz w:val="22"/>
          <w:szCs w:val="22"/>
        </w:rPr>
        <w:t>EL COMISIONADO PRESIDENTE</w:t>
      </w:r>
      <w:r w:rsidRPr="005C47FF">
        <w:rPr>
          <w:rStyle w:val="Refdenotaalpie"/>
          <w:rFonts w:ascii="Arial" w:hAnsi="Arial" w:cs="Arial"/>
          <w:b/>
          <w:bCs/>
          <w:color w:val="000000"/>
          <w:sz w:val="22"/>
          <w:szCs w:val="22"/>
        </w:rPr>
        <w:footnoteReference w:id="2"/>
      </w:r>
    </w:p>
    <w:p w14:paraId="481B8753"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63234E3F"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5C7DB195"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5D129424"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2CCA2250"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61932CDB"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r w:rsidRPr="005C47FF">
        <w:rPr>
          <w:rFonts w:ascii="Arial" w:hAnsi="Arial" w:cs="Arial"/>
          <w:b/>
          <w:bCs/>
          <w:color w:val="000000"/>
          <w:sz w:val="22"/>
          <w:szCs w:val="22"/>
        </w:rPr>
        <w:t>___________________________________________</w:t>
      </w:r>
    </w:p>
    <w:p w14:paraId="662CA692" w14:textId="0743A1EB" w:rsidR="00E935A0" w:rsidRPr="005C47FF" w:rsidRDefault="00C52A40" w:rsidP="00E935A0">
      <w:pPr>
        <w:pStyle w:val="estilo30"/>
        <w:spacing w:before="0" w:beforeAutospacing="0" w:after="0" w:afterAutospacing="0" w:line="276" w:lineRule="auto"/>
        <w:jc w:val="center"/>
        <w:rPr>
          <w:rFonts w:ascii="Arial" w:hAnsi="Arial" w:cs="Arial"/>
          <w:b/>
          <w:bCs/>
          <w:color w:val="000000"/>
          <w:sz w:val="22"/>
          <w:szCs w:val="22"/>
        </w:rPr>
      </w:pPr>
      <w:bookmarkStart w:id="10" w:name="_Hlk86672023"/>
      <w:r w:rsidRPr="005C47FF">
        <w:rPr>
          <w:rFonts w:ascii="Arial" w:hAnsi="Arial" w:cs="Arial"/>
          <w:b/>
          <w:bCs/>
          <w:color w:val="000000"/>
          <w:sz w:val="22"/>
          <w:szCs w:val="22"/>
        </w:rPr>
        <w:t>JAVIER JUÁREZ MOJICA</w:t>
      </w:r>
    </w:p>
    <w:bookmarkEnd w:id="10"/>
    <w:p w14:paraId="59FF2726"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2C8DBD2A"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549EBE5C"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68F9C1E9"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r w:rsidRPr="005C47FF">
        <w:rPr>
          <w:rFonts w:ascii="Arial" w:hAnsi="Arial" w:cs="Arial"/>
          <w:b/>
          <w:bCs/>
          <w:color w:val="000000"/>
          <w:sz w:val="22"/>
          <w:szCs w:val="22"/>
        </w:rPr>
        <w:t>EL CONCESIONARIO</w:t>
      </w:r>
    </w:p>
    <w:p w14:paraId="644BFF81"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5295F49E"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5DD63BCC"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7EC0D83F"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p>
    <w:p w14:paraId="4734F29B"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r w:rsidRPr="005C47FF">
        <w:rPr>
          <w:rFonts w:ascii="Arial" w:hAnsi="Arial" w:cs="Arial"/>
          <w:b/>
          <w:bCs/>
          <w:color w:val="000000"/>
          <w:sz w:val="22"/>
          <w:szCs w:val="22"/>
        </w:rPr>
        <w:t>_________________________________________</w:t>
      </w:r>
    </w:p>
    <w:p w14:paraId="554BF8C0" w14:textId="77777777" w:rsidR="00E935A0" w:rsidRPr="005C47FF" w:rsidRDefault="00E935A0" w:rsidP="00E935A0">
      <w:pPr>
        <w:pStyle w:val="estilo30"/>
        <w:spacing w:before="0" w:beforeAutospacing="0" w:after="0" w:afterAutospacing="0" w:line="276" w:lineRule="auto"/>
        <w:jc w:val="center"/>
        <w:rPr>
          <w:rFonts w:ascii="Arial" w:hAnsi="Arial" w:cs="Arial"/>
          <w:b/>
          <w:bCs/>
          <w:color w:val="000000"/>
          <w:sz w:val="22"/>
          <w:szCs w:val="22"/>
        </w:rPr>
      </w:pPr>
      <w:r w:rsidRPr="005C47FF">
        <w:rPr>
          <w:rFonts w:ascii="Arial" w:hAnsi="Arial" w:cs="Arial"/>
          <w:b/>
          <w:bCs/>
          <w:color w:val="000000"/>
          <w:sz w:val="22"/>
          <w:szCs w:val="22"/>
        </w:rPr>
        <w:t>REPRESENTANTE LEGAL</w:t>
      </w:r>
    </w:p>
    <w:p w14:paraId="5E92D2C9" w14:textId="77777777" w:rsidR="00E935A0" w:rsidRPr="005C47FF" w:rsidRDefault="00E935A0" w:rsidP="00E935A0">
      <w:pPr>
        <w:spacing w:after="0"/>
        <w:jc w:val="both"/>
        <w:rPr>
          <w:rFonts w:ascii="Arial" w:eastAsia="Times New Roman" w:hAnsi="Arial" w:cs="Arial"/>
          <w:b/>
          <w:lang w:eastAsia="es-ES"/>
        </w:rPr>
      </w:pPr>
    </w:p>
    <w:p w14:paraId="41AD5E95" w14:textId="77777777" w:rsidR="00E935A0" w:rsidRPr="005C47FF" w:rsidRDefault="00E935A0" w:rsidP="00E935A0">
      <w:pPr>
        <w:spacing w:after="0"/>
        <w:jc w:val="both"/>
        <w:rPr>
          <w:rFonts w:ascii="Arial" w:eastAsia="Times New Roman" w:hAnsi="Arial" w:cs="Arial"/>
          <w:b/>
          <w:lang w:eastAsia="es-ES"/>
        </w:rPr>
      </w:pPr>
    </w:p>
    <w:p w14:paraId="1785EF87" w14:textId="0842C1E6" w:rsidR="001C0C46" w:rsidRDefault="001C0C46" w:rsidP="00E935A0">
      <w:pPr>
        <w:spacing w:after="0"/>
        <w:jc w:val="both"/>
        <w:rPr>
          <w:rFonts w:ascii="Arial" w:eastAsia="Times New Roman" w:hAnsi="Arial" w:cs="Arial"/>
          <w:b/>
          <w:lang w:eastAsia="es-ES"/>
        </w:rPr>
      </w:pPr>
    </w:p>
    <w:p w14:paraId="04153C58" w14:textId="3DB8C0C1" w:rsidR="001C0C46" w:rsidRDefault="001C0C46" w:rsidP="00E935A0">
      <w:pPr>
        <w:spacing w:after="0"/>
        <w:jc w:val="both"/>
        <w:rPr>
          <w:rFonts w:ascii="Arial" w:eastAsia="Times New Roman" w:hAnsi="Arial" w:cs="Arial"/>
          <w:b/>
          <w:lang w:eastAsia="es-ES"/>
        </w:rPr>
      </w:pPr>
    </w:p>
    <w:p w14:paraId="73C77C35" w14:textId="46F50420" w:rsidR="001C0C46" w:rsidRDefault="001C0C46" w:rsidP="00E935A0">
      <w:pPr>
        <w:spacing w:after="0"/>
        <w:jc w:val="both"/>
        <w:rPr>
          <w:rFonts w:ascii="Arial" w:eastAsia="Times New Roman" w:hAnsi="Arial" w:cs="Arial"/>
          <w:b/>
          <w:lang w:eastAsia="es-ES"/>
        </w:rPr>
      </w:pPr>
    </w:p>
    <w:p w14:paraId="130600EB" w14:textId="1E5EEF3B" w:rsidR="001C0C46" w:rsidRDefault="001C0C46" w:rsidP="00E935A0">
      <w:pPr>
        <w:spacing w:after="0"/>
        <w:jc w:val="both"/>
        <w:rPr>
          <w:rFonts w:ascii="Arial" w:eastAsia="Times New Roman" w:hAnsi="Arial" w:cs="Arial"/>
          <w:b/>
          <w:lang w:eastAsia="es-ES"/>
        </w:rPr>
      </w:pPr>
    </w:p>
    <w:p w14:paraId="3B0C6840" w14:textId="77777777" w:rsidR="00275C7E" w:rsidRDefault="00275C7E" w:rsidP="00E935A0">
      <w:pPr>
        <w:spacing w:after="0"/>
        <w:jc w:val="both"/>
        <w:rPr>
          <w:rFonts w:ascii="Arial" w:eastAsia="Times New Roman" w:hAnsi="Arial" w:cs="Arial"/>
          <w:b/>
          <w:lang w:eastAsia="es-ES"/>
        </w:rPr>
      </w:pPr>
    </w:p>
    <w:p w14:paraId="06CA9129" w14:textId="242F927C" w:rsidR="00FC1B32" w:rsidRDefault="00FC1B32" w:rsidP="00E935A0">
      <w:pPr>
        <w:spacing w:after="0"/>
        <w:jc w:val="both"/>
        <w:rPr>
          <w:rFonts w:ascii="Arial" w:eastAsia="Times New Roman" w:hAnsi="Arial" w:cs="Arial"/>
          <w:b/>
          <w:lang w:eastAsia="es-ES"/>
        </w:rPr>
      </w:pPr>
    </w:p>
    <w:p w14:paraId="2A6B54EC" w14:textId="77777777" w:rsidR="00E935A0" w:rsidRPr="00275C7E" w:rsidRDefault="00E935A0" w:rsidP="001A6F43">
      <w:pPr>
        <w:spacing w:after="160"/>
        <w:jc w:val="center"/>
        <w:rPr>
          <w:rFonts w:ascii="Arial" w:hAnsi="Arial" w:cs="Arial"/>
          <w:b/>
          <w:bCs/>
          <w:color w:val="000000"/>
          <w:sz w:val="26"/>
          <w:szCs w:val="26"/>
        </w:rPr>
      </w:pPr>
      <w:r w:rsidRPr="00275C7E">
        <w:rPr>
          <w:rFonts w:ascii="Arial" w:hAnsi="Arial" w:cs="Arial"/>
          <w:b/>
          <w:bCs/>
          <w:color w:val="000000"/>
          <w:sz w:val="26"/>
          <w:szCs w:val="26"/>
        </w:rPr>
        <w:t>Anexo Único</w:t>
      </w:r>
    </w:p>
    <w:p w14:paraId="72A5AED5" w14:textId="77777777" w:rsidR="00E935A0" w:rsidRPr="00275C7E" w:rsidRDefault="00E935A0" w:rsidP="00E935A0">
      <w:pPr>
        <w:keepNext/>
        <w:keepLines/>
        <w:spacing w:after="0"/>
        <w:ind w:left="567"/>
        <w:jc w:val="center"/>
        <w:rPr>
          <w:rFonts w:ascii="Arial" w:hAnsi="Arial" w:cs="Arial"/>
          <w:b/>
          <w:bCs/>
          <w:sz w:val="26"/>
          <w:szCs w:val="26"/>
        </w:rPr>
      </w:pPr>
    </w:p>
    <w:p w14:paraId="59311E0F" w14:textId="07034217" w:rsidR="00E935A0" w:rsidRPr="00275C7E" w:rsidRDefault="00E935A0" w:rsidP="00E935A0">
      <w:pPr>
        <w:keepNext/>
        <w:keepLines/>
        <w:spacing w:after="0"/>
        <w:ind w:left="567"/>
        <w:jc w:val="center"/>
        <w:rPr>
          <w:rFonts w:ascii="Arial" w:hAnsi="Arial" w:cs="Arial"/>
          <w:b/>
          <w:bCs/>
          <w:sz w:val="26"/>
          <w:szCs w:val="26"/>
        </w:rPr>
      </w:pPr>
      <w:r w:rsidRPr="00275C7E">
        <w:rPr>
          <w:rFonts w:ascii="Arial" w:hAnsi="Arial" w:cs="Arial"/>
          <w:b/>
          <w:bCs/>
          <w:sz w:val="26"/>
          <w:szCs w:val="26"/>
        </w:rPr>
        <w:t xml:space="preserve">Tabla </w:t>
      </w:r>
      <w:r w:rsidRPr="00275C7E">
        <w:rPr>
          <w:rFonts w:ascii="Arial" w:hAnsi="Arial" w:cs="Arial"/>
          <w:b/>
          <w:bCs/>
          <w:sz w:val="26"/>
          <w:szCs w:val="26"/>
        </w:rPr>
        <w:fldChar w:fldCharType="begin"/>
      </w:r>
      <w:r w:rsidRPr="00275C7E">
        <w:rPr>
          <w:rFonts w:ascii="Arial" w:hAnsi="Arial" w:cs="Arial"/>
          <w:b/>
          <w:bCs/>
          <w:sz w:val="26"/>
          <w:szCs w:val="26"/>
        </w:rPr>
        <w:instrText xml:space="preserve"> SEQ Tabla \* ARABIC </w:instrText>
      </w:r>
      <w:r w:rsidRPr="00275C7E">
        <w:rPr>
          <w:rFonts w:ascii="Arial" w:hAnsi="Arial" w:cs="Arial"/>
          <w:b/>
          <w:bCs/>
          <w:sz w:val="26"/>
          <w:szCs w:val="26"/>
        </w:rPr>
        <w:fldChar w:fldCharType="separate"/>
      </w:r>
      <w:r w:rsidRPr="00275C7E">
        <w:rPr>
          <w:rFonts w:ascii="Arial" w:hAnsi="Arial" w:cs="Arial"/>
          <w:b/>
          <w:bCs/>
          <w:noProof/>
          <w:sz w:val="26"/>
          <w:szCs w:val="26"/>
        </w:rPr>
        <w:t>1</w:t>
      </w:r>
      <w:r w:rsidRPr="00275C7E">
        <w:rPr>
          <w:rFonts w:ascii="Arial" w:hAnsi="Arial" w:cs="Arial"/>
          <w:b/>
          <w:bCs/>
          <w:sz w:val="26"/>
          <w:szCs w:val="26"/>
        </w:rPr>
        <w:fldChar w:fldCharType="end"/>
      </w:r>
      <w:r w:rsidRPr="00275C7E">
        <w:rPr>
          <w:rFonts w:ascii="Arial" w:hAnsi="Arial" w:cs="Arial"/>
          <w:b/>
          <w:bCs/>
          <w:sz w:val="26"/>
          <w:szCs w:val="26"/>
        </w:rPr>
        <w:t>: Descripción de los segmentos de Bandas de Frecuencias del Bloque</w:t>
      </w:r>
      <w:r w:rsidR="009B599E" w:rsidRPr="00275C7E">
        <w:rPr>
          <w:rFonts w:ascii="Arial" w:hAnsi="Arial" w:cs="Arial"/>
          <w:b/>
          <w:bCs/>
          <w:sz w:val="26"/>
          <w:szCs w:val="26"/>
        </w:rPr>
        <w:t xml:space="preserve"> y </w:t>
      </w:r>
      <w:r w:rsidR="00B228F0" w:rsidRPr="00275C7E">
        <w:rPr>
          <w:rFonts w:ascii="Arial" w:hAnsi="Arial" w:cs="Arial"/>
          <w:b/>
          <w:bCs/>
          <w:sz w:val="26"/>
          <w:szCs w:val="26"/>
        </w:rPr>
        <w:t>su c</w:t>
      </w:r>
      <w:r w:rsidR="009B599E" w:rsidRPr="00275C7E">
        <w:rPr>
          <w:rFonts w:ascii="Arial" w:hAnsi="Arial" w:cs="Arial"/>
          <w:b/>
          <w:bCs/>
          <w:sz w:val="26"/>
          <w:szCs w:val="26"/>
        </w:rPr>
        <w:t>obertura</w:t>
      </w:r>
      <w:r w:rsidRPr="00275C7E">
        <w:rPr>
          <w:rFonts w:ascii="Arial" w:hAnsi="Arial" w:cs="Arial"/>
          <w:b/>
          <w:bCs/>
          <w:sz w:val="26"/>
          <w:szCs w:val="26"/>
        </w:rPr>
        <w:t>.</w:t>
      </w:r>
    </w:p>
    <w:p w14:paraId="4C5B08E1" w14:textId="77777777" w:rsidR="00E935A0" w:rsidRDefault="00E935A0" w:rsidP="00E935A0">
      <w:pPr>
        <w:keepNext/>
        <w:keepLines/>
        <w:spacing w:after="0"/>
        <w:ind w:left="567"/>
        <w:jc w:val="center"/>
        <w:rPr>
          <w:rFonts w:ascii="Arial" w:hAnsi="Arial" w:cs="Arial"/>
          <w:b/>
          <w:bCs/>
        </w:rPr>
      </w:pPr>
    </w:p>
    <w:p w14:paraId="64AC35A9" w14:textId="77777777" w:rsidR="00E935A0" w:rsidRPr="007446CC" w:rsidRDefault="00E935A0" w:rsidP="00E935A0">
      <w:pPr>
        <w:spacing w:after="0"/>
        <w:jc w:val="both"/>
        <w:rPr>
          <w:rFonts w:ascii="Arial" w:eastAsia="Times New Roman" w:hAnsi="Arial" w:cs="Arial"/>
          <w:b/>
          <w:lang w:eastAsia="es-ES"/>
        </w:rPr>
      </w:pPr>
    </w:p>
    <w:p w14:paraId="426AF8D2" w14:textId="27F70411" w:rsidR="00EB650F" w:rsidRPr="007967FC" w:rsidRDefault="00EB650F" w:rsidP="00255EA6">
      <w:pPr>
        <w:spacing w:after="0"/>
        <w:jc w:val="both"/>
        <w:rPr>
          <w:rFonts w:ascii="Arial" w:eastAsia="Times New Roman" w:hAnsi="Arial" w:cs="Arial"/>
          <w:b/>
          <w:lang w:val="es-ES" w:eastAsia="es-ES"/>
        </w:rPr>
      </w:pPr>
    </w:p>
    <w:sectPr w:rsidR="00EB650F" w:rsidRPr="007967FC" w:rsidSect="00CD3CFB">
      <w:headerReference w:type="even" r:id="rId16"/>
      <w:headerReference w:type="default" r:id="rId17"/>
      <w:footerReference w:type="default" r:id="rId18"/>
      <w:headerReference w:type="first" r:id="rId19"/>
      <w:footerReference w:type="first" r:id="rId20"/>
      <w:type w:val="continuous"/>
      <w:pgSz w:w="12240" w:h="15840"/>
      <w:pgMar w:top="1985" w:right="1418"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745FD5" w14:textId="77777777" w:rsidR="0067439F" w:rsidRDefault="0067439F">
      <w:pPr>
        <w:spacing w:after="0" w:line="240" w:lineRule="auto"/>
      </w:pPr>
      <w:r>
        <w:separator/>
      </w:r>
    </w:p>
  </w:endnote>
  <w:endnote w:type="continuationSeparator" w:id="0">
    <w:p w14:paraId="3E7FD95C" w14:textId="77777777" w:rsidR="0067439F" w:rsidRDefault="0067439F">
      <w:pPr>
        <w:spacing w:after="0" w:line="240" w:lineRule="auto"/>
      </w:pPr>
      <w:r>
        <w:continuationSeparator/>
      </w:r>
    </w:p>
  </w:endnote>
  <w:endnote w:type="continuationNotice" w:id="1">
    <w:p w14:paraId="453EABFE" w14:textId="77777777" w:rsidR="0067439F" w:rsidRDefault="006743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ITC Avant Garde">
    <w:panose1 w:val="020B0402020203020304"/>
    <w:charset w:val="00"/>
    <w:family w:val="swiss"/>
    <w:pitch w:val="variable"/>
    <w:sig w:usb0="00000007" w:usb1="00000000" w:usb2="00000000" w:usb3="00000000" w:csb0="00000093"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TimesNewRomanPS-BoldMT">
    <w:panose1 w:val="00000000000000000000"/>
    <w:charset w:val="00"/>
    <w:family w:val="swiss"/>
    <w:notTrueType/>
    <w:pitch w:val="default"/>
    <w:sig w:usb0="00000003" w:usb1="00000000" w:usb2="00000000" w:usb3="00000000" w:csb0="00000001" w:csb1="00000000"/>
  </w:font>
  <w:font w:name="ITC Avant Garde Std Bk">
    <w:panose1 w:val="020B0502020202020204"/>
    <w:charset w:val="00"/>
    <w:family w:val="swiss"/>
    <w:notTrueType/>
    <w:pitch w:val="variable"/>
    <w:sig w:usb0="800000AF" w:usb1="4000204A"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29542040"/>
      <w:docPartObj>
        <w:docPartGallery w:val="Page Numbers (Bottom of Page)"/>
        <w:docPartUnique/>
      </w:docPartObj>
    </w:sdtPr>
    <w:sdtEndPr/>
    <w:sdtContent>
      <w:sdt>
        <w:sdtPr>
          <w:id w:val="497092796"/>
          <w:docPartObj>
            <w:docPartGallery w:val="Page Numbers (Top of Page)"/>
            <w:docPartUnique/>
          </w:docPartObj>
        </w:sdtPr>
        <w:sdtEndPr/>
        <w:sdtContent>
          <w:p w14:paraId="36EABC88" w14:textId="11218ECC" w:rsidR="00415158" w:rsidRDefault="00415158">
            <w:pPr>
              <w:pStyle w:val="Piedepgina"/>
              <w:jc w:val="right"/>
            </w:pPr>
            <w:r w:rsidRPr="0011093E">
              <w:rPr>
                <w:rFonts w:ascii="Arial" w:hAnsi="Arial" w:cs="Arial"/>
                <w:sz w:val="18"/>
                <w:szCs w:val="18"/>
                <w:lang w:val="es-ES"/>
              </w:rPr>
              <w:t xml:space="preserve">Página </w:t>
            </w:r>
            <w:r w:rsidRPr="0011093E">
              <w:rPr>
                <w:rFonts w:ascii="Arial" w:hAnsi="Arial" w:cs="Arial"/>
                <w:bCs/>
                <w:sz w:val="18"/>
                <w:szCs w:val="18"/>
              </w:rPr>
              <w:fldChar w:fldCharType="begin"/>
            </w:r>
            <w:r w:rsidRPr="00587764">
              <w:rPr>
                <w:rFonts w:ascii="Arial" w:hAnsi="Arial" w:cs="Arial"/>
                <w:bCs/>
                <w:sz w:val="18"/>
                <w:szCs w:val="18"/>
              </w:rPr>
              <w:instrText>PAGE</w:instrText>
            </w:r>
            <w:r w:rsidRPr="0011093E">
              <w:rPr>
                <w:rFonts w:ascii="Arial" w:hAnsi="Arial" w:cs="Arial"/>
                <w:bCs/>
                <w:sz w:val="18"/>
                <w:szCs w:val="18"/>
              </w:rPr>
              <w:fldChar w:fldCharType="separate"/>
            </w:r>
            <w:r w:rsidRPr="00587764">
              <w:rPr>
                <w:rFonts w:ascii="Arial" w:hAnsi="Arial" w:cs="Arial"/>
                <w:bCs/>
                <w:sz w:val="18"/>
                <w:szCs w:val="18"/>
                <w:lang w:val="es-ES"/>
              </w:rPr>
              <w:t>2</w:t>
            </w:r>
            <w:r w:rsidRPr="0011093E">
              <w:rPr>
                <w:rFonts w:ascii="Arial" w:hAnsi="Arial" w:cs="Arial"/>
                <w:bCs/>
                <w:sz w:val="18"/>
                <w:szCs w:val="18"/>
              </w:rPr>
              <w:fldChar w:fldCharType="end"/>
            </w:r>
            <w:r w:rsidRPr="0011093E">
              <w:rPr>
                <w:rFonts w:ascii="Arial" w:hAnsi="Arial" w:cs="Arial"/>
                <w:sz w:val="18"/>
                <w:szCs w:val="18"/>
                <w:lang w:val="es-ES"/>
              </w:rPr>
              <w:t xml:space="preserve"> de </w:t>
            </w:r>
            <w:r w:rsidRPr="0011093E">
              <w:rPr>
                <w:rFonts w:ascii="Arial" w:hAnsi="Arial" w:cs="Arial"/>
                <w:bCs/>
                <w:sz w:val="18"/>
                <w:szCs w:val="18"/>
              </w:rPr>
              <w:fldChar w:fldCharType="begin"/>
            </w:r>
            <w:r w:rsidRPr="00587764">
              <w:rPr>
                <w:rFonts w:ascii="Arial" w:hAnsi="Arial" w:cs="Arial"/>
                <w:bCs/>
                <w:sz w:val="18"/>
                <w:szCs w:val="18"/>
              </w:rPr>
              <w:instrText>NUMPAGES</w:instrText>
            </w:r>
            <w:r w:rsidRPr="0011093E">
              <w:rPr>
                <w:rFonts w:ascii="Arial" w:hAnsi="Arial" w:cs="Arial"/>
                <w:bCs/>
                <w:sz w:val="18"/>
                <w:szCs w:val="18"/>
              </w:rPr>
              <w:fldChar w:fldCharType="separate"/>
            </w:r>
            <w:r w:rsidRPr="00587764">
              <w:rPr>
                <w:rFonts w:ascii="Arial" w:hAnsi="Arial" w:cs="Arial"/>
                <w:bCs/>
                <w:sz w:val="18"/>
                <w:szCs w:val="18"/>
                <w:lang w:val="es-ES"/>
              </w:rPr>
              <w:t>2</w:t>
            </w:r>
            <w:r w:rsidRPr="0011093E">
              <w:rPr>
                <w:rFonts w:ascii="Arial" w:hAnsi="Arial" w:cs="Arial"/>
                <w:bCs/>
                <w:sz w:val="18"/>
                <w:szCs w:val="18"/>
              </w:rPr>
              <w:fldChar w:fldCharType="end"/>
            </w:r>
          </w:p>
        </w:sdtContent>
      </w:sdt>
    </w:sdtContent>
  </w:sdt>
  <w:p w14:paraId="67898F5B" w14:textId="61B59990" w:rsidR="0067439F" w:rsidRDefault="0067439F" w:rsidP="005F457B">
    <w:pPr>
      <w:pStyle w:val="Piedepgina"/>
      <w:tabs>
        <w:tab w:val="clear" w:pos="4419"/>
        <w:tab w:val="clear" w:pos="8838"/>
        <w:tab w:val="left" w:pos="799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ascii="Arial" w:hAnsi="Arial" w:cs="Arial"/>
      </w:rPr>
      <w:id w:val="-1565866215"/>
      <w:docPartObj>
        <w:docPartGallery w:val="Page Numbers (Bottom of Page)"/>
        <w:docPartUnique/>
      </w:docPartObj>
    </w:sdtPr>
    <w:sdtEndPr>
      <w:rPr>
        <w:sz w:val="18"/>
        <w:szCs w:val="18"/>
      </w:rPr>
    </w:sdtEndPr>
    <w:sdtContent>
      <w:sdt>
        <w:sdtPr>
          <w:rPr>
            <w:rFonts w:ascii="Arial" w:hAnsi="Arial" w:cs="Arial"/>
            <w:sz w:val="18"/>
            <w:szCs w:val="18"/>
          </w:rPr>
          <w:id w:val="-1769616900"/>
          <w:docPartObj>
            <w:docPartGallery w:val="Page Numbers (Top of Page)"/>
            <w:docPartUnique/>
          </w:docPartObj>
        </w:sdtPr>
        <w:sdtEndPr/>
        <w:sdtContent>
          <w:p w14:paraId="3A20B425" w14:textId="415E14EE" w:rsidR="00415158" w:rsidRPr="0011093E" w:rsidRDefault="00415158">
            <w:pPr>
              <w:pStyle w:val="Piedepgina"/>
              <w:jc w:val="right"/>
              <w:rPr>
                <w:rFonts w:ascii="Arial" w:hAnsi="Arial" w:cs="Arial"/>
                <w:sz w:val="18"/>
                <w:szCs w:val="18"/>
              </w:rPr>
            </w:pPr>
            <w:r w:rsidRPr="0011093E">
              <w:rPr>
                <w:rFonts w:ascii="Arial" w:hAnsi="Arial" w:cs="Arial"/>
                <w:sz w:val="18"/>
                <w:szCs w:val="18"/>
                <w:lang w:val="es-ES"/>
              </w:rPr>
              <w:t xml:space="preserve">Página </w:t>
            </w:r>
            <w:r w:rsidRPr="0011093E">
              <w:rPr>
                <w:rFonts w:ascii="Arial" w:hAnsi="Arial" w:cs="Arial"/>
                <w:bCs/>
                <w:sz w:val="18"/>
                <w:szCs w:val="18"/>
              </w:rPr>
              <w:fldChar w:fldCharType="begin"/>
            </w:r>
            <w:r w:rsidRPr="0011093E">
              <w:rPr>
                <w:rFonts w:ascii="Arial" w:hAnsi="Arial" w:cs="Arial"/>
                <w:bCs/>
                <w:sz w:val="18"/>
                <w:szCs w:val="18"/>
              </w:rPr>
              <w:instrText>PAGE</w:instrText>
            </w:r>
            <w:r w:rsidRPr="0011093E">
              <w:rPr>
                <w:rFonts w:ascii="Arial" w:hAnsi="Arial" w:cs="Arial"/>
                <w:bCs/>
                <w:sz w:val="18"/>
                <w:szCs w:val="18"/>
              </w:rPr>
              <w:fldChar w:fldCharType="separate"/>
            </w:r>
            <w:r w:rsidRPr="0011093E">
              <w:rPr>
                <w:rFonts w:ascii="Arial" w:hAnsi="Arial" w:cs="Arial"/>
                <w:bCs/>
                <w:sz w:val="18"/>
                <w:szCs w:val="18"/>
                <w:lang w:val="es-ES"/>
              </w:rPr>
              <w:t>2</w:t>
            </w:r>
            <w:r w:rsidRPr="0011093E">
              <w:rPr>
                <w:rFonts w:ascii="Arial" w:hAnsi="Arial" w:cs="Arial"/>
                <w:bCs/>
                <w:sz w:val="18"/>
                <w:szCs w:val="18"/>
              </w:rPr>
              <w:fldChar w:fldCharType="end"/>
            </w:r>
            <w:r w:rsidRPr="0011093E">
              <w:rPr>
                <w:rFonts w:ascii="Arial" w:hAnsi="Arial" w:cs="Arial"/>
                <w:sz w:val="18"/>
                <w:szCs w:val="18"/>
                <w:lang w:val="es-ES"/>
              </w:rPr>
              <w:t xml:space="preserve"> de </w:t>
            </w:r>
            <w:r w:rsidRPr="0011093E">
              <w:rPr>
                <w:rFonts w:ascii="Arial" w:hAnsi="Arial" w:cs="Arial"/>
                <w:bCs/>
                <w:sz w:val="18"/>
                <w:szCs w:val="18"/>
              </w:rPr>
              <w:fldChar w:fldCharType="begin"/>
            </w:r>
            <w:r w:rsidRPr="0011093E">
              <w:rPr>
                <w:rFonts w:ascii="Arial" w:hAnsi="Arial" w:cs="Arial"/>
                <w:bCs/>
                <w:sz w:val="18"/>
                <w:szCs w:val="18"/>
              </w:rPr>
              <w:instrText>NUMPAGES</w:instrText>
            </w:r>
            <w:r w:rsidRPr="0011093E">
              <w:rPr>
                <w:rFonts w:ascii="Arial" w:hAnsi="Arial" w:cs="Arial"/>
                <w:bCs/>
                <w:sz w:val="18"/>
                <w:szCs w:val="18"/>
              </w:rPr>
              <w:fldChar w:fldCharType="separate"/>
            </w:r>
            <w:r w:rsidRPr="0011093E">
              <w:rPr>
                <w:rFonts w:ascii="Arial" w:hAnsi="Arial" w:cs="Arial"/>
                <w:bCs/>
                <w:sz w:val="18"/>
                <w:szCs w:val="18"/>
                <w:lang w:val="es-ES"/>
              </w:rPr>
              <w:t>2</w:t>
            </w:r>
            <w:r w:rsidRPr="0011093E">
              <w:rPr>
                <w:rFonts w:ascii="Arial" w:hAnsi="Arial" w:cs="Arial"/>
                <w:bCs/>
                <w:sz w:val="18"/>
                <w:szCs w:val="18"/>
              </w:rPr>
              <w:fldChar w:fldCharType="end"/>
            </w:r>
          </w:p>
        </w:sdtContent>
      </w:sdt>
    </w:sdtContent>
  </w:sdt>
  <w:p w14:paraId="449F2F46" w14:textId="77777777" w:rsidR="0067439F" w:rsidRDefault="0067439F" w:rsidP="005F457B">
    <w:pPr>
      <w:pStyle w:val="Piedepgina"/>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596545737"/>
      <w:docPartObj>
        <w:docPartGallery w:val="Page Numbers (Bottom of Page)"/>
        <w:docPartUnique/>
      </w:docPartObj>
    </w:sdtPr>
    <w:sdtEndPr>
      <w:rPr>
        <w:rFonts w:ascii="Arial" w:hAnsi="Arial" w:cs="Arial"/>
      </w:rPr>
    </w:sdtEndPr>
    <w:sdtContent>
      <w:p w14:paraId="3D6A0829" w14:textId="4EFDE3DD" w:rsidR="0067439F" w:rsidRPr="00FC1B32" w:rsidRDefault="0067439F" w:rsidP="00FC1B32">
        <w:pPr>
          <w:ind w:left="5670" w:right="49"/>
          <w:jc w:val="right"/>
          <w:rPr>
            <w:rFonts w:ascii="Arial" w:hAnsi="Arial" w:cs="Arial"/>
            <w:sz w:val="18"/>
            <w:szCs w:val="18"/>
          </w:rPr>
        </w:pPr>
        <w:r w:rsidRPr="000702FD">
          <w:rPr>
            <w:rFonts w:ascii="Arial" w:hAnsi="Arial" w:cs="Arial"/>
            <w:sz w:val="18"/>
            <w:szCs w:val="18"/>
          </w:rPr>
          <w:fldChar w:fldCharType="begin"/>
        </w:r>
        <w:r w:rsidRPr="000702FD">
          <w:rPr>
            <w:rFonts w:ascii="Arial" w:hAnsi="Arial" w:cs="Arial"/>
            <w:sz w:val="18"/>
            <w:szCs w:val="18"/>
          </w:rPr>
          <w:instrText>PAGE</w:instrText>
        </w:r>
        <w:r w:rsidRPr="000702FD">
          <w:rPr>
            <w:rFonts w:ascii="Arial" w:hAnsi="Arial" w:cs="Arial"/>
            <w:sz w:val="18"/>
            <w:szCs w:val="18"/>
          </w:rPr>
          <w:fldChar w:fldCharType="separate"/>
        </w:r>
        <w:r>
          <w:rPr>
            <w:rFonts w:ascii="Arial" w:hAnsi="Arial" w:cs="Arial"/>
            <w:noProof/>
            <w:sz w:val="18"/>
            <w:szCs w:val="18"/>
          </w:rPr>
          <w:t>2</w:t>
        </w:r>
        <w:r w:rsidRPr="000702FD">
          <w:rPr>
            <w:rFonts w:ascii="Arial" w:hAnsi="Arial" w:cs="Arial"/>
            <w:sz w:val="18"/>
            <w:szCs w:val="18"/>
          </w:rPr>
          <w:fldChar w:fldCharType="end"/>
        </w:r>
        <w:r w:rsidRPr="000702FD">
          <w:rPr>
            <w:rFonts w:ascii="Arial" w:hAnsi="Arial" w:cs="Arial"/>
            <w:sz w:val="18"/>
            <w:szCs w:val="18"/>
          </w:rPr>
          <w:t xml:space="preserve"> de </w:t>
        </w:r>
        <w:r w:rsidRPr="000702FD">
          <w:rPr>
            <w:rFonts w:ascii="Arial" w:hAnsi="Arial" w:cs="Arial"/>
            <w:sz w:val="18"/>
            <w:szCs w:val="18"/>
          </w:rPr>
          <w:fldChar w:fldCharType="begin"/>
        </w:r>
        <w:r w:rsidRPr="000702FD">
          <w:rPr>
            <w:rFonts w:ascii="Arial" w:hAnsi="Arial" w:cs="Arial"/>
            <w:sz w:val="18"/>
            <w:szCs w:val="18"/>
          </w:rPr>
          <w:instrText>NUMPAGES</w:instrText>
        </w:r>
        <w:r w:rsidRPr="000702FD">
          <w:rPr>
            <w:rFonts w:ascii="Arial" w:hAnsi="Arial" w:cs="Arial"/>
            <w:sz w:val="18"/>
            <w:szCs w:val="18"/>
          </w:rPr>
          <w:fldChar w:fldCharType="separate"/>
        </w:r>
        <w:r>
          <w:rPr>
            <w:rFonts w:ascii="Arial" w:hAnsi="Arial" w:cs="Arial"/>
            <w:noProof/>
            <w:sz w:val="18"/>
            <w:szCs w:val="18"/>
          </w:rPr>
          <w:t>9</w:t>
        </w:r>
        <w:r w:rsidRPr="000702FD">
          <w:rPr>
            <w:rFonts w:ascii="Arial" w:hAnsi="Arial" w:cs="Arial"/>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11E88C" w14:textId="77777777" w:rsidR="0067439F" w:rsidRDefault="0067439F" w:rsidP="005F457B">
    <w:pPr>
      <w:pStyle w:val="Piedepgina"/>
      <w:jc w:val="right"/>
    </w:pPr>
  </w:p>
  <w:p w14:paraId="0B881BFA" w14:textId="77777777" w:rsidR="0067439F" w:rsidRDefault="0067439F"/>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F75882" w14:textId="77777777" w:rsidR="0067439F" w:rsidRDefault="0067439F">
      <w:pPr>
        <w:spacing w:after="0" w:line="240" w:lineRule="auto"/>
      </w:pPr>
      <w:r>
        <w:separator/>
      </w:r>
    </w:p>
  </w:footnote>
  <w:footnote w:type="continuationSeparator" w:id="0">
    <w:p w14:paraId="78FFA6AE" w14:textId="77777777" w:rsidR="0067439F" w:rsidRDefault="0067439F">
      <w:pPr>
        <w:spacing w:after="0" w:line="240" w:lineRule="auto"/>
      </w:pPr>
      <w:r>
        <w:continuationSeparator/>
      </w:r>
    </w:p>
  </w:footnote>
  <w:footnote w:type="continuationNotice" w:id="1">
    <w:p w14:paraId="5AE12E6D" w14:textId="77777777" w:rsidR="0067439F" w:rsidRDefault="0067439F">
      <w:pPr>
        <w:spacing w:after="0" w:line="240" w:lineRule="auto"/>
      </w:pPr>
    </w:p>
  </w:footnote>
  <w:footnote w:id="2">
    <w:p w14:paraId="3D93737B" w14:textId="4E6201FC" w:rsidR="0067439F" w:rsidRDefault="0067439F" w:rsidP="00FC1B32">
      <w:pPr>
        <w:pStyle w:val="Textonotapie"/>
        <w:jc w:val="both"/>
      </w:pPr>
      <w:bookmarkStart w:id="9" w:name="_Hlk86672292"/>
      <w:r w:rsidRPr="00351FEF">
        <w:rPr>
          <w:sz w:val="14"/>
          <w:szCs w:val="14"/>
        </w:rPr>
        <w:t>*</w:t>
      </w:r>
      <w:r>
        <w:rPr>
          <w:sz w:val="14"/>
          <w:szCs w:val="14"/>
        </w:rPr>
        <w:t>En suplencia por ausencia del Comisionado Presidente del Instituto Federal de Telecomunicaciones, suscribe el Comisionado Javier Juárez Mojica, con fundamento en el artículo 19 de la Ley Federal de Telecomunicaciones y Radiodifusión.</w:t>
      </w:r>
      <w:bookmarkEnd w:id="9"/>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088E02" w14:textId="77777777" w:rsidR="0067439F" w:rsidRDefault="00587764">
    <w:pPr>
      <w:pStyle w:val="Encabezado"/>
    </w:pPr>
    <w:r>
      <w:rPr>
        <w:noProof/>
        <w:lang w:eastAsia="es-MX"/>
      </w:rPr>
      <w:pict w14:anchorId="5CC1FC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1" type="#_x0000_t75" style="position:absolute;margin-left:0;margin-top:0;width:612pt;height:11in;z-index:-251658239;mso-position-horizontal:center;mso-position-horizontal-relative:margin;mso-position-vertical:center;mso-position-vertical-relative:margin" o:allowincell="f">
          <v:imagedata r:id="rId1" o:title="hoja membretada s dir-01"/>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8CBE1" w14:textId="7D09E498" w:rsidR="0067439F" w:rsidRDefault="00587764" w:rsidP="005F457B">
    <w:pPr>
      <w:pStyle w:val="Encabezado"/>
      <w:jc w:val="center"/>
    </w:pPr>
    <w:r>
      <w:rPr>
        <w:noProof/>
      </w:rPr>
      <w:pict w14:anchorId="44502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alt="hoja membretada s dir-01" style="position:absolute;left:0;text-align:left;margin-left:-71pt;margin-top:-129.6pt;width:612pt;height:814.75pt;z-index:-251656191;visibility:visible;mso-wrap-edited:f;mso-width-percent:0;mso-position-horizontal-relative:margin;mso-position-vertical-relative:margin;mso-width-percent:0" o:allowincell="f">
          <v:imagedata r:id="rId1" o:title="hoja membretada s dir-01"/>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EEB14" w14:textId="19A8BC6F" w:rsidR="0067439F" w:rsidRPr="00D8686A" w:rsidRDefault="00587764" w:rsidP="005F457B">
    <w:pPr>
      <w:ind w:left="5670" w:right="49"/>
      <w:jc w:val="right"/>
      <w:rPr>
        <w:sz w:val="18"/>
        <w:szCs w:val="18"/>
      </w:rPr>
    </w:pPr>
    <w:r>
      <w:rPr>
        <w:noProof/>
        <w:sz w:val="18"/>
        <w:szCs w:val="18"/>
      </w:rPr>
      <w:pict w14:anchorId="44502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60" o:spid="_x0000_s2052" type="#_x0000_t75" alt="hoja membretada s dir-01" style="position:absolute;left:0;text-align:left;margin-left:-71pt;margin-top:-123.6pt;width:612pt;height:808.75pt;z-index:-251657215;visibility:visible;mso-wrap-edited:f;mso-width-percent:0;mso-position-horizontal-relative:margin;mso-position-vertical-relative:margin;mso-width-percent:0" o:allowincell="f">
          <v:imagedata r:id="rId1" o:title="hoja membretada s dir-01"/>
          <w10:wrap anchorx="margin" anchory="margin"/>
        </v:shape>
      </w:pict>
    </w:r>
  </w:p>
  <w:p w14:paraId="645D64E9" w14:textId="77777777" w:rsidR="0067439F" w:rsidRPr="004F0AF1" w:rsidRDefault="0067439F" w:rsidP="005F457B">
    <w:pPr>
      <w:pStyle w:val="Encabezado"/>
      <w:jc w:val="center"/>
      <w:rPr>
        <w:rFonts w:ascii="ITC Avant Garde Std Bk" w:hAnsi="ITC Avant Garde Std Bk"/>
        <w:b/>
        <w:color w:val="808080" w:themeColor="background1" w:themeShade="80"/>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C1E1C0" w14:textId="77777777" w:rsidR="0067439F" w:rsidRDefault="00587764">
    <w:pPr>
      <w:pStyle w:val="Encabezado"/>
    </w:pPr>
    <w:r>
      <w:rPr>
        <w:noProof/>
        <w:lang w:eastAsia="es-MX"/>
      </w:rPr>
      <w:pict w14:anchorId="52656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908759" o:spid="_x0000_s2049" type="#_x0000_t75" style="position:absolute;margin-left:0;margin-top:0;width:612pt;height:11in;z-index:-251658240;mso-position-horizontal:center;mso-position-horizontal-relative:margin;mso-position-vertical:center;mso-position-vertical-relative:margin" o:allowincell="f">
          <v:imagedata r:id="rId1" o:title="hoja membretada s dir-01"/>
          <w10:wrap anchorx="margin" anchory="margin"/>
        </v:shape>
      </w:pict>
    </w:r>
  </w:p>
  <w:p w14:paraId="6F0CB771" w14:textId="77777777" w:rsidR="0067439F" w:rsidRDefault="0067439F"/>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4F1AB4" w14:textId="019EFF76" w:rsidR="0067439F" w:rsidRDefault="00587764" w:rsidP="005F457B">
    <w:pPr>
      <w:pStyle w:val="Encabezado"/>
      <w:jc w:val="center"/>
    </w:pPr>
    <w:r>
      <w:rPr>
        <w:noProof/>
      </w:rPr>
      <w:pict w14:anchorId="44502B0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4" type="#_x0000_t75" alt="hoja membretada s dir-01" style="position:absolute;left:0;text-align:left;margin-left:-71pt;margin-top:-122.55pt;width:612pt;height:814.75pt;z-index:-251655167;visibility:visible;mso-wrap-edited:f;mso-width-percent:0;mso-position-horizontal-relative:margin;mso-position-vertical-relative:margin;mso-width-percent:0" o:allowincell="f">
          <v:imagedata r:id="rId1" o:title="hoja membretada s dir-01"/>
          <w10:wrap anchorx="margin" anchory="margin"/>
        </v:shape>
      </w:pict>
    </w:r>
  </w:p>
  <w:p w14:paraId="2BE91BA7" w14:textId="28272ABB" w:rsidR="0067439F" w:rsidRDefault="0067439F"/>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CBADC7" w14:textId="77777777" w:rsidR="0067439F" w:rsidRPr="00D8686A" w:rsidRDefault="0067439F" w:rsidP="005F457B">
    <w:pPr>
      <w:ind w:left="5670" w:right="49"/>
      <w:jc w:val="right"/>
      <w:rPr>
        <w:sz w:val="18"/>
        <w:szCs w:val="18"/>
      </w:rPr>
    </w:pPr>
  </w:p>
  <w:p w14:paraId="0DD67A7F" w14:textId="77777777" w:rsidR="0067439F" w:rsidRPr="004F0AF1" w:rsidRDefault="0067439F" w:rsidP="005F457B">
    <w:pPr>
      <w:pStyle w:val="Encabezado"/>
      <w:jc w:val="center"/>
      <w:rPr>
        <w:rFonts w:ascii="ITC Avant Garde Std Bk" w:hAnsi="ITC Avant Garde Std Bk"/>
        <w:b/>
        <w:color w:val="808080" w:themeColor="background1" w:themeShade="80"/>
      </w:rPr>
    </w:pPr>
  </w:p>
  <w:p w14:paraId="18127B28" w14:textId="77777777" w:rsidR="0067439F" w:rsidRDefault="0067439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D1587"/>
    <w:multiLevelType w:val="hybridMultilevel"/>
    <w:tmpl w:val="F08CDBCA"/>
    <w:lvl w:ilvl="0" w:tplc="640A301A">
      <w:start w:val="1"/>
      <w:numFmt w:val="decimal"/>
      <w:lvlText w:val="1.%1."/>
      <w:lvlJc w:val="lef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2A114FC"/>
    <w:multiLevelType w:val="multilevel"/>
    <w:tmpl w:val="879C09D6"/>
    <w:lvl w:ilvl="0">
      <w:start w:val="11"/>
      <w:numFmt w:val="decimal"/>
      <w:lvlText w:val="%1"/>
      <w:lvlJc w:val="left"/>
      <w:pPr>
        <w:ind w:left="465" w:hanging="465"/>
      </w:pPr>
      <w:rPr>
        <w:rFonts w:hint="default"/>
        <w:b/>
      </w:rPr>
    </w:lvl>
    <w:lvl w:ilvl="1">
      <w:start w:val="1"/>
      <w:numFmt w:val="decimal"/>
      <w:lvlText w:val="%1.%2"/>
      <w:lvlJc w:val="left"/>
      <w:pPr>
        <w:ind w:left="465" w:hanging="46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41C5922"/>
    <w:multiLevelType w:val="hybridMultilevel"/>
    <w:tmpl w:val="4ADADF44"/>
    <w:lvl w:ilvl="0" w:tplc="080A0017">
      <w:start w:val="1"/>
      <w:numFmt w:val="lowerLetter"/>
      <w:lvlText w:val="%1)"/>
      <w:lvlJc w:val="left"/>
      <w:pPr>
        <w:ind w:left="1287" w:hanging="360"/>
      </w:pPr>
    </w:lvl>
    <w:lvl w:ilvl="1" w:tplc="080A0019">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 w15:restartNumberingAfterBreak="0">
    <w:nsid w:val="05427058"/>
    <w:multiLevelType w:val="multilevel"/>
    <w:tmpl w:val="6D42E4AE"/>
    <w:lvl w:ilvl="0">
      <w:start w:val="11"/>
      <w:numFmt w:val="decimal"/>
      <w:lvlText w:val="%1."/>
      <w:lvlJc w:val="left"/>
      <w:pPr>
        <w:ind w:left="720" w:hanging="720"/>
      </w:pPr>
      <w:rPr>
        <w:rFonts w:hint="default"/>
        <w:b/>
      </w:rPr>
    </w:lvl>
    <w:lvl w:ilvl="1">
      <w:start w:val="2"/>
      <w:numFmt w:val="decimal"/>
      <w:lvlText w:val="%1.%2."/>
      <w:lvlJc w:val="left"/>
      <w:pPr>
        <w:ind w:left="1287" w:hanging="72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781" w:hanging="108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4275" w:hanging="144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769" w:hanging="1800"/>
      </w:pPr>
      <w:rPr>
        <w:rFonts w:hint="default"/>
        <w:b/>
      </w:rPr>
    </w:lvl>
    <w:lvl w:ilvl="8">
      <w:start w:val="1"/>
      <w:numFmt w:val="decimal"/>
      <w:lvlText w:val="%1.%2.%3.%4.%5.%6.%7.%8.%9."/>
      <w:lvlJc w:val="left"/>
      <w:pPr>
        <w:ind w:left="6336" w:hanging="1800"/>
      </w:pPr>
      <w:rPr>
        <w:rFonts w:hint="default"/>
        <w:b/>
      </w:rPr>
    </w:lvl>
  </w:abstractNum>
  <w:abstractNum w:abstractNumId="4" w15:restartNumberingAfterBreak="0">
    <w:nsid w:val="07226047"/>
    <w:multiLevelType w:val="hybridMultilevel"/>
    <w:tmpl w:val="97ECBBAA"/>
    <w:lvl w:ilvl="0" w:tplc="323C88F2">
      <w:start w:val="18"/>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96F2741"/>
    <w:multiLevelType w:val="multilevel"/>
    <w:tmpl w:val="4D287DD0"/>
    <w:lvl w:ilvl="0">
      <w:start w:val="8"/>
      <w:numFmt w:val="decimal"/>
      <w:lvlText w:val="%1"/>
      <w:lvlJc w:val="left"/>
      <w:pPr>
        <w:ind w:left="360" w:hanging="360"/>
      </w:pPr>
      <w:rPr>
        <w:rFonts w:hint="default"/>
        <w:b/>
      </w:rPr>
    </w:lvl>
    <w:lvl w:ilvl="1">
      <w:start w:val="1"/>
      <w:numFmt w:val="decimal"/>
      <w:lvlText w:val="%1.%2"/>
      <w:lvlJc w:val="left"/>
      <w:pPr>
        <w:ind w:left="1146" w:hanging="720"/>
      </w:pPr>
      <w:rPr>
        <w:rFonts w:hint="default"/>
        <w:b/>
      </w:rPr>
    </w:lvl>
    <w:lvl w:ilvl="2">
      <w:start w:val="1"/>
      <w:numFmt w:val="decimal"/>
      <w:lvlText w:val="%1.%2.%3"/>
      <w:lvlJc w:val="left"/>
      <w:pPr>
        <w:ind w:left="1572" w:hanging="720"/>
      </w:pPr>
      <w:rPr>
        <w:rFonts w:hint="default"/>
        <w:b/>
      </w:rPr>
    </w:lvl>
    <w:lvl w:ilvl="3">
      <w:start w:val="1"/>
      <w:numFmt w:val="decimal"/>
      <w:lvlText w:val="%1.%2.%3.%4"/>
      <w:lvlJc w:val="left"/>
      <w:pPr>
        <w:ind w:left="2358" w:hanging="108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570" w:hanging="1440"/>
      </w:pPr>
      <w:rPr>
        <w:rFonts w:hint="default"/>
        <w:b/>
      </w:rPr>
    </w:lvl>
    <w:lvl w:ilvl="6">
      <w:start w:val="1"/>
      <w:numFmt w:val="decimal"/>
      <w:lvlText w:val="%1.%2.%3.%4.%5.%6.%7"/>
      <w:lvlJc w:val="left"/>
      <w:pPr>
        <w:ind w:left="4356" w:hanging="1800"/>
      </w:pPr>
      <w:rPr>
        <w:rFonts w:hint="default"/>
        <w:b/>
      </w:rPr>
    </w:lvl>
    <w:lvl w:ilvl="7">
      <w:start w:val="1"/>
      <w:numFmt w:val="decimal"/>
      <w:lvlText w:val="%1.%2.%3.%4.%5.%6.%7.%8"/>
      <w:lvlJc w:val="left"/>
      <w:pPr>
        <w:ind w:left="4782" w:hanging="1800"/>
      </w:pPr>
      <w:rPr>
        <w:rFonts w:hint="default"/>
        <w:b/>
      </w:rPr>
    </w:lvl>
    <w:lvl w:ilvl="8">
      <w:start w:val="1"/>
      <w:numFmt w:val="decimal"/>
      <w:lvlText w:val="%1.%2.%3.%4.%5.%6.%7.%8.%9"/>
      <w:lvlJc w:val="left"/>
      <w:pPr>
        <w:ind w:left="5568" w:hanging="2160"/>
      </w:pPr>
      <w:rPr>
        <w:rFonts w:hint="default"/>
        <w:b/>
      </w:rPr>
    </w:lvl>
  </w:abstractNum>
  <w:abstractNum w:abstractNumId="6" w15:restartNumberingAfterBreak="0">
    <w:nsid w:val="0B0610A3"/>
    <w:multiLevelType w:val="hybridMultilevel"/>
    <w:tmpl w:val="F08CDBCA"/>
    <w:lvl w:ilvl="0" w:tplc="640A301A">
      <w:start w:val="1"/>
      <w:numFmt w:val="decimal"/>
      <w:lvlText w:val="1.%1."/>
      <w:lvlJc w:val="left"/>
      <w:pPr>
        <w:ind w:left="720" w:hanging="360"/>
      </w:pPr>
      <w:rPr>
        <w:rFonts w:ascii="ITC Avant Garde" w:hAnsi="ITC Avant Garde"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0E6452E7"/>
    <w:multiLevelType w:val="multilevel"/>
    <w:tmpl w:val="59BCF60C"/>
    <w:lvl w:ilvl="0">
      <w:start w:val="1"/>
      <w:numFmt w:val="decimal"/>
      <w:lvlText w:val="%1."/>
      <w:lvlJc w:val="left"/>
      <w:pPr>
        <w:ind w:left="405" w:hanging="405"/>
      </w:pPr>
      <w:rPr>
        <w:rFonts w:hint="default"/>
        <w:b/>
      </w:rPr>
    </w:lvl>
    <w:lvl w:ilvl="1">
      <w:start w:val="1"/>
      <w:numFmt w:val="decimal"/>
      <w:lvlText w:val="%1.%2."/>
      <w:lvlJc w:val="left"/>
      <w:pPr>
        <w:ind w:left="1854" w:hanging="7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482" w:hanging="108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7110" w:hanging="144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738" w:hanging="1800"/>
      </w:pPr>
      <w:rPr>
        <w:rFonts w:hint="default"/>
        <w:b/>
      </w:rPr>
    </w:lvl>
    <w:lvl w:ilvl="8">
      <w:start w:val="1"/>
      <w:numFmt w:val="decimal"/>
      <w:lvlText w:val="%1.%2.%3.%4.%5.%6.%7.%8.%9."/>
      <w:lvlJc w:val="left"/>
      <w:pPr>
        <w:ind w:left="10872" w:hanging="1800"/>
      </w:pPr>
      <w:rPr>
        <w:rFonts w:hint="default"/>
        <w:b/>
      </w:rPr>
    </w:lvl>
  </w:abstractNum>
  <w:abstractNum w:abstractNumId="8" w15:restartNumberingAfterBreak="0">
    <w:nsid w:val="16C40675"/>
    <w:multiLevelType w:val="hybridMultilevel"/>
    <w:tmpl w:val="26BC550A"/>
    <w:lvl w:ilvl="0" w:tplc="A45CE75A">
      <w:start w:val="1"/>
      <w:numFmt w:val="upperRoman"/>
      <w:lvlText w:val="%1."/>
      <w:lvlJc w:val="left"/>
      <w:pPr>
        <w:ind w:left="108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21445ADE"/>
    <w:multiLevelType w:val="hybridMultilevel"/>
    <w:tmpl w:val="EF368A88"/>
    <w:lvl w:ilvl="0" w:tplc="3614F79E">
      <w:start w:val="1"/>
      <w:numFmt w:val="upperRoman"/>
      <w:lvlText w:val="%1."/>
      <w:lvlJc w:val="right"/>
      <w:pPr>
        <w:ind w:left="2204" w:hanging="360"/>
      </w:pPr>
      <w:rPr>
        <w:rFonts w:ascii="ITC Avant Garde" w:hAnsi="ITC Avant Garde" w:hint="default"/>
        <w:b/>
        <w:sz w:val="22"/>
        <w:szCs w:val="22"/>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29487353"/>
    <w:multiLevelType w:val="hybridMultilevel"/>
    <w:tmpl w:val="F6B0588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071749"/>
    <w:multiLevelType w:val="hybridMultilevel"/>
    <w:tmpl w:val="1D9089FE"/>
    <w:lvl w:ilvl="0" w:tplc="1B68B9B4">
      <w:start w:val="5"/>
      <w:numFmt w:val="bullet"/>
      <w:lvlText w:val="-"/>
      <w:lvlJc w:val="left"/>
      <w:pPr>
        <w:ind w:left="1440" w:hanging="360"/>
      </w:pPr>
      <w:rPr>
        <w:rFonts w:ascii="ITC Avant Garde" w:eastAsia="Times New Roman" w:hAnsi="ITC Avant Garde" w:cs="Times New Roman"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15:restartNumberingAfterBreak="0">
    <w:nsid w:val="311064E2"/>
    <w:multiLevelType w:val="multilevel"/>
    <w:tmpl w:val="D4E2A41A"/>
    <w:lvl w:ilvl="0">
      <w:start w:val="7"/>
      <w:numFmt w:val="decimal"/>
      <w:lvlText w:val="%1"/>
      <w:lvlJc w:val="left"/>
      <w:pPr>
        <w:ind w:left="360" w:hanging="360"/>
      </w:pPr>
      <w:rPr>
        <w:rFonts w:hint="default"/>
      </w:rPr>
    </w:lvl>
    <w:lvl w:ilvl="1">
      <w:start w:val="4"/>
      <w:numFmt w:val="decimal"/>
      <w:lvlText w:val="%1.%2"/>
      <w:lvlJc w:val="left"/>
      <w:pPr>
        <w:ind w:left="1353" w:hanging="360"/>
      </w:pPr>
      <w:rPr>
        <w:rFonts w:hint="default"/>
        <w:b/>
      </w:rPr>
    </w:lvl>
    <w:lvl w:ilvl="2">
      <w:start w:val="1"/>
      <w:numFmt w:val="decimal"/>
      <w:lvlText w:val="%1.%2.%3"/>
      <w:lvlJc w:val="left"/>
      <w:pPr>
        <w:ind w:left="2706" w:hanging="720"/>
      </w:pPr>
      <w:rPr>
        <w:rFonts w:hint="default"/>
      </w:rPr>
    </w:lvl>
    <w:lvl w:ilvl="3">
      <w:start w:val="1"/>
      <w:numFmt w:val="decimal"/>
      <w:lvlText w:val="%1.%2.%3.%4"/>
      <w:lvlJc w:val="left"/>
      <w:pPr>
        <w:ind w:left="3699" w:hanging="720"/>
      </w:pPr>
      <w:rPr>
        <w:rFonts w:hint="default"/>
      </w:rPr>
    </w:lvl>
    <w:lvl w:ilvl="4">
      <w:start w:val="1"/>
      <w:numFmt w:val="decimal"/>
      <w:lvlText w:val="%1.%2.%3.%4.%5"/>
      <w:lvlJc w:val="left"/>
      <w:pPr>
        <w:ind w:left="5052" w:hanging="1080"/>
      </w:pPr>
      <w:rPr>
        <w:rFonts w:hint="default"/>
      </w:rPr>
    </w:lvl>
    <w:lvl w:ilvl="5">
      <w:start w:val="1"/>
      <w:numFmt w:val="decimal"/>
      <w:lvlText w:val="%1.%2.%3.%4.%5.%6"/>
      <w:lvlJc w:val="left"/>
      <w:pPr>
        <w:ind w:left="6045" w:hanging="1080"/>
      </w:pPr>
      <w:rPr>
        <w:rFonts w:hint="default"/>
      </w:rPr>
    </w:lvl>
    <w:lvl w:ilvl="6">
      <w:start w:val="1"/>
      <w:numFmt w:val="decimal"/>
      <w:lvlText w:val="%1.%2.%3.%4.%5.%6.%7"/>
      <w:lvlJc w:val="left"/>
      <w:pPr>
        <w:ind w:left="7398" w:hanging="1440"/>
      </w:pPr>
      <w:rPr>
        <w:rFonts w:hint="default"/>
      </w:rPr>
    </w:lvl>
    <w:lvl w:ilvl="7">
      <w:start w:val="1"/>
      <w:numFmt w:val="decimal"/>
      <w:lvlText w:val="%1.%2.%3.%4.%5.%6.%7.%8"/>
      <w:lvlJc w:val="left"/>
      <w:pPr>
        <w:ind w:left="8391" w:hanging="1440"/>
      </w:pPr>
      <w:rPr>
        <w:rFonts w:hint="default"/>
      </w:rPr>
    </w:lvl>
    <w:lvl w:ilvl="8">
      <w:start w:val="1"/>
      <w:numFmt w:val="decimal"/>
      <w:lvlText w:val="%1.%2.%3.%4.%5.%6.%7.%8.%9"/>
      <w:lvlJc w:val="left"/>
      <w:pPr>
        <w:ind w:left="9744" w:hanging="1800"/>
      </w:pPr>
      <w:rPr>
        <w:rFonts w:hint="default"/>
      </w:rPr>
    </w:lvl>
  </w:abstractNum>
  <w:abstractNum w:abstractNumId="13" w15:restartNumberingAfterBreak="0">
    <w:nsid w:val="358154D3"/>
    <w:multiLevelType w:val="hybridMultilevel"/>
    <w:tmpl w:val="AEFEF936"/>
    <w:lvl w:ilvl="0" w:tplc="080A0017">
      <w:start w:val="1"/>
      <w:numFmt w:val="lowerLetter"/>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4" w15:restartNumberingAfterBreak="0">
    <w:nsid w:val="3B0B4B06"/>
    <w:multiLevelType w:val="multilevel"/>
    <w:tmpl w:val="D49E5722"/>
    <w:lvl w:ilvl="0">
      <w:start w:val="1"/>
      <w:numFmt w:val="decimal"/>
      <w:lvlText w:val="%1."/>
      <w:lvlJc w:val="left"/>
      <w:pPr>
        <w:tabs>
          <w:tab w:val="num" w:pos="510"/>
        </w:tabs>
        <w:ind w:left="510" w:hanging="510"/>
      </w:pPr>
      <w:rPr>
        <w:rFonts w:ascii="Arial" w:hAnsi="Arial" w:cs="Arial"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5" w15:restartNumberingAfterBreak="0">
    <w:nsid w:val="406C1E0E"/>
    <w:multiLevelType w:val="hybridMultilevel"/>
    <w:tmpl w:val="582E6C66"/>
    <w:lvl w:ilvl="0" w:tplc="B6F2D394">
      <w:start w:val="1"/>
      <w:numFmt w:val="decimal"/>
      <w:lvlText w:val="8.%1"/>
      <w:lvlJc w:val="left"/>
      <w:pPr>
        <w:ind w:left="777"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13F43C5"/>
    <w:multiLevelType w:val="hybridMultilevel"/>
    <w:tmpl w:val="2542BDC2"/>
    <w:lvl w:ilvl="0" w:tplc="C7F23268">
      <w:start w:val="1"/>
      <w:numFmt w:val="bullet"/>
      <w:lvlText w:val="•"/>
      <w:lvlJc w:val="left"/>
      <w:pPr>
        <w:tabs>
          <w:tab w:val="num" w:pos="720"/>
        </w:tabs>
        <w:ind w:left="720" w:hanging="360"/>
      </w:pPr>
      <w:rPr>
        <w:rFonts w:ascii="Arial" w:hAnsi="Arial" w:hint="default"/>
      </w:rPr>
    </w:lvl>
    <w:lvl w:ilvl="1" w:tplc="BB7871E4">
      <w:start w:val="1"/>
      <w:numFmt w:val="lowerRoman"/>
      <w:lvlText w:val="%2."/>
      <w:lvlJc w:val="right"/>
      <w:pPr>
        <w:tabs>
          <w:tab w:val="num" w:pos="1440"/>
        </w:tabs>
        <w:ind w:left="1440" w:hanging="360"/>
      </w:pPr>
      <w:rPr>
        <w:rFonts w:hint="default"/>
      </w:rPr>
    </w:lvl>
    <w:lvl w:ilvl="2" w:tplc="7E0C2F3E" w:tentative="1">
      <w:start w:val="1"/>
      <w:numFmt w:val="bullet"/>
      <w:lvlText w:val="•"/>
      <w:lvlJc w:val="left"/>
      <w:pPr>
        <w:tabs>
          <w:tab w:val="num" w:pos="2160"/>
        </w:tabs>
        <w:ind w:left="2160" w:hanging="360"/>
      </w:pPr>
      <w:rPr>
        <w:rFonts w:ascii="Arial" w:hAnsi="Arial" w:hint="default"/>
      </w:rPr>
    </w:lvl>
    <w:lvl w:ilvl="3" w:tplc="A3BABA76" w:tentative="1">
      <w:start w:val="1"/>
      <w:numFmt w:val="bullet"/>
      <w:lvlText w:val="•"/>
      <w:lvlJc w:val="left"/>
      <w:pPr>
        <w:tabs>
          <w:tab w:val="num" w:pos="2880"/>
        </w:tabs>
        <w:ind w:left="2880" w:hanging="360"/>
      </w:pPr>
      <w:rPr>
        <w:rFonts w:ascii="Arial" w:hAnsi="Arial" w:hint="default"/>
      </w:rPr>
    </w:lvl>
    <w:lvl w:ilvl="4" w:tplc="DFD0AEDA" w:tentative="1">
      <w:start w:val="1"/>
      <w:numFmt w:val="bullet"/>
      <w:lvlText w:val="•"/>
      <w:lvlJc w:val="left"/>
      <w:pPr>
        <w:tabs>
          <w:tab w:val="num" w:pos="3600"/>
        </w:tabs>
        <w:ind w:left="3600" w:hanging="360"/>
      </w:pPr>
      <w:rPr>
        <w:rFonts w:ascii="Arial" w:hAnsi="Arial" w:hint="default"/>
      </w:rPr>
    </w:lvl>
    <w:lvl w:ilvl="5" w:tplc="7DD85436" w:tentative="1">
      <w:start w:val="1"/>
      <w:numFmt w:val="bullet"/>
      <w:lvlText w:val="•"/>
      <w:lvlJc w:val="left"/>
      <w:pPr>
        <w:tabs>
          <w:tab w:val="num" w:pos="4320"/>
        </w:tabs>
        <w:ind w:left="4320" w:hanging="360"/>
      </w:pPr>
      <w:rPr>
        <w:rFonts w:ascii="Arial" w:hAnsi="Arial" w:hint="default"/>
      </w:rPr>
    </w:lvl>
    <w:lvl w:ilvl="6" w:tplc="318E8796" w:tentative="1">
      <w:start w:val="1"/>
      <w:numFmt w:val="bullet"/>
      <w:lvlText w:val="•"/>
      <w:lvlJc w:val="left"/>
      <w:pPr>
        <w:tabs>
          <w:tab w:val="num" w:pos="5040"/>
        </w:tabs>
        <w:ind w:left="5040" w:hanging="360"/>
      </w:pPr>
      <w:rPr>
        <w:rFonts w:ascii="Arial" w:hAnsi="Arial" w:hint="default"/>
      </w:rPr>
    </w:lvl>
    <w:lvl w:ilvl="7" w:tplc="184A3FFC" w:tentative="1">
      <w:start w:val="1"/>
      <w:numFmt w:val="bullet"/>
      <w:lvlText w:val="•"/>
      <w:lvlJc w:val="left"/>
      <w:pPr>
        <w:tabs>
          <w:tab w:val="num" w:pos="5760"/>
        </w:tabs>
        <w:ind w:left="5760" w:hanging="360"/>
      </w:pPr>
      <w:rPr>
        <w:rFonts w:ascii="Arial" w:hAnsi="Arial" w:hint="default"/>
      </w:rPr>
    </w:lvl>
    <w:lvl w:ilvl="8" w:tplc="1DF22D62"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4FC3F6A"/>
    <w:multiLevelType w:val="hybridMultilevel"/>
    <w:tmpl w:val="52C6EB66"/>
    <w:lvl w:ilvl="0" w:tplc="4FEC8A64">
      <w:start w:val="1"/>
      <w:numFmt w:val="decimal"/>
      <w:lvlText w:val="%1."/>
      <w:lvlJc w:val="left"/>
      <w:pPr>
        <w:tabs>
          <w:tab w:val="num" w:pos="720"/>
        </w:tabs>
        <w:ind w:left="720" w:hanging="360"/>
      </w:pPr>
      <w:rPr>
        <w:rFonts w:hint="default"/>
        <w:b/>
      </w:rPr>
    </w:lvl>
    <w:lvl w:ilvl="1" w:tplc="0EE0EE88" w:tentative="1">
      <w:start w:val="1"/>
      <w:numFmt w:val="bullet"/>
      <w:lvlText w:val="•"/>
      <w:lvlJc w:val="left"/>
      <w:pPr>
        <w:tabs>
          <w:tab w:val="num" w:pos="1440"/>
        </w:tabs>
        <w:ind w:left="1440" w:hanging="360"/>
      </w:pPr>
      <w:rPr>
        <w:rFonts w:ascii="Arial" w:hAnsi="Arial" w:hint="default"/>
      </w:rPr>
    </w:lvl>
    <w:lvl w:ilvl="2" w:tplc="849E046E" w:tentative="1">
      <w:start w:val="1"/>
      <w:numFmt w:val="bullet"/>
      <w:lvlText w:val="•"/>
      <w:lvlJc w:val="left"/>
      <w:pPr>
        <w:tabs>
          <w:tab w:val="num" w:pos="2160"/>
        </w:tabs>
        <w:ind w:left="2160" w:hanging="360"/>
      </w:pPr>
      <w:rPr>
        <w:rFonts w:ascii="Arial" w:hAnsi="Arial" w:hint="default"/>
      </w:rPr>
    </w:lvl>
    <w:lvl w:ilvl="3" w:tplc="35A45C40" w:tentative="1">
      <w:start w:val="1"/>
      <w:numFmt w:val="bullet"/>
      <w:lvlText w:val="•"/>
      <w:lvlJc w:val="left"/>
      <w:pPr>
        <w:tabs>
          <w:tab w:val="num" w:pos="2880"/>
        </w:tabs>
        <w:ind w:left="2880" w:hanging="360"/>
      </w:pPr>
      <w:rPr>
        <w:rFonts w:ascii="Arial" w:hAnsi="Arial" w:hint="default"/>
      </w:rPr>
    </w:lvl>
    <w:lvl w:ilvl="4" w:tplc="744871BC" w:tentative="1">
      <w:start w:val="1"/>
      <w:numFmt w:val="bullet"/>
      <w:lvlText w:val="•"/>
      <w:lvlJc w:val="left"/>
      <w:pPr>
        <w:tabs>
          <w:tab w:val="num" w:pos="3600"/>
        </w:tabs>
        <w:ind w:left="3600" w:hanging="360"/>
      </w:pPr>
      <w:rPr>
        <w:rFonts w:ascii="Arial" w:hAnsi="Arial" w:hint="default"/>
      </w:rPr>
    </w:lvl>
    <w:lvl w:ilvl="5" w:tplc="A41EB10C" w:tentative="1">
      <w:start w:val="1"/>
      <w:numFmt w:val="bullet"/>
      <w:lvlText w:val="•"/>
      <w:lvlJc w:val="left"/>
      <w:pPr>
        <w:tabs>
          <w:tab w:val="num" w:pos="4320"/>
        </w:tabs>
        <w:ind w:left="4320" w:hanging="360"/>
      </w:pPr>
      <w:rPr>
        <w:rFonts w:ascii="Arial" w:hAnsi="Arial" w:hint="default"/>
      </w:rPr>
    </w:lvl>
    <w:lvl w:ilvl="6" w:tplc="9C9EFE76" w:tentative="1">
      <w:start w:val="1"/>
      <w:numFmt w:val="bullet"/>
      <w:lvlText w:val="•"/>
      <w:lvlJc w:val="left"/>
      <w:pPr>
        <w:tabs>
          <w:tab w:val="num" w:pos="5040"/>
        </w:tabs>
        <w:ind w:left="5040" w:hanging="360"/>
      </w:pPr>
      <w:rPr>
        <w:rFonts w:ascii="Arial" w:hAnsi="Arial" w:hint="default"/>
      </w:rPr>
    </w:lvl>
    <w:lvl w:ilvl="7" w:tplc="AC608938" w:tentative="1">
      <w:start w:val="1"/>
      <w:numFmt w:val="bullet"/>
      <w:lvlText w:val="•"/>
      <w:lvlJc w:val="left"/>
      <w:pPr>
        <w:tabs>
          <w:tab w:val="num" w:pos="5760"/>
        </w:tabs>
        <w:ind w:left="5760" w:hanging="360"/>
      </w:pPr>
      <w:rPr>
        <w:rFonts w:ascii="Arial" w:hAnsi="Arial" w:hint="default"/>
      </w:rPr>
    </w:lvl>
    <w:lvl w:ilvl="8" w:tplc="A18E3766"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5EE7362"/>
    <w:multiLevelType w:val="hybridMultilevel"/>
    <w:tmpl w:val="04766742"/>
    <w:lvl w:ilvl="0" w:tplc="EFAAD8C0">
      <w:start w:val="1"/>
      <w:numFmt w:val="upperRoman"/>
      <w:lvlText w:val="%1."/>
      <w:lvlJc w:val="left"/>
      <w:pPr>
        <w:ind w:left="1080" w:hanging="720"/>
      </w:pPr>
      <w:rPr>
        <w:rFonts w:ascii="Arial" w:eastAsia="Calibri" w:hAnsi="Arial" w:cs="Arial"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A804351"/>
    <w:multiLevelType w:val="multilevel"/>
    <w:tmpl w:val="69DA48D6"/>
    <w:lvl w:ilvl="0">
      <w:start w:val="1"/>
      <w:numFmt w:val="decimal"/>
      <w:lvlText w:val="%1."/>
      <w:lvlJc w:val="left"/>
      <w:pPr>
        <w:ind w:left="720" w:hanging="360"/>
      </w:pPr>
      <w:rPr>
        <w:rFonts w:hint="default"/>
        <w:b/>
        <w:sz w:val="20"/>
        <w:szCs w:val="20"/>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0" w15:restartNumberingAfterBreak="0">
    <w:nsid w:val="56553FCA"/>
    <w:multiLevelType w:val="multilevel"/>
    <w:tmpl w:val="C35E654E"/>
    <w:lvl w:ilvl="0">
      <w:start w:val="7"/>
      <w:numFmt w:val="decimal"/>
      <w:lvlText w:val="%1"/>
      <w:lvlJc w:val="left"/>
      <w:pPr>
        <w:ind w:left="360" w:hanging="360"/>
      </w:pPr>
      <w:rPr>
        <w:rFonts w:hint="default"/>
        <w:b/>
      </w:rPr>
    </w:lvl>
    <w:lvl w:ilvl="1">
      <w:start w:val="1"/>
      <w:numFmt w:val="decimal"/>
      <w:lvlText w:val="%1.%2"/>
      <w:lvlJc w:val="left"/>
      <w:pPr>
        <w:ind w:left="1353" w:hanging="360"/>
      </w:pPr>
      <w:rPr>
        <w:rFonts w:hint="default"/>
        <w:b/>
      </w:rPr>
    </w:lvl>
    <w:lvl w:ilvl="2">
      <w:start w:val="1"/>
      <w:numFmt w:val="decimal"/>
      <w:lvlText w:val="%1.%2.%3"/>
      <w:lvlJc w:val="left"/>
      <w:pPr>
        <w:ind w:left="2706" w:hanging="720"/>
      </w:pPr>
      <w:rPr>
        <w:rFonts w:hint="default"/>
        <w:b/>
      </w:rPr>
    </w:lvl>
    <w:lvl w:ilvl="3">
      <w:start w:val="1"/>
      <w:numFmt w:val="decimal"/>
      <w:lvlText w:val="%1.%2.%3.%4"/>
      <w:lvlJc w:val="left"/>
      <w:pPr>
        <w:ind w:left="3699" w:hanging="720"/>
      </w:pPr>
      <w:rPr>
        <w:rFonts w:hint="default"/>
        <w:b/>
      </w:rPr>
    </w:lvl>
    <w:lvl w:ilvl="4">
      <w:start w:val="1"/>
      <w:numFmt w:val="decimal"/>
      <w:lvlText w:val="%1.%2.%3.%4.%5"/>
      <w:lvlJc w:val="left"/>
      <w:pPr>
        <w:ind w:left="5052" w:hanging="1080"/>
      </w:pPr>
      <w:rPr>
        <w:rFonts w:hint="default"/>
        <w:b/>
      </w:rPr>
    </w:lvl>
    <w:lvl w:ilvl="5">
      <w:start w:val="1"/>
      <w:numFmt w:val="decimal"/>
      <w:lvlText w:val="%1.%2.%3.%4.%5.%6"/>
      <w:lvlJc w:val="left"/>
      <w:pPr>
        <w:ind w:left="6045" w:hanging="1080"/>
      </w:pPr>
      <w:rPr>
        <w:rFonts w:hint="default"/>
        <w:b/>
      </w:rPr>
    </w:lvl>
    <w:lvl w:ilvl="6">
      <w:start w:val="1"/>
      <w:numFmt w:val="decimal"/>
      <w:lvlText w:val="%1.%2.%3.%4.%5.%6.%7"/>
      <w:lvlJc w:val="left"/>
      <w:pPr>
        <w:ind w:left="7398" w:hanging="1440"/>
      </w:pPr>
      <w:rPr>
        <w:rFonts w:hint="default"/>
        <w:b/>
      </w:rPr>
    </w:lvl>
    <w:lvl w:ilvl="7">
      <w:start w:val="1"/>
      <w:numFmt w:val="decimal"/>
      <w:lvlText w:val="%1.%2.%3.%4.%5.%6.%7.%8"/>
      <w:lvlJc w:val="left"/>
      <w:pPr>
        <w:ind w:left="8391" w:hanging="1440"/>
      </w:pPr>
      <w:rPr>
        <w:rFonts w:hint="default"/>
        <w:b/>
      </w:rPr>
    </w:lvl>
    <w:lvl w:ilvl="8">
      <w:start w:val="1"/>
      <w:numFmt w:val="decimal"/>
      <w:lvlText w:val="%1.%2.%3.%4.%5.%6.%7.%8.%9"/>
      <w:lvlJc w:val="left"/>
      <w:pPr>
        <w:ind w:left="9744" w:hanging="1800"/>
      </w:pPr>
      <w:rPr>
        <w:rFonts w:hint="default"/>
        <w:b/>
      </w:rPr>
    </w:lvl>
  </w:abstractNum>
  <w:abstractNum w:abstractNumId="21" w15:restartNumberingAfterBreak="0">
    <w:nsid w:val="581C78DA"/>
    <w:multiLevelType w:val="multilevel"/>
    <w:tmpl w:val="2B36FEEE"/>
    <w:lvl w:ilvl="0">
      <w:start w:val="1"/>
      <w:numFmt w:val="decimal"/>
      <w:lvlText w:val="%1."/>
      <w:lvlJc w:val="left"/>
      <w:pPr>
        <w:ind w:left="720" w:hanging="360"/>
      </w:pPr>
      <w:rPr>
        <w:b/>
      </w:rPr>
    </w:lvl>
    <w:lvl w:ilvl="1">
      <w:start w:val="1"/>
      <w:numFmt w:val="lowerLetter"/>
      <w:lvlText w:val="%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160" w:hanging="1800"/>
      </w:pPr>
      <w:rPr>
        <w:rFonts w:hint="default"/>
        <w:b/>
      </w:rPr>
    </w:lvl>
  </w:abstractNum>
  <w:abstractNum w:abstractNumId="22" w15:restartNumberingAfterBreak="0">
    <w:nsid w:val="590262EF"/>
    <w:multiLevelType w:val="multilevel"/>
    <w:tmpl w:val="67605B46"/>
    <w:lvl w:ilvl="0">
      <w:start w:val="1"/>
      <w:numFmt w:val="decimal"/>
      <w:lvlText w:val="%1."/>
      <w:lvlJc w:val="left"/>
      <w:pPr>
        <w:ind w:left="3480" w:hanging="360"/>
      </w:pPr>
      <w:rPr>
        <w:b/>
        <w:sz w:val="22"/>
      </w:rPr>
    </w:lvl>
    <w:lvl w:ilvl="1">
      <w:start w:val="1"/>
      <w:numFmt w:val="decimal"/>
      <w:lvlText w:val="%1.%2."/>
      <w:lvlJc w:val="left"/>
      <w:pPr>
        <w:ind w:left="2843" w:hanging="432"/>
      </w:pPr>
      <w:rPr>
        <w:b/>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5CBE3C92"/>
    <w:multiLevelType w:val="hybridMultilevel"/>
    <w:tmpl w:val="C930E694"/>
    <w:lvl w:ilvl="0" w:tplc="080A000F">
      <w:start w:val="1"/>
      <w:numFmt w:val="decimal"/>
      <w:lvlText w:val="%1."/>
      <w:lvlJc w:val="left"/>
      <w:pPr>
        <w:ind w:left="1713" w:hanging="360"/>
      </w:pPr>
    </w:lvl>
    <w:lvl w:ilvl="1" w:tplc="080A0019" w:tentative="1">
      <w:start w:val="1"/>
      <w:numFmt w:val="lowerLetter"/>
      <w:lvlText w:val="%2."/>
      <w:lvlJc w:val="left"/>
      <w:pPr>
        <w:ind w:left="2433" w:hanging="360"/>
      </w:pPr>
    </w:lvl>
    <w:lvl w:ilvl="2" w:tplc="080A001B" w:tentative="1">
      <w:start w:val="1"/>
      <w:numFmt w:val="lowerRoman"/>
      <w:lvlText w:val="%3."/>
      <w:lvlJc w:val="right"/>
      <w:pPr>
        <w:ind w:left="3153" w:hanging="180"/>
      </w:pPr>
    </w:lvl>
    <w:lvl w:ilvl="3" w:tplc="080A000F" w:tentative="1">
      <w:start w:val="1"/>
      <w:numFmt w:val="decimal"/>
      <w:lvlText w:val="%4."/>
      <w:lvlJc w:val="left"/>
      <w:pPr>
        <w:ind w:left="3873" w:hanging="360"/>
      </w:pPr>
    </w:lvl>
    <w:lvl w:ilvl="4" w:tplc="080A0019" w:tentative="1">
      <w:start w:val="1"/>
      <w:numFmt w:val="lowerLetter"/>
      <w:lvlText w:val="%5."/>
      <w:lvlJc w:val="left"/>
      <w:pPr>
        <w:ind w:left="4593" w:hanging="360"/>
      </w:pPr>
    </w:lvl>
    <w:lvl w:ilvl="5" w:tplc="080A001B" w:tentative="1">
      <w:start w:val="1"/>
      <w:numFmt w:val="lowerRoman"/>
      <w:lvlText w:val="%6."/>
      <w:lvlJc w:val="right"/>
      <w:pPr>
        <w:ind w:left="5313" w:hanging="180"/>
      </w:pPr>
    </w:lvl>
    <w:lvl w:ilvl="6" w:tplc="080A000F" w:tentative="1">
      <w:start w:val="1"/>
      <w:numFmt w:val="decimal"/>
      <w:lvlText w:val="%7."/>
      <w:lvlJc w:val="left"/>
      <w:pPr>
        <w:ind w:left="6033" w:hanging="360"/>
      </w:pPr>
    </w:lvl>
    <w:lvl w:ilvl="7" w:tplc="080A0019" w:tentative="1">
      <w:start w:val="1"/>
      <w:numFmt w:val="lowerLetter"/>
      <w:lvlText w:val="%8."/>
      <w:lvlJc w:val="left"/>
      <w:pPr>
        <w:ind w:left="6753" w:hanging="360"/>
      </w:pPr>
    </w:lvl>
    <w:lvl w:ilvl="8" w:tplc="080A001B" w:tentative="1">
      <w:start w:val="1"/>
      <w:numFmt w:val="lowerRoman"/>
      <w:lvlText w:val="%9."/>
      <w:lvlJc w:val="right"/>
      <w:pPr>
        <w:ind w:left="7473" w:hanging="180"/>
      </w:pPr>
    </w:lvl>
  </w:abstractNum>
  <w:abstractNum w:abstractNumId="24" w15:restartNumberingAfterBreak="0">
    <w:nsid w:val="5D930B74"/>
    <w:multiLevelType w:val="hybridMultilevel"/>
    <w:tmpl w:val="91F2998A"/>
    <w:lvl w:ilvl="0" w:tplc="3CF28C7E">
      <w:start w:val="1"/>
      <w:numFmt w:val="decimal"/>
      <w:lvlText w:val="8.%1"/>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15:restartNumberingAfterBreak="0">
    <w:nsid w:val="6C4E4D74"/>
    <w:multiLevelType w:val="hybridMultilevel"/>
    <w:tmpl w:val="008A2DA0"/>
    <w:lvl w:ilvl="0" w:tplc="B494457E">
      <w:start w:val="1"/>
      <w:numFmt w:val="decimal"/>
      <w:lvlText w:val="%1."/>
      <w:lvlJc w:val="left"/>
      <w:pPr>
        <w:ind w:left="1230" w:hanging="360"/>
      </w:pPr>
      <w:rPr>
        <w:b/>
        <w:sz w:val="22"/>
        <w:szCs w:val="22"/>
      </w:rPr>
    </w:lvl>
    <w:lvl w:ilvl="1" w:tplc="080A0019" w:tentative="1">
      <w:start w:val="1"/>
      <w:numFmt w:val="lowerLetter"/>
      <w:lvlText w:val="%2."/>
      <w:lvlJc w:val="left"/>
      <w:pPr>
        <w:ind w:left="1950" w:hanging="360"/>
      </w:pPr>
    </w:lvl>
    <w:lvl w:ilvl="2" w:tplc="080A001B" w:tentative="1">
      <w:start w:val="1"/>
      <w:numFmt w:val="lowerRoman"/>
      <w:lvlText w:val="%3."/>
      <w:lvlJc w:val="right"/>
      <w:pPr>
        <w:ind w:left="2670" w:hanging="180"/>
      </w:pPr>
    </w:lvl>
    <w:lvl w:ilvl="3" w:tplc="080A000F" w:tentative="1">
      <w:start w:val="1"/>
      <w:numFmt w:val="decimal"/>
      <w:lvlText w:val="%4."/>
      <w:lvlJc w:val="left"/>
      <w:pPr>
        <w:ind w:left="3390" w:hanging="360"/>
      </w:pPr>
    </w:lvl>
    <w:lvl w:ilvl="4" w:tplc="080A0019" w:tentative="1">
      <w:start w:val="1"/>
      <w:numFmt w:val="lowerLetter"/>
      <w:lvlText w:val="%5."/>
      <w:lvlJc w:val="left"/>
      <w:pPr>
        <w:ind w:left="4110" w:hanging="360"/>
      </w:pPr>
    </w:lvl>
    <w:lvl w:ilvl="5" w:tplc="080A001B" w:tentative="1">
      <w:start w:val="1"/>
      <w:numFmt w:val="lowerRoman"/>
      <w:lvlText w:val="%6."/>
      <w:lvlJc w:val="right"/>
      <w:pPr>
        <w:ind w:left="4830" w:hanging="180"/>
      </w:pPr>
    </w:lvl>
    <w:lvl w:ilvl="6" w:tplc="080A000F" w:tentative="1">
      <w:start w:val="1"/>
      <w:numFmt w:val="decimal"/>
      <w:lvlText w:val="%7."/>
      <w:lvlJc w:val="left"/>
      <w:pPr>
        <w:ind w:left="5550" w:hanging="360"/>
      </w:pPr>
    </w:lvl>
    <w:lvl w:ilvl="7" w:tplc="080A0019" w:tentative="1">
      <w:start w:val="1"/>
      <w:numFmt w:val="lowerLetter"/>
      <w:lvlText w:val="%8."/>
      <w:lvlJc w:val="left"/>
      <w:pPr>
        <w:ind w:left="6270" w:hanging="360"/>
      </w:pPr>
    </w:lvl>
    <w:lvl w:ilvl="8" w:tplc="080A001B" w:tentative="1">
      <w:start w:val="1"/>
      <w:numFmt w:val="lowerRoman"/>
      <w:lvlText w:val="%9."/>
      <w:lvlJc w:val="right"/>
      <w:pPr>
        <w:ind w:left="6990" w:hanging="180"/>
      </w:pPr>
    </w:lvl>
  </w:abstractNum>
  <w:abstractNum w:abstractNumId="26" w15:restartNumberingAfterBreak="0">
    <w:nsid w:val="6DFD3F59"/>
    <w:multiLevelType w:val="multilevel"/>
    <w:tmpl w:val="10027604"/>
    <w:lvl w:ilvl="0">
      <w:start w:val="10"/>
      <w:numFmt w:val="decimal"/>
      <w:lvlText w:val="%1"/>
      <w:lvlJc w:val="left"/>
      <w:pPr>
        <w:ind w:left="420" w:hanging="420"/>
      </w:pPr>
      <w:rPr>
        <w:rFonts w:hint="default"/>
        <w:b/>
      </w:rPr>
    </w:lvl>
    <w:lvl w:ilvl="1">
      <w:start w:val="1"/>
      <w:numFmt w:val="decimal"/>
      <w:lvlText w:val="%1.%2"/>
      <w:lvlJc w:val="left"/>
      <w:pPr>
        <w:ind w:left="1554" w:hanging="420"/>
      </w:pPr>
      <w:rPr>
        <w:rFonts w:hint="default"/>
        <w:b/>
      </w:rPr>
    </w:lvl>
    <w:lvl w:ilvl="2">
      <w:start w:val="1"/>
      <w:numFmt w:val="decimal"/>
      <w:lvlText w:val="%1.%2.%3"/>
      <w:lvlJc w:val="left"/>
      <w:pPr>
        <w:ind w:left="2988" w:hanging="720"/>
      </w:pPr>
      <w:rPr>
        <w:rFonts w:hint="default"/>
        <w:b/>
      </w:rPr>
    </w:lvl>
    <w:lvl w:ilvl="3">
      <w:start w:val="1"/>
      <w:numFmt w:val="decimal"/>
      <w:lvlText w:val="%1.%2.%3.%4"/>
      <w:lvlJc w:val="left"/>
      <w:pPr>
        <w:ind w:left="4122" w:hanging="720"/>
      </w:pPr>
      <w:rPr>
        <w:rFonts w:hint="default"/>
        <w:b/>
      </w:rPr>
    </w:lvl>
    <w:lvl w:ilvl="4">
      <w:start w:val="1"/>
      <w:numFmt w:val="decimal"/>
      <w:lvlText w:val="%1.%2.%3.%4.%5"/>
      <w:lvlJc w:val="left"/>
      <w:pPr>
        <w:ind w:left="5616" w:hanging="1080"/>
      </w:pPr>
      <w:rPr>
        <w:rFonts w:hint="default"/>
        <w:b/>
      </w:rPr>
    </w:lvl>
    <w:lvl w:ilvl="5">
      <w:start w:val="1"/>
      <w:numFmt w:val="decimal"/>
      <w:lvlText w:val="%1.%2.%3.%4.%5.%6"/>
      <w:lvlJc w:val="left"/>
      <w:pPr>
        <w:ind w:left="6750" w:hanging="1080"/>
      </w:pPr>
      <w:rPr>
        <w:rFonts w:hint="default"/>
        <w:b/>
      </w:rPr>
    </w:lvl>
    <w:lvl w:ilvl="6">
      <w:start w:val="1"/>
      <w:numFmt w:val="decimal"/>
      <w:lvlText w:val="%1.%2.%3.%4.%5.%6.%7"/>
      <w:lvlJc w:val="left"/>
      <w:pPr>
        <w:ind w:left="8244" w:hanging="1440"/>
      </w:pPr>
      <w:rPr>
        <w:rFonts w:hint="default"/>
        <w:b/>
      </w:rPr>
    </w:lvl>
    <w:lvl w:ilvl="7">
      <w:start w:val="1"/>
      <w:numFmt w:val="decimal"/>
      <w:lvlText w:val="%1.%2.%3.%4.%5.%6.%7.%8"/>
      <w:lvlJc w:val="left"/>
      <w:pPr>
        <w:ind w:left="9378" w:hanging="1440"/>
      </w:pPr>
      <w:rPr>
        <w:rFonts w:hint="default"/>
        <w:b/>
      </w:rPr>
    </w:lvl>
    <w:lvl w:ilvl="8">
      <w:start w:val="1"/>
      <w:numFmt w:val="decimal"/>
      <w:lvlText w:val="%1.%2.%3.%4.%5.%6.%7.%8.%9"/>
      <w:lvlJc w:val="left"/>
      <w:pPr>
        <w:ind w:left="10872" w:hanging="1800"/>
      </w:pPr>
      <w:rPr>
        <w:rFonts w:hint="default"/>
        <w:b/>
      </w:rPr>
    </w:lvl>
  </w:abstractNum>
  <w:abstractNum w:abstractNumId="27" w15:restartNumberingAfterBreak="0">
    <w:nsid w:val="6FE8736F"/>
    <w:multiLevelType w:val="hybridMultilevel"/>
    <w:tmpl w:val="F2B6B05C"/>
    <w:lvl w:ilvl="0" w:tplc="640A301A">
      <w:start w:val="1"/>
      <w:numFmt w:val="decimal"/>
      <w:lvlText w:val="1.%1."/>
      <w:lvlJc w:val="left"/>
      <w:pPr>
        <w:ind w:left="720" w:hanging="360"/>
      </w:pPr>
      <w:rPr>
        <w:rFonts w:ascii="ITC Avant Garde" w:hAnsi="ITC Avant Garde" w:hint="default"/>
        <w:b/>
      </w:rPr>
    </w:lvl>
    <w:lvl w:ilvl="1" w:tplc="46022838">
      <w:start w:val="1"/>
      <w:numFmt w:val="decimal"/>
      <w:lvlText w:val="%2."/>
      <w:lvlJc w:val="left"/>
      <w:pPr>
        <w:ind w:left="1440" w:hanging="36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0A66572"/>
    <w:multiLevelType w:val="hybridMultilevel"/>
    <w:tmpl w:val="DFC65488"/>
    <w:lvl w:ilvl="0" w:tplc="3CF28C7E">
      <w:start w:val="1"/>
      <w:numFmt w:val="decimal"/>
      <w:lvlText w:val="8.%1"/>
      <w:lvlJc w:val="left"/>
      <w:pPr>
        <w:ind w:left="1287"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4E252BA"/>
    <w:multiLevelType w:val="hybridMultilevel"/>
    <w:tmpl w:val="D24ADC24"/>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30" w15:restartNumberingAfterBreak="0">
    <w:nsid w:val="762110D1"/>
    <w:multiLevelType w:val="multilevel"/>
    <w:tmpl w:val="9BEC3E50"/>
    <w:lvl w:ilvl="0">
      <w:start w:val="14"/>
      <w:numFmt w:val="decimal"/>
      <w:lvlText w:val="%1."/>
      <w:lvlJc w:val="left"/>
      <w:pPr>
        <w:tabs>
          <w:tab w:val="num" w:pos="510"/>
        </w:tabs>
        <w:ind w:left="510" w:hanging="510"/>
      </w:pPr>
      <w:rPr>
        <w:rFonts w:ascii="Arial" w:hAnsi="Arial" w:cs="Arial" w:hint="default"/>
        <w:b/>
        <w:sz w:val="22"/>
        <w:szCs w:val="22"/>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1" w15:restartNumberingAfterBreak="0">
    <w:nsid w:val="798C4700"/>
    <w:multiLevelType w:val="multilevel"/>
    <w:tmpl w:val="540009F0"/>
    <w:lvl w:ilvl="0">
      <w:start w:val="1"/>
      <w:numFmt w:val="decimal"/>
      <w:lvlText w:val="%1."/>
      <w:lvlJc w:val="left"/>
      <w:pPr>
        <w:tabs>
          <w:tab w:val="num" w:pos="510"/>
        </w:tabs>
        <w:ind w:left="510" w:hanging="510"/>
      </w:pPr>
      <w:rPr>
        <w:rFonts w:ascii="ITC Avant Garde" w:hAnsi="ITC Avant Garde" w:cs="Times New Roman" w:hint="default"/>
        <w:b/>
        <w:sz w:val="20"/>
        <w:szCs w:val="20"/>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sz w:val="20"/>
        <w:szCs w:val="20"/>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32" w15:restartNumberingAfterBreak="0">
    <w:nsid w:val="7AEB4AC4"/>
    <w:multiLevelType w:val="multilevel"/>
    <w:tmpl w:val="2ABCCE74"/>
    <w:lvl w:ilvl="0">
      <w:start w:val="1"/>
      <w:numFmt w:val="decimal"/>
      <w:lvlText w:val="%1."/>
      <w:lvlJc w:val="left"/>
      <w:pPr>
        <w:ind w:left="720" w:hanging="360"/>
      </w:pPr>
      <w:rPr>
        <w:rFonts w:hint="default"/>
        <w:b/>
        <w:sz w:val="20"/>
        <w:szCs w:val="20"/>
      </w:rPr>
    </w:lvl>
    <w:lvl w:ilvl="1">
      <w:start w:val="1"/>
      <w:numFmt w:val="bullet"/>
      <w:lvlText w:val=""/>
      <w:lvlJc w:val="left"/>
      <w:pPr>
        <w:ind w:left="1440" w:hanging="360"/>
      </w:pPr>
      <w:rPr>
        <w:rFonts w:ascii="Symbol" w:hAnsi="Symbol" w:hint="default"/>
        <w:b/>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15:restartNumberingAfterBreak="0">
    <w:nsid w:val="7AF85215"/>
    <w:multiLevelType w:val="multilevel"/>
    <w:tmpl w:val="B7AE0C7E"/>
    <w:lvl w:ilvl="0">
      <w:start w:val="9"/>
      <w:numFmt w:val="decimal"/>
      <w:lvlText w:val="%1"/>
      <w:lvlJc w:val="left"/>
      <w:pPr>
        <w:ind w:left="360" w:hanging="360"/>
      </w:pPr>
      <w:rPr>
        <w:rFonts w:hint="default"/>
        <w:b/>
      </w:rPr>
    </w:lvl>
    <w:lvl w:ilvl="1">
      <w:start w:val="5"/>
      <w:numFmt w:val="decimal"/>
      <w:lvlText w:val="%1.%2"/>
      <w:lvlJc w:val="left"/>
      <w:pPr>
        <w:ind w:left="3480" w:hanging="360"/>
      </w:pPr>
      <w:rPr>
        <w:rFonts w:hint="default"/>
        <w:b/>
      </w:rPr>
    </w:lvl>
    <w:lvl w:ilvl="2">
      <w:start w:val="1"/>
      <w:numFmt w:val="decimal"/>
      <w:lvlText w:val="%1.%2.%3"/>
      <w:lvlJc w:val="left"/>
      <w:pPr>
        <w:ind w:left="6960" w:hanging="720"/>
      </w:pPr>
      <w:rPr>
        <w:rFonts w:hint="default"/>
        <w:b/>
      </w:rPr>
    </w:lvl>
    <w:lvl w:ilvl="3">
      <w:start w:val="1"/>
      <w:numFmt w:val="decimal"/>
      <w:lvlText w:val="%1.%2.%3.%4"/>
      <w:lvlJc w:val="left"/>
      <w:pPr>
        <w:ind w:left="10080" w:hanging="720"/>
      </w:pPr>
      <w:rPr>
        <w:rFonts w:hint="default"/>
        <w:b/>
      </w:rPr>
    </w:lvl>
    <w:lvl w:ilvl="4">
      <w:start w:val="1"/>
      <w:numFmt w:val="decimal"/>
      <w:lvlText w:val="%1.%2.%3.%4.%5"/>
      <w:lvlJc w:val="left"/>
      <w:pPr>
        <w:ind w:left="13560" w:hanging="1080"/>
      </w:pPr>
      <w:rPr>
        <w:rFonts w:hint="default"/>
        <w:b/>
      </w:rPr>
    </w:lvl>
    <w:lvl w:ilvl="5">
      <w:start w:val="1"/>
      <w:numFmt w:val="decimal"/>
      <w:lvlText w:val="%1.%2.%3.%4.%5.%6"/>
      <w:lvlJc w:val="left"/>
      <w:pPr>
        <w:ind w:left="16680" w:hanging="1080"/>
      </w:pPr>
      <w:rPr>
        <w:rFonts w:hint="default"/>
        <w:b/>
      </w:rPr>
    </w:lvl>
    <w:lvl w:ilvl="6">
      <w:start w:val="1"/>
      <w:numFmt w:val="decimal"/>
      <w:lvlText w:val="%1.%2.%3.%4.%5.%6.%7"/>
      <w:lvlJc w:val="left"/>
      <w:pPr>
        <w:ind w:left="20160" w:hanging="1440"/>
      </w:pPr>
      <w:rPr>
        <w:rFonts w:hint="default"/>
        <w:b/>
      </w:rPr>
    </w:lvl>
    <w:lvl w:ilvl="7">
      <w:start w:val="1"/>
      <w:numFmt w:val="decimal"/>
      <w:lvlText w:val="%1.%2.%3.%4.%5.%6.%7.%8"/>
      <w:lvlJc w:val="left"/>
      <w:pPr>
        <w:ind w:left="23280" w:hanging="1440"/>
      </w:pPr>
      <w:rPr>
        <w:rFonts w:hint="default"/>
        <w:b/>
      </w:rPr>
    </w:lvl>
    <w:lvl w:ilvl="8">
      <w:start w:val="1"/>
      <w:numFmt w:val="decimal"/>
      <w:lvlText w:val="%1.%2.%3.%4.%5.%6.%7.%8.%9"/>
      <w:lvlJc w:val="left"/>
      <w:pPr>
        <w:ind w:left="26760" w:hanging="1800"/>
      </w:pPr>
      <w:rPr>
        <w:rFonts w:hint="default"/>
        <w:b/>
      </w:rPr>
    </w:lvl>
  </w:abstractNum>
  <w:abstractNum w:abstractNumId="34" w15:restartNumberingAfterBreak="0">
    <w:nsid w:val="7B4D0FF8"/>
    <w:multiLevelType w:val="hybridMultilevel"/>
    <w:tmpl w:val="E446DB2A"/>
    <w:lvl w:ilvl="0" w:tplc="A230B576">
      <w:start w:val="1"/>
      <w:numFmt w:val="decimal"/>
      <w:lvlText w:val="%1."/>
      <w:lvlJc w:val="left"/>
      <w:pPr>
        <w:ind w:left="720" w:hanging="360"/>
      </w:pPr>
      <w:rPr>
        <w:b/>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9A5AEBF0">
      <w:start w:val="1"/>
      <w:numFmt w:val="upperRoman"/>
      <w:lvlText w:val="%4."/>
      <w:lvlJc w:val="left"/>
      <w:pPr>
        <w:ind w:left="3240" w:hanging="720"/>
      </w:pPr>
      <w:rPr>
        <w:rFonts w:ascii="Arial" w:hAnsi="Arial" w:hint="default"/>
        <w:sz w:val="18"/>
      </w:r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7E567200"/>
    <w:multiLevelType w:val="multilevel"/>
    <w:tmpl w:val="7EB6A1A6"/>
    <w:lvl w:ilvl="0">
      <w:start w:val="9"/>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34"/>
  </w:num>
  <w:num w:numId="2">
    <w:abstractNumId w:val="21"/>
  </w:num>
  <w:num w:numId="3">
    <w:abstractNumId w:val="8"/>
  </w:num>
  <w:num w:numId="4">
    <w:abstractNumId w:val="7"/>
  </w:num>
  <w:num w:numId="5">
    <w:abstractNumId w:val="4"/>
  </w:num>
  <w:num w:numId="6">
    <w:abstractNumId w:val="14"/>
  </w:num>
  <w:num w:numId="7">
    <w:abstractNumId w:val="27"/>
  </w:num>
  <w:num w:numId="8">
    <w:abstractNumId w:val="6"/>
  </w:num>
  <w:num w:numId="9">
    <w:abstractNumId w:val="31"/>
  </w:num>
  <w:num w:numId="10">
    <w:abstractNumId w:val="0"/>
  </w:num>
  <w:num w:numId="11">
    <w:abstractNumId w:val="10"/>
  </w:num>
  <w:num w:numId="12">
    <w:abstractNumId w:val="18"/>
  </w:num>
  <w:num w:numId="13">
    <w:abstractNumId w:val="35"/>
  </w:num>
  <w:num w:numId="14">
    <w:abstractNumId w:val="2"/>
  </w:num>
  <w:num w:numId="15">
    <w:abstractNumId w:val="13"/>
  </w:num>
  <w:num w:numId="16">
    <w:abstractNumId w:val="22"/>
  </w:num>
  <w:num w:numId="17">
    <w:abstractNumId w:val="1"/>
  </w:num>
  <w:num w:numId="18">
    <w:abstractNumId w:val="5"/>
  </w:num>
  <w:num w:numId="19">
    <w:abstractNumId w:val="33"/>
  </w:num>
  <w:num w:numId="20">
    <w:abstractNumId w:val="16"/>
  </w:num>
  <w:num w:numId="21">
    <w:abstractNumId w:val="3"/>
  </w:num>
  <w:num w:numId="22">
    <w:abstractNumId w:val="32"/>
  </w:num>
  <w:num w:numId="23">
    <w:abstractNumId w:val="17"/>
  </w:num>
  <w:num w:numId="24">
    <w:abstractNumId w:val="15"/>
  </w:num>
  <w:num w:numId="25">
    <w:abstractNumId w:val="19"/>
  </w:num>
  <w:num w:numId="26">
    <w:abstractNumId w:val="28"/>
  </w:num>
  <w:num w:numId="27">
    <w:abstractNumId w:val="24"/>
  </w:num>
  <w:num w:numId="28">
    <w:abstractNumId w:val="25"/>
  </w:num>
  <w:num w:numId="29">
    <w:abstractNumId w:val="29"/>
  </w:num>
  <w:num w:numId="30">
    <w:abstractNumId w:val="30"/>
  </w:num>
  <w:num w:numId="31">
    <w:abstractNumId w:val="9"/>
  </w:num>
  <w:num w:numId="32">
    <w:abstractNumId w:val="11"/>
  </w:num>
  <w:num w:numId="33">
    <w:abstractNumId w:val="20"/>
  </w:num>
  <w:num w:numId="34">
    <w:abstractNumId w:val="12"/>
  </w:num>
  <w:num w:numId="35">
    <w:abstractNumId w:val="23"/>
  </w:num>
  <w:num w:numId="36">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s-MX" w:vendorID="64" w:dllVersion="6" w:nlCheck="1" w:checkStyle="0"/>
  <w:activeWritingStyle w:appName="MSWord" w:lang="es-ES_tradnl" w:vendorID="64" w:dllVersion="6" w:nlCheck="1" w:checkStyle="0"/>
  <w:activeWritingStyle w:appName="MSWord" w:lang="es-ES" w:vendorID="64" w:dllVersion="6" w:nlCheck="1" w:checkStyle="0"/>
  <w:activeWritingStyle w:appName="MSWord" w:lang="en-US" w:vendorID="64" w:dllVersion="6" w:nlCheck="1" w:checkStyle="1"/>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proofState w:spelling="clean" w:grammar="clean"/>
  <w:revisionView w:markup="0"/>
  <w:defaultTabStop w:val="708"/>
  <w:hyphenationZone w:val="425"/>
  <w:characterSpacingControl w:val="doNotCompress"/>
  <w:hdrShapeDefaults>
    <o:shapedefaults v:ext="edit" spidmax="2055"/>
    <o:shapelayout v:ext="edit">
      <o:idmap v:ext="edit" data="2"/>
    </o:shapelayout>
  </w:hdrShapeDefaults>
  <w:footnotePr>
    <w:numFmt w:val="chicago"/>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45324"/>
    <w:rsid w:val="000014DA"/>
    <w:rsid w:val="00001B4B"/>
    <w:rsid w:val="00002B05"/>
    <w:rsid w:val="00003049"/>
    <w:rsid w:val="00003417"/>
    <w:rsid w:val="00003CAE"/>
    <w:rsid w:val="00003E01"/>
    <w:rsid w:val="00011DF2"/>
    <w:rsid w:val="000136CE"/>
    <w:rsid w:val="00015950"/>
    <w:rsid w:val="000179C6"/>
    <w:rsid w:val="000245E8"/>
    <w:rsid w:val="000246E2"/>
    <w:rsid w:val="0002533B"/>
    <w:rsid w:val="00027186"/>
    <w:rsid w:val="0002751C"/>
    <w:rsid w:val="00027C73"/>
    <w:rsid w:val="00032342"/>
    <w:rsid w:val="00041D55"/>
    <w:rsid w:val="00050E21"/>
    <w:rsid w:val="00052076"/>
    <w:rsid w:val="00062854"/>
    <w:rsid w:val="00064362"/>
    <w:rsid w:val="00064669"/>
    <w:rsid w:val="000662EF"/>
    <w:rsid w:val="000702FD"/>
    <w:rsid w:val="0007048E"/>
    <w:rsid w:val="000707CC"/>
    <w:rsid w:val="00075570"/>
    <w:rsid w:val="00077E9F"/>
    <w:rsid w:val="0008445C"/>
    <w:rsid w:val="000849C5"/>
    <w:rsid w:val="00085C61"/>
    <w:rsid w:val="0008685F"/>
    <w:rsid w:val="0008718A"/>
    <w:rsid w:val="00091067"/>
    <w:rsid w:val="000A04BC"/>
    <w:rsid w:val="000A105C"/>
    <w:rsid w:val="000A1EE5"/>
    <w:rsid w:val="000A2070"/>
    <w:rsid w:val="000A2B5E"/>
    <w:rsid w:val="000B1B4A"/>
    <w:rsid w:val="000B1D87"/>
    <w:rsid w:val="000C1EE8"/>
    <w:rsid w:val="000C1FEC"/>
    <w:rsid w:val="000C2DA0"/>
    <w:rsid w:val="000C377A"/>
    <w:rsid w:val="000C435C"/>
    <w:rsid w:val="000C6B07"/>
    <w:rsid w:val="000D0089"/>
    <w:rsid w:val="000D043F"/>
    <w:rsid w:val="000D077A"/>
    <w:rsid w:val="000D0A5C"/>
    <w:rsid w:val="000D0AA5"/>
    <w:rsid w:val="000D51D4"/>
    <w:rsid w:val="000D5B46"/>
    <w:rsid w:val="000D6CF1"/>
    <w:rsid w:val="000E1884"/>
    <w:rsid w:val="000E36B7"/>
    <w:rsid w:val="000E4381"/>
    <w:rsid w:val="000E4EDF"/>
    <w:rsid w:val="000E5427"/>
    <w:rsid w:val="000F21EB"/>
    <w:rsid w:val="000F25C2"/>
    <w:rsid w:val="000F2A61"/>
    <w:rsid w:val="000F5EC1"/>
    <w:rsid w:val="000F6F15"/>
    <w:rsid w:val="00103036"/>
    <w:rsid w:val="0010399A"/>
    <w:rsid w:val="00105D28"/>
    <w:rsid w:val="00110158"/>
    <w:rsid w:val="0011093E"/>
    <w:rsid w:val="00112116"/>
    <w:rsid w:val="001122CB"/>
    <w:rsid w:val="001148BE"/>
    <w:rsid w:val="0012154B"/>
    <w:rsid w:val="00122455"/>
    <w:rsid w:val="00125523"/>
    <w:rsid w:val="00127985"/>
    <w:rsid w:val="00130AD5"/>
    <w:rsid w:val="001340B2"/>
    <w:rsid w:val="0013515F"/>
    <w:rsid w:val="00136644"/>
    <w:rsid w:val="00140CCB"/>
    <w:rsid w:val="00140E2E"/>
    <w:rsid w:val="00144236"/>
    <w:rsid w:val="00144BEC"/>
    <w:rsid w:val="00146007"/>
    <w:rsid w:val="0015339E"/>
    <w:rsid w:val="001547A1"/>
    <w:rsid w:val="001564A0"/>
    <w:rsid w:val="0016619C"/>
    <w:rsid w:val="00166E81"/>
    <w:rsid w:val="00171318"/>
    <w:rsid w:val="00173CAF"/>
    <w:rsid w:val="0017561F"/>
    <w:rsid w:val="00180326"/>
    <w:rsid w:val="0018408B"/>
    <w:rsid w:val="00192765"/>
    <w:rsid w:val="00196442"/>
    <w:rsid w:val="0019659E"/>
    <w:rsid w:val="001A146B"/>
    <w:rsid w:val="001A287C"/>
    <w:rsid w:val="001A4C30"/>
    <w:rsid w:val="001A6F43"/>
    <w:rsid w:val="001A7532"/>
    <w:rsid w:val="001B5A6D"/>
    <w:rsid w:val="001C0C46"/>
    <w:rsid w:val="001C3973"/>
    <w:rsid w:val="001D4A27"/>
    <w:rsid w:val="001D70B3"/>
    <w:rsid w:val="001E09BF"/>
    <w:rsid w:val="001E1E82"/>
    <w:rsid w:val="001E3B5E"/>
    <w:rsid w:val="001E4EC4"/>
    <w:rsid w:val="001F221F"/>
    <w:rsid w:val="001F3F7D"/>
    <w:rsid w:val="001F45B9"/>
    <w:rsid w:val="00201387"/>
    <w:rsid w:val="002043D7"/>
    <w:rsid w:val="00204A03"/>
    <w:rsid w:val="00207556"/>
    <w:rsid w:val="00207849"/>
    <w:rsid w:val="00210DDD"/>
    <w:rsid w:val="00212BC6"/>
    <w:rsid w:val="00213B91"/>
    <w:rsid w:val="0021526C"/>
    <w:rsid w:val="00220E8E"/>
    <w:rsid w:val="0022102F"/>
    <w:rsid w:val="00223F18"/>
    <w:rsid w:val="0022647C"/>
    <w:rsid w:val="00226C59"/>
    <w:rsid w:val="0023131E"/>
    <w:rsid w:val="002333D7"/>
    <w:rsid w:val="0023440C"/>
    <w:rsid w:val="0024194C"/>
    <w:rsid w:val="002441F2"/>
    <w:rsid w:val="002462BE"/>
    <w:rsid w:val="00247706"/>
    <w:rsid w:val="00250996"/>
    <w:rsid w:val="00254C6B"/>
    <w:rsid w:val="00255EA6"/>
    <w:rsid w:val="002578FC"/>
    <w:rsid w:val="002607E0"/>
    <w:rsid w:val="0026081C"/>
    <w:rsid w:val="0026292D"/>
    <w:rsid w:val="00262A4C"/>
    <w:rsid w:val="00264695"/>
    <w:rsid w:val="00264989"/>
    <w:rsid w:val="0026788D"/>
    <w:rsid w:val="00270367"/>
    <w:rsid w:val="00275A33"/>
    <w:rsid w:val="00275C7E"/>
    <w:rsid w:val="00280C12"/>
    <w:rsid w:val="00280FCF"/>
    <w:rsid w:val="00281FB5"/>
    <w:rsid w:val="00282B08"/>
    <w:rsid w:val="002850F0"/>
    <w:rsid w:val="00285268"/>
    <w:rsid w:val="002853FF"/>
    <w:rsid w:val="002878E0"/>
    <w:rsid w:val="002879BC"/>
    <w:rsid w:val="0029414B"/>
    <w:rsid w:val="002961E1"/>
    <w:rsid w:val="002A0E66"/>
    <w:rsid w:val="002A6578"/>
    <w:rsid w:val="002A78C1"/>
    <w:rsid w:val="002B1CDF"/>
    <w:rsid w:val="002B6767"/>
    <w:rsid w:val="002B6E0E"/>
    <w:rsid w:val="002C0524"/>
    <w:rsid w:val="002C681C"/>
    <w:rsid w:val="002C6F1B"/>
    <w:rsid w:val="002D0F89"/>
    <w:rsid w:val="002D4F99"/>
    <w:rsid w:val="002D7AF3"/>
    <w:rsid w:val="002E2D97"/>
    <w:rsid w:val="002E3689"/>
    <w:rsid w:val="002E42A5"/>
    <w:rsid w:val="002E7BC5"/>
    <w:rsid w:val="002F004E"/>
    <w:rsid w:val="002F00D2"/>
    <w:rsid w:val="002F132B"/>
    <w:rsid w:val="002F699B"/>
    <w:rsid w:val="0030014F"/>
    <w:rsid w:val="00300F60"/>
    <w:rsid w:val="00301801"/>
    <w:rsid w:val="003021C6"/>
    <w:rsid w:val="003026EA"/>
    <w:rsid w:val="00304E15"/>
    <w:rsid w:val="003102BE"/>
    <w:rsid w:val="00310F6F"/>
    <w:rsid w:val="00312253"/>
    <w:rsid w:val="00312BA8"/>
    <w:rsid w:val="003131E8"/>
    <w:rsid w:val="00316BE3"/>
    <w:rsid w:val="00323343"/>
    <w:rsid w:val="00325DE9"/>
    <w:rsid w:val="003328E5"/>
    <w:rsid w:val="0034071F"/>
    <w:rsid w:val="003455E5"/>
    <w:rsid w:val="003463BD"/>
    <w:rsid w:val="0034654F"/>
    <w:rsid w:val="00346775"/>
    <w:rsid w:val="00346AAB"/>
    <w:rsid w:val="0035484A"/>
    <w:rsid w:val="00356AD8"/>
    <w:rsid w:val="00357EFA"/>
    <w:rsid w:val="00360219"/>
    <w:rsid w:val="003626A0"/>
    <w:rsid w:val="00365327"/>
    <w:rsid w:val="0037159D"/>
    <w:rsid w:val="00372CB5"/>
    <w:rsid w:val="00384954"/>
    <w:rsid w:val="0039011A"/>
    <w:rsid w:val="00392BC6"/>
    <w:rsid w:val="003960A1"/>
    <w:rsid w:val="003A08CF"/>
    <w:rsid w:val="003A3966"/>
    <w:rsid w:val="003A79A6"/>
    <w:rsid w:val="003B0A22"/>
    <w:rsid w:val="003B16EA"/>
    <w:rsid w:val="003B3FA4"/>
    <w:rsid w:val="003C4B86"/>
    <w:rsid w:val="003C76FE"/>
    <w:rsid w:val="003C7DDF"/>
    <w:rsid w:val="003D24EC"/>
    <w:rsid w:val="003D279F"/>
    <w:rsid w:val="003E7626"/>
    <w:rsid w:val="003F0133"/>
    <w:rsid w:val="003F5942"/>
    <w:rsid w:val="003F59F3"/>
    <w:rsid w:val="00406217"/>
    <w:rsid w:val="00406653"/>
    <w:rsid w:val="00407753"/>
    <w:rsid w:val="004107AB"/>
    <w:rsid w:val="00411825"/>
    <w:rsid w:val="00412564"/>
    <w:rsid w:val="00412DCA"/>
    <w:rsid w:val="00413275"/>
    <w:rsid w:val="00415158"/>
    <w:rsid w:val="0042522C"/>
    <w:rsid w:val="0042785C"/>
    <w:rsid w:val="00430599"/>
    <w:rsid w:val="00430D31"/>
    <w:rsid w:val="0043304F"/>
    <w:rsid w:val="00435028"/>
    <w:rsid w:val="0043604C"/>
    <w:rsid w:val="0044387A"/>
    <w:rsid w:val="00443C42"/>
    <w:rsid w:val="00443DFC"/>
    <w:rsid w:val="0044563A"/>
    <w:rsid w:val="004469A1"/>
    <w:rsid w:val="00446EDB"/>
    <w:rsid w:val="004474DA"/>
    <w:rsid w:val="00455705"/>
    <w:rsid w:val="00456E4B"/>
    <w:rsid w:val="00460790"/>
    <w:rsid w:val="004641CA"/>
    <w:rsid w:val="00464802"/>
    <w:rsid w:val="0047245F"/>
    <w:rsid w:val="004751ED"/>
    <w:rsid w:val="00477A5E"/>
    <w:rsid w:val="00482040"/>
    <w:rsid w:val="00482399"/>
    <w:rsid w:val="00486B83"/>
    <w:rsid w:val="004924A4"/>
    <w:rsid w:val="004924B1"/>
    <w:rsid w:val="00495825"/>
    <w:rsid w:val="0049664F"/>
    <w:rsid w:val="004A072B"/>
    <w:rsid w:val="004A124B"/>
    <w:rsid w:val="004A1CB6"/>
    <w:rsid w:val="004A4BC2"/>
    <w:rsid w:val="004A71BB"/>
    <w:rsid w:val="004A7DC7"/>
    <w:rsid w:val="004B19D2"/>
    <w:rsid w:val="004B594A"/>
    <w:rsid w:val="004C0706"/>
    <w:rsid w:val="004C0748"/>
    <w:rsid w:val="004C1448"/>
    <w:rsid w:val="004C23CD"/>
    <w:rsid w:val="004C47E0"/>
    <w:rsid w:val="004C6340"/>
    <w:rsid w:val="004C7CBE"/>
    <w:rsid w:val="004D0FCF"/>
    <w:rsid w:val="004D4862"/>
    <w:rsid w:val="004E0ED4"/>
    <w:rsid w:val="004E1336"/>
    <w:rsid w:val="004E43A9"/>
    <w:rsid w:val="004E487A"/>
    <w:rsid w:val="004E5061"/>
    <w:rsid w:val="004E7DF8"/>
    <w:rsid w:val="004E7F32"/>
    <w:rsid w:val="004F5823"/>
    <w:rsid w:val="004F78C7"/>
    <w:rsid w:val="00501A87"/>
    <w:rsid w:val="00510997"/>
    <w:rsid w:val="0051225D"/>
    <w:rsid w:val="00516543"/>
    <w:rsid w:val="00516C34"/>
    <w:rsid w:val="00517BC2"/>
    <w:rsid w:val="0052145F"/>
    <w:rsid w:val="0052199D"/>
    <w:rsid w:val="005235CE"/>
    <w:rsid w:val="005239FF"/>
    <w:rsid w:val="00524783"/>
    <w:rsid w:val="005302C6"/>
    <w:rsid w:val="00531110"/>
    <w:rsid w:val="00533464"/>
    <w:rsid w:val="005379A2"/>
    <w:rsid w:val="00547129"/>
    <w:rsid w:val="00551706"/>
    <w:rsid w:val="005533DA"/>
    <w:rsid w:val="00555FC1"/>
    <w:rsid w:val="00557A38"/>
    <w:rsid w:val="00560A74"/>
    <w:rsid w:val="00563B12"/>
    <w:rsid w:val="005641EC"/>
    <w:rsid w:val="005705F3"/>
    <w:rsid w:val="00573CF7"/>
    <w:rsid w:val="00576AED"/>
    <w:rsid w:val="00580937"/>
    <w:rsid w:val="00586EDF"/>
    <w:rsid w:val="00587764"/>
    <w:rsid w:val="005902C7"/>
    <w:rsid w:val="00594014"/>
    <w:rsid w:val="00594572"/>
    <w:rsid w:val="00595844"/>
    <w:rsid w:val="00596B30"/>
    <w:rsid w:val="005970D7"/>
    <w:rsid w:val="00597310"/>
    <w:rsid w:val="005A29CD"/>
    <w:rsid w:val="005A647C"/>
    <w:rsid w:val="005A6AD8"/>
    <w:rsid w:val="005A742F"/>
    <w:rsid w:val="005A7941"/>
    <w:rsid w:val="005B20D0"/>
    <w:rsid w:val="005B3B1D"/>
    <w:rsid w:val="005B3D78"/>
    <w:rsid w:val="005B5B2C"/>
    <w:rsid w:val="005B7F36"/>
    <w:rsid w:val="005C075F"/>
    <w:rsid w:val="005C37E1"/>
    <w:rsid w:val="005C47FF"/>
    <w:rsid w:val="005C6AE6"/>
    <w:rsid w:val="005D3BB7"/>
    <w:rsid w:val="005D582D"/>
    <w:rsid w:val="005E73CE"/>
    <w:rsid w:val="005E7F90"/>
    <w:rsid w:val="005F22B5"/>
    <w:rsid w:val="005F249C"/>
    <w:rsid w:val="005F457B"/>
    <w:rsid w:val="005F6A98"/>
    <w:rsid w:val="005F74FD"/>
    <w:rsid w:val="005F779C"/>
    <w:rsid w:val="0060297A"/>
    <w:rsid w:val="00604F79"/>
    <w:rsid w:val="0060514E"/>
    <w:rsid w:val="00611036"/>
    <w:rsid w:val="00611974"/>
    <w:rsid w:val="00612D88"/>
    <w:rsid w:val="00613900"/>
    <w:rsid w:val="00621833"/>
    <w:rsid w:val="00622CCF"/>
    <w:rsid w:val="00627253"/>
    <w:rsid w:val="00627DE9"/>
    <w:rsid w:val="00630300"/>
    <w:rsid w:val="00630361"/>
    <w:rsid w:val="00632A07"/>
    <w:rsid w:val="00632DAF"/>
    <w:rsid w:val="00633B4B"/>
    <w:rsid w:val="0063462F"/>
    <w:rsid w:val="00634DAE"/>
    <w:rsid w:val="00642F50"/>
    <w:rsid w:val="00643F1D"/>
    <w:rsid w:val="006470E0"/>
    <w:rsid w:val="00647DCA"/>
    <w:rsid w:val="00650589"/>
    <w:rsid w:val="0065699C"/>
    <w:rsid w:val="006630AA"/>
    <w:rsid w:val="006635E6"/>
    <w:rsid w:val="00666B4E"/>
    <w:rsid w:val="00670604"/>
    <w:rsid w:val="0067439F"/>
    <w:rsid w:val="006770D8"/>
    <w:rsid w:val="0068021D"/>
    <w:rsid w:val="00680A0C"/>
    <w:rsid w:val="00681146"/>
    <w:rsid w:val="00682DCB"/>
    <w:rsid w:val="00684DD0"/>
    <w:rsid w:val="00685EE6"/>
    <w:rsid w:val="0069038B"/>
    <w:rsid w:val="00692716"/>
    <w:rsid w:val="00696E10"/>
    <w:rsid w:val="00696F59"/>
    <w:rsid w:val="006976A2"/>
    <w:rsid w:val="006A0D36"/>
    <w:rsid w:val="006A12D7"/>
    <w:rsid w:val="006A2A50"/>
    <w:rsid w:val="006B05D8"/>
    <w:rsid w:val="006B27E7"/>
    <w:rsid w:val="006B303B"/>
    <w:rsid w:val="006B3ABC"/>
    <w:rsid w:val="006C0C9F"/>
    <w:rsid w:val="006C3DBB"/>
    <w:rsid w:val="006C52C4"/>
    <w:rsid w:val="006C5D9B"/>
    <w:rsid w:val="006C6A27"/>
    <w:rsid w:val="006C6D1C"/>
    <w:rsid w:val="006D0206"/>
    <w:rsid w:val="006D5BE2"/>
    <w:rsid w:val="006D6610"/>
    <w:rsid w:val="006D7A18"/>
    <w:rsid w:val="006E585A"/>
    <w:rsid w:val="006E70CE"/>
    <w:rsid w:val="006F1800"/>
    <w:rsid w:val="006F52D7"/>
    <w:rsid w:val="0070031D"/>
    <w:rsid w:val="007025C7"/>
    <w:rsid w:val="00702CF2"/>
    <w:rsid w:val="00703124"/>
    <w:rsid w:val="00703D8D"/>
    <w:rsid w:val="00707BE6"/>
    <w:rsid w:val="00715375"/>
    <w:rsid w:val="0071594D"/>
    <w:rsid w:val="007176BC"/>
    <w:rsid w:val="00721391"/>
    <w:rsid w:val="007215A5"/>
    <w:rsid w:val="00725086"/>
    <w:rsid w:val="00732D2D"/>
    <w:rsid w:val="007404B7"/>
    <w:rsid w:val="007441B3"/>
    <w:rsid w:val="007446CC"/>
    <w:rsid w:val="007457DA"/>
    <w:rsid w:val="00750DD9"/>
    <w:rsid w:val="00757940"/>
    <w:rsid w:val="007609B1"/>
    <w:rsid w:val="00760ACE"/>
    <w:rsid w:val="0076168E"/>
    <w:rsid w:val="007637CE"/>
    <w:rsid w:val="00772EAE"/>
    <w:rsid w:val="00773E86"/>
    <w:rsid w:val="007743F2"/>
    <w:rsid w:val="00775586"/>
    <w:rsid w:val="00775F00"/>
    <w:rsid w:val="00782FF8"/>
    <w:rsid w:val="007846BC"/>
    <w:rsid w:val="00784B47"/>
    <w:rsid w:val="007863F6"/>
    <w:rsid w:val="00794F80"/>
    <w:rsid w:val="007967FC"/>
    <w:rsid w:val="007A10B9"/>
    <w:rsid w:val="007A2488"/>
    <w:rsid w:val="007A5934"/>
    <w:rsid w:val="007A6ED8"/>
    <w:rsid w:val="007B0694"/>
    <w:rsid w:val="007B0BC8"/>
    <w:rsid w:val="007B1D23"/>
    <w:rsid w:val="007B2EA8"/>
    <w:rsid w:val="007C1026"/>
    <w:rsid w:val="007C5833"/>
    <w:rsid w:val="007D151A"/>
    <w:rsid w:val="007D565C"/>
    <w:rsid w:val="007E0403"/>
    <w:rsid w:val="007E2982"/>
    <w:rsid w:val="007E33DF"/>
    <w:rsid w:val="007E7739"/>
    <w:rsid w:val="007E783F"/>
    <w:rsid w:val="007F119B"/>
    <w:rsid w:val="007F2570"/>
    <w:rsid w:val="007F78BD"/>
    <w:rsid w:val="00803F4A"/>
    <w:rsid w:val="0080692C"/>
    <w:rsid w:val="00807CEA"/>
    <w:rsid w:val="00810566"/>
    <w:rsid w:val="00810DD9"/>
    <w:rsid w:val="0081218E"/>
    <w:rsid w:val="00816A7D"/>
    <w:rsid w:val="00817298"/>
    <w:rsid w:val="008174DF"/>
    <w:rsid w:val="00821A54"/>
    <w:rsid w:val="00822BA7"/>
    <w:rsid w:val="0082322D"/>
    <w:rsid w:val="00826845"/>
    <w:rsid w:val="008278BD"/>
    <w:rsid w:val="00832BE0"/>
    <w:rsid w:val="00832FF3"/>
    <w:rsid w:val="00834746"/>
    <w:rsid w:val="00834CD9"/>
    <w:rsid w:val="008414D3"/>
    <w:rsid w:val="0084184A"/>
    <w:rsid w:val="00843A96"/>
    <w:rsid w:val="00844E1D"/>
    <w:rsid w:val="008463F8"/>
    <w:rsid w:val="00850B79"/>
    <w:rsid w:val="008512B7"/>
    <w:rsid w:val="00852113"/>
    <w:rsid w:val="00854079"/>
    <w:rsid w:val="00854860"/>
    <w:rsid w:val="0085532E"/>
    <w:rsid w:val="00861FCF"/>
    <w:rsid w:val="00866741"/>
    <w:rsid w:val="00866828"/>
    <w:rsid w:val="00871D18"/>
    <w:rsid w:val="00877647"/>
    <w:rsid w:val="008778B8"/>
    <w:rsid w:val="00881F4C"/>
    <w:rsid w:val="00884584"/>
    <w:rsid w:val="0088794F"/>
    <w:rsid w:val="00891487"/>
    <w:rsid w:val="008920E8"/>
    <w:rsid w:val="00892A35"/>
    <w:rsid w:val="00893EB1"/>
    <w:rsid w:val="00896BA7"/>
    <w:rsid w:val="008A2578"/>
    <w:rsid w:val="008A3D5C"/>
    <w:rsid w:val="008A5A49"/>
    <w:rsid w:val="008B1E86"/>
    <w:rsid w:val="008B2031"/>
    <w:rsid w:val="008B334A"/>
    <w:rsid w:val="008B5630"/>
    <w:rsid w:val="008D223F"/>
    <w:rsid w:val="008D57F8"/>
    <w:rsid w:val="008D5A55"/>
    <w:rsid w:val="008D68B3"/>
    <w:rsid w:val="008E1FD1"/>
    <w:rsid w:val="008E5926"/>
    <w:rsid w:val="008E6E57"/>
    <w:rsid w:val="008F4983"/>
    <w:rsid w:val="008F57D0"/>
    <w:rsid w:val="008F785F"/>
    <w:rsid w:val="009058BF"/>
    <w:rsid w:val="009119AF"/>
    <w:rsid w:val="00914A6C"/>
    <w:rsid w:val="009204A9"/>
    <w:rsid w:val="0092700D"/>
    <w:rsid w:val="009359F6"/>
    <w:rsid w:val="00935D13"/>
    <w:rsid w:val="00937B11"/>
    <w:rsid w:val="0094311B"/>
    <w:rsid w:val="00943980"/>
    <w:rsid w:val="00943F41"/>
    <w:rsid w:val="00945324"/>
    <w:rsid w:val="00946155"/>
    <w:rsid w:val="00951CF9"/>
    <w:rsid w:val="00955192"/>
    <w:rsid w:val="0095552C"/>
    <w:rsid w:val="00955674"/>
    <w:rsid w:val="00962562"/>
    <w:rsid w:val="00962CBE"/>
    <w:rsid w:val="00963338"/>
    <w:rsid w:val="009644C9"/>
    <w:rsid w:val="00965186"/>
    <w:rsid w:val="00974678"/>
    <w:rsid w:val="0098189D"/>
    <w:rsid w:val="00981D77"/>
    <w:rsid w:val="00983EDA"/>
    <w:rsid w:val="0098721C"/>
    <w:rsid w:val="00987AB5"/>
    <w:rsid w:val="009901A1"/>
    <w:rsid w:val="00990D02"/>
    <w:rsid w:val="00992DF7"/>
    <w:rsid w:val="009960F4"/>
    <w:rsid w:val="00997D4D"/>
    <w:rsid w:val="009A25C2"/>
    <w:rsid w:val="009A6A81"/>
    <w:rsid w:val="009A7692"/>
    <w:rsid w:val="009B21F1"/>
    <w:rsid w:val="009B2A3C"/>
    <w:rsid w:val="009B3ADB"/>
    <w:rsid w:val="009B599E"/>
    <w:rsid w:val="009B7518"/>
    <w:rsid w:val="009C0A21"/>
    <w:rsid w:val="009C176B"/>
    <w:rsid w:val="009C1CCB"/>
    <w:rsid w:val="009C2BC8"/>
    <w:rsid w:val="009D43BD"/>
    <w:rsid w:val="009D52A4"/>
    <w:rsid w:val="009E1D93"/>
    <w:rsid w:val="009E1D9C"/>
    <w:rsid w:val="009E66FF"/>
    <w:rsid w:val="009E7943"/>
    <w:rsid w:val="009E7D02"/>
    <w:rsid w:val="009F1FC5"/>
    <w:rsid w:val="009F3F55"/>
    <w:rsid w:val="009F7E3E"/>
    <w:rsid w:val="00A00E3F"/>
    <w:rsid w:val="00A016AA"/>
    <w:rsid w:val="00A06487"/>
    <w:rsid w:val="00A102FC"/>
    <w:rsid w:val="00A11017"/>
    <w:rsid w:val="00A1234F"/>
    <w:rsid w:val="00A145EE"/>
    <w:rsid w:val="00A169DD"/>
    <w:rsid w:val="00A16B74"/>
    <w:rsid w:val="00A21F96"/>
    <w:rsid w:val="00A23307"/>
    <w:rsid w:val="00A259DB"/>
    <w:rsid w:val="00A304E7"/>
    <w:rsid w:val="00A30B02"/>
    <w:rsid w:val="00A329C9"/>
    <w:rsid w:val="00A34917"/>
    <w:rsid w:val="00A35FBB"/>
    <w:rsid w:val="00A36BCF"/>
    <w:rsid w:val="00A3795E"/>
    <w:rsid w:val="00A4021C"/>
    <w:rsid w:val="00A43287"/>
    <w:rsid w:val="00A43CD4"/>
    <w:rsid w:val="00A46093"/>
    <w:rsid w:val="00A47792"/>
    <w:rsid w:val="00A52B07"/>
    <w:rsid w:val="00A602E5"/>
    <w:rsid w:val="00A653BB"/>
    <w:rsid w:val="00A70C29"/>
    <w:rsid w:val="00A712EC"/>
    <w:rsid w:val="00A777E9"/>
    <w:rsid w:val="00A86AF9"/>
    <w:rsid w:val="00A87BC1"/>
    <w:rsid w:val="00A91C00"/>
    <w:rsid w:val="00A91CA2"/>
    <w:rsid w:val="00A94800"/>
    <w:rsid w:val="00A95115"/>
    <w:rsid w:val="00AA1606"/>
    <w:rsid w:val="00AA4D76"/>
    <w:rsid w:val="00AB036A"/>
    <w:rsid w:val="00AB085C"/>
    <w:rsid w:val="00AB3379"/>
    <w:rsid w:val="00AB56E4"/>
    <w:rsid w:val="00AB6012"/>
    <w:rsid w:val="00AB6630"/>
    <w:rsid w:val="00AC5DD7"/>
    <w:rsid w:val="00AC6D3D"/>
    <w:rsid w:val="00AD0F3F"/>
    <w:rsid w:val="00AD3C8A"/>
    <w:rsid w:val="00AD3DC6"/>
    <w:rsid w:val="00AD6B6C"/>
    <w:rsid w:val="00AF0EC4"/>
    <w:rsid w:val="00AF1B2F"/>
    <w:rsid w:val="00AF5FBE"/>
    <w:rsid w:val="00AF6DFA"/>
    <w:rsid w:val="00B063BA"/>
    <w:rsid w:val="00B06692"/>
    <w:rsid w:val="00B068CC"/>
    <w:rsid w:val="00B06E21"/>
    <w:rsid w:val="00B21D98"/>
    <w:rsid w:val="00B228F0"/>
    <w:rsid w:val="00B23961"/>
    <w:rsid w:val="00B240E1"/>
    <w:rsid w:val="00B24DA3"/>
    <w:rsid w:val="00B2520C"/>
    <w:rsid w:val="00B25F48"/>
    <w:rsid w:val="00B274F8"/>
    <w:rsid w:val="00B27EAB"/>
    <w:rsid w:val="00B27FFD"/>
    <w:rsid w:val="00B32A33"/>
    <w:rsid w:val="00B34044"/>
    <w:rsid w:val="00B348D1"/>
    <w:rsid w:val="00B412FD"/>
    <w:rsid w:val="00B41C0D"/>
    <w:rsid w:val="00B43210"/>
    <w:rsid w:val="00B43B72"/>
    <w:rsid w:val="00B459D1"/>
    <w:rsid w:val="00B46B71"/>
    <w:rsid w:val="00B53D59"/>
    <w:rsid w:val="00B64452"/>
    <w:rsid w:val="00B64F25"/>
    <w:rsid w:val="00B65009"/>
    <w:rsid w:val="00B709FE"/>
    <w:rsid w:val="00B84C00"/>
    <w:rsid w:val="00B8590D"/>
    <w:rsid w:val="00B91123"/>
    <w:rsid w:val="00B91716"/>
    <w:rsid w:val="00B92D2A"/>
    <w:rsid w:val="00B93D82"/>
    <w:rsid w:val="00B94CEC"/>
    <w:rsid w:val="00BA38ED"/>
    <w:rsid w:val="00BA5229"/>
    <w:rsid w:val="00BA5B2C"/>
    <w:rsid w:val="00BB1725"/>
    <w:rsid w:val="00BB5772"/>
    <w:rsid w:val="00BB652C"/>
    <w:rsid w:val="00BC244D"/>
    <w:rsid w:val="00BC6ED7"/>
    <w:rsid w:val="00BC7737"/>
    <w:rsid w:val="00BD058A"/>
    <w:rsid w:val="00BD2547"/>
    <w:rsid w:val="00BD2AE8"/>
    <w:rsid w:val="00BD41A9"/>
    <w:rsid w:val="00BE30C5"/>
    <w:rsid w:val="00BF14E6"/>
    <w:rsid w:val="00BF4E0C"/>
    <w:rsid w:val="00BF7C2A"/>
    <w:rsid w:val="00C01ED1"/>
    <w:rsid w:val="00C04EF6"/>
    <w:rsid w:val="00C068ED"/>
    <w:rsid w:val="00C12C56"/>
    <w:rsid w:val="00C16A50"/>
    <w:rsid w:val="00C223DB"/>
    <w:rsid w:val="00C226E7"/>
    <w:rsid w:val="00C241AC"/>
    <w:rsid w:val="00C24F56"/>
    <w:rsid w:val="00C31B25"/>
    <w:rsid w:val="00C32284"/>
    <w:rsid w:val="00C347D6"/>
    <w:rsid w:val="00C34DA6"/>
    <w:rsid w:val="00C35BC6"/>
    <w:rsid w:val="00C410D3"/>
    <w:rsid w:val="00C420B3"/>
    <w:rsid w:val="00C44112"/>
    <w:rsid w:val="00C450A4"/>
    <w:rsid w:val="00C478A7"/>
    <w:rsid w:val="00C508A3"/>
    <w:rsid w:val="00C52A40"/>
    <w:rsid w:val="00C53A64"/>
    <w:rsid w:val="00C573B2"/>
    <w:rsid w:val="00C629E6"/>
    <w:rsid w:val="00C64907"/>
    <w:rsid w:val="00C717FA"/>
    <w:rsid w:val="00C71D90"/>
    <w:rsid w:val="00C730BD"/>
    <w:rsid w:val="00C74150"/>
    <w:rsid w:val="00C74D40"/>
    <w:rsid w:val="00C77287"/>
    <w:rsid w:val="00C804DE"/>
    <w:rsid w:val="00C807B8"/>
    <w:rsid w:val="00C81908"/>
    <w:rsid w:val="00C8259D"/>
    <w:rsid w:val="00C865D8"/>
    <w:rsid w:val="00C86FE5"/>
    <w:rsid w:val="00C87231"/>
    <w:rsid w:val="00C87843"/>
    <w:rsid w:val="00C90940"/>
    <w:rsid w:val="00C93DB6"/>
    <w:rsid w:val="00CA76C8"/>
    <w:rsid w:val="00CB3811"/>
    <w:rsid w:val="00CC0242"/>
    <w:rsid w:val="00CC49FE"/>
    <w:rsid w:val="00CD2629"/>
    <w:rsid w:val="00CD3CFB"/>
    <w:rsid w:val="00CD45CE"/>
    <w:rsid w:val="00CD592D"/>
    <w:rsid w:val="00CD7A2A"/>
    <w:rsid w:val="00CE283D"/>
    <w:rsid w:val="00CE3801"/>
    <w:rsid w:val="00CE51E1"/>
    <w:rsid w:val="00CE5324"/>
    <w:rsid w:val="00CE7AB6"/>
    <w:rsid w:val="00CF29E9"/>
    <w:rsid w:val="00CF7A31"/>
    <w:rsid w:val="00D01F8F"/>
    <w:rsid w:val="00D02002"/>
    <w:rsid w:val="00D045F6"/>
    <w:rsid w:val="00D04C4C"/>
    <w:rsid w:val="00D065F3"/>
    <w:rsid w:val="00D12323"/>
    <w:rsid w:val="00D12BDF"/>
    <w:rsid w:val="00D1399D"/>
    <w:rsid w:val="00D146B9"/>
    <w:rsid w:val="00D16D7D"/>
    <w:rsid w:val="00D17710"/>
    <w:rsid w:val="00D20D1F"/>
    <w:rsid w:val="00D25812"/>
    <w:rsid w:val="00D3505A"/>
    <w:rsid w:val="00D4335C"/>
    <w:rsid w:val="00D43870"/>
    <w:rsid w:val="00D4754F"/>
    <w:rsid w:val="00D5653A"/>
    <w:rsid w:val="00D60F19"/>
    <w:rsid w:val="00D61E08"/>
    <w:rsid w:val="00D63553"/>
    <w:rsid w:val="00D63FEA"/>
    <w:rsid w:val="00D63FEB"/>
    <w:rsid w:val="00D64A99"/>
    <w:rsid w:val="00D71351"/>
    <w:rsid w:val="00D71ACC"/>
    <w:rsid w:val="00D729F8"/>
    <w:rsid w:val="00D74764"/>
    <w:rsid w:val="00D77BB5"/>
    <w:rsid w:val="00D80CF5"/>
    <w:rsid w:val="00D83E67"/>
    <w:rsid w:val="00D845E0"/>
    <w:rsid w:val="00D912C9"/>
    <w:rsid w:val="00D94E1C"/>
    <w:rsid w:val="00D962F4"/>
    <w:rsid w:val="00D974A8"/>
    <w:rsid w:val="00DA25A1"/>
    <w:rsid w:val="00DA3672"/>
    <w:rsid w:val="00DA39FC"/>
    <w:rsid w:val="00DA3F16"/>
    <w:rsid w:val="00DA40F2"/>
    <w:rsid w:val="00DA4517"/>
    <w:rsid w:val="00DA45C1"/>
    <w:rsid w:val="00DB0A9C"/>
    <w:rsid w:val="00DB18D7"/>
    <w:rsid w:val="00DB2FF8"/>
    <w:rsid w:val="00DB4283"/>
    <w:rsid w:val="00DB48AF"/>
    <w:rsid w:val="00DB5C6E"/>
    <w:rsid w:val="00DB5CED"/>
    <w:rsid w:val="00DB5D3B"/>
    <w:rsid w:val="00DB60F4"/>
    <w:rsid w:val="00DC05F7"/>
    <w:rsid w:val="00DC081C"/>
    <w:rsid w:val="00DC0E3E"/>
    <w:rsid w:val="00DC1765"/>
    <w:rsid w:val="00DC3AB2"/>
    <w:rsid w:val="00DC3CCF"/>
    <w:rsid w:val="00DD1B6A"/>
    <w:rsid w:val="00DD5161"/>
    <w:rsid w:val="00DD5B59"/>
    <w:rsid w:val="00DD625B"/>
    <w:rsid w:val="00DD71F3"/>
    <w:rsid w:val="00DD75C3"/>
    <w:rsid w:val="00DE0852"/>
    <w:rsid w:val="00DE6B5B"/>
    <w:rsid w:val="00DE6EF0"/>
    <w:rsid w:val="00DF0550"/>
    <w:rsid w:val="00DF1126"/>
    <w:rsid w:val="00DF2D77"/>
    <w:rsid w:val="00DF4CFF"/>
    <w:rsid w:val="00DF4D76"/>
    <w:rsid w:val="00DF6A8B"/>
    <w:rsid w:val="00DF6AB3"/>
    <w:rsid w:val="00E01347"/>
    <w:rsid w:val="00E01A3E"/>
    <w:rsid w:val="00E01DDA"/>
    <w:rsid w:val="00E044DF"/>
    <w:rsid w:val="00E04716"/>
    <w:rsid w:val="00E07D7A"/>
    <w:rsid w:val="00E14770"/>
    <w:rsid w:val="00E2323D"/>
    <w:rsid w:val="00E26BAD"/>
    <w:rsid w:val="00E32956"/>
    <w:rsid w:val="00E33022"/>
    <w:rsid w:val="00E358BC"/>
    <w:rsid w:val="00E364E8"/>
    <w:rsid w:val="00E36A64"/>
    <w:rsid w:val="00E43D34"/>
    <w:rsid w:val="00E451E4"/>
    <w:rsid w:val="00E53376"/>
    <w:rsid w:val="00E53F2B"/>
    <w:rsid w:val="00E54065"/>
    <w:rsid w:val="00E57371"/>
    <w:rsid w:val="00E63438"/>
    <w:rsid w:val="00E67DFE"/>
    <w:rsid w:val="00E71AED"/>
    <w:rsid w:val="00E769AB"/>
    <w:rsid w:val="00E77143"/>
    <w:rsid w:val="00E77579"/>
    <w:rsid w:val="00E80FFB"/>
    <w:rsid w:val="00E81B06"/>
    <w:rsid w:val="00E86D9B"/>
    <w:rsid w:val="00E8708D"/>
    <w:rsid w:val="00E87B19"/>
    <w:rsid w:val="00E935A0"/>
    <w:rsid w:val="00E94DC8"/>
    <w:rsid w:val="00E95D81"/>
    <w:rsid w:val="00E9612C"/>
    <w:rsid w:val="00E96BF5"/>
    <w:rsid w:val="00E96CC7"/>
    <w:rsid w:val="00E9760A"/>
    <w:rsid w:val="00EA045D"/>
    <w:rsid w:val="00EA3DD4"/>
    <w:rsid w:val="00EB1F37"/>
    <w:rsid w:val="00EB2435"/>
    <w:rsid w:val="00EB34E5"/>
    <w:rsid w:val="00EB5715"/>
    <w:rsid w:val="00EB650F"/>
    <w:rsid w:val="00EB6714"/>
    <w:rsid w:val="00EB7691"/>
    <w:rsid w:val="00EC1030"/>
    <w:rsid w:val="00EC307F"/>
    <w:rsid w:val="00EC378A"/>
    <w:rsid w:val="00EC7037"/>
    <w:rsid w:val="00ED247F"/>
    <w:rsid w:val="00ED4E7D"/>
    <w:rsid w:val="00EE5082"/>
    <w:rsid w:val="00EF07E8"/>
    <w:rsid w:val="00EF09AF"/>
    <w:rsid w:val="00EF1BF8"/>
    <w:rsid w:val="00EF43B3"/>
    <w:rsid w:val="00EF4558"/>
    <w:rsid w:val="00EF4D20"/>
    <w:rsid w:val="00EF57E5"/>
    <w:rsid w:val="00EF618E"/>
    <w:rsid w:val="00EF6C66"/>
    <w:rsid w:val="00F0098C"/>
    <w:rsid w:val="00F012C1"/>
    <w:rsid w:val="00F01913"/>
    <w:rsid w:val="00F02DAC"/>
    <w:rsid w:val="00F06019"/>
    <w:rsid w:val="00F072A3"/>
    <w:rsid w:val="00F10683"/>
    <w:rsid w:val="00F16735"/>
    <w:rsid w:val="00F179F9"/>
    <w:rsid w:val="00F204A7"/>
    <w:rsid w:val="00F22399"/>
    <w:rsid w:val="00F245D4"/>
    <w:rsid w:val="00F256B2"/>
    <w:rsid w:val="00F264F6"/>
    <w:rsid w:val="00F269FB"/>
    <w:rsid w:val="00F26FFE"/>
    <w:rsid w:val="00F44F4B"/>
    <w:rsid w:val="00F46D2B"/>
    <w:rsid w:val="00F55B43"/>
    <w:rsid w:val="00F568D4"/>
    <w:rsid w:val="00F571E1"/>
    <w:rsid w:val="00F61008"/>
    <w:rsid w:val="00F618CC"/>
    <w:rsid w:val="00F61B4A"/>
    <w:rsid w:val="00F6302B"/>
    <w:rsid w:val="00F636CF"/>
    <w:rsid w:val="00F646D4"/>
    <w:rsid w:val="00F70E15"/>
    <w:rsid w:val="00F73B24"/>
    <w:rsid w:val="00F74830"/>
    <w:rsid w:val="00F76B36"/>
    <w:rsid w:val="00F811E5"/>
    <w:rsid w:val="00F830DF"/>
    <w:rsid w:val="00F841F5"/>
    <w:rsid w:val="00F845BD"/>
    <w:rsid w:val="00F8614F"/>
    <w:rsid w:val="00F8629C"/>
    <w:rsid w:val="00F918FE"/>
    <w:rsid w:val="00FA1613"/>
    <w:rsid w:val="00FA248D"/>
    <w:rsid w:val="00FA2B42"/>
    <w:rsid w:val="00FA35FC"/>
    <w:rsid w:val="00FA4944"/>
    <w:rsid w:val="00FA4B48"/>
    <w:rsid w:val="00FB2AFE"/>
    <w:rsid w:val="00FB3B30"/>
    <w:rsid w:val="00FC1B32"/>
    <w:rsid w:val="00FC29DC"/>
    <w:rsid w:val="00FD0725"/>
    <w:rsid w:val="00FD14CC"/>
    <w:rsid w:val="00FD153F"/>
    <w:rsid w:val="00FD28F1"/>
    <w:rsid w:val="00FD5C92"/>
    <w:rsid w:val="00FD6619"/>
    <w:rsid w:val="00FD77E7"/>
    <w:rsid w:val="00FE1353"/>
    <w:rsid w:val="00FE21DF"/>
    <w:rsid w:val="00FE5DBC"/>
    <w:rsid w:val="00FE6821"/>
    <w:rsid w:val="00FF2306"/>
    <w:rsid w:val="00FF2E21"/>
    <w:rsid w:val="00FF323D"/>
    <w:rsid w:val="00FF377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C406450"/>
  <w15:docId w15:val="{B092F300-9A5B-4556-8143-09C1D5A98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4"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5324"/>
    <w:pPr>
      <w:spacing w:after="200" w:line="276" w:lineRule="auto"/>
    </w:pPr>
    <w:rPr>
      <w:rFonts w:ascii="Calibri" w:eastAsia="Calibri" w:hAnsi="Calibri" w:cs="Times New Roman"/>
    </w:rPr>
  </w:style>
  <w:style w:type="paragraph" w:styleId="Ttulo1">
    <w:name w:val="heading 1"/>
    <w:basedOn w:val="Normal"/>
    <w:next w:val="Normal"/>
    <w:link w:val="Ttulo1Car"/>
    <w:qFormat/>
    <w:rsid w:val="00E935A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E935A0"/>
    <w:pPr>
      <w:keepNext/>
      <w:keepLines/>
      <w:spacing w:before="40" w:after="0" w:line="240" w:lineRule="auto"/>
      <w:outlineLvl w:val="1"/>
    </w:pPr>
    <w:rPr>
      <w:rFonts w:asciiTheme="majorHAnsi" w:eastAsiaTheme="majorEastAsia" w:hAnsiTheme="majorHAnsi" w:cstheme="majorBidi"/>
      <w:color w:val="2E74B5" w:themeColor="accent1" w:themeShade="BF"/>
      <w:sz w:val="26"/>
      <w:szCs w:val="26"/>
      <w:lang w:val="es-ES" w:eastAsia="es-ES"/>
    </w:rPr>
  </w:style>
  <w:style w:type="paragraph" w:styleId="Ttulo7">
    <w:name w:val="heading 7"/>
    <w:basedOn w:val="Normal"/>
    <w:next w:val="Normal"/>
    <w:link w:val="Ttulo7Car"/>
    <w:uiPriority w:val="9"/>
    <w:semiHidden/>
    <w:unhideWhenUsed/>
    <w:qFormat/>
    <w:rsid w:val="00E935A0"/>
    <w:pPr>
      <w:spacing w:before="240" w:after="60" w:line="240" w:lineRule="auto"/>
      <w:outlineLvl w:val="6"/>
    </w:pPr>
    <w:rPr>
      <w:rFonts w:eastAsia="Times New Roman"/>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4532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45324"/>
    <w:rPr>
      <w:rFonts w:ascii="Calibri" w:eastAsia="Calibri" w:hAnsi="Calibri" w:cs="Times New Roman"/>
    </w:rPr>
  </w:style>
  <w:style w:type="paragraph" w:styleId="Piedepgina">
    <w:name w:val="footer"/>
    <w:basedOn w:val="Normal"/>
    <w:link w:val="PiedepginaCar"/>
    <w:uiPriority w:val="99"/>
    <w:unhideWhenUsed/>
    <w:rsid w:val="0094532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45324"/>
    <w:rPr>
      <w:rFonts w:ascii="Calibri" w:eastAsia="Calibri" w:hAnsi="Calibri" w:cs="Times New Roman"/>
    </w:rPr>
  </w:style>
  <w:style w:type="paragraph" w:customStyle="1" w:styleId="estilo30">
    <w:name w:val="estilo30"/>
    <w:basedOn w:val="Normal"/>
    <w:rsid w:val="00945324"/>
    <w:pPr>
      <w:spacing w:before="100" w:beforeAutospacing="1" w:after="100" w:afterAutospacing="1" w:line="240" w:lineRule="auto"/>
    </w:pPr>
    <w:rPr>
      <w:rFonts w:ascii="Times New Roman" w:eastAsia="Times New Roman" w:hAnsi="Times New Roman"/>
      <w:sz w:val="24"/>
      <w:szCs w:val="24"/>
      <w:lang w:eastAsia="es-MX"/>
    </w:rPr>
  </w:style>
  <w:style w:type="paragraph" w:styleId="Prrafodelista">
    <w:name w:val="List Paragraph"/>
    <w:aliases w:val="4 Viñ 1nivel,Numeración 1,Cuadrícula media 1 - Énfasis 21,Listas,lp1,Bullet List,FooterText,numbered,List Paragraph1,Paragraphe de liste1,Bulletr List Paragraph,列出段落,列出段落1"/>
    <w:basedOn w:val="Normal"/>
    <w:link w:val="PrrafodelistaCar"/>
    <w:uiPriority w:val="34"/>
    <w:qFormat/>
    <w:rsid w:val="00945324"/>
    <w:pPr>
      <w:spacing w:after="0" w:line="240" w:lineRule="auto"/>
      <w:ind w:left="708"/>
    </w:pPr>
    <w:rPr>
      <w:rFonts w:ascii="Times New Roman" w:eastAsia="Times New Roman" w:hAnsi="Times New Roman"/>
      <w:sz w:val="20"/>
      <w:szCs w:val="20"/>
      <w:lang w:val="es-ES_tradnl" w:eastAsia="es-ES"/>
    </w:rPr>
  </w:style>
  <w:style w:type="character" w:customStyle="1" w:styleId="apple-converted-space">
    <w:name w:val="apple-converted-space"/>
    <w:basedOn w:val="Fuentedeprrafopredeter"/>
    <w:rsid w:val="00945324"/>
  </w:style>
  <w:style w:type="character" w:customStyle="1" w:styleId="PrrafodelistaCar">
    <w:name w:val="Párrafo de lista Car"/>
    <w:aliases w:val="4 Viñ 1nivel Car,Numeración 1 Car,Cuadrícula media 1 - Énfasis 21 Car,Listas Car,lp1 Car,Bullet List Car,FooterText Car,numbered Car,List Paragraph1 Car,Paragraphe de liste1 Car,Bulletr List Paragraph Car,列出段落 Car,列出段落1 Car"/>
    <w:link w:val="Prrafodelista"/>
    <w:uiPriority w:val="34"/>
    <w:locked/>
    <w:rsid w:val="00945324"/>
    <w:rPr>
      <w:rFonts w:ascii="Times New Roman" w:eastAsia="Times New Roman" w:hAnsi="Times New Roman" w:cs="Times New Roman"/>
      <w:sz w:val="20"/>
      <w:szCs w:val="20"/>
      <w:lang w:val="es-ES_tradnl" w:eastAsia="es-ES"/>
    </w:rPr>
  </w:style>
  <w:style w:type="paragraph" w:styleId="Textoindependiente">
    <w:name w:val="Body Text"/>
    <w:basedOn w:val="Normal"/>
    <w:link w:val="TextoindependienteCar"/>
    <w:uiPriority w:val="99"/>
    <w:rsid w:val="00945324"/>
    <w:pPr>
      <w:spacing w:after="0" w:line="240" w:lineRule="auto"/>
      <w:jc w:val="both"/>
    </w:pPr>
    <w:rPr>
      <w:rFonts w:ascii="Arial" w:eastAsia="Times New Roman" w:hAnsi="Arial"/>
      <w:sz w:val="24"/>
      <w:szCs w:val="20"/>
      <w:lang w:val="es-ES_tradnl" w:eastAsia="es-ES"/>
    </w:rPr>
  </w:style>
  <w:style w:type="character" w:customStyle="1" w:styleId="TextoindependienteCar">
    <w:name w:val="Texto independiente Car"/>
    <w:basedOn w:val="Fuentedeprrafopredeter"/>
    <w:link w:val="Textoindependiente"/>
    <w:uiPriority w:val="99"/>
    <w:rsid w:val="00945324"/>
    <w:rPr>
      <w:rFonts w:ascii="Arial" w:eastAsia="Times New Roman" w:hAnsi="Arial" w:cs="Times New Roman"/>
      <w:sz w:val="24"/>
      <w:szCs w:val="20"/>
      <w:lang w:val="es-ES_tradnl" w:eastAsia="es-ES"/>
    </w:rPr>
  </w:style>
  <w:style w:type="character" w:styleId="Refdecomentario">
    <w:name w:val="annotation reference"/>
    <w:basedOn w:val="Fuentedeprrafopredeter"/>
    <w:uiPriority w:val="99"/>
    <w:unhideWhenUsed/>
    <w:rsid w:val="007B0BC8"/>
    <w:rPr>
      <w:sz w:val="16"/>
      <w:szCs w:val="16"/>
    </w:rPr>
  </w:style>
  <w:style w:type="paragraph" w:styleId="Textocomentario">
    <w:name w:val="annotation text"/>
    <w:basedOn w:val="Normal"/>
    <w:link w:val="TextocomentarioCar"/>
    <w:uiPriority w:val="4"/>
    <w:unhideWhenUsed/>
    <w:rsid w:val="007B0BC8"/>
    <w:pPr>
      <w:spacing w:line="240" w:lineRule="auto"/>
    </w:pPr>
    <w:rPr>
      <w:sz w:val="20"/>
      <w:szCs w:val="20"/>
    </w:rPr>
  </w:style>
  <w:style w:type="character" w:customStyle="1" w:styleId="TextocomentarioCar">
    <w:name w:val="Texto comentario Car"/>
    <w:basedOn w:val="Fuentedeprrafopredeter"/>
    <w:link w:val="Textocomentario"/>
    <w:uiPriority w:val="4"/>
    <w:rsid w:val="007B0BC8"/>
    <w:rPr>
      <w:rFonts w:ascii="Calibri" w:eastAsia="Calibri" w:hAnsi="Calibri" w:cs="Times New Roman"/>
      <w:sz w:val="20"/>
      <w:szCs w:val="20"/>
    </w:rPr>
  </w:style>
  <w:style w:type="paragraph" w:styleId="Asuntodelcomentario">
    <w:name w:val="annotation subject"/>
    <w:basedOn w:val="Textocomentario"/>
    <w:next w:val="Textocomentario"/>
    <w:link w:val="AsuntodelcomentarioCar"/>
    <w:uiPriority w:val="99"/>
    <w:semiHidden/>
    <w:unhideWhenUsed/>
    <w:rsid w:val="007B0BC8"/>
    <w:rPr>
      <w:b/>
      <w:bCs/>
    </w:rPr>
  </w:style>
  <w:style w:type="character" w:customStyle="1" w:styleId="AsuntodelcomentarioCar">
    <w:name w:val="Asunto del comentario Car"/>
    <w:basedOn w:val="TextocomentarioCar"/>
    <w:link w:val="Asuntodelcomentario"/>
    <w:uiPriority w:val="99"/>
    <w:semiHidden/>
    <w:rsid w:val="007B0BC8"/>
    <w:rPr>
      <w:rFonts w:ascii="Calibri" w:eastAsia="Calibri" w:hAnsi="Calibri" w:cs="Times New Roman"/>
      <w:b/>
      <w:bCs/>
      <w:sz w:val="20"/>
      <w:szCs w:val="20"/>
    </w:rPr>
  </w:style>
  <w:style w:type="paragraph" w:styleId="Textodeglobo">
    <w:name w:val="Balloon Text"/>
    <w:basedOn w:val="Normal"/>
    <w:link w:val="TextodegloboCar"/>
    <w:uiPriority w:val="99"/>
    <w:semiHidden/>
    <w:unhideWhenUsed/>
    <w:rsid w:val="007B0BC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B0BC8"/>
    <w:rPr>
      <w:rFonts w:ascii="Segoe UI" w:eastAsia="Calibri" w:hAnsi="Segoe UI" w:cs="Segoe UI"/>
      <w:sz w:val="18"/>
      <w:szCs w:val="18"/>
    </w:rPr>
  </w:style>
  <w:style w:type="paragraph" w:styleId="Revisin">
    <w:name w:val="Revision"/>
    <w:hidden/>
    <w:uiPriority w:val="99"/>
    <w:semiHidden/>
    <w:rsid w:val="00212BC6"/>
    <w:pPr>
      <w:spacing w:after="0" w:line="240" w:lineRule="auto"/>
    </w:pPr>
    <w:rPr>
      <w:rFonts w:ascii="Calibri" w:eastAsia="Calibri" w:hAnsi="Calibri" w:cs="Times New Roman"/>
    </w:rPr>
  </w:style>
  <w:style w:type="paragraph" w:styleId="NormalWeb">
    <w:name w:val="Normal (Web)"/>
    <w:basedOn w:val="Normal"/>
    <w:uiPriority w:val="99"/>
    <w:unhideWhenUsed/>
    <w:rsid w:val="00DC3AB2"/>
    <w:pPr>
      <w:spacing w:before="100" w:beforeAutospacing="1" w:after="100" w:afterAutospacing="1" w:line="240" w:lineRule="auto"/>
    </w:pPr>
    <w:rPr>
      <w:rFonts w:ascii="Times New Roman" w:eastAsia="Times New Roman" w:hAnsi="Times New Roman"/>
      <w:sz w:val="24"/>
      <w:szCs w:val="24"/>
      <w:lang w:eastAsia="es-MX"/>
    </w:rPr>
  </w:style>
  <w:style w:type="paragraph" w:styleId="Textonotapie">
    <w:name w:val="footnote text"/>
    <w:aliases w:val="Char,ALTS FOOTNOTE,Footnote Text Char1,Footnote Text Char Char1,Footnote Text Char4 Char Char,Footnote Text Char1 Char1 Char1 Char,Footnote Text Char Char1 Char1 Char Char,Footnote Text Char1 Char1 Char1 Char Char Char1,DNV-,DNV,DNV-FT,fn"/>
    <w:basedOn w:val="Normal"/>
    <w:link w:val="TextonotapieCar"/>
    <w:unhideWhenUsed/>
    <w:qFormat/>
    <w:rsid w:val="00D83E67"/>
    <w:pPr>
      <w:spacing w:after="0" w:line="240" w:lineRule="auto"/>
    </w:pPr>
    <w:rPr>
      <w:sz w:val="20"/>
      <w:szCs w:val="20"/>
    </w:rPr>
  </w:style>
  <w:style w:type="character" w:customStyle="1" w:styleId="TextonotapieCar">
    <w:name w:val="Texto nota pie Car"/>
    <w:aliases w:val="Char Car,ALTS FOOTNOTE Car,Footnote Text Char1 Car,Footnote Text Char Char1 Car,Footnote Text Char4 Char Char Car,Footnote Text Char1 Char1 Char1 Char Car,Footnote Text Char Char1 Char1 Char Char Car,DNV- Car,DNV Car,DNV-FT Car,fn Car"/>
    <w:basedOn w:val="Fuentedeprrafopredeter"/>
    <w:link w:val="Textonotapie"/>
    <w:rsid w:val="00D83E67"/>
    <w:rPr>
      <w:rFonts w:ascii="Calibri" w:eastAsia="Calibri" w:hAnsi="Calibri" w:cs="Times New Roman"/>
      <w:sz w:val="20"/>
      <w:szCs w:val="20"/>
    </w:rPr>
  </w:style>
  <w:style w:type="character" w:styleId="Refdenotaalpie">
    <w:name w:val="footnote reference"/>
    <w:aliases w:val="Ref. de nota al pie 2,Footnotes refss,Texto de nota al pie,Footnote symbol,Appel note de bas de p,Footnote Reference/,Style 12,(NECG) Footnote Reference,Style 124,o,fr,Style 13,FR,Style 17,Style 3,Appel note de bas de p + 11 pt,Itali"/>
    <w:basedOn w:val="Fuentedeprrafopredeter"/>
    <w:uiPriority w:val="99"/>
    <w:unhideWhenUsed/>
    <w:qFormat/>
    <w:rsid w:val="00D83E67"/>
    <w:rPr>
      <w:vertAlign w:val="superscript"/>
    </w:rPr>
  </w:style>
  <w:style w:type="table" w:styleId="Tablaconcuadrcula">
    <w:name w:val="Table Grid"/>
    <w:basedOn w:val="Tablanormal"/>
    <w:uiPriority w:val="39"/>
    <w:rsid w:val="004924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link w:val="DefaultCar"/>
    <w:rsid w:val="004924A4"/>
    <w:pPr>
      <w:autoSpaceDE w:val="0"/>
      <w:autoSpaceDN w:val="0"/>
      <w:adjustRightInd w:val="0"/>
      <w:spacing w:after="0" w:line="240" w:lineRule="auto"/>
    </w:pPr>
    <w:rPr>
      <w:rFonts w:ascii="Tahoma" w:eastAsia="Calibri" w:hAnsi="Tahoma" w:cs="Tahoma"/>
      <w:color w:val="000000"/>
      <w:sz w:val="24"/>
      <w:szCs w:val="24"/>
      <w:lang w:eastAsia="es-MX"/>
    </w:rPr>
  </w:style>
  <w:style w:type="character" w:styleId="Hipervnculo">
    <w:name w:val="Hyperlink"/>
    <w:basedOn w:val="Fuentedeprrafopredeter"/>
    <w:uiPriority w:val="99"/>
    <w:unhideWhenUsed/>
    <w:rsid w:val="004924A4"/>
    <w:rPr>
      <w:color w:val="0563C1" w:themeColor="hyperlink"/>
      <w:u w:val="single"/>
    </w:rPr>
  </w:style>
  <w:style w:type="character" w:customStyle="1" w:styleId="DefaultCar">
    <w:name w:val="Default Car"/>
    <w:basedOn w:val="Fuentedeprrafopredeter"/>
    <w:link w:val="Default"/>
    <w:rsid w:val="00B43210"/>
    <w:rPr>
      <w:rFonts w:ascii="Tahoma" w:eastAsia="Calibri" w:hAnsi="Tahoma" w:cs="Tahoma"/>
      <w:color w:val="000000"/>
      <w:sz w:val="24"/>
      <w:szCs w:val="24"/>
      <w:lang w:eastAsia="es-MX"/>
    </w:rPr>
  </w:style>
  <w:style w:type="table" w:customStyle="1" w:styleId="Tablaconcuadrcula1">
    <w:name w:val="Tabla con cuadrícula1"/>
    <w:basedOn w:val="Tablanormal"/>
    <w:next w:val="Tablaconcuadrcula"/>
    <w:uiPriority w:val="59"/>
    <w:rsid w:val="00301801"/>
    <w:pPr>
      <w:spacing w:after="0" w:line="240" w:lineRule="auto"/>
    </w:pPr>
    <w:rPr>
      <w:rFonts w:ascii="Calibri" w:eastAsia="Calibri" w:hAnsi="Calibri"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5oscura-nfasis31">
    <w:name w:val="Tabla de cuadrícula 5 oscura - Énfasis 31"/>
    <w:basedOn w:val="Tablanormal"/>
    <w:next w:val="Tablaconcuadrcula5oscura-nfasis3"/>
    <w:uiPriority w:val="50"/>
    <w:rsid w:val="00AD6B6C"/>
    <w:pPr>
      <w:spacing w:after="0" w:line="240" w:lineRule="auto"/>
    </w:pPr>
    <w:rPr>
      <w:rFonts w:ascii="Calibri" w:eastAsia="Calibri" w:hAnsi="Calibri" w:cs="Times New Roman"/>
      <w:sz w:val="20"/>
      <w:szCs w:val="20"/>
      <w:lang w:eastAsia="es-MX"/>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F1D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BBB5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BBB5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BBB5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BBB59"/>
      </w:tcPr>
    </w:tblStylePr>
    <w:tblStylePr w:type="band1Vert">
      <w:tblPr/>
      <w:tcPr>
        <w:shd w:val="clear" w:color="auto" w:fill="D6E3BC"/>
      </w:tcPr>
    </w:tblStylePr>
    <w:tblStylePr w:type="band1Horz">
      <w:tblPr/>
      <w:tcPr>
        <w:shd w:val="clear" w:color="auto" w:fill="D6E3BC"/>
      </w:tcPr>
    </w:tblStylePr>
  </w:style>
  <w:style w:type="table" w:styleId="Tablaconcuadrcula5oscura-nfasis3">
    <w:name w:val="Grid Table 5 Dark Accent 3"/>
    <w:basedOn w:val="Tablanormal"/>
    <w:uiPriority w:val="50"/>
    <w:rsid w:val="00AD6B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4-nfasis6">
    <w:name w:val="Grid Table 4 Accent 6"/>
    <w:basedOn w:val="Tablanormal"/>
    <w:uiPriority w:val="49"/>
    <w:rsid w:val="0035484A"/>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TableText">
    <w:name w:val="Table Text"/>
    <w:basedOn w:val="Normal"/>
    <w:qFormat/>
    <w:rsid w:val="0035484A"/>
    <w:pPr>
      <w:keepNext/>
      <w:keepLines/>
      <w:spacing w:before="40" w:after="40" w:line="240" w:lineRule="auto"/>
    </w:pPr>
    <w:rPr>
      <w:rFonts w:asciiTheme="majorHAnsi" w:eastAsiaTheme="majorEastAsia" w:hAnsiTheme="majorHAnsi" w:cstheme="majorBidi"/>
      <w:sz w:val="20"/>
      <w:szCs w:val="20"/>
      <w:lang w:val="en-GB" w:eastAsia="ja-JP"/>
    </w:rPr>
  </w:style>
  <w:style w:type="table" w:customStyle="1" w:styleId="Tabladecuadrcula4-nfasis63">
    <w:name w:val="Tabla de cuadrícula 4 - Énfasis 63"/>
    <w:basedOn w:val="Tablanormal"/>
    <w:next w:val="Tablaconcuadrcula4-nfasis6"/>
    <w:uiPriority w:val="49"/>
    <w:rsid w:val="005E7F9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30361"/>
    <w:pPr>
      <w:spacing w:after="0" w:line="240" w:lineRule="auto"/>
    </w:pPr>
  </w:style>
  <w:style w:type="character" w:customStyle="1" w:styleId="Ttulo1Car">
    <w:name w:val="Título 1 Car"/>
    <w:basedOn w:val="Fuentedeprrafopredeter"/>
    <w:link w:val="Ttulo1"/>
    <w:rsid w:val="00E935A0"/>
    <w:rPr>
      <w:rFonts w:asciiTheme="majorHAnsi" w:eastAsiaTheme="majorEastAsia" w:hAnsiTheme="majorHAnsi" w:cstheme="majorBidi"/>
      <w:color w:val="2E74B5" w:themeColor="accent1" w:themeShade="BF"/>
      <w:sz w:val="32"/>
      <w:szCs w:val="32"/>
    </w:rPr>
  </w:style>
  <w:style w:type="character" w:customStyle="1" w:styleId="Ttulo2Car">
    <w:name w:val="Título 2 Car"/>
    <w:basedOn w:val="Fuentedeprrafopredeter"/>
    <w:link w:val="Ttulo2"/>
    <w:uiPriority w:val="9"/>
    <w:semiHidden/>
    <w:rsid w:val="00E935A0"/>
    <w:rPr>
      <w:rFonts w:asciiTheme="majorHAnsi" w:eastAsiaTheme="majorEastAsia" w:hAnsiTheme="majorHAnsi" w:cstheme="majorBidi"/>
      <w:color w:val="2E74B5" w:themeColor="accent1" w:themeShade="BF"/>
      <w:sz w:val="26"/>
      <w:szCs w:val="26"/>
      <w:lang w:val="es-ES" w:eastAsia="es-ES"/>
    </w:rPr>
  </w:style>
  <w:style w:type="character" w:customStyle="1" w:styleId="Ttulo7Car">
    <w:name w:val="Título 7 Car"/>
    <w:basedOn w:val="Fuentedeprrafopredeter"/>
    <w:link w:val="Ttulo7"/>
    <w:uiPriority w:val="9"/>
    <w:semiHidden/>
    <w:rsid w:val="00E935A0"/>
    <w:rPr>
      <w:rFonts w:ascii="Calibri" w:eastAsia="Times New Roman" w:hAnsi="Calibri" w:cs="Times New Roman"/>
      <w:sz w:val="24"/>
      <w:szCs w:val="24"/>
      <w:lang w:val="es-ES_tradnl" w:eastAsia="es-ES"/>
    </w:rPr>
  </w:style>
  <w:style w:type="numbering" w:customStyle="1" w:styleId="Sinlista1">
    <w:name w:val="Sin lista1"/>
    <w:next w:val="Sinlista"/>
    <w:uiPriority w:val="99"/>
    <w:semiHidden/>
    <w:unhideWhenUsed/>
    <w:rsid w:val="00E935A0"/>
  </w:style>
  <w:style w:type="numbering" w:customStyle="1" w:styleId="Sinlista2">
    <w:name w:val="Sin lista2"/>
    <w:next w:val="Sinlista"/>
    <w:uiPriority w:val="99"/>
    <w:semiHidden/>
    <w:unhideWhenUsed/>
    <w:rsid w:val="00E935A0"/>
  </w:style>
  <w:style w:type="numbering" w:customStyle="1" w:styleId="Sinlista3">
    <w:name w:val="Sin lista3"/>
    <w:next w:val="Sinlista"/>
    <w:uiPriority w:val="99"/>
    <w:semiHidden/>
    <w:unhideWhenUsed/>
    <w:rsid w:val="00E935A0"/>
  </w:style>
  <w:style w:type="numbering" w:customStyle="1" w:styleId="Sinlista11">
    <w:name w:val="Sin lista11"/>
    <w:next w:val="Sinlista"/>
    <w:uiPriority w:val="99"/>
    <w:semiHidden/>
    <w:unhideWhenUsed/>
    <w:rsid w:val="00E935A0"/>
  </w:style>
  <w:style w:type="numbering" w:customStyle="1" w:styleId="Sinlista21">
    <w:name w:val="Sin lista21"/>
    <w:next w:val="Sinlista"/>
    <w:uiPriority w:val="99"/>
    <w:semiHidden/>
    <w:unhideWhenUsed/>
    <w:rsid w:val="00E935A0"/>
  </w:style>
  <w:style w:type="table" w:styleId="Cuadrculaclara">
    <w:name w:val="Light Grid"/>
    <w:basedOn w:val="Tablanormal"/>
    <w:uiPriority w:val="62"/>
    <w:rsid w:val="00E935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paragraph" w:customStyle="1" w:styleId="texto">
    <w:name w:val="texto"/>
    <w:basedOn w:val="Normal"/>
    <w:rsid w:val="00E935A0"/>
    <w:pPr>
      <w:spacing w:after="101" w:line="216" w:lineRule="atLeast"/>
      <w:ind w:firstLine="288"/>
      <w:jc w:val="both"/>
    </w:pPr>
    <w:rPr>
      <w:rFonts w:ascii="Arial" w:eastAsia="Times New Roman" w:hAnsi="Arial" w:cs="Arial"/>
      <w:sz w:val="18"/>
      <w:szCs w:val="20"/>
      <w:lang w:val="es-ES_tradnl" w:eastAsia="es-MX"/>
    </w:rPr>
  </w:style>
  <w:style w:type="table" w:customStyle="1" w:styleId="Cuadrculaclara1">
    <w:name w:val="Cuadrícula clara1"/>
    <w:basedOn w:val="Tablanormal"/>
    <w:next w:val="Cuadrculaclara"/>
    <w:uiPriority w:val="62"/>
    <w:rsid w:val="00E935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aconcuadrcula2">
    <w:name w:val="Tabla con cuadrícula2"/>
    <w:basedOn w:val="Tablanormal"/>
    <w:next w:val="Tablaconcuadrcula"/>
    <w:uiPriority w:val="59"/>
    <w:rsid w:val="00E935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E935A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E935A0"/>
    <w:rPr>
      <w:rFonts w:ascii="Calibri" w:eastAsia="Calibri" w:hAnsi="Calibri" w:cs="Times New Roman"/>
      <w:sz w:val="20"/>
      <w:szCs w:val="20"/>
    </w:rPr>
  </w:style>
  <w:style w:type="character" w:styleId="Refdenotaalfinal">
    <w:name w:val="endnote reference"/>
    <w:basedOn w:val="Fuentedeprrafopredeter"/>
    <w:uiPriority w:val="99"/>
    <w:semiHidden/>
    <w:unhideWhenUsed/>
    <w:rsid w:val="00E935A0"/>
    <w:rPr>
      <w:vertAlign w:val="superscript"/>
    </w:rPr>
  </w:style>
  <w:style w:type="character" w:styleId="Hipervnculovisitado">
    <w:name w:val="FollowedHyperlink"/>
    <w:basedOn w:val="Fuentedeprrafopredeter"/>
    <w:uiPriority w:val="99"/>
    <w:semiHidden/>
    <w:unhideWhenUsed/>
    <w:rsid w:val="00E935A0"/>
    <w:rPr>
      <w:color w:val="800080"/>
      <w:u w:val="single"/>
    </w:rPr>
  </w:style>
  <w:style w:type="paragraph" w:customStyle="1" w:styleId="xl68">
    <w:name w:val="xl68"/>
    <w:basedOn w:val="Normal"/>
    <w:rsid w:val="00E935A0"/>
    <w:pPr>
      <w:spacing w:before="100" w:beforeAutospacing="1" w:after="100" w:afterAutospacing="1" w:line="240" w:lineRule="auto"/>
    </w:pPr>
    <w:rPr>
      <w:rFonts w:eastAsia="Times New Roman"/>
      <w:sz w:val="24"/>
      <w:szCs w:val="24"/>
      <w:lang w:eastAsia="es-MX"/>
    </w:rPr>
  </w:style>
  <w:style w:type="paragraph" w:customStyle="1" w:styleId="xl69">
    <w:name w:val="xl69"/>
    <w:basedOn w:val="Normal"/>
    <w:rsid w:val="00E935A0"/>
    <w:pPr>
      <w:spacing w:before="100" w:beforeAutospacing="1" w:after="100" w:afterAutospacing="1" w:line="240" w:lineRule="auto"/>
    </w:pPr>
    <w:rPr>
      <w:rFonts w:ascii="Arial" w:eastAsia="Times New Roman" w:hAnsi="Arial" w:cs="Arial"/>
      <w:sz w:val="24"/>
      <w:szCs w:val="24"/>
      <w:lang w:eastAsia="es-MX"/>
    </w:rPr>
  </w:style>
  <w:style w:type="paragraph" w:customStyle="1" w:styleId="xl70">
    <w:name w:val="xl70"/>
    <w:basedOn w:val="Normal"/>
    <w:rsid w:val="00E935A0"/>
    <w:pPr>
      <w:spacing w:before="100" w:beforeAutospacing="1" w:after="100" w:afterAutospacing="1" w:line="240" w:lineRule="auto"/>
    </w:pPr>
    <w:rPr>
      <w:rFonts w:eastAsia="Times New Roman"/>
      <w:sz w:val="24"/>
      <w:szCs w:val="24"/>
      <w:lang w:eastAsia="es-MX"/>
    </w:rPr>
  </w:style>
  <w:style w:type="paragraph" w:customStyle="1" w:styleId="xl71">
    <w:name w:val="xl71"/>
    <w:basedOn w:val="Normal"/>
    <w:rsid w:val="00E935A0"/>
    <w:pPr>
      <w:spacing w:before="100" w:beforeAutospacing="1" w:after="100" w:afterAutospacing="1" w:line="240" w:lineRule="auto"/>
      <w:jc w:val="right"/>
    </w:pPr>
    <w:rPr>
      <w:rFonts w:eastAsia="Times New Roman"/>
      <w:b/>
      <w:bCs/>
      <w:color w:val="000000"/>
      <w:sz w:val="24"/>
      <w:szCs w:val="24"/>
      <w:lang w:eastAsia="es-MX"/>
    </w:rPr>
  </w:style>
  <w:style w:type="paragraph" w:customStyle="1" w:styleId="xl72">
    <w:name w:val="xl72"/>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es-MX"/>
    </w:rPr>
  </w:style>
  <w:style w:type="paragraph" w:customStyle="1" w:styleId="xl73">
    <w:name w:val="xl73"/>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es-MX"/>
    </w:rPr>
  </w:style>
  <w:style w:type="paragraph" w:customStyle="1" w:styleId="xl74">
    <w:name w:val="xl74"/>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color w:val="000000"/>
      <w:sz w:val="24"/>
      <w:szCs w:val="24"/>
      <w:lang w:eastAsia="es-MX"/>
    </w:rPr>
  </w:style>
  <w:style w:type="paragraph" w:customStyle="1" w:styleId="xl75">
    <w:name w:val="xl75"/>
    <w:basedOn w:val="Normal"/>
    <w:rsid w:val="00E935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76">
    <w:name w:val="xl76"/>
    <w:basedOn w:val="Normal"/>
    <w:rsid w:val="00E935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77">
    <w:name w:val="xl77"/>
    <w:basedOn w:val="Normal"/>
    <w:rsid w:val="00E935A0"/>
    <w:pPr>
      <w:pBdr>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78">
    <w:name w:val="xl78"/>
    <w:basedOn w:val="Normal"/>
    <w:rsid w:val="00E935A0"/>
    <w:pPr>
      <w:spacing w:before="100" w:beforeAutospacing="1" w:after="100" w:afterAutospacing="1" w:line="240" w:lineRule="auto"/>
    </w:pPr>
    <w:rPr>
      <w:rFonts w:eastAsia="Times New Roman"/>
      <w:sz w:val="24"/>
      <w:szCs w:val="24"/>
      <w:lang w:eastAsia="es-MX"/>
    </w:rPr>
  </w:style>
  <w:style w:type="paragraph" w:customStyle="1" w:styleId="xl79">
    <w:name w:val="xl79"/>
    <w:basedOn w:val="Normal"/>
    <w:rsid w:val="00E935A0"/>
    <w:pPr>
      <w:pBdr>
        <w:top w:val="single" w:sz="8" w:space="0" w:color="auto"/>
        <w:left w:val="single" w:sz="8" w:space="0" w:color="auto"/>
        <w:bottom w:val="single" w:sz="8" w:space="0" w:color="auto"/>
      </w:pBdr>
      <w:spacing w:before="100" w:beforeAutospacing="1" w:after="100" w:afterAutospacing="1" w:line="240" w:lineRule="auto"/>
      <w:jc w:val="center"/>
      <w:textAlignment w:val="center"/>
    </w:pPr>
    <w:rPr>
      <w:rFonts w:eastAsia="Times New Roman"/>
      <w:b/>
      <w:bCs/>
      <w:sz w:val="24"/>
      <w:szCs w:val="24"/>
      <w:lang w:eastAsia="es-MX"/>
    </w:rPr>
  </w:style>
  <w:style w:type="paragraph" w:customStyle="1" w:styleId="xl80">
    <w:name w:val="xl80"/>
    <w:basedOn w:val="Normal"/>
    <w:rsid w:val="00E935A0"/>
    <w:pPr>
      <w:spacing w:before="100" w:beforeAutospacing="1" w:after="100" w:afterAutospacing="1" w:line="240" w:lineRule="auto"/>
    </w:pPr>
    <w:rPr>
      <w:rFonts w:ascii="Arial" w:eastAsia="Times New Roman" w:hAnsi="Arial" w:cs="Arial"/>
      <w:sz w:val="24"/>
      <w:szCs w:val="24"/>
      <w:lang w:eastAsia="es-MX"/>
    </w:rPr>
  </w:style>
  <w:style w:type="paragraph" w:customStyle="1" w:styleId="xl81">
    <w:name w:val="xl81"/>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es-MX"/>
    </w:rPr>
  </w:style>
  <w:style w:type="paragraph" w:customStyle="1" w:styleId="xl82">
    <w:name w:val="xl82"/>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es-MX"/>
    </w:rPr>
  </w:style>
  <w:style w:type="paragraph" w:customStyle="1" w:styleId="xl83">
    <w:name w:val="xl83"/>
    <w:basedOn w:val="Normal"/>
    <w:rsid w:val="00E935A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84">
    <w:name w:val="xl84"/>
    <w:basedOn w:val="Normal"/>
    <w:rsid w:val="00E935A0"/>
    <w:pPr>
      <w:pBdr>
        <w:top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es-MX"/>
    </w:rPr>
  </w:style>
  <w:style w:type="paragraph" w:customStyle="1" w:styleId="xl85">
    <w:name w:val="xl85"/>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b/>
      <w:bCs/>
      <w:sz w:val="24"/>
      <w:szCs w:val="24"/>
      <w:lang w:eastAsia="es-MX"/>
    </w:rPr>
  </w:style>
  <w:style w:type="paragraph" w:customStyle="1" w:styleId="xl86">
    <w:name w:val="xl86"/>
    <w:basedOn w:val="Normal"/>
    <w:rsid w:val="00E935A0"/>
    <w:pPr>
      <w:pBdr>
        <w:top w:val="single" w:sz="4" w:space="0" w:color="auto"/>
        <w:left w:val="single" w:sz="8" w:space="0" w:color="auto"/>
        <w:bottom w:val="single" w:sz="4" w:space="0" w:color="auto"/>
        <w:right w:val="single" w:sz="8" w:space="0" w:color="auto"/>
      </w:pBdr>
      <w:spacing w:before="100" w:beforeAutospacing="1" w:after="100" w:afterAutospacing="1" w:line="240" w:lineRule="auto"/>
    </w:pPr>
    <w:rPr>
      <w:rFonts w:eastAsia="Times New Roman"/>
      <w:sz w:val="24"/>
      <w:szCs w:val="24"/>
      <w:lang w:eastAsia="es-MX"/>
    </w:rPr>
  </w:style>
  <w:style w:type="paragraph" w:customStyle="1" w:styleId="xl87">
    <w:name w:val="xl87"/>
    <w:basedOn w:val="Normal"/>
    <w:rsid w:val="00E935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88">
    <w:name w:val="xl88"/>
    <w:basedOn w:val="Normal"/>
    <w:rsid w:val="00E935A0"/>
    <w:pPr>
      <w:pBdr>
        <w:left w:val="single" w:sz="8" w:space="0" w:color="auto"/>
        <w:bottom w:val="single" w:sz="4" w:space="0" w:color="auto"/>
        <w:right w:val="single" w:sz="8" w:space="0" w:color="auto"/>
      </w:pBdr>
      <w:spacing w:before="100" w:beforeAutospacing="1" w:after="100" w:afterAutospacing="1" w:line="240" w:lineRule="auto"/>
    </w:pPr>
    <w:rPr>
      <w:rFonts w:eastAsia="Times New Roman"/>
      <w:sz w:val="24"/>
      <w:szCs w:val="24"/>
      <w:lang w:eastAsia="es-MX"/>
    </w:rPr>
  </w:style>
  <w:style w:type="paragraph" w:customStyle="1" w:styleId="xl89">
    <w:name w:val="xl89"/>
    <w:basedOn w:val="Normal"/>
    <w:rsid w:val="00E935A0"/>
    <w:pPr>
      <w:pBdr>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90">
    <w:name w:val="xl90"/>
    <w:basedOn w:val="Normal"/>
    <w:rsid w:val="00E935A0"/>
    <w:pPr>
      <w:spacing w:before="100" w:beforeAutospacing="1" w:after="100" w:afterAutospacing="1" w:line="240" w:lineRule="auto"/>
      <w:jc w:val="center"/>
    </w:pPr>
    <w:rPr>
      <w:rFonts w:eastAsia="Times New Roman"/>
      <w:sz w:val="24"/>
      <w:szCs w:val="24"/>
      <w:lang w:eastAsia="es-MX"/>
    </w:rPr>
  </w:style>
  <w:style w:type="paragraph" w:customStyle="1" w:styleId="xl91">
    <w:name w:val="xl91"/>
    <w:basedOn w:val="Normal"/>
    <w:rsid w:val="00E935A0"/>
    <w:pPr>
      <w:spacing w:before="100" w:beforeAutospacing="1" w:after="100" w:afterAutospacing="1" w:line="240" w:lineRule="auto"/>
      <w:jc w:val="center"/>
    </w:pPr>
    <w:rPr>
      <w:rFonts w:eastAsia="Times New Roman"/>
      <w:sz w:val="24"/>
      <w:szCs w:val="24"/>
      <w:lang w:eastAsia="es-MX"/>
    </w:rPr>
  </w:style>
  <w:style w:type="paragraph" w:customStyle="1" w:styleId="xl92">
    <w:name w:val="xl92"/>
    <w:basedOn w:val="Normal"/>
    <w:rsid w:val="00E935A0"/>
    <w:pPr>
      <w:pBdr>
        <w:top w:val="single" w:sz="8" w:space="0" w:color="auto"/>
        <w:left w:val="single" w:sz="4" w:space="0" w:color="auto"/>
        <w:bottom w:val="single" w:sz="8" w:space="0" w:color="auto"/>
      </w:pBdr>
      <w:spacing w:before="100" w:beforeAutospacing="1" w:after="100" w:afterAutospacing="1" w:line="240" w:lineRule="auto"/>
      <w:jc w:val="center"/>
      <w:textAlignment w:val="center"/>
    </w:pPr>
    <w:rPr>
      <w:rFonts w:eastAsia="Times New Roman"/>
      <w:b/>
      <w:bCs/>
      <w:sz w:val="24"/>
      <w:szCs w:val="24"/>
      <w:lang w:eastAsia="es-MX"/>
    </w:rPr>
  </w:style>
  <w:style w:type="paragraph" w:customStyle="1" w:styleId="xl93">
    <w:name w:val="xl93"/>
    <w:basedOn w:val="Normal"/>
    <w:rsid w:val="00E935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94">
    <w:name w:val="xl94"/>
    <w:basedOn w:val="Normal"/>
    <w:rsid w:val="00E935A0"/>
    <w:pPr>
      <w:pBdr>
        <w:top w:val="single" w:sz="8" w:space="0" w:color="auto"/>
        <w:left w:val="single" w:sz="8" w:space="0" w:color="auto"/>
        <w:right w:val="single" w:sz="8" w:space="0" w:color="auto"/>
      </w:pBdr>
      <w:spacing w:before="100" w:beforeAutospacing="1" w:after="100" w:afterAutospacing="1" w:line="240" w:lineRule="auto"/>
    </w:pPr>
    <w:rPr>
      <w:rFonts w:eastAsia="Times New Roman"/>
      <w:b/>
      <w:bCs/>
      <w:sz w:val="24"/>
      <w:szCs w:val="24"/>
      <w:lang w:eastAsia="es-MX"/>
    </w:rPr>
  </w:style>
  <w:style w:type="paragraph" w:customStyle="1" w:styleId="xl95">
    <w:name w:val="xl95"/>
    <w:basedOn w:val="Normal"/>
    <w:rsid w:val="00E935A0"/>
    <w:pPr>
      <w:pBdr>
        <w:left w:val="single" w:sz="8" w:space="0" w:color="auto"/>
        <w:right w:val="single" w:sz="8" w:space="0" w:color="auto"/>
      </w:pBdr>
      <w:spacing w:before="100" w:beforeAutospacing="1" w:after="100" w:afterAutospacing="1" w:line="240" w:lineRule="auto"/>
    </w:pPr>
    <w:rPr>
      <w:rFonts w:eastAsia="Times New Roman"/>
      <w:b/>
      <w:bCs/>
      <w:sz w:val="24"/>
      <w:szCs w:val="24"/>
      <w:lang w:eastAsia="es-MX"/>
    </w:rPr>
  </w:style>
  <w:style w:type="paragraph" w:customStyle="1" w:styleId="xl96">
    <w:name w:val="xl96"/>
    <w:basedOn w:val="Normal"/>
    <w:rsid w:val="00E935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97">
    <w:name w:val="xl97"/>
    <w:basedOn w:val="Normal"/>
    <w:rsid w:val="00E935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98">
    <w:name w:val="xl98"/>
    <w:basedOn w:val="Normal"/>
    <w:rsid w:val="00E935A0"/>
    <w:pPr>
      <w:pBdr>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99">
    <w:name w:val="xl99"/>
    <w:basedOn w:val="Normal"/>
    <w:rsid w:val="00E935A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00">
    <w:name w:val="xl100"/>
    <w:basedOn w:val="Normal"/>
    <w:rsid w:val="00E935A0"/>
    <w:pPr>
      <w:pBdr>
        <w:top w:val="single" w:sz="8" w:space="0" w:color="auto"/>
        <w:left w:val="single" w:sz="8" w:space="0" w:color="auto"/>
        <w:bottom w:val="single" w:sz="4" w:space="0" w:color="auto"/>
        <w:right w:val="single" w:sz="8" w:space="0" w:color="auto"/>
      </w:pBdr>
      <w:spacing w:before="100" w:beforeAutospacing="1" w:after="100" w:afterAutospacing="1" w:line="240" w:lineRule="auto"/>
    </w:pPr>
    <w:rPr>
      <w:rFonts w:eastAsia="Times New Roman"/>
      <w:sz w:val="24"/>
      <w:szCs w:val="24"/>
      <w:lang w:eastAsia="es-MX"/>
    </w:rPr>
  </w:style>
  <w:style w:type="paragraph" w:customStyle="1" w:styleId="xl101">
    <w:name w:val="xl101"/>
    <w:basedOn w:val="Normal"/>
    <w:rsid w:val="00E935A0"/>
    <w:pPr>
      <w:pBdr>
        <w:left w:val="single" w:sz="8"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es-MX"/>
    </w:rPr>
  </w:style>
  <w:style w:type="paragraph" w:customStyle="1" w:styleId="xl102">
    <w:name w:val="xl102"/>
    <w:basedOn w:val="Normal"/>
    <w:rsid w:val="00E935A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03">
    <w:name w:val="xl103"/>
    <w:basedOn w:val="Normal"/>
    <w:rsid w:val="00E935A0"/>
    <w:pPr>
      <w:pBdr>
        <w:top w:val="single" w:sz="4"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sz w:val="24"/>
      <w:szCs w:val="24"/>
      <w:lang w:eastAsia="es-MX"/>
    </w:rPr>
  </w:style>
  <w:style w:type="paragraph" w:customStyle="1" w:styleId="xl104">
    <w:name w:val="xl104"/>
    <w:basedOn w:val="Normal"/>
    <w:rsid w:val="00E935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es-MX"/>
    </w:rPr>
  </w:style>
  <w:style w:type="paragraph" w:customStyle="1" w:styleId="xl105">
    <w:name w:val="xl105"/>
    <w:basedOn w:val="Normal"/>
    <w:rsid w:val="00E935A0"/>
    <w:pPr>
      <w:pBdr>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es-MX"/>
    </w:rPr>
  </w:style>
  <w:style w:type="paragraph" w:customStyle="1" w:styleId="xl106">
    <w:name w:val="xl106"/>
    <w:basedOn w:val="Normal"/>
    <w:rsid w:val="00E935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es-MX"/>
    </w:rPr>
  </w:style>
  <w:style w:type="paragraph" w:customStyle="1" w:styleId="xl107">
    <w:name w:val="xl107"/>
    <w:basedOn w:val="Normal"/>
    <w:rsid w:val="00E935A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es-MX"/>
    </w:rPr>
  </w:style>
  <w:style w:type="paragraph" w:customStyle="1" w:styleId="xl108">
    <w:name w:val="xl108"/>
    <w:basedOn w:val="Normal"/>
    <w:rsid w:val="00E935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09">
    <w:name w:val="xl109"/>
    <w:basedOn w:val="Normal"/>
    <w:rsid w:val="00E935A0"/>
    <w:pPr>
      <w:pBdr>
        <w:top w:val="single" w:sz="4" w:space="0" w:color="auto"/>
        <w:left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es-MX"/>
    </w:rPr>
  </w:style>
  <w:style w:type="paragraph" w:customStyle="1" w:styleId="xl110">
    <w:name w:val="xl110"/>
    <w:basedOn w:val="Normal"/>
    <w:rsid w:val="00E935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11">
    <w:name w:val="xl111"/>
    <w:basedOn w:val="Normal"/>
    <w:rsid w:val="00E935A0"/>
    <w:pPr>
      <w:pBdr>
        <w:top w:val="single" w:sz="8"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12">
    <w:name w:val="xl112"/>
    <w:basedOn w:val="Normal"/>
    <w:rsid w:val="00E935A0"/>
    <w:pPr>
      <w:pBdr>
        <w:top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13">
    <w:name w:val="xl113"/>
    <w:basedOn w:val="Normal"/>
    <w:rsid w:val="00E935A0"/>
    <w:pPr>
      <w:pBdr>
        <w:top w:val="single" w:sz="4" w:space="0" w:color="auto"/>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14">
    <w:name w:val="xl114"/>
    <w:basedOn w:val="Normal"/>
    <w:rsid w:val="00E935A0"/>
    <w:pPr>
      <w:pBdr>
        <w:top w:val="single" w:sz="4" w:space="0" w:color="auto"/>
        <w:bottom w:val="single" w:sz="4"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15">
    <w:name w:val="xl115"/>
    <w:basedOn w:val="Normal"/>
    <w:rsid w:val="00E935A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16">
    <w:name w:val="xl116"/>
    <w:basedOn w:val="Normal"/>
    <w:rsid w:val="00E935A0"/>
    <w:pPr>
      <w:pBdr>
        <w:top w:val="single" w:sz="4" w:space="0" w:color="auto"/>
        <w:bottom w:val="single" w:sz="8"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17">
    <w:name w:val="xl117"/>
    <w:basedOn w:val="Normal"/>
    <w:rsid w:val="00E935A0"/>
    <w:pPr>
      <w:pBdr>
        <w:left w:val="single" w:sz="8" w:space="0" w:color="auto"/>
        <w:bottom w:val="single" w:sz="4"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18">
    <w:name w:val="xl118"/>
    <w:basedOn w:val="Normal"/>
    <w:rsid w:val="00E935A0"/>
    <w:pPr>
      <w:pBdr>
        <w:bottom w:val="single" w:sz="4"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19">
    <w:name w:val="xl119"/>
    <w:basedOn w:val="Normal"/>
    <w:rsid w:val="00E935A0"/>
    <w:pPr>
      <w:pBdr>
        <w:top w:val="single" w:sz="4" w:space="0" w:color="auto"/>
        <w:left w:val="single" w:sz="8"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0">
    <w:name w:val="xl120"/>
    <w:basedOn w:val="Normal"/>
    <w:rsid w:val="00E935A0"/>
    <w:pPr>
      <w:pBdr>
        <w:top w:val="single" w:sz="4" w:space="0" w:color="auto"/>
        <w:left w:val="single" w:sz="8" w:space="0" w:color="auto"/>
        <w:right w:val="single" w:sz="8" w:space="0" w:color="auto"/>
      </w:pBdr>
      <w:spacing w:before="100" w:beforeAutospacing="1" w:after="100" w:afterAutospacing="1" w:line="240" w:lineRule="auto"/>
    </w:pPr>
    <w:rPr>
      <w:rFonts w:eastAsia="Times New Roman"/>
      <w:sz w:val="24"/>
      <w:szCs w:val="24"/>
      <w:lang w:eastAsia="es-MX"/>
    </w:rPr>
  </w:style>
  <w:style w:type="paragraph" w:customStyle="1" w:styleId="xl121">
    <w:name w:val="xl121"/>
    <w:basedOn w:val="Normal"/>
    <w:rsid w:val="00E935A0"/>
    <w:pPr>
      <w:pBdr>
        <w:top w:val="single" w:sz="4" w:space="0" w:color="auto"/>
        <w:left w:val="single" w:sz="8"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2">
    <w:name w:val="xl122"/>
    <w:basedOn w:val="Normal"/>
    <w:rsid w:val="00E935A0"/>
    <w:pPr>
      <w:pBdr>
        <w:top w:val="single" w:sz="4" w:space="0" w:color="auto"/>
        <w:left w:val="single" w:sz="8"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23">
    <w:name w:val="xl123"/>
    <w:basedOn w:val="Normal"/>
    <w:rsid w:val="00E935A0"/>
    <w:pPr>
      <w:pBdr>
        <w:top w:val="single" w:sz="4" w:space="0" w:color="auto"/>
        <w:left w:val="single" w:sz="8"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4">
    <w:name w:val="xl124"/>
    <w:basedOn w:val="Normal"/>
    <w:rsid w:val="00E935A0"/>
    <w:pPr>
      <w:pBdr>
        <w:top w:val="single" w:sz="4"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25">
    <w:name w:val="xl125"/>
    <w:basedOn w:val="Normal"/>
    <w:rsid w:val="00E935A0"/>
    <w:pPr>
      <w:pBdr>
        <w:top w:val="single" w:sz="4"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6">
    <w:name w:val="xl126"/>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b/>
      <w:bCs/>
      <w:sz w:val="24"/>
      <w:szCs w:val="24"/>
      <w:lang w:eastAsia="es-MX"/>
    </w:rPr>
  </w:style>
  <w:style w:type="paragraph" w:customStyle="1" w:styleId="xl127">
    <w:name w:val="xl127"/>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28">
    <w:name w:val="xl128"/>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pPr>
    <w:rPr>
      <w:rFonts w:eastAsia="Times New Roman"/>
      <w:sz w:val="24"/>
      <w:szCs w:val="24"/>
      <w:lang w:eastAsia="es-MX"/>
    </w:rPr>
  </w:style>
  <w:style w:type="paragraph" w:customStyle="1" w:styleId="xl129">
    <w:name w:val="xl129"/>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textAlignment w:val="center"/>
    </w:pPr>
    <w:rPr>
      <w:rFonts w:eastAsia="Times New Roman"/>
      <w:sz w:val="24"/>
      <w:szCs w:val="24"/>
      <w:lang w:eastAsia="es-MX"/>
    </w:rPr>
  </w:style>
  <w:style w:type="paragraph" w:customStyle="1" w:styleId="xl130">
    <w:name w:val="xl130"/>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31">
    <w:name w:val="xl131"/>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paragraph" w:customStyle="1" w:styleId="xl132">
    <w:name w:val="xl132"/>
    <w:basedOn w:val="Normal"/>
    <w:rsid w:val="00E935A0"/>
    <w:pPr>
      <w:pBdr>
        <w:top w:val="single" w:sz="8" w:space="0" w:color="auto"/>
        <w:left w:val="single" w:sz="8" w:space="0" w:color="auto"/>
        <w:bottom w:val="single" w:sz="8" w:space="0" w:color="auto"/>
        <w:right w:val="single" w:sz="8" w:space="0" w:color="auto"/>
      </w:pBdr>
      <w:spacing w:before="100" w:beforeAutospacing="1" w:after="100" w:afterAutospacing="1" w:line="240" w:lineRule="auto"/>
      <w:jc w:val="center"/>
    </w:pPr>
    <w:rPr>
      <w:rFonts w:eastAsia="Times New Roman"/>
      <w:sz w:val="24"/>
      <w:szCs w:val="24"/>
      <w:lang w:eastAsia="es-MX"/>
    </w:rPr>
  </w:style>
  <w:style w:type="paragraph" w:customStyle="1" w:styleId="xl133">
    <w:name w:val="xl133"/>
    <w:basedOn w:val="Normal"/>
    <w:rsid w:val="00E935A0"/>
    <w:pPr>
      <w:pBdr>
        <w:top w:val="single" w:sz="8" w:space="0" w:color="auto"/>
        <w:bottom w:val="single" w:sz="8" w:space="0" w:color="auto"/>
        <w:right w:val="single" w:sz="8" w:space="0" w:color="auto"/>
      </w:pBdr>
      <w:spacing w:before="100" w:beforeAutospacing="1" w:after="100" w:afterAutospacing="1" w:line="240" w:lineRule="auto"/>
      <w:jc w:val="center"/>
    </w:pPr>
    <w:rPr>
      <w:rFonts w:eastAsia="Times New Roman"/>
      <w:b/>
      <w:bCs/>
      <w:color w:val="000000"/>
      <w:sz w:val="24"/>
      <w:szCs w:val="24"/>
      <w:lang w:eastAsia="es-MX"/>
    </w:rPr>
  </w:style>
  <w:style w:type="character" w:customStyle="1" w:styleId="TextonotapieCar1">
    <w:name w:val="Texto nota pie Car1"/>
    <w:aliases w:val="Char Car1,ALTS FOOTNOTE Car1,Footnote Text Char1 Car1,Footnote Text Char Char1 Car1,Footnote Text Char4 Char Char Car1,Footnote Text Char1 Char1 Char1 Char Car1,Footnote Text Char Char1 Char1 Char Char Car1,DNV- Car1,DNV Car1"/>
    <w:basedOn w:val="Fuentedeprrafopredeter"/>
    <w:uiPriority w:val="99"/>
    <w:semiHidden/>
    <w:rsid w:val="00E935A0"/>
    <w:rPr>
      <w:rFonts w:ascii="Calibri" w:eastAsia="Calibri" w:hAnsi="Calibri" w:cs="Times New Roman"/>
      <w:sz w:val="20"/>
      <w:szCs w:val="20"/>
    </w:rPr>
  </w:style>
  <w:style w:type="table" w:customStyle="1" w:styleId="Tablaconcuadrcula8">
    <w:name w:val="Tabla con cuadrícula8"/>
    <w:basedOn w:val="Tablanormal"/>
    <w:rsid w:val="00E935A0"/>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1">
    <w:name w:val="Tabla de cuadrícula 4 - Énfasis 61"/>
    <w:basedOn w:val="Tablanormal"/>
    <w:next w:val="Tablaconcuadrcula4-nfasis6"/>
    <w:uiPriority w:val="49"/>
    <w:rsid w:val="00E935A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wText">
    <w:name w:val="wText"/>
    <w:basedOn w:val="Normal"/>
    <w:uiPriority w:val="2"/>
    <w:qFormat/>
    <w:rsid w:val="00E935A0"/>
    <w:pPr>
      <w:spacing w:after="240" w:line="240" w:lineRule="auto"/>
      <w:jc w:val="both"/>
    </w:pPr>
    <w:rPr>
      <w:rFonts w:ascii="Times New Roman" w:eastAsia="MS Mincho" w:hAnsi="Times New Roman" w:cstheme="minorBidi"/>
      <w:sz w:val="24"/>
      <w:lang w:val="es-ES_tradnl"/>
    </w:rPr>
  </w:style>
  <w:style w:type="paragraph" w:customStyle="1" w:styleId="TextoNormal">
    <w:name w:val="Texto Normal"/>
    <w:basedOn w:val="Normal"/>
    <w:link w:val="TextoNormalCar"/>
    <w:qFormat/>
    <w:rsid w:val="00E935A0"/>
    <w:pPr>
      <w:pBdr>
        <w:top w:val="nil"/>
        <w:left w:val="nil"/>
        <w:bottom w:val="nil"/>
        <w:right w:val="nil"/>
        <w:between w:val="nil"/>
        <w:bar w:val="nil"/>
      </w:pBdr>
      <w:spacing w:after="0" w:line="240" w:lineRule="auto"/>
      <w:contextualSpacing/>
      <w:jc w:val="both"/>
    </w:pPr>
    <w:rPr>
      <w:rFonts w:ascii="Cambria" w:eastAsia="Arial Unicode MS" w:hAnsi="Cambria" w:cs="Arial Unicode MS"/>
      <w:color w:val="000000"/>
      <w:u w:color="000000"/>
      <w:bdr w:val="nil"/>
      <w:lang w:val="es-ES_tradnl"/>
    </w:rPr>
  </w:style>
  <w:style w:type="character" w:customStyle="1" w:styleId="TextoNormalCar">
    <w:name w:val="Texto Normal Car"/>
    <w:link w:val="TextoNormal"/>
    <w:rsid w:val="00E935A0"/>
    <w:rPr>
      <w:rFonts w:ascii="Cambria" w:eastAsia="Arial Unicode MS" w:hAnsi="Cambria" w:cs="Arial Unicode MS"/>
      <w:color w:val="000000"/>
      <w:u w:color="000000"/>
      <w:bdr w:val="nil"/>
      <w:lang w:val="es-ES_tradnl"/>
    </w:rPr>
  </w:style>
  <w:style w:type="paragraph" w:customStyle="1" w:styleId="Estilo">
    <w:name w:val="Estilo"/>
    <w:basedOn w:val="Sinespaciado"/>
    <w:link w:val="EstiloCar"/>
    <w:qFormat/>
    <w:rsid w:val="00E935A0"/>
    <w:pPr>
      <w:jc w:val="both"/>
    </w:pPr>
    <w:rPr>
      <w:rFonts w:ascii="Arial" w:hAnsi="Arial"/>
      <w:sz w:val="24"/>
    </w:rPr>
  </w:style>
  <w:style w:type="character" w:customStyle="1" w:styleId="EstiloCar">
    <w:name w:val="Estilo Car"/>
    <w:basedOn w:val="Fuentedeprrafopredeter"/>
    <w:link w:val="Estilo"/>
    <w:rsid w:val="00E935A0"/>
    <w:rPr>
      <w:rFonts w:ascii="Arial" w:hAnsi="Arial"/>
      <w:sz w:val="24"/>
    </w:rPr>
  </w:style>
  <w:style w:type="paragraph" w:styleId="Textoindependiente2">
    <w:name w:val="Body Text 2"/>
    <w:basedOn w:val="Normal"/>
    <w:link w:val="Textoindependiente2Car"/>
    <w:uiPriority w:val="99"/>
    <w:unhideWhenUsed/>
    <w:rsid w:val="00E935A0"/>
    <w:pPr>
      <w:spacing w:after="0" w:line="240" w:lineRule="auto"/>
      <w:contextualSpacing/>
      <w:jc w:val="both"/>
    </w:pPr>
    <w:rPr>
      <w:rFonts w:ascii="ITC Avant Garde" w:eastAsia="Times New Roman" w:hAnsi="ITC Avant Garde" w:cs="TimesNewRomanPS-BoldMT"/>
      <w:b/>
      <w:bCs/>
      <w:color w:val="000000"/>
      <w:lang w:val="es-ES" w:eastAsia="es-ES"/>
    </w:rPr>
  </w:style>
  <w:style w:type="character" w:customStyle="1" w:styleId="Textoindependiente2Car">
    <w:name w:val="Texto independiente 2 Car"/>
    <w:basedOn w:val="Fuentedeprrafopredeter"/>
    <w:link w:val="Textoindependiente2"/>
    <w:uiPriority w:val="99"/>
    <w:rsid w:val="00E935A0"/>
    <w:rPr>
      <w:rFonts w:ascii="ITC Avant Garde" w:eastAsia="Times New Roman" w:hAnsi="ITC Avant Garde" w:cs="TimesNewRomanPS-BoldMT"/>
      <w:b/>
      <w:bCs/>
      <w:color w:val="000000"/>
      <w:lang w:val="es-ES" w:eastAsia="es-ES"/>
    </w:rPr>
  </w:style>
  <w:style w:type="paragraph" w:styleId="Textoindependiente3">
    <w:name w:val="Body Text 3"/>
    <w:basedOn w:val="Normal"/>
    <w:link w:val="Textoindependiente3Car"/>
    <w:uiPriority w:val="99"/>
    <w:unhideWhenUsed/>
    <w:rsid w:val="00E935A0"/>
    <w:pPr>
      <w:spacing w:after="0" w:line="240" w:lineRule="auto"/>
      <w:jc w:val="both"/>
    </w:pPr>
    <w:rPr>
      <w:rFonts w:ascii="ITC Avant Garde" w:eastAsia="Times New Roman" w:hAnsi="ITC Avant Garde" w:cs="TimesNewRomanPS-BoldMT"/>
      <w:bCs/>
      <w:color w:val="000000"/>
      <w:lang w:val="es-ES" w:eastAsia="es-ES"/>
    </w:rPr>
  </w:style>
  <w:style w:type="character" w:customStyle="1" w:styleId="Textoindependiente3Car">
    <w:name w:val="Texto independiente 3 Car"/>
    <w:basedOn w:val="Fuentedeprrafopredeter"/>
    <w:link w:val="Textoindependiente3"/>
    <w:uiPriority w:val="99"/>
    <w:rsid w:val="00E935A0"/>
    <w:rPr>
      <w:rFonts w:ascii="ITC Avant Garde" w:eastAsia="Times New Roman" w:hAnsi="ITC Avant Garde" w:cs="TimesNewRomanPS-BoldMT"/>
      <w:bCs/>
      <w:color w:val="000000"/>
      <w:lang w:val="es-ES" w:eastAsia="es-ES"/>
    </w:rPr>
  </w:style>
  <w:style w:type="paragraph" w:customStyle="1" w:styleId="Texto0">
    <w:name w:val="Texto"/>
    <w:basedOn w:val="Normal"/>
    <w:link w:val="TextoCar"/>
    <w:rsid w:val="00E935A0"/>
    <w:pPr>
      <w:spacing w:after="101" w:line="216" w:lineRule="exact"/>
      <w:ind w:firstLine="288"/>
      <w:jc w:val="both"/>
    </w:pPr>
    <w:rPr>
      <w:rFonts w:ascii="Arial" w:eastAsia="Times New Roman" w:hAnsi="Arial" w:cs="Arial"/>
      <w:sz w:val="18"/>
      <w:szCs w:val="20"/>
      <w:lang w:val="es-ES" w:eastAsia="es-ES"/>
    </w:rPr>
  </w:style>
  <w:style w:type="paragraph" w:customStyle="1" w:styleId="CM4">
    <w:name w:val="CM4"/>
    <w:basedOn w:val="Default"/>
    <w:next w:val="Default"/>
    <w:uiPriority w:val="99"/>
    <w:rsid w:val="00E935A0"/>
    <w:pPr>
      <w:spacing w:line="336" w:lineRule="atLeast"/>
    </w:pPr>
    <w:rPr>
      <w:rFonts w:ascii="Calibri" w:eastAsiaTheme="minorHAnsi" w:hAnsi="Calibri" w:cstheme="minorBidi"/>
      <w:color w:val="auto"/>
      <w:lang w:eastAsia="en-US"/>
    </w:rPr>
  </w:style>
  <w:style w:type="paragraph" w:customStyle="1" w:styleId="Text">
    <w:name w:val="Text"/>
    <w:basedOn w:val="Normal"/>
    <w:rsid w:val="00E935A0"/>
    <w:pPr>
      <w:spacing w:after="240" w:line="240" w:lineRule="auto"/>
    </w:pPr>
    <w:rPr>
      <w:rFonts w:ascii="Arial" w:hAnsi="Arial" w:cs="Arial"/>
      <w:b/>
      <w:sz w:val="24"/>
      <w:szCs w:val="20"/>
      <w:lang w:val="es-ES_tradnl"/>
    </w:rPr>
  </w:style>
  <w:style w:type="paragraph" w:styleId="Descripcin">
    <w:name w:val="caption"/>
    <w:basedOn w:val="Normal"/>
    <w:next w:val="Normal"/>
    <w:uiPriority w:val="35"/>
    <w:qFormat/>
    <w:rsid w:val="00E935A0"/>
    <w:pPr>
      <w:keepNext/>
      <w:keepLines/>
      <w:spacing w:after="0" w:line="240" w:lineRule="auto"/>
      <w:jc w:val="center"/>
    </w:pPr>
    <w:rPr>
      <w:rFonts w:asciiTheme="minorHAnsi" w:eastAsiaTheme="minorEastAsia" w:hAnsiTheme="minorHAnsi" w:cstheme="minorBidi"/>
      <w:b/>
      <w:bCs/>
      <w:sz w:val="24"/>
      <w:szCs w:val="24"/>
      <w:lang w:val="en-GB" w:eastAsia="ja-JP"/>
    </w:rPr>
  </w:style>
  <w:style w:type="character" w:styleId="nfasis">
    <w:name w:val="Emphasis"/>
    <w:basedOn w:val="Fuentedeprrafopredeter"/>
    <w:uiPriority w:val="20"/>
    <w:qFormat/>
    <w:rsid w:val="00E935A0"/>
    <w:rPr>
      <w:i/>
      <w:iCs/>
    </w:rPr>
  </w:style>
  <w:style w:type="character" w:customStyle="1" w:styleId="liststyle988561692level1">
    <w:name w:val="liststyle_988561692_level_1"/>
    <w:basedOn w:val="Fuentedeprrafopredeter"/>
    <w:rsid w:val="00E935A0"/>
  </w:style>
  <w:style w:type="character" w:customStyle="1" w:styleId="TextoCar">
    <w:name w:val="Texto Car"/>
    <w:link w:val="Texto0"/>
    <w:locked/>
    <w:rsid w:val="00E935A0"/>
    <w:rPr>
      <w:rFonts w:ascii="Arial" w:eastAsia="Times New Roman" w:hAnsi="Arial" w:cs="Arial"/>
      <w:sz w:val="18"/>
      <w:szCs w:val="20"/>
      <w:lang w:val="es-ES" w:eastAsia="es-ES"/>
    </w:rPr>
  </w:style>
  <w:style w:type="character" w:styleId="Textodelmarcadordeposicin">
    <w:name w:val="Placeholder Text"/>
    <w:basedOn w:val="Fuentedeprrafopredeter"/>
    <w:uiPriority w:val="99"/>
    <w:semiHidden/>
    <w:rsid w:val="00E935A0"/>
    <w:rPr>
      <w:color w:val="808080"/>
    </w:rPr>
  </w:style>
  <w:style w:type="numbering" w:customStyle="1" w:styleId="Sinlista4">
    <w:name w:val="Sin lista4"/>
    <w:next w:val="Sinlista"/>
    <w:uiPriority w:val="99"/>
    <w:semiHidden/>
    <w:unhideWhenUsed/>
    <w:rsid w:val="00E935A0"/>
  </w:style>
  <w:style w:type="numbering" w:customStyle="1" w:styleId="Sinlista12">
    <w:name w:val="Sin lista12"/>
    <w:next w:val="Sinlista"/>
    <w:uiPriority w:val="99"/>
    <w:semiHidden/>
    <w:unhideWhenUsed/>
    <w:rsid w:val="00E935A0"/>
  </w:style>
  <w:style w:type="numbering" w:customStyle="1" w:styleId="Sinlista22">
    <w:name w:val="Sin lista22"/>
    <w:next w:val="Sinlista"/>
    <w:uiPriority w:val="99"/>
    <w:semiHidden/>
    <w:unhideWhenUsed/>
    <w:rsid w:val="00E935A0"/>
  </w:style>
  <w:style w:type="table" w:customStyle="1" w:styleId="Tablaconcuadrcula3">
    <w:name w:val="Tabla con cuadrícula3"/>
    <w:basedOn w:val="Tablanormal"/>
    <w:next w:val="Tablaconcuadrcula"/>
    <w:uiPriority w:val="39"/>
    <w:rsid w:val="00E93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1">
    <w:name w:val="Sin lista31"/>
    <w:next w:val="Sinlista"/>
    <w:uiPriority w:val="99"/>
    <w:semiHidden/>
    <w:unhideWhenUsed/>
    <w:rsid w:val="00E935A0"/>
  </w:style>
  <w:style w:type="numbering" w:customStyle="1" w:styleId="Sinlista111">
    <w:name w:val="Sin lista111"/>
    <w:next w:val="Sinlista"/>
    <w:uiPriority w:val="99"/>
    <w:semiHidden/>
    <w:unhideWhenUsed/>
    <w:rsid w:val="00E935A0"/>
  </w:style>
  <w:style w:type="numbering" w:customStyle="1" w:styleId="Sinlista211">
    <w:name w:val="Sin lista211"/>
    <w:next w:val="Sinlista"/>
    <w:uiPriority w:val="99"/>
    <w:semiHidden/>
    <w:unhideWhenUsed/>
    <w:rsid w:val="00E935A0"/>
  </w:style>
  <w:style w:type="table" w:customStyle="1" w:styleId="Tablaconcuadrcula11">
    <w:name w:val="Tabla con cuadrícula11"/>
    <w:basedOn w:val="Tablanormal"/>
    <w:next w:val="Tablaconcuadrcula"/>
    <w:uiPriority w:val="59"/>
    <w:rsid w:val="00E935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Cuadrculaclara2">
    <w:name w:val="Cuadrícula clara2"/>
    <w:basedOn w:val="Tablanormal"/>
    <w:next w:val="Cuadrculaclara"/>
    <w:uiPriority w:val="62"/>
    <w:rsid w:val="00E935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Cuadrculaclara11">
    <w:name w:val="Cuadrícula clara11"/>
    <w:basedOn w:val="Tablanormal"/>
    <w:next w:val="Cuadrculaclara"/>
    <w:uiPriority w:val="62"/>
    <w:rsid w:val="00E935A0"/>
    <w:pPr>
      <w:spacing w:after="0" w:line="240" w:lineRule="auto"/>
    </w:pPr>
    <w:rPr>
      <w:rFonts w:ascii="Calibri" w:eastAsia="Calibri" w:hAnsi="Calibri" w:cs="Times New Roman"/>
      <w:sz w:val="20"/>
      <w:szCs w:val="20"/>
      <w:lang w:eastAsia="es-MX"/>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Tablaconcuadrcula21">
    <w:name w:val="Tabla con cuadrícula21"/>
    <w:basedOn w:val="Tablanormal"/>
    <w:next w:val="Tablaconcuadrcula"/>
    <w:uiPriority w:val="59"/>
    <w:rsid w:val="00E935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1">
    <w:name w:val="Tabla con cuadrícula81"/>
    <w:basedOn w:val="Tablanormal"/>
    <w:rsid w:val="00E935A0"/>
    <w:pPr>
      <w:spacing w:after="0" w:line="240" w:lineRule="auto"/>
    </w:pPr>
    <w:rPr>
      <w:rFonts w:ascii="Times New Roman" w:eastAsia="Times New Roman" w:hAnsi="Times New Roman" w:cs="Times New Roman"/>
      <w:sz w:val="20"/>
      <w:szCs w:val="20"/>
      <w:lang w:eastAsia="es-MX"/>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decuadrcula4-nfasis62">
    <w:name w:val="Tabla de cuadrícula 4 - Énfasis 62"/>
    <w:basedOn w:val="Tablanormal"/>
    <w:next w:val="Tablaconcuadrcula4-nfasis6"/>
    <w:uiPriority w:val="49"/>
    <w:rsid w:val="00E935A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4-nfasis611">
    <w:name w:val="Tabla de cuadrícula 4 - Énfasis 611"/>
    <w:basedOn w:val="Tablanormal"/>
    <w:next w:val="Tablaconcuadrcula4-nfasis6"/>
    <w:uiPriority w:val="49"/>
    <w:rsid w:val="00E935A0"/>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customStyle="1" w:styleId="Tabladecuadrcula4-nfasis64">
    <w:name w:val="Tabla de cuadrícula 4 - Énfasis 64"/>
    <w:basedOn w:val="Tablanormal"/>
    <w:next w:val="Tablaconcuadrcula4-nfasis6"/>
    <w:uiPriority w:val="49"/>
    <w:rsid w:val="00E935A0"/>
    <w:pPr>
      <w:spacing w:after="0" w:line="240" w:lineRule="auto"/>
    </w:pPr>
    <w:rPr>
      <w:rFonts w:ascii="Calibri" w:eastAsia="Calibri" w:hAnsi="Calibri" w:cs="Times New Roman"/>
    </w:rPr>
    <w:tblPr>
      <w:tblStyleRowBandSize w:val="1"/>
      <w:tblStyleColBandSize w:val="1"/>
      <w:tblInd w:w="0" w:type="nil"/>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customStyle="1" w:styleId="xl65">
    <w:name w:val="xl65"/>
    <w:basedOn w:val="Normal"/>
    <w:rsid w:val="00E935A0"/>
    <w:pPr>
      <w:spacing w:before="100" w:beforeAutospacing="1" w:after="100" w:afterAutospacing="1" w:line="240" w:lineRule="auto"/>
      <w:textAlignment w:val="center"/>
    </w:pPr>
    <w:rPr>
      <w:rFonts w:ascii="Times New Roman" w:eastAsia="Times New Roman" w:hAnsi="Times New Roman"/>
      <w:sz w:val="24"/>
      <w:szCs w:val="24"/>
      <w:lang w:eastAsia="es-MX"/>
    </w:rPr>
  </w:style>
  <w:style w:type="paragraph" w:customStyle="1" w:styleId="xl66">
    <w:name w:val="xl66"/>
    <w:basedOn w:val="Normal"/>
    <w:rsid w:val="00E935A0"/>
    <w:pPr>
      <w:spacing w:before="100" w:beforeAutospacing="1" w:after="100" w:afterAutospacing="1" w:line="240" w:lineRule="auto"/>
      <w:jc w:val="both"/>
      <w:textAlignment w:val="center"/>
    </w:pPr>
    <w:rPr>
      <w:rFonts w:ascii="Times New Roman" w:eastAsia="Times New Roman" w:hAnsi="Times New Roman"/>
      <w:sz w:val="24"/>
      <w:szCs w:val="24"/>
      <w:lang w:eastAsia="es-MX"/>
    </w:rPr>
  </w:style>
  <w:style w:type="paragraph" w:customStyle="1" w:styleId="xl67">
    <w:name w:val="xl67"/>
    <w:basedOn w:val="Normal"/>
    <w:rsid w:val="00E935A0"/>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Times New Roman" w:eastAsia="Times New Roman" w:hAnsi="Times New Roman"/>
      <w:sz w:val="24"/>
      <w:szCs w:val="24"/>
      <w:lang w:eastAsia="es-MX"/>
    </w:rPr>
  </w:style>
  <w:style w:type="paragraph" w:customStyle="1" w:styleId="msonormal0">
    <w:name w:val="msonormal"/>
    <w:basedOn w:val="Normal"/>
    <w:rsid w:val="00E935A0"/>
    <w:pP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font5">
    <w:name w:val="font5"/>
    <w:basedOn w:val="Normal"/>
    <w:rsid w:val="00E935A0"/>
    <w:pPr>
      <w:spacing w:before="100" w:beforeAutospacing="1" w:after="100" w:afterAutospacing="1" w:line="240" w:lineRule="auto"/>
    </w:pPr>
    <w:rPr>
      <w:rFonts w:ascii="Tahoma" w:eastAsia="Times New Roman" w:hAnsi="Tahoma" w:cs="Tahoma"/>
      <w:color w:val="000000"/>
      <w:sz w:val="18"/>
      <w:szCs w:val="18"/>
      <w:lang w:eastAsia="es-MX"/>
    </w:rPr>
  </w:style>
  <w:style w:type="paragraph" w:customStyle="1" w:styleId="font6">
    <w:name w:val="font6"/>
    <w:basedOn w:val="Normal"/>
    <w:rsid w:val="00E935A0"/>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font7">
    <w:name w:val="font7"/>
    <w:basedOn w:val="Normal"/>
    <w:rsid w:val="00E935A0"/>
    <w:pPr>
      <w:spacing w:before="100" w:beforeAutospacing="1" w:after="100" w:afterAutospacing="1" w:line="240" w:lineRule="auto"/>
    </w:pPr>
    <w:rPr>
      <w:rFonts w:ascii="Tahoma" w:eastAsia="Times New Roman" w:hAnsi="Tahoma" w:cs="Tahoma"/>
      <w:b/>
      <w:bCs/>
      <w:color w:val="000000"/>
      <w:sz w:val="18"/>
      <w:szCs w:val="18"/>
      <w:lang w:eastAsia="es-MX"/>
    </w:rPr>
  </w:style>
  <w:style w:type="paragraph" w:customStyle="1" w:styleId="xl134">
    <w:name w:val="xl134"/>
    <w:basedOn w:val="Normal"/>
    <w:rsid w:val="00E935A0"/>
    <w:pPr>
      <w:pBdr>
        <w:top w:val="single" w:sz="4" w:space="0" w:color="auto"/>
        <w:left w:val="single" w:sz="4" w:space="0" w:color="auto"/>
        <w:bottom w:val="single" w:sz="4" w:space="0" w:color="auto"/>
      </w:pBdr>
      <w:spacing w:before="100" w:beforeAutospacing="1" w:after="100" w:afterAutospacing="1" w:line="240" w:lineRule="auto"/>
      <w:textAlignment w:val="center"/>
    </w:pPr>
    <w:rPr>
      <w:rFonts w:ascii="Arial" w:eastAsia="Times New Roman" w:hAnsi="Arial" w:cs="Arial"/>
      <w:sz w:val="44"/>
      <w:szCs w:val="44"/>
      <w:lang w:eastAsia="es-MX"/>
    </w:rPr>
  </w:style>
  <w:style w:type="paragraph" w:customStyle="1" w:styleId="xl135">
    <w:name w:val="xl135"/>
    <w:basedOn w:val="Normal"/>
    <w:rsid w:val="00E935A0"/>
    <w:pPr>
      <w:pBdr>
        <w:top w:val="single" w:sz="4" w:space="0" w:color="auto"/>
        <w:left w:val="single" w:sz="4" w:space="0" w:color="auto"/>
      </w:pBdr>
      <w:spacing w:before="100" w:beforeAutospacing="1" w:after="100" w:afterAutospacing="1" w:line="240" w:lineRule="auto"/>
      <w:textAlignment w:val="center"/>
    </w:pPr>
    <w:rPr>
      <w:rFonts w:ascii="Arial" w:eastAsia="Times New Roman" w:hAnsi="Arial" w:cs="Arial"/>
      <w:sz w:val="44"/>
      <w:szCs w:val="44"/>
      <w:lang w:eastAsia="es-MX"/>
    </w:rPr>
  </w:style>
  <w:style w:type="paragraph" w:customStyle="1" w:styleId="xl136">
    <w:name w:val="xl136"/>
    <w:basedOn w:val="Normal"/>
    <w:rsid w:val="00E935A0"/>
    <w:pPr>
      <w:pBdr>
        <w:top w:val="single" w:sz="4" w:space="0" w:color="auto"/>
        <w:left w:val="single" w:sz="8" w:space="0" w:color="auto"/>
        <w:bottom w:val="single" w:sz="4" w:space="0" w:color="auto"/>
        <w:right w:val="single" w:sz="4" w:space="0" w:color="auto"/>
      </w:pBdr>
      <w:spacing w:before="100" w:beforeAutospacing="1" w:after="100" w:afterAutospacing="1" w:line="240" w:lineRule="auto"/>
      <w:textAlignment w:val="center"/>
    </w:pPr>
    <w:rPr>
      <w:rFonts w:eastAsia="Times New Roman" w:cs="Calibri"/>
      <w:sz w:val="44"/>
      <w:szCs w:val="44"/>
      <w:lang w:eastAsia="es-MX"/>
    </w:rPr>
  </w:style>
  <w:style w:type="paragraph" w:customStyle="1" w:styleId="xl137">
    <w:name w:val="xl137"/>
    <w:basedOn w:val="Normal"/>
    <w:rsid w:val="00E935A0"/>
    <w:pPr>
      <w:pBdr>
        <w:top w:val="single" w:sz="4" w:space="0" w:color="auto"/>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eastAsia="Times New Roman" w:cs="Calibri"/>
      <w:sz w:val="44"/>
      <w:szCs w:val="44"/>
      <w:lang w:eastAsia="es-MX"/>
    </w:rPr>
  </w:style>
  <w:style w:type="paragraph" w:customStyle="1" w:styleId="xl138">
    <w:name w:val="xl138"/>
    <w:basedOn w:val="Normal"/>
    <w:rsid w:val="00E935A0"/>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Calibri"/>
      <w:sz w:val="44"/>
      <w:szCs w:val="44"/>
      <w:lang w:eastAsia="es-MX"/>
    </w:rPr>
  </w:style>
  <w:style w:type="paragraph" w:customStyle="1" w:styleId="xl139">
    <w:name w:val="xl139"/>
    <w:basedOn w:val="Normal"/>
    <w:rsid w:val="00E935A0"/>
    <w:pPr>
      <w:pBdr>
        <w:top w:val="single" w:sz="4"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40">
    <w:name w:val="xl140"/>
    <w:basedOn w:val="Normal"/>
    <w:rsid w:val="00E935A0"/>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41">
    <w:name w:val="xl141"/>
    <w:basedOn w:val="Normal"/>
    <w:rsid w:val="00E935A0"/>
    <w:pPr>
      <w:pBdr>
        <w:top w:val="single" w:sz="4" w:space="0" w:color="auto"/>
        <w:left w:val="dotDash" w:sz="8" w:space="0" w:color="C00000"/>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42">
    <w:name w:val="xl142"/>
    <w:basedOn w:val="Normal"/>
    <w:rsid w:val="00E935A0"/>
    <w:pPr>
      <w:pBdr>
        <w:top w:val="single" w:sz="4"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43">
    <w:name w:val="xl143"/>
    <w:basedOn w:val="Normal"/>
    <w:rsid w:val="00E935A0"/>
    <w:pPr>
      <w:pBdr>
        <w:top w:val="single" w:sz="4" w:space="0" w:color="auto"/>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44">
    <w:name w:val="xl144"/>
    <w:basedOn w:val="Normal"/>
    <w:rsid w:val="00E935A0"/>
    <w:pPr>
      <w:pBdr>
        <w:top w:val="single" w:sz="4"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45">
    <w:name w:val="xl145"/>
    <w:basedOn w:val="Normal"/>
    <w:rsid w:val="00E935A0"/>
    <w:pPr>
      <w:pBdr>
        <w:top w:val="single" w:sz="4" w:space="0" w:color="auto"/>
        <w:left w:val="dotDash" w:sz="8" w:space="0" w:color="C00000"/>
        <w:bottom w:val="single" w:sz="8"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46">
    <w:name w:val="xl146"/>
    <w:basedOn w:val="Normal"/>
    <w:rsid w:val="00E935A0"/>
    <w:pPr>
      <w:pBdr>
        <w:top w:val="single" w:sz="4" w:space="0" w:color="auto"/>
        <w:bottom w:val="single" w:sz="8"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47">
    <w:name w:val="xl147"/>
    <w:basedOn w:val="Normal"/>
    <w:rsid w:val="00E935A0"/>
    <w:pPr>
      <w:pBdr>
        <w:top w:val="single" w:sz="4" w:space="0" w:color="auto"/>
        <w:left w:val="single" w:sz="8" w:space="0" w:color="auto"/>
        <w:bottom w:val="single" w:sz="8" w:space="0" w:color="auto"/>
        <w:right w:val="single" w:sz="4"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44"/>
      <w:szCs w:val="44"/>
      <w:lang w:eastAsia="es-MX"/>
    </w:rPr>
  </w:style>
  <w:style w:type="paragraph" w:customStyle="1" w:styleId="xl148">
    <w:name w:val="xl148"/>
    <w:basedOn w:val="Normal"/>
    <w:rsid w:val="00E935A0"/>
    <w:pPr>
      <w:pBdr>
        <w:left w:val="single" w:sz="4" w:space="0" w:color="auto"/>
        <w:bottom w:val="single" w:sz="4"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44"/>
      <w:szCs w:val="44"/>
      <w:lang w:eastAsia="es-MX"/>
    </w:rPr>
  </w:style>
  <w:style w:type="paragraph" w:customStyle="1" w:styleId="xl149">
    <w:name w:val="xl149"/>
    <w:basedOn w:val="Normal"/>
    <w:rsid w:val="00E935A0"/>
    <w:pPr>
      <w:pBdr>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50">
    <w:name w:val="xl150"/>
    <w:basedOn w:val="Normal"/>
    <w:rsid w:val="00E935A0"/>
    <w:pPr>
      <w:pBdr>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51">
    <w:name w:val="xl151"/>
    <w:basedOn w:val="Normal"/>
    <w:rsid w:val="00E935A0"/>
    <w:pPr>
      <w:pBdr>
        <w:left w:val="dotDash" w:sz="8" w:space="0" w:color="C00000"/>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52">
    <w:name w:val="xl152"/>
    <w:basedOn w:val="Normal"/>
    <w:rsid w:val="00E935A0"/>
    <w:pPr>
      <w:pBdr>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53">
    <w:name w:val="xl153"/>
    <w:basedOn w:val="Normal"/>
    <w:rsid w:val="00E935A0"/>
    <w:pPr>
      <w:pBdr>
        <w:left w:val="single" w:sz="4" w:space="0" w:color="auto"/>
        <w:bottom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sz w:val="44"/>
      <w:szCs w:val="44"/>
      <w:lang w:eastAsia="es-MX"/>
    </w:rPr>
  </w:style>
  <w:style w:type="paragraph" w:customStyle="1" w:styleId="xl154">
    <w:name w:val="xl154"/>
    <w:basedOn w:val="Normal"/>
    <w:rsid w:val="00E935A0"/>
    <w:pPr>
      <w:pBdr>
        <w:left w:val="single" w:sz="8" w:space="0" w:color="auto"/>
        <w:bottom w:val="single" w:sz="8"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55">
    <w:name w:val="xl155"/>
    <w:basedOn w:val="Normal"/>
    <w:rsid w:val="00E935A0"/>
    <w:pPr>
      <w:pBdr>
        <w:left w:val="dotDash" w:sz="8" w:space="0" w:color="C00000"/>
        <w:bottom w:val="single" w:sz="8"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56">
    <w:name w:val="xl156"/>
    <w:basedOn w:val="Normal"/>
    <w:rsid w:val="00E935A0"/>
    <w:pPr>
      <w:pBdr>
        <w:left w:val="single" w:sz="4"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sz w:val="44"/>
      <w:szCs w:val="44"/>
      <w:lang w:eastAsia="es-MX"/>
    </w:rPr>
  </w:style>
  <w:style w:type="paragraph" w:customStyle="1" w:styleId="xl157">
    <w:name w:val="xl157"/>
    <w:basedOn w:val="Normal"/>
    <w:rsid w:val="00E935A0"/>
    <w:pPr>
      <w:pBdr>
        <w:left w:val="single" w:sz="8" w:space="0" w:color="auto"/>
        <w:right w:val="single" w:sz="8" w:space="0" w:color="auto"/>
      </w:pBdr>
      <w:shd w:val="clear" w:color="000000" w:fill="366092"/>
      <w:spacing w:before="100" w:beforeAutospacing="1" w:after="100" w:afterAutospacing="1" w:line="240" w:lineRule="auto"/>
      <w:jc w:val="center"/>
      <w:textAlignment w:val="center"/>
    </w:pPr>
    <w:rPr>
      <w:rFonts w:ascii="Arial" w:eastAsia="Times New Roman" w:hAnsi="Arial" w:cs="Arial"/>
      <w:b/>
      <w:bCs/>
      <w:color w:val="FFFFFF"/>
      <w:sz w:val="44"/>
      <w:szCs w:val="44"/>
      <w:lang w:eastAsia="es-MX"/>
    </w:rPr>
  </w:style>
  <w:style w:type="paragraph" w:customStyle="1" w:styleId="xl158">
    <w:name w:val="xl158"/>
    <w:basedOn w:val="Normal"/>
    <w:rsid w:val="00E935A0"/>
    <w:pPr>
      <w:spacing w:before="100" w:beforeAutospacing="1" w:after="100" w:afterAutospacing="1" w:line="240" w:lineRule="auto"/>
    </w:pPr>
    <w:rPr>
      <w:rFonts w:ascii="Arial" w:eastAsia="Times New Roman" w:hAnsi="Arial" w:cs="Arial"/>
      <w:sz w:val="36"/>
      <w:szCs w:val="36"/>
      <w:lang w:eastAsia="es-MX"/>
    </w:rPr>
  </w:style>
  <w:style w:type="paragraph" w:customStyle="1" w:styleId="xl159">
    <w:name w:val="xl159"/>
    <w:basedOn w:val="Normal"/>
    <w:rsid w:val="00E935A0"/>
    <w:pPr>
      <w:pBdr>
        <w:top w:val="single" w:sz="8" w:space="0" w:color="auto"/>
        <w:left w:val="single" w:sz="8" w:space="0" w:color="auto"/>
        <w:right w:val="single" w:sz="8" w:space="0" w:color="auto"/>
      </w:pBdr>
      <w:shd w:val="clear" w:color="000000" w:fill="366092"/>
      <w:spacing w:before="100" w:beforeAutospacing="1" w:after="100" w:afterAutospacing="1" w:line="240" w:lineRule="auto"/>
      <w:jc w:val="center"/>
      <w:textAlignment w:val="center"/>
    </w:pPr>
    <w:rPr>
      <w:rFonts w:ascii="Arial" w:eastAsia="Times New Roman" w:hAnsi="Arial" w:cs="Arial"/>
      <w:b/>
      <w:bCs/>
      <w:color w:val="FFFFFF"/>
      <w:sz w:val="44"/>
      <w:szCs w:val="44"/>
      <w:lang w:eastAsia="es-MX"/>
    </w:rPr>
  </w:style>
  <w:style w:type="paragraph" w:customStyle="1" w:styleId="xl160">
    <w:name w:val="xl160"/>
    <w:basedOn w:val="Normal"/>
    <w:rsid w:val="00E935A0"/>
    <w:pPr>
      <w:pBdr>
        <w:top w:val="single" w:sz="8" w:space="0" w:color="auto"/>
        <w:left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61">
    <w:name w:val="xl161"/>
    <w:basedOn w:val="Normal"/>
    <w:rsid w:val="00E935A0"/>
    <w:pPr>
      <w:pBdr>
        <w:top w:val="single" w:sz="8" w:space="0" w:color="auto"/>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62">
    <w:name w:val="xl162"/>
    <w:basedOn w:val="Normal"/>
    <w:rsid w:val="00E935A0"/>
    <w:pPr>
      <w:pBdr>
        <w:top w:val="single" w:sz="8" w:space="0" w:color="auto"/>
        <w:left w:val="dotDash" w:sz="8" w:space="0" w:color="C00000"/>
        <w:bottom w:val="single" w:sz="4"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63">
    <w:name w:val="xl163"/>
    <w:basedOn w:val="Normal"/>
    <w:rsid w:val="00E935A0"/>
    <w:pPr>
      <w:pBdr>
        <w:top w:val="single" w:sz="8" w:space="0" w:color="auto"/>
        <w:bottom w:val="single" w:sz="4" w:space="0" w:color="auto"/>
        <w:right w:val="single" w:sz="8" w:space="0" w:color="auto"/>
      </w:pBdr>
      <w:spacing w:before="100" w:beforeAutospacing="1" w:after="100" w:afterAutospacing="1" w:line="240" w:lineRule="auto"/>
    </w:pPr>
    <w:rPr>
      <w:rFonts w:ascii="Times New Roman" w:eastAsia="Times New Roman" w:hAnsi="Times New Roman"/>
      <w:sz w:val="24"/>
      <w:szCs w:val="24"/>
      <w:lang w:eastAsia="es-MX"/>
    </w:rPr>
  </w:style>
  <w:style w:type="paragraph" w:customStyle="1" w:styleId="xl164">
    <w:name w:val="xl164"/>
    <w:basedOn w:val="Normal"/>
    <w:rsid w:val="00E935A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C6E04"/>
      <w:sz w:val="44"/>
      <w:szCs w:val="44"/>
      <w:lang w:eastAsia="es-MX"/>
    </w:rPr>
  </w:style>
  <w:style w:type="paragraph" w:customStyle="1" w:styleId="xl165">
    <w:name w:val="xl165"/>
    <w:basedOn w:val="Normal"/>
    <w:rsid w:val="00E935A0"/>
    <w:pPr>
      <w:pBdr>
        <w:top w:val="single" w:sz="4"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C6E04"/>
      <w:sz w:val="44"/>
      <w:szCs w:val="44"/>
      <w:lang w:eastAsia="es-MX"/>
    </w:rPr>
  </w:style>
  <w:style w:type="paragraph" w:customStyle="1" w:styleId="xl166">
    <w:name w:val="xl166"/>
    <w:basedOn w:val="Normal"/>
    <w:rsid w:val="00E935A0"/>
    <w:pPr>
      <w:pBdr>
        <w:top w:val="single" w:sz="8"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C6E04"/>
      <w:sz w:val="44"/>
      <w:szCs w:val="44"/>
      <w:lang w:eastAsia="es-MX"/>
    </w:rPr>
  </w:style>
  <w:style w:type="paragraph" w:customStyle="1" w:styleId="xl167">
    <w:name w:val="xl167"/>
    <w:basedOn w:val="Normal"/>
    <w:rsid w:val="00E935A0"/>
    <w:pPr>
      <w:pBdr>
        <w:top w:val="single" w:sz="8" w:space="0" w:color="auto"/>
        <w:left w:val="single" w:sz="8" w:space="0" w:color="auto"/>
        <w:bottom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C6E04"/>
      <w:sz w:val="44"/>
      <w:szCs w:val="44"/>
      <w:lang w:eastAsia="es-MX"/>
    </w:rPr>
  </w:style>
  <w:style w:type="paragraph" w:customStyle="1" w:styleId="xl168">
    <w:name w:val="xl168"/>
    <w:basedOn w:val="Normal"/>
    <w:rsid w:val="00E935A0"/>
    <w:pPr>
      <w:pBdr>
        <w:top w:val="single" w:sz="4" w:space="0" w:color="auto"/>
        <w:left w:val="single" w:sz="8"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C6E04"/>
      <w:sz w:val="44"/>
      <w:szCs w:val="44"/>
      <w:lang w:eastAsia="es-MX"/>
    </w:rPr>
  </w:style>
  <w:style w:type="paragraph" w:customStyle="1" w:styleId="xl169">
    <w:name w:val="xl169"/>
    <w:basedOn w:val="Normal"/>
    <w:rsid w:val="00E935A0"/>
    <w:pPr>
      <w:pBdr>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ascii="Arial" w:eastAsia="Times New Roman" w:hAnsi="Arial" w:cs="Arial"/>
      <w:b/>
      <w:bCs/>
      <w:color w:val="FC6E04"/>
      <w:sz w:val="44"/>
      <w:szCs w:val="44"/>
      <w:lang w:eastAsia="es-MX"/>
    </w:rPr>
  </w:style>
  <w:style w:type="paragraph" w:customStyle="1" w:styleId="xl170">
    <w:name w:val="xl170"/>
    <w:basedOn w:val="Normal"/>
    <w:rsid w:val="00E935A0"/>
    <w:pPr>
      <w:pBdr>
        <w:top w:val="single" w:sz="4" w:space="0" w:color="auto"/>
        <w:left w:val="single" w:sz="8" w:space="0" w:color="auto"/>
        <w:bottom w:val="single" w:sz="4" w:space="0" w:color="auto"/>
        <w:right w:val="single" w:sz="8" w:space="0" w:color="auto"/>
      </w:pBdr>
      <w:shd w:val="clear" w:color="000000" w:fill="FFFFFF"/>
      <w:spacing w:before="100" w:beforeAutospacing="1" w:after="100" w:afterAutospacing="1" w:line="240" w:lineRule="auto"/>
      <w:jc w:val="center"/>
      <w:textAlignment w:val="center"/>
    </w:pPr>
    <w:rPr>
      <w:rFonts w:eastAsia="Times New Roman" w:cs="Calibri"/>
      <w:b/>
      <w:bCs/>
      <w:color w:val="FC6E04"/>
      <w:sz w:val="44"/>
      <w:szCs w:val="44"/>
      <w:lang w:eastAsia="es-MX"/>
    </w:rPr>
  </w:style>
  <w:style w:type="paragraph" w:customStyle="1" w:styleId="xl171">
    <w:name w:val="xl171"/>
    <w:basedOn w:val="Normal"/>
    <w:rsid w:val="00E935A0"/>
    <w:pPr>
      <w:pBdr>
        <w:left w:val="single" w:sz="8" w:space="0" w:color="auto"/>
        <w:right w:val="single" w:sz="8" w:space="0" w:color="auto"/>
      </w:pBdr>
      <w:spacing w:before="100" w:beforeAutospacing="1" w:after="100" w:afterAutospacing="1" w:line="240" w:lineRule="auto"/>
      <w:jc w:val="center"/>
      <w:textAlignment w:val="center"/>
    </w:pPr>
    <w:rPr>
      <w:rFonts w:ascii="Arial" w:eastAsia="Times New Roman" w:hAnsi="Arial" w:cs="Arial"/>
      <w:b/>
      <w:bCs/>
      <w:color w:val="FFFFFF"/>
      <w:sz w:val="44"/>
      <w:szCs w:val="44"/>
      <w:lang w:eastAsia="es-MX"/>
    </w:rPr>
  </w:style>
  <w:style w:type="paragraph" w:customStyle="1" w:styleId="xl172">
    <w:name w:val="xl172"/>
    <w:basedOn w:val="Normal"/>
    <w:rsid w:val="00E935A0"/>
    <w:pPr>
      <w:spacing w:before="100" w:beforeAutospacing="1" w:after="100" w:afterAutospacing="1" w:line="240" w:lineRule="auto"/>
    </w:pPr>
    <w:rPr>
      <w:rFonts w:ascii="Arial" w:eastAsia="Times New Roman" w:hAnsi="Arial" w:cs="Arial"/>
      <w:sz w:val="48"/>
      <w:szCs w:val="48"/>
      <w:lang w:eastAsia="es-MX"/>
    </w:rPr>
  </w:style>
  <w:style w:type="paragraph" w:customStyle="1" w:styleId="xl173">
    <w:name w:val="xl173"/>
    <w:basedOn w:val="Normal"/>
    <w:rsid w:val="00E935A0"/>
    <w:pPr>
      <w:pBdr>
        <w:top w:val="single" w:sz="8" w:space="0" w:color="auto"/>
        <w:left w:val="single" w:sz="8" w:space="0" w:color="auto"/>
        <w:bottom w:val="single" w:sz="8" w:space="0" w:color="auto"/>
        <w:right w:val="single" w:sz="8" w:space="0" w:color="auto"/>
      </w:pBdr>
      <w:shd w:val="clear" w:color="000000" w:fill="379707"/>
      <w:spacing w:before="100" w:beforeAutospacing="1" w:after="100" w:afterAutospacing="1" w:line="240" w:lineRule="auto"/>
      <w:jc w:val="center"/>
      <w:textAlignment w:val="center"/>
    </w:pPr>
    <w:rPr>
      <w:rFonts w:ascii="Arial" w:eastAsia="Times New Roman" w:hAnsi="Arial" w:cs="Arial"/>
      <w:b/>
      <w:bCs/>
      <w:color w:val="FFFFFF"/>
      <w:sz w:val="44"/>
      <w:szCs w:val="44"/>
      <w:lang w:eastAsia="es-MX"/>
    </w:rPr>
  </w:style>
  <w:style w:type="paragraph" w:customStyle="1" w:styleId="xl174">
    <w:name w:val="xl174"/>
    <w:basedOn w:val="Normal"/>
    <w:rsid w:val="00E935A0"/>
    <w:pPr>
      <w:pBdr>
        <w:left w:val="single" w:sz="8" w:space="0" w:color="auto"/>
      </w:pBdr>
      <w:spacing w:before="100" w:beforeAutospacing="1" w:after="100" w:afterAutospacing="1" w:line="240" w:lineRule="auto"/>
      <w:textAlignment w:val="center"/>
    </w:pPr>
    <w:rPr>
      <w:rFonts w:ascii="Arial" w:eastAsia="Times New Roman" w:hAnsi="Arial" w:cs="Arial"/>
      <w:b/>
      <w:bCs/>
      <w:color w:val="FC6E04"/>
      <w:sz w:val="36"/>
      <w:szCs w:val="36"/>
      <w:lang w:eastAsia="es-MX"/>
    </w:rPr>
  </w:style>
  <w:style w:type="paragraph" w:customStyle="1" w:styleId="xl175">
    <w:name w:val="xl175"/>
    <w:basedOn w:val="Normal"/>
    <w:rsid w:val="00E935A0"/>
    <w:pPr>
      <w:spacing w:before="100" w:beforeAutospacing="1" w:after="100" w:afterAutospacing="1" w:line="240" w:lineRule="auto"/>
      <w:textAlignment w:val="center"/>
    </w:pPr>
    <w:rPr>
      <w:rFonts w:ascii="Arial" w:eastAsia="Times New Roman" w:hAnsi="Arial" w:cs="Arial"/>
      <w:b/>
      <w:bCs/>
      <w:color w:val="FC6E04"/>
      <w:sz w:val="36"/>
      <w:szCs w:val="36"/>
      <w:lang w:eastAsia="es-MX"/>
    </w:rPr>
  </w:style>
  <w:style w:type="paragraph" w:customStyle="1" w:styleId="xl176">
    <w:name w:val="xl176"/>
    <w:basedOn w:val="Normal"/>
    <w:rsid w:val="00E935A0"/>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color w:val="FC6E04"/>
      <w:sz w:val="32"/>
      <w:szCs w:val="32"/>
      <w:lang w:eastAsia="es-MX"/>
    </w:rPr>
  </w:style>
  <w:style w:type="paragraph" w:customStyle="1" w:styleId="xl177">
    <w:name w:val="xl177"/>
    <w:basedOn w:val="Normal"/>
    <w:rsid w:val="00E935A0"/>
    <w:pPr>
      <w:pBdr>
        <w:top w:val="single" w:sz="8" w:space="0" w:color="auto"/>
      </w:pBdr>
      <w:spacing w:before="100" w:beforeAutospacing="1" w:after="100" w:afterAutospacing="1" w:line="240" w:lineRule="auto"/>
      <w:textAlignment w:val="center"/>
    </w:pPr>
    <w:rPr>
      <w:rFonts w:ascii="Arial" w:eastAsia="Times New Roman" w:hAnsi="Arial" w:cs="Arial"/>
      <w:b/>
      <w:bCs/>
      <w:color w:val="FC6E04"/>
      <w:sz w:val="32"/>
      <w:szCs w:val="32"/>
      <w:lang w:eastAsia="es-MX"/>
    </w:rPr>
  </w:style>
  <w:style w:type="paragraph" w:customStyle="1" w:styleId="xl178">
    <w:name w:val="xl178"/>
    <w:basedOn w:val="Normal"/>
    <w:rsid w:val="00E935A0"/>
    <w:pPr>
      <w:pBdr>
        <w:top w:val="single" w:sz="8" w:space="0" w:color="auto"/>
        <w:right w:val="dotDash" w:sz="8" w:space="0" w:color="C00000"/>
      </w:pBdr>
      <w:spacing w:before="100" w:beforeAutospacing="1" w:after="100" w:afterAutospacing="1" w:line="240" w:lineRule="auto"/>
      <w:textAlignment w:val="center"/>
    </w:pPr>
    <w:rPr>
      <w:rFonts w:ascii="Arial" w:eastAsia="Times New Roman" w:hAnsi="Arial" w:cs="Arial"/>
      <w:b/>
      <w:bCs/>
      <w:color w:val="FC6E04"/>
      <w:sz w:val="32"/>
      <w:szCs w:val="32"/>
      <w:lang w:eastAsia="es-MX"/>
    </w:rPr>
  </w:style>
  <w:style w:type="paragraph" w:customStyle="1" w:styleId="xl179">
    <w:name w:val="xl179"/>
    <w:basedOn w:val="Normal"/>
    <w:rsid w:val="00E935A0"/>
    <w:pPr>
      <w:pBdr>
        <w:top w:val="single" w:sz="8" w:space="0" w:color="auto"/>
        <w:left w:val="dotDash" w:sz="8" w:space="0" w:color="C00000"/>
      </w:pBdr>
      <w:spacing w:before="100" w:beforeAutospacing="1" w:after="100" w:afterAutospacing="1" w:line="240" w:lineRule="auto"/>
      <w:textAlignment w:val="center"/>
    </w:pPr>
    <w:rPr>
      <w:rFonts w:ascii="Arial" w:eastAsia="Times New Roman" w:hAnsi="Arial" w:cs="Arial"/>
      <w:b/>
      <w:bCs/>
      <w:color w:val="FC6E04"/>
      <w:sz w:val="32"/>
      <w:szCs w:val="32"/>
      <w:lang w:eastAsia="es-MX"/>
    </w:rPr>
  </w:style>
  <w:style w:type="paragraph" w:customStyle="1" w:styleId="xl180">
    <w:name w:val="xl180"/>
    <w:basedOn w:val="Normal"/>
    <w:rsid w:val="00E935A0"/>
    <w:pPr>
      <w:pBdr>
        <w:top w:val="single" w:sz="8" w:space="0" w:color="auto"/>
      </w:pBdr>
      <w:spacing w:before="100" w:beforeAutospacing="1" w:after="100" w:afterAutospacing="1" w:line="240" w:lineRule="auto"/>
      <w:textAlignment w:val="center"/>
    </w:pPr>
    <w:rPr>
      <w:rFonts w:ascii="Arial" w:eastAsia="Times New Roman" w:hAnsi="Arial" w:cs="Arial"/>
      <w:b/>
      <w:bCs/>
      <w:color w:val="FC6E04"/>
      <w:sz w:val="32"/>
      <w:szCs w:val="32"/>
      <w:lang w:eastAsia="es-MX"/>
    </w:rPr>
  </w:style>
  <w:style w:type="paragraph" w:customStyle="1" w:styleId="xl181">
    <w:name w:val="xl181"/>
    <w:basedOn w:val="Normal"/>
    <w:rsid w:val="00E935A0"/>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FC6E04"/>
      <w:sz w:val="32"/>
      <w:szCs w:val="32"/>
      <w:lang w:eastAsia="es-MX"/>
    </w:rPr>
  </w:style>
  <w:style w:type="paragraph" w:customStyle="1" w:styleId="xl182">
    <w:name w:val="xl182"/>
    <w:basedOn w:val="Normal"/>
    <w:rsid w:val="00E935A0"/>
    <w:pPr>
      <w:pBdr>
        <w:top w:val="single" w:sz="8" w:space="0" w:color="auto"/>
        <w:left w:val="single" w:sz="8" w:space="0" w:color="auto"/>
      </w:pBdr>
      <w:spacing w:before="100" w:beforeAutospacing="1" w:after="100" w:afterAutospacing="1" w:line="240" w:lineRule="auto"/>
      <w:textAlignment w:val="center"/>
    </w:pPr>
    <w:rPr>
      <w:rFonts w:ascii="Arial" w:eastAsia="Times New Roman" w:hAnsi="Arial" w:cs="Arial"/>
      <w:b/>
      <w:bCs/>
      <w:color w:val="FC6E04"/>
      <w:sz w:val="36"/>
      <w:szCs w:val="36"/>
      <w:lang w:eastAsia="es-MX"/>
    </w:rPr>
  </w:style>
  <w:style w:type="paragraph" w:customStyle="1" w:styleId="xl183">
    <w:name w:val="xl183"/>
    <w:basedOn w:val="Normal"/>
    <w:rsid w:val="00E935A0"/>
    <w:pPr>
      <w:pBdr>
        <w:top w:val="single" w:sz="8" w:space="0" w:color="auto"/>
      </w:pBdr>
      <w:spacing w:before="100" w:beforeAutospacing="1" w:after="100" w:afterAutospacing="1" w:line="240" w:lineRule="auto"/>
      <w:textAlignment w:val="center"/>
    </w:pPr>
    <w:rPr>
      <w:rFonts w:ascii="Arial" w:eastAsia="Times New Roman" w:hAnsi="Arial" w:cs="Arial"/>
      <w:b/>
      <w:bCs/>
      <w:color w:val="FC6E04"/>
      <w:sz w:val="36"/>
      <w:szCs w:val="36"/>
      <w:lang w:eastAsia="es-MX"/>
    </w:rPr>
  </w:style>
  <w:style w:type="paragraph" w:customStyle="1" w:styleId="xl184">
    <w:name w:val="xl184"/>
    <w:basedOn w:val="Normal"/>
    <w:rsid w:val="00E935A0"/>
    <w:pPr>
      <w:pBdr>
        <w:top w:val="single" w:sz="8" w:space="0" w:color="auto"/>
        <w:right w:val="single" w:sz="8" w:space="0" w:color="auto"/>
      </w:pBdr>
      <w:spacing w:before="100" w:beforeAutospacing="1" w:after="100" w:afterAutospacing="1" w:line="240" w:lineRule="auto"/>
      <w:textAlignment w:val="center"/>
    </w:pPr>
    <w:rPr>
      <w:rFonts w:ascii="Arial" w:eastAsia="Times New Roman" w:hAnsi="Arial" w:cs="Arial"/>
      <w:b/>
      <w:bCs/>
      <w:color w:val="FC6E04"/>
      <w:sz w:val="36"/>
      <w:szCs w:val="36"/>
      <w:lang w:eastAsia="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eader" Target="header6.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19D3A0EBD84B4846B5A92EC311AE7BE6" ma:contentTypeVersion="2" ma:contentTypeDescription="Crear nuevo documento." ma:contentTypeScope="" ma:versionID="000ebede26f57f76d43897853d6f766b">
  <xsd:schema xmlns:xsd="http://www.w3.org/2001/XMLSchema" xmlns:xs="http://www.w3.org/2001/XMLSchema" xmlns:p="http://schemas.microsoft.com/office/2006/metadata/properties" xmlns:ns2="5b84ea7b-5334-4931-9489-1d79ae7d4671" targetNamespace="http://schemas.microsoft.com/office/2006/metadata/properties" ma:root="true" ma:fieldsID="583d08c770adc9c82dcd8cd7bb058c8e" ns2:_="">
    <xsd:import namespace="5b84ea7b-5334-4931-9489-1d79ae7d4671"/>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84ea7b-5334-4931-9489-1d79ae7d4671"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Asunto_"/>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576A6-5A6E-4041-9A22-28399EC08F29}">
  <ds:schemaRefs>
    <ds:schemaRef ds:uri="http://schemas.microsoft.com/sharepoint/v3/contenttype/forms"/>
  </ds:schemaRefs>
</ds:datastoreItem>
</file>

<file path=customXml/itemProps2.xml><?xml version="1.0" encoding="utf-8"?>
<ds:datastoreItem xmlns:ds="http://schemas.openxmlformats.org/officeDocument/2006/customXml" ds:itemID="{D6D30D02-B024-4263-B678-3E87B5CF366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84ea7b-5334-4931-9489-1d79ae7d46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98456D6-5778-4B23-9AEB-124A83272D35}">
  <ds:schemaRefs>
    <ds:schemaRef ds:uri="http://purl.org/dc/elements/1.1/"/>
    <ds:schemaRef ds:uri="http://schemas.microsoft.com/office/2006/metadata/properties"/>
    <ds:schemaRef ds:uri="http://www.w3.org/XML/1998/namespace"/>
    <ds:schemaRef ds:uri="http://schemas.microsoft.com/office/2006/documentManagement/types"/>
    <ds:schemaRef ds:uri="5b84ea7b-5334-4931-9489-1d79ae7d4671"/>
    <ds:schemaRef ds:uri="http://purl.org/dc/dcmitype/"/>
    <ds:schemaRef ds:uri="http://purl.org/dc/terms/"/>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4B0BD9B4-A822-427B-933E-CB04E1CF2D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3943</TotalTime>
  <Pages>10</Pages>
  <Words>3078</Words>
  <Characters>16932</Characters>
  <Application>Microsoft Office Word</Application>
  <DocSecurity>0</DocSecurity>
  <Lines>141</Lines>
  <Paragraphs>39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Rafael Eslava Herrada</dc:creator>
  <cp:keywords/>
  <dc:description/>
  <cp:lastModifiedBy>Autor</cp:lastModifiedBy>
  <cp:revision>190</cp:revision>
  <dcterms:created xsi:type="dcterms:W3CDTF">2020-04-10T16:25:00Z</dcterms:created>
  <dcterms:modified xsi:type="dcterms:W3CDTF">2022-09-01T14:12:00Z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0x01010019D3A0EBD84B4846B5A92EC311AE7BE6</vt:lpwstr>
  </property>
  <property fmtid="{D5CDD505-2E9C-101B-9397-08002B2CF9AE}" pid="3" name="Order">
    <vt:r8>220400</vt:r8>
  </property>
  <property fmtid="{D5CDD505-2E9C-101B-9397-08002B2CF9AE}" pid="4" name="xd_Signature">
    <vt:bool>false</vt:bool>
  </property>
  <property fmtid="{D5CDD505-2E9C-101B-9397-08002B2CF9AE}" pid="5" name="xd_ProgID">
    <vt:lpwstr/>
  </property>
  <property fmtid="{D5CDD505-2E9C-101B-9397-08002B2CF9AE}" pid="6" name="TemplateUrl">
    <vt:lpwstr/>
  </property>
</Properties>
</file>