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66EEE" w14:textId="60624545" w:rsidR="009D32A0" w:rsidRDefault="00BA1D31" w:rsidP="000A0926">
      <w:pPr>
        <w:spacing w:after="0" w:line="240" w:lineRule="auto"/>
        <w:jc w:val="center"/>
        <w:rPr>
          <w:rFonts w:ascii="ITC Avant Garde" w:hAnsi="ITC Avant Garde" w:cs="Arial"/>
          <w:b/>
        </w:rPr>
      </w:pPr>
      <w:r>
        <w:rPr>
          <w:rFonts w:ascii="ITC Avant Garde" w:hAnsi="ITC Avant Garde"/>
          <w:b/>
        </w:rPr>
        <w:t>Licitación No. IFT-4</w:t>
      </w:r>
    </w:p>
    <w:p w14:paraId="6D1EE3ED" w14:textId="5FDF7442" w:rsidR="00D14545" w:rsidRDefault="009D32A0" w:rsidP="000703FB">
      <w:pPr>
        <w:spacing w:after="0" w:line="23" w:lineRule="atLeast"/>
        <w:jc w:val="center"/>
        <w:rPr>
          <w:rFonts w:ascii="ITC Avant Garde" w:hAnsi="ITC Avant Garde" w:cs="Arial"/>
          <w:b/>
        </w:rPr>
      </w:pPr>
      <w:r w:rsidRPr="009D32A0">
        <w:rPr>
          <w:rFonts w:ascii="ITC Avant Garde" w:hAnsi="ITC Avant Garde" w:cs="Arial"/>
          <w:b/>
        </w:rPr>
        <w:t xml:space="preserve">Apéndice </w:t>
      </w:r>
      <w:r w:rsidR="005951B1">
        <w:rPr>
          <w:rFonts w:ascii="ITC Avant Garde" w:hAnsi="ITC Avant Garde" w:cs="Arial"/>
          <w:b/>
        </w:rPr>
        <w:t>F. Valores Mínimos de Referencia y Garantías de Seriedad</w:t>
      </w:r>
    </w:p>
    <w:p w14:paraId="33451F12" w14:textId="77777777" w:rsidR="008F0BB7" w:rsidRDefault="008F0BB7" w:rsidP="000703FB">
      <w:pPr>
        <w:spacing w:after="0" w:line="23" w:lineRule="atLeast"/>
        <w:jc w:val="center"/>
        <w:rPr>
          <w:rFonts w:ascii="ITC Avant Garde" w:hAnsi="ITC Avant Garde" w:cs="Arial"/>
          <w:b/>
        </w:rPr>
      </w:pPr>
    </w:p>
    <w:p w14:paraId="0A545221" w14:textId="77777777" w:rsidR="008E48DE" w:rsidRDefault="008E48DE" w:rsidP="000703FB">
      <w:pPr>
        <w:spacing w:after="0" w:line="23" w:lineRule="atLeast"/>
        <w:jc w:val="center"/>
        <w:rPr>
          <w:rFonts w:ascii="ITC Avant Garde" w:hAnsi="ITC Avant Garde" w:cs="Arial"/>
          <w:b/>
        </w:rPr>
      </w:pPr>
    </w:p>
    <w:p w14:paraId="462D0777" w14:textId="102FE520" w:rsidR="008E48DE" w:rsidRDefault="008E48DE" w:rsidP="000703FB">
      <w:pPr>
        <w:spacing w:after="0" w:line="23" w:lineRule="atLeast"/>
        <w:jc w:val="center"/>
        <w:rPr>
          <w:rFonts w:ascii="ITC Avant Garde" w:hAnsi="ITC Avant Garde" w:cs="Arial"/>
          <w:b/>
        </w:rPr>
      </w:pPr>
      <w:r>
        <w:rPr>
          <w:rFonts w:ascii="ITC Avant Garde" w:hAnsi="ITC Avant Garde" w:cs="Arial"/>
          <w:b/>
        </w:rPr>
        <w:t xml:space="preserve">Tabla 1. </w:t>
      </w:r>
      <w:r w:rsidR="009C1785">
        <w:rPr>
          <w:rFonts w:ascii="ITC Avant Garde" w:hAnsi="ITC Avant Garde" w:cs="Arial"/>
          <w:b/>
        </w:rPr>
        <w:t xml:space="preserve">Frecuencias </w:t>
      </w:r>
      <w:r w:rsidR="004D3701">
        <w:rPr>
          <w:rFonts w:ascii="ITC Avant Garde" w:hAnsi="ITC Avant Garde" w:cs="Arial"/>
          <w:b/>
        </w:rPr>
        <w:t>en</w:t>
      </w:r>
      <w:r w:rsidR="009C1785">
        <w:rPr>
          <w:rFonts w:ascii="ITC Avant Garde" w:hAnsi="ITC Avant Garde" w:cs="Arial"/>
          <w:b/>
        </w:rPr>
        <w:t xml:space="preserve"> la Banda </w:t>
      </w:r>
      <w:r>
        <w:rPr>
          <w:rFonts w:ascii="ITC Avant Garde" w:hAnsi="ITC Avant Garde" w:cs="Arial"/>
          <w:b/>
        </w:rPr>
        <w:t>FM.</w:t>
      </w:r>
    </w:p>
    <w:p w14:paraId="74B2F362" w14:textId="77777777" w:rsidR="00892B56" w:rsidRDefault="00892B56" w:rsidP="000703FB">
      <w:pPr>
        <w:spacing w:after="0" w:line="23" w:lineRule="atLeast"/>
        <w:jc w:val="center"/>
        <w:rPr>
          <w:rFonts w:ascii="ITC Avant Garde" w:hAnsi="ITC Avant Garde" w:cs="Arial"/>
          <w:b/>
        </w:rPr>
      </w:pPr>
    </w:p>
    <w:tbl>
      <w:tblPr>
        <w:tblW w:w="8779" w:type="dxa"/>
        <w:tblBorders>
          <w:top w:val="single" w:sz="6" w:space="0" w:color="A8D08D" w:themeColor="accent6" w:themeTint="99"/>
          <w:left w:val="single" w:sz="6" w:space="0" w:color="A8D08D" w:themeColor="accent6" w:themeTint="99"/>
          <w:bottom w:val="single" w:sz="6" w:space="0" w:color="A8D08D" w:themeColor="accent6" w:themeTint="99"/>
          <w:right w:val="single" w:sz="6" w:space="0" w:color="A8D08D" w:themeColor="accent6" w:themeTint="99"/>
          <w:insideH w:val="single" w:sz="6" w:space="0" w:color="A8D08D" w:themeColor="accent6" w:themeTint="99"/>
          <w:insideV w:val="single" w:sz="6" w:space="0" w:color="A8D08D" w:themeColor="accent6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766"/>
        <w:gridCol w:w="1798"/>
        <w:gridCol w:w="1385"/>
        <w:gridCol w:w="911"/>
        <w:gridCol w:w="1840"/>
        <w:gridCol w:w="1522"/>
      </w:tblGrid>
      <w:tr w:rsidR="00F20AEA" w:rsidRPr="00671775" w14:paraId="1ECACF0D" w14:textId="77777777" w:rsidTr="00671775">
        <w:trPr>
          <w:trHeight w:val="1035"/>
          <w:tblHeader/>
        </w:trPr>
        <w:tc>
          <w:tcPr>
            <w:tcW w:w="55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8D08D" w:themeColor="accent6" w:themeTint="99"/>
              <w:right w:val="single" w:sz="6" w:space="0" w:color="FFFFFF" w:themeColor="background1"/>
            </w:tcBorders>
            <w:shd w:val="clear" w:color="000000" w:fill="70AD47"/>
            <w:vAlign w:val="center"/>
            <w:hideMark/>
          </w:tcPr>
          <w:p w14:paraId="42CB0C4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  <w:t>No</w:t>
            </w:r>
          </w:p>
        </w:tc>
        <w:tc>
          <w:tcPr>
            <w:tcW w:w="77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8D08D" w:themeColor="accent6" w:themeTint="99"/>
              <w:right w:val="single" w:sz="6" w:space="0" w:color="FFFFFF" w:themeColor="background1"/>
            </w:tcBorders>
            <w:shd w:val="clear" w:color="000000" w:fill="70AD47"/>
            <w:vAlign w:val="center"/>
            <w:hideMark/>
          </w:tcPr>
          <w:p w14:paraId="02A1FC4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  <w:t>Estado</w:t>
            </w:r>
          </w:p>
        </w:tc>
        <w:tc>
          <w:tcPr>
            <w:tcW w:w="16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8D08D" w:themeColor="accent6" w:themeTint="99"/>
              <w:right w:val="single" w:sz="6" w:space="0" w:color="FFFFFF" w:themeColor="background1"/>
            </w:tcBorders>
            <w:shd w:val="clear" w:color="000000" w:fill="70AD47"/>
            <w:vAlign w:val="center"/>
            <w:hideMark/>
          </w:tcPr>
          <w:p w14:paraId="1B58AB8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  <w:t>Localidad principal a servir</w:t>
            </w:r>
          </w:p>
        </w:tc>
        <w:tc>
          <w:tcPr>
            <w:tcW w:w="13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8D08D" w:themeColor="accent6" w:themeTint="99"/>
              <w:right w:val="single" w:sz="6" w:space="0" w:color="FFFFFF" w:themeColor="background1"/>
            </w:tcBorders>
            <w:shd w:val="clear" w:color="000000" w:fill="70AD47"/>
            <w:vAlign w:val="center"/>
            <w:hideMark/>
          </w:tcPr>
          <w:p w14:paraId="33BA260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  <w:t>Frecuencia portadora (MHz)</w:t>
            </w:r>
          </w:p>
        </w:tc>
        <w:tc>
          <w:tcPr>
            <w:tcW w:w="9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8D08D" w:themeColor="accent6" w:themeTint="99"/>
              <w:right w:val="single" w:sz="6" w:space="0" w:color="FFFFFF" w:themeColor="background1"/>
            </w:tcBorders>
            <w:shd w:val="clear" w:color="000000" w:fill="70AD47"/>
            <w:vAlign w:val="center"/>
            <w:hideMark/>
          </w:tcPr>
          <w:p w14:paraId="0752ABC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  <w:t>Clase de la estación</w:t>
            </w:r>
          </w:p>
        </w:tc>
        <w:tc>
          <w:tcPr>
            <w:tcW w:w="18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8D08D" w:themeColor="accent6" w:themeTint="99"/>
              <w:right w:val="single" w:sz="6" w:space="0" w:color="FFFFFF" w:themeColor="background1"/>
            </w:tcBorders>
            <w:shd w:val="clear" w:color="000000" w:fill="70AD47"/>
            <w:vAlign w:val="center"/>
            <w:hideMark/>
          </w:tcPr>
          <w:p w14:paraId="09957A3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  <w:t xml:space="preserve"> Valor Mínimo de Referencia (Moneda Nacional) 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8D08D" w:themeColor="accent6" w:themeTint="99"/>
              <w:right w:val="single" w:sz="6" w:space="0" w:color="FFFFFF" w:themeColor="background1"/>
            </w:tcBorders>
            <w:shd w:val="clear" w:color="000000" w:fill="70AD47"/>
            <w:vAlign w:val="center"/>
            <w:hideMark/>
          </w:tcPr>
          <w:p w14:paraId="467F5AC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  <w:t>Monto de Garantía (Moneda Nacional)</w:t>
            </w:r>
          </w:p>
        </w:tc>
      </w:tr>
      <w:tr w:rsidR="00F20AEA" w:rsidRPr="00671775" w14:paraId="540C4081" w14:textId="77777777" w:rsidTr="00671775">
        <w:trPr>
          <w:trHeight w:val="315"/>
        </w:trPr>
        <w:tc>
          <w:tcPr>
            <w:tcW w:w="557" w:type="dxa"/>
            <w:tcBorders>
              <w:top w:val="single" w:sz="6" w:space="0" w:color="A8D08D" w:themeColor="accent6" w:themeTint="99"/>
            </w:tcBorders>
            <w:shd w:val="clear" w:color="000000" w:fill="E2EFD9"/>
            <w:noWrap/>
            <w:vAlign w:val="center"/>
            <w:hideMark/>
          </w:tcPr>
          <w:p w14:paraId="6575ED2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774" w:type="dxa"/>
            <w:tcBorders>
              <w:top w:val="single" w:sz="6" w:space="0" w:color="A8D08D" w:themeColor="accent6" w:themeTint="99"/>
            </w:tcBorders>
            <w:shd w:val="clear" w:color="000000" w:fill="E2EFD9"/>
            <w:vAlign w:val="center"/>
            <w:hideMark/>
          </w:tcPr>
          <w:p w14:paraId="7816E8C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1611" w:type="dxa"/>
            <w:tcBorders>
              <w:top w:val="single" w:sz="6" w:space="0" w:color="A8D08D" w:themeColor="accent6" w:themeTint="99"/>
            </w:tcBorders>
            <w:shd w:val="clear" w:color="000000" w:fill="E2EFD9"/>
            <w:vAlign w:val="center"/>
            <w:hideMark/>
          </w:tcPr>
          <w:p w14:paraId="21EDC3D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Calvillo</w:t>
            </w:r>
          </w:p>
        </w:tc>
        <w:tc>
          <w:tcPr>
            <w:tcW w:w="1385" w:type="dxa"/>
            <w:tcBorders>
              <w:top w:val="single" w:sz="6" w:space="0" w:color="A8D08D" w:themeColor="accent6" w:themeTint="99"/>
            </w:tcBorders>
            <w:shd w:val="clear" w:color="000000" w:fill="E2EFD9"/>
            <w:noWrap/>
            <w:vAlign w:val="center"/>
            <w:hideMark/>
          </w:tcPr>
          <w:p w14:paraId="397EA79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911" w:type="dxa"/>
            <w:tcBorders>
              <w:top w:val="single" w:sz="6" w:space="0" w:color="A8D08D" w:themeColor="accent6" w:themeTint="99"/>
            </w:tcBorders>
            <w:shd w:val="clear" w:color="000000" w:fill="E2EFD9"/>
            <w:noWrap/>
            <w:vAlign w:val="center"/>
            <w:hideMark/>
          </w:tcPr>
          <w:p w14:paraId="4AF0CE5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tcBorders>
              <w:top w:val="single" w:sz="6" w:space="0" w:color="A8D08D" w:themeColor="accent6" w:themeTint="99"/>
            </w:tcBorders>
            <w:shd w:val="clear" w:color="000000" w:fill="538135"/>
            <w:noWrap/>
            <w:vAlign w:val="center"/>
            <w:hideMark/>
          </w:tcPr>
          <w:p w14:paraId="13296C3A" w14:textId="7FF14B6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$76,000.00</w:t>
            </w:r>
          </w:p>
        </w:tc>
        <w:tc>
          <w:tcPr>
            <w:tcW w:w="1701" w:type="dxa"/>
            <w:tcBorders>
              <w:top w:val="single" w:sz="6" w:space="0" w:color="A8D08D" w:themeColor="accent6" w:themeTint="99"/>
            </w:tcBorders>
            <w:shd w:val="clear" w:color="000000" w:fill="538135"/>
            <w:vAlign w:val="center"/>
            <w:hideMark/>
          </w:tcPr>
          <w:p w14:paraId="3729A784" w14:textId="66E5A22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$152,000.00 </w:t>
            </w:r>
          </w:p>
        </w:tc>
      </w:tr>
      <w:tr w:rsidR="00F20AEA" w:rsidRPr="00671775" w14:paraId="0D51ADEB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5136EA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587E13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8D6F26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791D94C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EE1AE2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2E3AF05" w14:textId="128A8AD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$624,000.00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3BE0EF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$ 1,248,000.00 </w:t>
            </w:r>
          </w:p>
        </w:tc>
      </w:tr>
      <w:tr w:rsidR="00F20AEA" w:rsidRPr="00671775" w14:paraId="2FA2BE05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1189D81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70334A9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7AC135B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61372DA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1CDF876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65B7B66" w14:textId="48F7F46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$624,000.00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E99DC3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$ 1,248,000.00 </w:t>
            </w:r>
          </w:p>
        </w:tc>
      </w:tr>
      <w:tr w:rsidR="00F20AEA" w:rsidRPr="00671775" w14:paraId="55ED0319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1607F9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E0B790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592FE69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1DAD831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48B2CE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A474795" w14:textId="67FBFC7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$570,000.00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B91DD8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$ 1,140,000.00 </w:t>
            </w:r>
          </w:p>
        </w:tc>
      </w:tr>
      <w:tr w:rsidR="00F20AEA" w:rsidRPr="00671775" w14:paraId="713627DA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09CBB9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17D62E3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EB8701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54B1F65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4A445C1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B8D6626" w14:textId="3924846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$570,000.00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A94957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$ 1,140,000.00 </w:t>
            </w:r>
          </w:p>
        </w:tc>
      </w:tr>
      <w:tr w:rsidR="00F20AEA" w:rsidRPr="00671775" w14:paraId="39BE57C6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5A3D68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96A988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96AE49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24D125E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6A760E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E3DB69D" w14:textId="4911563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$570,000.00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0939B6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$ 1,140,000.00 </w:t>
            </w:r>
          </w:p>
        </w:tc>
      </w:tr>
      <w:tr w:rsidR="00F20AEA" w:rsidRPr="00671775" w14:paraId="60E4DAB4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563A231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0F611EB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BE3576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José del Cabo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B9BC70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89.1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222E55F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6A5C903" w14:textId="6B68DC5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$200,000.00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11D6CD5" w14:textId="30DA51F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$400,000.00 </w:t>
            </w:r>
          </w:p>
        </w:tc>
      </w:tr>
      <w:tr w:rsidR="00F20AEA" w:rsidRPr="00671775" w14:paraId="5EB7A615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6A7157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2F0498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2740C5B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José del Cabo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7AECB30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89.9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59CCEF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BBC8EDB" w14:textId="428778E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$200,000.00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BC13915" w14:textId="5710994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$400,000.00 </w:t>
            </w:r>
          </w:p>
        </w:tc>
      </w:tr>
      <w:tr w:rsidR="00F20AEA" w:rsidRPr="00671775" w14:paraId="5C70FE7D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466B4A1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1D066C1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A6D5B0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Calkiní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04965D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4AD3FA1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12D0A75" w14:textId="32D60BD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$122,000.00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7F711C1" w14:textId="5891346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$244,000.00 </w:t>
            </w:r>
          </w:p>
        </w:tc>
      </w:tr>
      <w:tr w:rsidR="00F20AEA" w:rsidRPr="00671775" w14:paraId="5A6FFA25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5DFF87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C4C057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7B7B437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Calkiní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42D8B2E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100.7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E55280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3EC9C81" w14:textId="5593886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$122,000.00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73D0184" w14:textId="17E52B2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$244,000.00 </w:t>
            </w:r>
          </w:p>
        </w:tc>
      </w:tr>
      <w:tr w:rsidR="00F20AEA" w:rsidRPr="00671775" w14:paraId="1088A2A1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14DC4B7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6246D40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524160F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Candelaria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3132D68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105.5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65DB6B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438507E" w14:textId="4DB5D03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F74D7D4" w14:textId="53026FC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$64,000.00 </w:t>
            </w:r>
          </w:p>
        </w:tc>
      </w:tr>
      <w:tr w:rsidR="00F20AEA" w:rsidRPr="00671775" w14:paraId="55C97A08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4D3C05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A85EEB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6F23D60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Candelaria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4CD65B1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671D3D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7D84E9F" w14:textId="1F87FBC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04D0519" w14:textId="3ED358F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464B99F8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2D5B58C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2468A16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5D04DC9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Ciudad del Carmen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1E8F3D1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7828341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9640750" w14:textId="4D07BFE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$462,000.00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D796CB1" w14:textId="3D5932FE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$924,000.00 </w:t>
            </w:r>
          </w:p>
        </w:tc>
      </w:tr>
      <w:tr w:rsidR="00F20AEA" w:rsidRPr="00671775" w14:paraId="51544EED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D5E868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E5ABA5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9AA526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Ciudad del Carmen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2628DE6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08E85E0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56CC348" w14:textId="220617B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$462,000.00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88C8197" w14:textId="5EC867F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$924,000.00 </w:t>
            </w:r>
          </w:p>
        </w:tc>
      </w:tr>
      <w:tr w:rsidR="00F20AEA" w:rsidRPr="00671775" w14:paraId="1EB4A67D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2A64C87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776B6C6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6F2B5A5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Ciudad del Carmen</w:t>
            </w:r>
          </w:p>
        </w:tc>
        <w:tc>
          <w:tcPr>
            <w:tcW w:w="1385" w:type="dxa"/>
            <w:shd w:val="clear" w:color="000000" w:fill="E2EFD9"/>
            <w:vAlign w:val="center"/>
            <w:hideMark/>
          </w:tcPr>
          <w:p w14:paraId="6D3616E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911" w:type="dxa"/>
            <w:shd w:val="clear" w:color="000000" w:fill="E2EFD9"/>
            <w:vAlign w:val="center"/>
            <w:hideMark/>
          </w:tcPr>
          <w:p w14:paraId="4F1A28A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997B065" w14:textId="494A9B6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$462,000.00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B56DEF9" w14:textId="4E3851E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$924,000.00 </w:t>
            </w:r>
          </w:p>
        </w:tc>
      </w:tr>
      <w:tr w:rsidR="00F20AEA" w:rsidRPr="00671775" w14:paraId="5EB2AFC5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363CD7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6CD658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0BDDBF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Hopelchén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4EAB80F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90.3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2480855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1871D42" w14:textId="61AAC71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77A6CF4" w14:textId="6FA46B5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4B9F8EB6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80DFE5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1BE25CE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56126D2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Hopelchén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1BF207E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2F24D14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27D4D69" w14:textId="11B7967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C0F8CF7" w14:textId="4B15332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60CF08AB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332B1A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AD7710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0618B77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Sabancuy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7D4355D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1B407AB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3AF6F4F" w14:textId="0758D8D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C4DD41C" w14:textId="76831F8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5C574FB3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18C617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0182CCF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1FD2FC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Sabancuy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391F2F7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7C6D841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0717F5D" w14:textId="1F5E123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D2FC2F6" w14:textId="76EE294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6AA8E00F" w14:textId="77777777" w:rsidTr="00671775">
        <w:trPr>
          <w:trHeight w:val="73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C997B7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72169B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67E1EFF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Francisco de Campeche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61BED58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71137CB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3A4EB1A" w14:textId="29B2DD2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$569,000.00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8DBFDE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$ 1,138,000.00 </w:t>
            </w:r>
          </w:p>
        </w:tc>
      </w:tr>
      <w:tr w:rsidR="00F20AEA" w:rsidRPr="00671775" w14:paraId="658E68F1" w14:textId="77777777" w:rsidTr="00671775">
        <w:trPr>
          <w:trHeight w:val="73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6BA8886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3B86836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326CF7E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Francisco de Campeche</w:t>
            </w:r>
          </w:p>
        </w:tc>
        <w:tc>
          <w:tcPr>
            <w:tcW w:w="1385" w:type="dxa"/>
            <w:shd w:val="clear" w:color="000000" w:fill="E2EFD9"/>
            <w:vAlign w:val="center"/>
            <w:hideMark/>
          </w:tcPr>
          <w:p w14:paraId="196EB30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96.3</w:t>
            </w:r>
          </w:p>
        </w:tc>
        <w:tc>
          <w:tcPr>
            <w:tcW w:w="911" w:type="dxa"/>
            <w:shd w:val="clear" w:color="000000" w:fill="E2EFD9"/>
            <w:vAlign w:val="center"/>
            <w:hideMark/>
          </w:tcPr>
          <w:p w14:paraId="46D60AA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C63619E" w14:textId="4DDA7F3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$569,000.00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BA49FA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$ 1,138,000.00 </w:t>
            </w:r>
          </w:p>
        </w:tc>
      </w:tr>
      <w:tr w:rsidR="00F20AEA" w:rsidRPr="00671775" w14:paraId="28779676" w14:textId="77777777" w:rsidTr="00671775">
        <w:trPr>
          <w:trHeight w:val="73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35CCF2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A82D5D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852836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Francisco de Campeche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2088E32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3E7E76D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4A176F0" w14:textId="524FA30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$569,000.00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15C997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$ 1,138,000.00 </w:t>
            </w:r>
          </w:p>
        </w:tc>
      </w:tr>
      <w:tr w:rsidR="00F20AEA" w:rsidRPr="00671775" w14:paraId="3933C18C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ED403D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76A4E45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2ED8BA2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Cuauhtémoc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4B69DD8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3763835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FB19203" w14:textId="542EC81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$252,000.00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A3B8A41" w14:textId="21BE23A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$504,000.00 </w:t>
            </w:r>
          </w:p>
        </w:tc>
      </w:tr>
      <w:tr w:rsidR="00F20AEA" w:rsidRPr="00671775" w14:paraId="5891388B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194DAD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69C792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0BE050C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Cuauhtémoc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7873E4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5A6C0F4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E937540" w14:textId="166B3BC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$343,000.00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A06239D" w14:textId="2AE00C6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$686,000.00 </w:t>
            </w:r>
          </w:p>
        </w:tc>
      </w:tr>
      <w:tr w:rsidR="00F20AEA" w:rsidRPr="00671775" w14:paraId="4A37AC98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563305B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25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7E6FE3F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2588B54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Guachochi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089F09B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91.1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584539D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2C84D42" w14:textId="70492C4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948D59D" w14:textId="42347D9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$80,000.00 </w:t>
            </w:r>
          </w:p>
        </w:tc>
      </w:tr>
      <w:tr w:rsidR="00F20AEA" w:rsidRPr="00671775" w14:paraId="18147DD0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4E524C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5C0ACC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7BB20B6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Guachochi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786BC9C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A28B80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728AB33" w14:textId="72C366A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E3CA862" w14:textId="4D46934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$80,000.00 </w:t>
            </w:r>
          </w:p>
        </w:tc>
      </w:tr>
      <w:tr w:rsidR="00F20AEA" w:rsidRPr="00671775" w14:paraId="3DE76576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652B4F9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4999CC3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2C3D45A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Villa Ahumada</w:t>
            </w:r>
          </w:p>
        </w:tc>
        <w:tc>
          <w:tcPr>
            <w:tcW w:w="1385" w:type="dxa"/>
            <w:shd w:val="clear" w:color="000000" w:fill="E2EFD9"/>
            <w:vAlign w:val="center"/>
            <w:hideMark/>
          </w:tcPr>
          <w:p w14:paraId="45A7184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911" w:type="dxa"/>
            <w:shd w:val="clear" w:color="000000" w:fill="E2EFD9"/>
            <w:vAlign w:val="center"/>
            <w:hideMark/>
          </w:tcPr>
          <w:p w14:paraId="365B1D2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07963D0" w14:textId="278CC6A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BF700D3" w14:textId="5EAE204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6C501DEC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12C2C4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6AC1D9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53F772A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Acala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56F58FB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597114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F7FD586" w14:textId="591835C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62F36A4" w14:textId="10D4F1A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$86,000.00 </w:t>
            </w:r>
          </w:p>
        </w:tc>
      </w:tr>
      <w:tr w:rsidR="00F20AEA" w:rsidRPr="00671775" w14:paraId="7FEDB2EF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5898D99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7AE0ADF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87E4EA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Arriaga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409BE41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3789F92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3285337" w14:textId="5447A15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D0D3D18" w14:textId="5B060C6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$110,000.00 </w:t>
            </w:r>
          </w:p>
        </w:tc>
      </w:tr>
      <w:tr w:rsidR="00F20AEA" w:rsidRPr="00671775" w14:paraId="480F6E19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CF6665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3C130F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5581066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Arriaga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51E00CD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B586E8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A948776" w14:textId="1216BE4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F1D749D" w14:textId="0D8EBB7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$110,000.00 </w:t>
            </w:r>
          </w:p>
        </w:tc>
      </w:tr>
      <w:tr w:rsidR="00F20AEA" w:rsidRPr="00671775" w14:paraId="3EC5C2F6" w14:textId="77777777" w:rsidTr="00671775">
        <w:trPr>
          <w:trHeight w:val="73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12FF7E5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6E9F81F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784A965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Cintalapa de Figueroa, Jiquipilas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6076296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301F04E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10BB30A" w14:textId="37BA2F2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8E0450D" w14:textId="7CB0A99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$166,000.00 </w:t>
            </w:r>
          </w:p>
        </w:tc>
      </w:tr>
      <w:tr w:rsidR="00F20AEA" w:rsidRPr="00671775" w14:paraId="09A9F1C3" w14:textId="77777777" w:rsidTr="00671775">
        <w:trPr>
          <w:trHeight w:val="73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3D53CE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68DFBC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6FFFD76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Cintalapa de Figueroa, Jiquipilas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44F8794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B510B8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F34347A" w14:textId="2067C4D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0CDFE84" w14:textId="47F6B5E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$166,000.00 </w:t>
            </w:r>
          </w:p>
        </w:tc>
      </w:tr>
      <w:tr w:rsidR="00F20AEA" w:rsidRPr="00671775" w14:paraId="304F3634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57AC773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0E666DB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A8C058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Comitán de Domínguez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38BD1C8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100.7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49FB627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BFE6F9D" w14:textId="5EAE5F2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$194,000.00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B0CACD4" w14:textId="6285200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$388,000.00 </w:t>
            </w:r>
          </w:p>
        </w:tc>
      </w:tr>
      <w:tr w:rsidR="00F20AEA" w:rsidRPr="00671775" w14:paraId="260A145D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9DF460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58E4BE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2F0333E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Comitán de Domínguez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28EA6A2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101.5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3F80A9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DBB9003" w14:textId="282A839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$194,000.00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F90834E" w14:textId="0207D41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$388,000.00 </w:t>
            </w:r>
          </w:p>
        </w:tc>
      </w:tr>
      <w:tr w:rsidR="00F20AEA" w:rsidRPr="00671775" w14:paraId="2CCBA01C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6BBC032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26D116E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3E6876F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Escuintla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48A8631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91.1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7EEDDA7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5E21BA3" w14:textId="015F1BDE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E4AF5FC" w14:textId="38BCD40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$130,000.00 </w:t>
            </w:r>
          </w:p>
        </w:tc>
      </w:tr>
      <w:tr w:rsidR="00F20AEA" w:rsidRPr="00671775" w14:paraId="13C6F7EE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ACA2AA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8D3831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558E03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Mapastepec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7D9DCC0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9A84D8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8B2338B" w14:textId="3F1E690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77021A1" w14:textId="0CB0E90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$126,000.00 </w:t>
            </w:r>
          </w:p>
        </w:tc>
      </w:tr>
      <w:tr w:rsidR="00F20AEA" w:rsidRPr="00671775" w14:paraId="0686124A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5322222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5F8510F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EE831D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Mapastepec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CCDC13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96.7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7C7AB50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A7F70D6" w14:textId="79E841B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6188A7F" w14:textId="5E2E5F6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$126,000.00 </w:t>
            </w:r>
          </w:p>
        </w:tc>
      </w:tr>
      <w:tr w:rsidR="00F20AEA" w:rsidRPr="00671775" w14:paraId="70E7A809" w14:textId="77777777" w:rsidTr="00671775">
        <w:trPr>
          <w:trHeight w:val="73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07866C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60C3F4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EE4763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Ocosingo, Altamirano, Sitalá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3D97D34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491269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F81E929" w14:textId="340EBC6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5DAAB3A" w14:textId="345D6D1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$170,000.00 </w:t>
            </w:r>
          </w:p>
        </w:tc>
      </w:tr>
      <w:tr w:rsidR="00F20AEA" w:rsidRPr="00671775" w14:paraId="3CFECD73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226448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1120A2A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2C0B9FF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Pijijiapan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55043D9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1EBB9D8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E97FFF1" w14:textId="7F2DF5D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8429299" w14:textId="213E5DE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$78,000.00 </w:t>
            </w:r>
          </w:p>
        </w:tc>
      </w:tr>
      <w:tr w:rsidR="00F20AEA" w:rsidRPr="00671775" w14:paraId="22500610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61C94C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183CA7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7FB17F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Pijijiapan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16D3255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D4B4BF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CAD739C" w14:textId="70A5445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538E256" w14:textId="0F3C1DF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$78,000.00 </w:t>
            </w:r>
          </w:p>
        </w:tc>
      </w:tr>
      <w:tr w:rsidR="00F20AEA" w:rsidRPr="00671775" w14:paraId="037A7388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7305615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3075068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4891A1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Pijijiapan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6ABA365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4C3E04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980E05B" w14:textId="10557A1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02C02F7" w14:textId="3A39D8D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$78,000.00 </w:t>
            </w:r>
          </w:p>
        </w:tc>
      </w:tr>
      <w:tr w:rsidR="00F20AEA" w:rsidRPr="00671775" w14:paraId="273D8291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BAEEBE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09D631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0EF8FEC" w14:textId="226DAC7F" w:rsidR="00F20AEA" w:rsidRPr="00671775" w:rsidRDefault="002B4C9F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Playas de Catazajá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4171226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C41C92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2CF6B35" w14:textId="5841709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A50C25F" w14:textId="61888C8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68799521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7DC6B62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4B4739A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67BB82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Siltepec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5353722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89.5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434F036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94374D1" w14:textId="4E83B15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BE5584F" w14:textId="2D374D7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$86,000.00 </w:t>
            </w:r>
          </w:p>
        </w:tc>
      </w:tr>
      <w:tr w:rsidR="00F20AEA" w:rsidRPr="00671775" w14:paraId="5F061F77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B5B094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E80A18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77C231C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6FFC88C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618A3F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A5835CB" w14:textId="3DA2C50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$810,000.00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514838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$ 1,620,000.00 </w:t>
            </w:r>
          </w:p>
        </w:tc>
      </w:tr>
      <w:tr w:rsidR="00F20AEA" w:rsidRPr="00671775" w14:paraId="19CE3C4D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8F2012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4722343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63A0B0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BC5FEB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75C9468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5A4CFDD" w14:textId="286DD41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$810,000.00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EC72B1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$ 1,620,000.00 </w:t>
            </w:r>
          </w:p>
        </w:tc>
      </w:tr>
      <w:tr w:rsidR="00F20AEA" w:rsidRPr="00671775" w14:paraId="0959634E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7EC090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522133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74863D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4F2A61A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7F03E5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6959708" w14:textId="186D7C4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$810,000.00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3CFE38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$ 1,620,000.00 </w:t>
            </w:r>
          </w:p>
        </w:tc>
      </w:tr>
      <w:tr w:rsidR="00F20AEA" w:rsidRPr="00671775" w14:paraId="2401EE0E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45435B1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440B2EB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7C0C11B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Tonalá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611C27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100.7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225E7FF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E60D345" w14:textId="3B464D9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$66,000.00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395C70D" w14:textId="131AAB5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$132,000.00 </w:t>
            </w:r>
          </w:p>
        </w:tc>
      </w:tr>
      <w:tr w:rsidR="00F20AEA" w:rsidRPr="00671775" w14:paraId="07AA0CE6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91648A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6ED358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352AA12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Villaflores y Villa Corzo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F7548B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1173250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960CFF2" w14:textId="012BDF2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2162C30" w14:textId="0B1CBE0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$190,000.00 </w:t>
            </w:r>
          </w:p>
        </w:tc>
      </w:tr>
      <w:tr w:rsidR="00F20AEA" w:rsidRPr="00671775" w14:paraId="59AF5FF3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21BD96C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014DB46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D0F573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Villaflores y Villa Corzo</w:t>
            </w:r>
          </w:p>
        </w:tc>
        <w:tc>
          <w:tcPr>
            <w:tcW w:w="1385" w:type="dxa"/>
            <w:shd w:val="clear" w:color="000000" w:fill="E2EFD9"/>
            <w:vAlign w:val="center"/>
            <w:hideMark/>
          </w:tcPr>
          <w:p w14:paraId="7090E95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911" w:type="dxa"/>
            <w:shd w:val="clear" w:color="000000" w:fill="E2EFD9"/>
            <w:vAlign w:val="center"/>
            <w:hideMark/>
          </w:tcPr>
          <w:p w14:paraId="02547B3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E07F605" w14:textId="68B1CFE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276267E" w14:textId="0880D3D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$190,000.00 </w:t>
            </w:r>
          </w:p>
        </w:tc>
      </w:tr>
      <w:tr w:rsidR="00F20AEA" w:rsidRPr="00671775" w14:paraId="62619070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800E59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57586F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58C662E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Cuatro Ciénegas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4DCE11B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58A575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746B2B3" w14:textId="514B292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$27,000.00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E42591D" w14:textId="4B76C5C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$54,000.00 </w:t>
            </w:r>
          </w:p>
        </w:tc>
      </w:tr>
      <w:tr w:rsidR="00F20AEA" w:rsidRPr="00671775" w14:paraId="3A28EF3A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53EF0FE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1541C40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709C90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Armería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6D713FB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2CA6688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7061363" w14:textId="268DA8B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$203,000.00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F2283DA" w14:textId="238DB33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$406,000.00 </w:t>
            </w:r>
          </w:p>
        </w:tc>
      </w:tr>
      <w:tr w:rsidR="00F20AEA" w:rsidRPr="00671775" w14:paraId="1EAD3323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F6E644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909DA5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6A09768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Armería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0814BA6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E3F3B4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AD238C2" w14:textId="0E213D2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$203,000.00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DD85120" w14:textId="2C345B9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$406,000.00 </w:t>
            </w:r>
          </w:p>
        </w:tc>
      </w:tr>
      <w:tr w:rsidR="00F20AEA" w:rsidRPr="00671775" w14:paraId="7582FC42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758F789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53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1C121F8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7E4F925E" w14:textId="641C35BF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El Salto</w:t>
            </w:r>
            <w:r w:rsidR="00A22D0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, Municipio de Pueblo Nuevo</w:t>
            </w: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4DAF1FA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525F0FA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3E96C44" w14:textId="6FAA4F7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CEB2F50" w14:textId="73B7C7D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$88,000.00 </w:t>
            </w:r>
          </w:p>
        </w:tc>
      </w:tr>
      <w:tr w:rsidR="00F20AEA" w:rsidRPr="00671775" w14:paraId="61067379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D1454E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00A158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2DE8E6A9" w14:textId="2946DF64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El Salto</w:t>
            </w:r>
            <w:r w:rsidR="00A22D0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, Municipio de Pueblo Nuevo</w:t>
            </w: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5AE5BC9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A807C2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E274D03" w14:textId="6C79AEA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4C2676B" w14:textId="132E6E7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$88,000.00 </w:t>
            </w:r>
          </w:p>
        </w:tc>
      </w:tr>
      <w:tr w:rsidR="00F20AEA" w:rsidRPr="00671775" w14:paraId="14CD4AEB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4F88CFA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4E94478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2989403E" w14:textId="62826869" w:rsidR="00F20AEA" w:rsidRPr="00671775" w:rsidRDefault="0029072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11724C7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68EC1EB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5630FC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$ 1,760,000.00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460E8B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$ 3,520,000.00 </w:t>
            </w:r>
          </w:p>
        </w:tc>
      </w:tr>
      <w:tr w:rsidR="00F20AEA" w:rsidRPr="00671775" w14:paraId="0CA6D722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2BFCBF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2FFF40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2042A191" w14:textId="1EBFA6F2" w:rsidR="00F20AEA" w:rsidRPr="00671775" w:rsidRDefault="0029072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373D016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A6BC26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30ED30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$ 1,760,000.00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AC2579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$ 3,520,000.00 </w:t>
            </w:r>
          </w:p>
        </w:tc>
      </w:tr>
      <w:tr w:rsidR="00F20AEA" w:rsidRPr="00671775" w14:paraId="101A9600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7797EB5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1A2B9CE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6301EEB" w14:textId="6C98B81F" w:rsidR="00F20AEA" w:rsidRPr="00671775" w:rsidRDefault="0029072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Chilpancingo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4F1EE9A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6FF65BB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928A610" w14:textId="7750F32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$603,000.00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7778AF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$ 1,206,000.00 </w:t>
            </w:r>
          </w:p>
        </w:tc>
      </w:tr>
      <w:tr w:rsidR="00F20AEA" w:rsidRPr="00671775" w14:paraId="40314717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6F92BE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017309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4AEDBC2" w14:textId="4989F774" w:rsidR="00F20AEA" w:rsidRPr="00671775" w:rsidRDefault="0029072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Chilpancingo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133153F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66F95A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1CCE44D" w14:textId="778CAE7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$603,000.00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C5F544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$ 1,206,000.00 </w:t>
            </w:r>
          </w:p>
        </w:tc>
      </w:tr>
      <w:tr w:rsidR="00F20AEA" w:rsidRPr="00671775" w14:paraId="7C3A03C8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3D811DA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1D5ADFB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42453FBB" w14:textId="27645649" w:rsidR="00F20AEA" w:rsidRPr="00671775" w:rsidRDefault="0029072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Chilpancingo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5AAB10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3055B64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33DA052" w14:textId="6B0D741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$603,000.00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E3C594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$ 1,206,000.00 </w:t>
            </w:r>
          </w:p>
        </w:tc>
      </w:tr>
      <w:tr w:rsidR="00F20AEA" w:rsidRPr="00671775" w14:paraId="7E77CA82" w14:textId="77777777" w:rsidTr="00671775">
        <w:trPr>
          <w:trHeight w:val="73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8B00DA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509E07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6F62D86" w14:textId="797FD283" w:rsidR="00F20AEA" w:rsidRPr="00671775" w:rsidRDefault="00F20AEA" w:rsidP="0029072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 xml:space="preserve">Iguala 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7D3D28F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105.7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E58BFC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DC12210" w14:textId="7E2AF84E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$273,000.00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5447637" w14:textId="5184CED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$546,000.00 </w:t>
            </w:r>
          </w:p>
        </w:tc>
      </w:tr>
      <w:tr w:rsidR="00F20AEA" w:rsidRPr="00671775" w14:paraId="13537D65" w14:textId="77777777" w:rsidTr="00671775">
        <w:trPr>
          <w:trHeight w:val="73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54A0D5B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393383F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85A0382" w14:textId="179F6031" w:rsidR="00F20AEA" w:rsidRPr="00671775" w:rsidRDefault="00F20AEA" w:rsidP="0029072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 xml:space="preserve">Iguala 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004539D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7AC9B07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684D07B" w14:textId="6EFF9D0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$273,000.00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03EC68A" w14:textId="5F3781E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$546,000.00 </w:t>
            </w:r>
          </w:p>
        </w:tc>
      </w:tr>
      <w:tr w:rsidR="00F20AEA" w:rsidRPr="00671775" w14:paraId="178FEC03" w14:textId="77777777" w:rsidTr="00671775">
        <w:trPr>
          <w:trHeight w:val="12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4FE365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776F58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9B7158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Eduardo Neri, Mezcala, Carrizalillo, Mazapa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1FC2178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40CE84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E372CDB" w14:textId="6F7FB15E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5C09139" w14:textId="10C4484E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23313F0F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75DDA5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368D749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6BBDFDB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Tlapa de Comonfort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2BC7A2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89.9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43A613A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54C315A" w14:textId="5516943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$198,000.00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70E1B11" w14:textId="5E406DC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$396,000.00 </w:t>
            </w:r>
          </w:p>
        </w:tc>
      </w:tr>
      <w:tr w:rsidR="00F20AEA" w:rsidRPr="00671775" w14:paraId="3FBCC4D9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34CDAC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6728E5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3CC5FD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Tlapa de Comonfort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2285EE6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717FF2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EA50A55" w14:textId="68BF36F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$198,000.00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C8A466E" w14:textId="0AAB8D6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$396,000.00 </w:t>
            </w:r>
          </w:p>
        </w:tc>
      </w:tr>
      <w:tr w:rsidR="00F20AEA" w:rsidRPr="00671775" w14:paraId="03507186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47D89F5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5C656C4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39F8997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José Iturbide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11236B3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16D56E7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4FC396E" w14:textId="725B5CD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$138,000.00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B33F526" w14:textId="36056A1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$276,000.00 </w:t>
            </w:r>
          </w:p>
        </w:tc>
      </w:tr>
      <w:tr w:rsidR="00F20AEA" w:rsidRPr="00671775" w14:paraId="3A067966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01FD66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0720F0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52B6906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José Iturbide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40CF712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133B60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7DC4AB1" w14:textId="08C3C10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$138,000.00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92A6236" w14:textId="58D03C9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$276,000.00 </w:t>
            </w:r>
          </w:p>
        </w:tc>
      </w:tr>
      <w:tr w:rsidR="00F20AEA" w:rsidRPr="00671775" w14:paraId="290BDBCE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256C185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3EEEBD1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67D8DC0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Encarnación de Díaz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057D7C4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3A15FFD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905D172" w14:textId="47B18F6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F40EE88" w14:textId="01D62EE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$88,000.00 </w:t>
            </w:r>
          </w:p>
        </w:tc>
      </w:tr>
      <w:tr w:rsidR="00F20AEA" w:rsidRPr="00671775" w14:paraId="3506EF23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6FC462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71D0C1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29C1FE30" w14:textId="77777777" w:rsidR="0010226D" w:rsidRPr="00671775" w:rsidRDefault="0010226D" w:rsidP="0010226D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Puerto Vallarta (Bahía</w:t>
            </w:r>
          </w:p>
          <w:p w14:paraId="12413DE0" w14:textId="77777777" w:rsidR="0010226D" w:rsidRPr="00671775" w:rsidRDefault="0010226D" w:rsidP="0010226D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de Banderas, estado de</w:t>
            </w:r>
          </w:p>
          <w:p w14:paraId="106646E5" w14:textId="6BEF63F5" w:rsidR="00F20AEA" w:rsidRPr="00671775" w:rsidRDefault="0010226D" w:rsidP="0010226D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Nayarit)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EBA85E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98.3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14B09A8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6262209" w14:textId="10D1B29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$819,000.00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FF4950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$ 1,638,000.00 </w:t>
            </w:r>
          </w:p>
        </w:tc>
      </w:tr>
      <w:tr w:rsidR="00F20AEA" w:rsidRPr="00671775" w14:paraId="268685BE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6610DC4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2FDF12A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F991807" w14:textId="77777777" w:rsidR="0010226D" w:rsidRPr="00671775" w:rsidRDefault="0010226D" w:rsidP="0010226D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Puerto Vallarta (Bahía</w:t>
            </w:r>
          </w:p>
          <w:p w14:paraId="4F3B7745" w14:textId="77777777" w:rsidR="0010226D" w:rsidRPr="00671775" w:rsidRDefault="0010226D" w:rsidP="0010226D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de Banderas, estado de</w:t>
            </w:r>
          </w:p>
          <w:p w14:paraId="1BDAF3AC" w14:textId="375B6AC8" w:rsidR="00F20AEA" w:rsidRPr="00671775" w:rsidRDefault="0010226D" w:rsidP="0010226D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Nayarit)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39C2DC0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91.1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37F205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F08FE8D" w14:textId="57BC91C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$819,000.00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71A499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$ 1,638,000.00 </w:t>
            </w:r>
          </w:p>
        </w:tc>
      </w:tr>
      <w:tr w:rsidR="00F20AEA" w:rsidRPr="00671775" w14:paraId="6C22A7AF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1C599F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4B0B80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6A90C4D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Juan de los Lagos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4EDBBC2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96.1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ECDF46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E2674F4" w14:textId="7830C6F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4618470" w14:textId="024D1B5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$188,000.00 </w:t>
            </w:r>
          </w:p>
        </w:tc>
      </w:tr>
      <w:tr w:rsidR="00F20AEA" w:rsidRPr="00671775" w14:paraId="12EAA730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887CD1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71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5CD420E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50FF428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Miguel el Alto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6BA8954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3D749DC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DD5262B" w14:textId="631EA1F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$57,000.00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52621C7" w14:textId="29382D8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$114,000.00 </w:t>
            </w:r>
          </w:p>
        </w:tc>
      </w:tr>
      <w:tr w:rsidR="00F20AEA" w:rsidRPr="00671775" w14:paraId="43B95BEF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F1C926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628B16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322AF3F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Tamazula de Gordiano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34DF31D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188B5E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4B7A88D" w14:textId="6B37E97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4C9FB45" w14:textId="5B03538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$140,000.00 </w:t>
            </w:r>
          </w:p>
        </w:tc>
      </w:tr>
      <w:tr w:rsidR="00F20AEA" w:rsidRPr="00671775" w14:paraId="52F8420B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3908BFC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1FB335D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Méx.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3924C06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Amatepec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51F55C8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4CEC44B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F161DB8" w14:textId="29A7C31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E7ED684" w14:textId="23F46F4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$64,000.00 </w:t>
            </w:r>
          </w:p>
        </w:tc>
      </w:tr>
      <w:tr w:rsidR="00F20AEA" w:rsidRPr="00671775" w14:paraId="35DE371E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90A93C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5D36BA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5AD6521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Apatzingán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6B1732E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409F61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D3255D3" w14:textId="735CA39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$195,000.00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F136388" w14:textId="43FBF02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$390,000.00 </w:t>
            </w:r>
          </w:p>
        </w:tc>
      </w:tr>
      <w:tr w:rsidR="00F20AEA" w:rsidRPr="00671775" w14:paraId="7FF428A9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28F5442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6444663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2F12CC0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Apatzingán</w:t>
            </w:r>
          </w:p>
        </w:tc>
        <w:tc>
          <w:tcPr>
            <w:tcW w:w="1385" w:type="dxa"/>
            <w:shd w:val="clear" w:color="000000" w:fill="E2EFD9"/>
            <w:vAlign w:val="center"/>
            <w:hideMark/>
          </w:tcPr>
          <w:p w14:paraId="7F295C1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70BFBA3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658EA84" w14:textId="3338F96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$195,000.00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C298586" w14:textId="2BC4100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$390,000.00 </w:t>
            </w:r>
          </w:p>
        </w:tc>
      </w:tr>
      <w:tr w:rsidR="00F20AEA" w:rsidRPr="00671775" w14:paraId="20E2E6E3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4C8EA6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76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AD674B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5048B339" w14:textId="764D8DE6" w:rsidR="00F20AEA" w:rsidRPr="00671775" w:rsidRDefault="00EE14BD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Ciudad Hidalgo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10107FA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3FD08D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D4A347D" w14:textId="1BA8885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$169,000.00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2CCABAE" w14:textId="2B82F4E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$338,000.00 </w:t>
            </w:r>
          </w:p>
        </w:tc>
      </w:tr>
      <w:tr w:rsidR="00F20AEA" w:rsidRPr="00671775" w14:paraId="7CF9114F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3BC0608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5E44724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2E23B49" w14:textId="1B31E2BF" w:rsidR="00F20AEA" w:rsidRPr="00671775" w:rsidRDefault="00EE14BD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Ciudad Hidalgo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3C09194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441C077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2568FE9" w14:textId="59FA1B7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$188,000.00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DDB9BE9" w14:textId="6AFC33A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$376,000.00 </w:t>
            </w:r>
          </w:p>
        </w:tc>
      </w:tr>
      <w:tr w:rsidR="00F20AEA" w:rsidRPr="00671775" w14:paraId="02E93F93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A1A087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78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3C3DEB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C4363A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6052C35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96.1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21D2AA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3FB775C" w14:textId="6856EAA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$232,000.00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11EBA99" w14:textId="697415A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$464,000.00 </w:t>
            </w:r>
          </w:p>
        </w:tc>
      </w:tr>
      <w:tr w:rsidR="00F20AEA" w:rsidRPr="00671775" w14:paraId="4E3BAD5F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4938A28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1CBFCA6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4C45BC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Lázaro Cárdenas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C00FDD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4D17DFB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7EDBCC1" w14:textId="256F887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$484,000.00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66F1313" w14:textId="42D37DD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$968,000.00 </w:t>
            </w:r>
          </w:p>
        </w:tc>
      </w:tr>
      <w:tr w:rsidR="00F20AEA" w:rsidRPr="00671775" w14:paraId="52AC4439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276FDC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9F3E86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6D27C16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Lázaro Cárdenas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2934AF7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53D4B7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B84F423" w14:textId="4690ADC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$484,000.00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696CFBD" w14:textId="376775F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$968,000.00 </w:t>
            </w:r>
          </w:p>
        </w:tc>
      </w:tr>
      <w:tr w:rsidR="00F20AEA" w:rsidRPr="00671775" w14:paraId="6C72F562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35C2323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81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760E782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24250F4C" w14:textId="7761CE95" w:rsidR="00F20AEA" w:rsidRPr="00671775" w:rsidRDefault="002F0DB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Maravatío</w:t>
            </w:r>
            <w:r w:rsidR="00F20AEA"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3CC88BE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74AB3C8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83F2385" w14:textId="1726952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942A2F8" w14:textId="3E34A0A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$164,000.00 </w:t>
            </w:r>
          </w:p>
        </w:tc>
      </w:tr>
      <w:tr w:rsidR="00F20AEA" w:rsidRPr="00671775" w14:paraId="6B4AB69B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13CA30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E46B86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5A1C389A" w14:textId="51C262A8" w:rsidR="00F20AEA" w:rsidRPr="00671775" w:rsidRDefault="002F0DB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Maravatío</w:t>
            </w:r>
            <w:r w:rsidR="00F20AEA"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07B4643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E750D3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B87AC4C" w14:textId="04041C4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EE9D2D8" w14:textId="2CBEBCE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$164,000.00 </w:t>
            </w:r>
          </w:p>
        </w:tc>
      </w:tr>
      <w:tr w:rsidR="00F20AEA" w:rsidRPr="00671775" w14:paraId="57C23BF0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2C4C482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83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0579C78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2BE87670" w14:textId="5A04E441" w:rsidR="00F20AEA" w:rsidRPr="00671775" w:rsidRDefault="002F0DB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Maravatío</w:t>
            </w:r>
            <w:r w:rsidR="00F20AEA"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10146BD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7A7A306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C9FF80C" w14:textId="2C62626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FFBBE59" w14:textId="5565095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$164,000.00 </w:t>
            </w:r>
          </w:p>
        </w:tc>
      </w:tr>
      <w:tr w:rsidR="00F20AEA" w:rsidRPr="00671775" w14:paraId="7A211FFD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1825DB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84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1516B0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7B82CA1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Nueva Italia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638F040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09A8B8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3E7DE70" w14:textId="202524B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14D3619" w14:textId="4BFEDBA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$148,000.00 </w:t>
            </w:r>
          </w:p>
        </w:tc>
      </w:tr>
      <w:tr w:rsidR="00F20AEA" w:rsidRPr="00671775" w14:paraId="5046C0B6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63D534F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85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055E55A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F07D02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Nueva Italia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39C9AA7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97.1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89D241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F7F7608" w14:textId="0B3D2E3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7DFD04C" w14:textId="4523F08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$148,000.00 </w:t>
            </w:r>
          </w:p>
        </w:tc>
      </w:tr>
      <w:tr w:rsidR="00F20AEA" w:rsidRPr="00671775" w14:paraId="3E06CA82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55BDC6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86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02471C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12CD46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Pátzcuaro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6FDC4A0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103.7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10FEE1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B2EC227" w14:textId="0ECFCD2E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$132,000.00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BDB1023" w14:textId="54FF188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$264,000.00 </w:t>
            </w:r>
          </w:p>
        </w:tc>
      </w:tr>
      <w:tr w:rsidR="00F20AEA" w:rsidRPr="00671775" w14:paraId="2674E0CD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2593B51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87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2E981C3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C7F151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Quiroga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5257F1A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12DEBAF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5B8202E" w14:textId="595CE36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3B734E5" w14:textId="5B8E04D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$118,000.00 </w:t>
            </w:r>
          </w:p>
        </w:tc>
      </w:tr>
      <w:tr w:rsidR="00F20AEA" w:rsidRPr="00671775" w14:paraId="5C3A1F32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CE0E75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B190B9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5ADF79A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Quiroga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4A4AB98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FBD7E2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39CE0BB" w14:textId="725CC56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4661B83" w14:textId="6C0E190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$118,000.00 </w:t>
            </w:r>
          </w:p>
        </w:tc>
      </w:tr>
      <w:tr w:rsidR="00F20AEA" w:rsidRPr="00671775" w14:paraId="665C7254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3CCB9A4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89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69E9885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3F1FDAC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Tacámbaro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4417E89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6442D7D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35E93DD" w14:textId="73E3BB5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E5B79CD" w14:textId="0297250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$162,000.00 </w:t>
            </w:r>
          </w:p>
        </w:tc>
      </w:tr>
      <w:tr w:rsidR="00F20AEA" w:rsidRPr="00671775" w14:paraId="759C0658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39AFDF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90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C0D094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B2AA763" w14:textId="740A93FF" w:rsidR="00F20AEA" w:rsidRPr="00671775" w:rsidRDefault="002F0DB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Zamora (Jacona)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3E6467B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CEACC4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6AB13CF" w14:textId="7B73E2A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$494,000.00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C23D480" w14:textId="27CAA5C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$988,000.00 </w:t>
            </w:r>
          </w:p>
        </w:tc>
      </w:tr>
      <w:tr w:rsidR="00F20AEA" w:rsidRPr="00671775" w14:paraId="045EE288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7DAC419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91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545E611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43BF20E5" w14:textId="5E693E13" w:rsidR="00F20AEA" w:rsidRPr="00671775" w:rsidRDefault="002F0DB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Zamora (Jacona)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165DC8D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26EF675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95BDF53" w14:textId="2446283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$468,000.00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4935CE0" w14:textId="3282BCC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$936,000.00 </w:t>
            </w:r>
          </w:p>
        </w:tc>
      </w:tr>
      <w:tr w:rsidR="00F20AEA" w:rsidRPr="00671775" w14:paraId="0564B9F5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725372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92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9C0978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6C82B64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Compostela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6D982C6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1EBEDB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30C5DC6" w14:textId="5C90C12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C766746" w14:textId="384E20F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$76,000.00 </w:t>
            </w:r>
          </w:p>
        </w:tc>
      </w:tr>
      <w:tr w:rsidR="00F20AEA" w:rsidRPr="00671775" w14:paraId="31A95DA1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43E911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93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6F511C2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5B3287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Compostela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15234A2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5E0582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AA229BC" w14:textId="2852DDD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A27BDCF" w14:textId="0E14AF7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$64,000.00 </w:t>
            </w:r>
          </w:p>
        </w:tc>
      </w:tr>
      <w:tr w:rsidR="00F20AEA" w:rsidRPr="00671775" w14:paraId="5887B124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979C28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94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F27A09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0E49610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Asunción Nochixtlán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301C3A0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5EA513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93A99CD" w14:textId="4A9B0F9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82B19BF" w14:textId="39B2CF2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$70,000.00 </w:t>
            </w:r>
          </w:p>
        </w:tc>
      </w:tr>
      <w:tr w:rsidR="00F20AEA" w:rsidRPr="00671775" w14:paraId="4C9074B0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68A39C7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95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67B6CB7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6AA8513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Asunción Nochixtlán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5640CC0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EDF031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C86D3E4" w14:textId="1BC1F23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B7B8454" w14:textId="7A7538A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$70,000.00 </w:t>
            </w:r>
          </w:p>
        </w:tc>
      </w:tr>
      <w:tr w:rsidR="00F20AEA" w:rsidRPr="00671775" w14:paraId="5C550681" w14:textId="77777777" w:rsidTr="00671775">
        <w:trPr>
          <w:trHeight w:val="767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CD96C9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96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C28935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5BA9FF78" w14:textId="2B77447F" w:rsidR="00F20AEA" w:rsidRPr="00671775" w:rsidRDefault="002F0DB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Huajuapan de León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23BA90A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474B823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6CFA9B6" w14:textId="7E0AA23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$119,000.00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7AE7F43" w14:textId="78FD686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$238,000.00 </w:t>
            </w:r>
          </w:p>
        </w:tc>
      </w:tr>
      <w:tr w:rsidR="00F20AEA" w:rsidRPr="00671775" w14:paraId="79EDDB8A" w14:textId="77777777" w:rsidTr="00671775">
        <w:trPr>
          <w:trHeight w:val="767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44E7628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97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7BBC6CF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6AD7DAD" w14:textId="72EDABAB" w:rsidR="00F20AEA" w:rsidRPr="00671775" w:rsidRDefault="002F0DB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Huajuapan de León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48BB1B0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4D07E84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367C43D" w14:textId="2C9B043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$129,000.00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EE03212" w14:textId="51FDB93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$258,000.00 </w:t>
            </w:r>
          </w:p>
        </w:tc>
      </w:tr>
      <w:tr w:rsidR="00F20AEA" w:rsidRPr="00671775" w14:paraId="4F46F83A" w14:textId="77777777" w:rsidTr="00671775">
        <w:trPr>
          <w:trHeight w:val="1247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50C38D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98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0ED65C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E6541D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Ixtepec, Juchitán, Ixtaltepec, Santo Domingo Chihuitán, Santiago Laollaga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2D9B3C0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759D1F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BD90E9C" w14:textId="0DB7BA9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1121F49" w14:textId="5C7E087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$168,000.00 </w:t>
            </w:r>
          </w:p>
        </w:tc>
      </w:tr>
      <w:tr w:rsidR="00F20AEA" w:rsidRPr="00671775" w14:paraId="780CEB33" w14:textId="77777777" w:rsidTr="00671775">
        <w:trPr>
          <w:trHeight w:val="981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70ADB89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99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538E50F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5C4054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Juchitán, Santa María Xadani, El Espinal, Ixtepec, Unión Hidalgo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1C0BDCA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E1B997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3DABAE0" w14:textId="6A18E19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$166,000.00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9400503" w14:textId="5792C4C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$332,000.00 </w:t>
            </w:r>
          </w:p>
        </w:tc>
      </w:tr>
      <w:tr w:rsidR="00F20AEA" w:rsidRPr="00671775" w14:paraId="46B55200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2A7FCB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195BAD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082D87D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Salina Cruz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55C15D1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61CD2E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AD3034A" w14:textId="3492FFB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$221,000.00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C3209F9" w14:textId="06692D5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$442,000.00 </w:t>
            </w:r>
          </w:p>
        </w:tc>
      </w:tr>
      <w:tr w:rsidR="00F20AEA" w:rsidRPr="00671775" w14:paraId="2B9CA803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35179AD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659C504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38C148C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Salina Cruz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6A12CE7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6E879DF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3C32A46" w14:textId="0BFDCB0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$221,000.00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139A5DB" w14:textId="2262DCF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$442,000.00 </w:t>
            </w:r>
          </w:p>
        </w:tc>
      </w:tr>
      <w:tr w:rsidR="00F20AEA" w:rsidRPr="00671775" w14:paraId="7934533C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3E652A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5FEC40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39B2890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Salina Cruz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113F6E2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97229E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BBF8626" w14:textId="45C4525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$221,000.00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D8A2EDB" w14:textId="1796ABB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$442,000.00 </w:t>
            </w:r>
          </w:p>
        </w:tc>
      </w:tr>
      <w:tr w:rsidR="00F20AEA" w:rsidRPr="00671775" w14:paraId="0F1F2DF1" w14:textId="77777777" w:rsidTr="00671775">
        <w:trPr>
          <w:trHeight w:val="454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676A102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6AFB26B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40087C2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208F462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101.3</w:t>
            </w:r>
          </w:p>
        </w:tc>
        <w:tc>
          <w:tcPr>
            <w:tcW w:w="911" w:type="dxa"/>
            <w:shd w:val="clear" w:color="000000" w:fill="E2EFD9"/>
            <w:vAlign w:val="center"/>
            <w:hideMark/>
          </w:tcPr>
          <w:p w14:paraId="3381F35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B606563" w14:textId="0A457CF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$343,000.00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C1E3D36" w14:textId="26D7FD8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$686,000.00 </w:t>
            </w:r>
          </w:p>
        </w:tc>
      </w:tr>
      <w:tr w:rsidR="00F20AEA" w:rsidRPr="00671775" w14:paraId="4AF66350" w14:textId="77777777" w:rsidTr="00671775">
        <w:trPr>
          <w:trHeight w:val="73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A322A8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1973F5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2649C9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38D8B72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CF752F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737D5D4" w14:textId="4724F54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$343,000.00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4131415" w14:textId="6FE3C16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$686,000.00 </w:t>
            </w:r>
          </w:p>
        </w:tc>
      </w:tr>
      <w:tr w:rsidR="00F20AEA" w:rsidRPr="00671775" w14:paraId="4AC9F2F8" w14:textId="77777777" w:rsidTr="00671775">
        <w:trPr>
          <w:trHeight w:val="1407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694CCD4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426CE9A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674B731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Sebastian Tecomaxtlahuaca, Santiago Juxtlahuaca , San Mateo Tunuchi y Silacayoapan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548C377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22399E5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77C209D" w14:textId="0F80316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FFBD292" w14:textId="43F3853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$60,000.00 </w:t>
            </w:r>
          </w:p>
        </w:tc>
      </w:tr>
      <w:tr w:rsidR="00F20AEA" w:rsidRPr="00671775" w14:paraId="0BFA8E24" w14:textId="77777777" w:rsidTr="00671775">
        <w:trPr>
          <w:trHeight w:val="1413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07AFC5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92EA2A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D233B8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Sebastian Tecomaxtlahuaca, Santiago Juxtlahuaca , San Mateo Tunuchi y Silacayoapan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6BAFC03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06D3EA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A09ED62" w14:textId="7049AE0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9E4721D" w14:textId="55A5F45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$60,000.00 </w:t>
            </w:r>
          </w:p>
        </w:tc>
      </w:tr>
      <w:tr w:rsidR="00F20AEA" w:rsidRPr="00671775" w14:paraId="604A1DD2" w14:textId="77777777" w:rsidTr="00671775">
        <w:trPr>
          <w:trHeight w:val="837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262BB91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76699D0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4CB9C2F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Santo Domingo Tehuantepec, San Blas Atempa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0D78C11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6C95516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760840E" w14:textId="5A9CB26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$96,000.00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CB6EA60" w14:textId="48752E1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$192,000.00 </w:t>
            </w:r>
          </w:p>
        </w:tc>
      </w:tr>
      <w:tr w:rsidR="00F20AEA" w:rsidRPr="00671775" w14:paraId="457E9A63" w14:textId="77777777" w:rsidTr="00671775">
        <w:trPr>
          <w:trHeight w:val="693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666DCE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3364F8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5596E42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Villa de Tamazulápam del Progreso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18BBD01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82BC37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1F7CC9B" w14:textId="5275772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A713EAF" w14:textId="7F67F9D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634D32D4" w14:textId="77777777" w:rsidTr="00671775">
        <w:trPr>
          <w:trHeight w:val="67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24F5A78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7F27A3A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2EBF1D4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Villa Tututepec, Santiago Jacotepec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4D4241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97A19C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C3C4F7F" w14:textId="52E97B0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0C2914E" w14:textId="6222DE5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1654198C" w14:textId="77777777" w:rsidTr="00671775">
        <w:trPr>
          <w:trHeight w:val="699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3A3D28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ED01A8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70974BB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Villa Tututepec, Santiago Jacotepec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7740AA0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6C7ED2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EE252A1" w14:textId="6EB7AA8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B88B352" w14:textId="17160CD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1B2DC1C7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3364D1A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3DCB933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45DB6A8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Acatlán de Osorio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0D92130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37F0116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FD7DEC1" w14:textId="43F710B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7895925" w14:textId="7849CF7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$122,000.00 </w:t>
            </w:r>
          </w:p>
        </w:tc>
      </w:tr>
      <w:tr w:rsidR="00F20AEA" w:rsidRPr="00671775" w14:paraId="76D84344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56FA0E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67C547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AC1734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Acatlán de Osorio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7A707C6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97.1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8606C4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627C8E0" w14:textId="42A8F9E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F51F95D" w14:textId="6787B52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$122,000.00 </w:t>
            </w:r>
          </w:p>
        </w:tc>
      </w:tr>
      <w:tr w:rsidR="00F20AEA" w:rsidRPr="00671775" w14:paraId="2D03AE63" w14:textId="77777777" w:rsidTr="00671775">
        <w:trPr>
          <w:trHeight w:val="73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619989C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113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5A477DB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3AEE14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Chignahuapan, Zacatlán, Ahuazotepec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6705F83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6B0FA35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1F9AF72" w14:textId="5C3DC01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2CC91D6" w14:textId="47FFC05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$146,000.00 </w:t>
            </w:r>
          </w:p>
        </w:tc>
      </w:tr>
      <w:tr w:rsidR="00F20AEA" w:rsidRPr="00671775" w14:paraId="27F36957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145D85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F8878C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618E9D4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Huauchinango, Beristaín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37354FB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340EB6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C940E9C" w14:textId="3981F4F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$202,000.00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7014CFE" w14:textId="499E6B4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$404,000.00 </w:t>
            </w:r>
          </w:p>
        </w:tc>
      </w:tr>
      <w:tr w:rsidR="00F20AEA" w:rsidRPr="00671775" w14:paraId="1F16E24C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401D09D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35106CA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5224344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Xicotepec de Juárez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51F769A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1B9E0DC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98375C5" w14:textId="5D86B00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$158,000.00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349BE50" w14:textId="131BD49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$316,000.00 </w:t>
            </w:r>
          </w:p>
        </w:tc>
      </w:tr>
      <w:tr w:rsidR="00F20AEA" w:rsidRPr="00671775" w14:paraId="653E3B25" w14:textId="77777777" w:rsidTr="00671775">
        <w:trPr>
          <w:trHeight w:val="12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BF4524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705515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220F92B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Zacatlán, Chignahuapan, Tetela de Ocampo, Ahuacatlán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4A7C2AD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884EC2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E6355ED" w14:textId="2DB7426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3E437D3" w14:textId="6A7A4C7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$196,000.00 </w:t>
            </w:r>
          </w:p>
        </w:tc>
      </w:tr>
      <w:tr w:rsidR="00F20AEA" w:rsidRPr="00671775" w14:paraId="50661506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1F6FDBB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214C330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34E5496" w14:textId="41E10938" w:rsidR="00F20AEA" w:rsidRPr="00671775" w:rsidRDefault="002F0DB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Cancún (Benito Juárez, Isla Mujeres)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6F0FA51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463CDF0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844527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$ 1,669,000.00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01CEAB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$ 3,338,000.00 </w:t>
            </w:r>
          </w:p>
        </w:tc>
      </w:tr>
      <w:tr w:rsidR="00F20AEA" w:rsidRPr="00671775" w14:paraId="4D0F1292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741622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25EEC8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2EA59F3C" w14:textId="3502CEE8" w:rsidR="00F20AEA" w:rsidRPr="00671775" w:rsidRDefault="002F0DB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22DA9B9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7908F3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FD2AE6F" w14:textId="70D376A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$415,000.00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07AAB6C" w14:textId="7B7B91D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$830,000.00 </w:t>
            </w:r>
          </w:p>
        </w:tc>
      </w:tr>
      <w:tr w:rsidR="00F20AEA" w:rsidRPr="00671775" w14:paraId="19D86079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564837B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2B8D542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67E2F1C6" w14:textId="66B5C7F0" w:rsidR="00F20AEA" w:rsidRPr="00671775" w:rsidRDefault="002F0DB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1385" w:type="dxa"/>
            <w:shd w:val="clear" w:color="000000" w:fill="E2EFD9"/>
            <w:vAlign w:val="center"/>
            <w:hideMark/>
          </w:tcPr>
          <w:p w14:paraId="0862385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911" w:type="dxa"/>
            <w:shd w:val="clear" w:color="000000" w:fill="E2EFD9"/>
            <w:vAlign w:val="center"/>
            <w:hideMark/>
          </w:tcPr>
          <w:p w14:paraId="3B17007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C78F5C5" w14:textId="4E97200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$415,000.00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7797709" w14:textId="16B5740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$830,000.00 </w:t>
            </w:r>
          </w:p>
        </w:tc>
      </w:tr>
      <w:tr w:rsidR="00F20AEA" w:rsidRPr="00671775" w14:paraId="25C044D5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CF9D16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6E264C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26403D3F" w14:textId="28C75F7B" w:rsidR="00F20AEA" w:rsidRPr="00671775" w:rsidRDefault="002F0DB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097A5A6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35EAE3F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F37ECDF" w14:textId="4A32150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$415,000.00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F86E9B2" w14:textId="7E5E770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$830,000.00 </w:t>
            </w:r>
          </w:p>
        </w:tc>
      </w:tr>
      <w:tr w:rsidR="00F20AEA" w:rsidRPr="00671775" w14:paraId="0BCBE484" w14:textId="77777777" w:rsidTr="00671775">
        <w:trPr>
          <w:trHeight w:val="73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5C1D59E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6D0EA11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65462B8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Felipe Carrillo Puerto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5001650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96.7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608D050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D0778D9" w14:textId="09082EB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2B3EE5B" w14:textId="19F4012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$78,000.00 </w:t>
            </w:r>
          </w:p>
        </w:tc>
      </w:tr>
      <w:tr w:rsidR="00F20AEA" w:rsidRPr="00671775" w14:paraId="748A3DE3" w14:textId="77777777" w:rsidTr="00671775">
        <w:trPr>
          <w:trHeight w:val="73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80A4C0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E14A67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6942832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Felipe Carrillo Puerto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7AE9FA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412E8DE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206830D" w14:textId="40DD58F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EDE630A" w14:textId="06AAB1C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$78,000.00 </w:t>
            </w:r>
          </w:p>
        </w:tc>
      </w:tr>
      <w:tr w:rsidR="00F20AEA" w:rsidRPr="00671775" w14:paraId="276EA853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767523B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06E77C2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7992637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Holbox</w:t>
            </w:r>
          </w:p>
        </w:tc>
        <w:tc>
          <w:tcPr>
            <w:tcW w:w="1385" w:type="dxa"/>
            <w:shd w:val="clear" w:color="000000" w:fill="E2EFD9"/>
            <w:vAlign w:val="center"/>
            <w:hideMark/>
          </w:tcPr>
          <w:p w14:paraId="7FFFC09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911" w:type="dxa"/>
            <w:shd w:val="clear" w:color="000000" w:fill="E2EFD9"/>
            <w:vAlign w:val="center"/>
            <w:hideMark/>
          </w:tcPr>
          <w:p w14:paraId="118D8AA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E0DCC83" w14:textId="5D72118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26BAA3C" w14:textId="7C174EC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2515893C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B3C3A9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0A1774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3D6A656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José María Morelos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5C1864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5C49F5F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C6CDA59" w14:textId="2535B68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70139DD" w14:textId="18A846A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$70,000.00 </w:t>
            </w:r>
          </w:p>
        </w:tc>
      </w:tr>
      <w:tr w:rsidR="00F20AEA" w:rsidRPr="00671775" w14:paraId="7356F626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463E943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69C9F95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4708C1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José María Morelos</w:t>
            </w:r>
          </w:p>
        </w:tc>
        <w:tc>
          <w:tcPr>
            <w:tcW w:w="1385" w:type="dxa"/>
            <w:shd w:val="clear" w:color="000000" w:fill="E2EFD9"/>
            <w:vAlign w:val="center"/>
            <w:hideMark/>
          </w:tcPr>
          <w:p w14:paraId="6CBB8C1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911" w:type="dxa"/>
            <w:shd w:val="clear" w:color="000000" w:fill="E2EFD9"/>
            <w:vAlign w:val="center"/>
            <w:hideMark/>
          </w:tcPr>
          <w:p w14:paraId="71F98B7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D676677" w14:textId="0AABB7A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2D292CF" w14:textId="78B08D7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$70,000.00 </w:t>
            </w:r>
          </w:p>
        </w:tc>
      </w:tr>
      <w:tr w:rsidR="00F20AEA" w:rsidRPr="00671775" w14:paraId="1DE7C8BD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A2DFFA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1B64AA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95B4C2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Mahahual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4E85395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67F52F1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41C94EB" w14:textId="282F7F8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789D61D" w14:textId="413CE09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4FBBB627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600CC8F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6586581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6DEE323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Mahahual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660922D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78BBC8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6CC2FA8" w14:textId="5782078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24D04BE" w14:textId="3267C91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4AADBF03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F47DAC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2A19BC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7CE1E8D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Nicolás Bravo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01AEB89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26EBE76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3190188" w14:textId="529A6BA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15CA835" w14:textId="09206F3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59931492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685B40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5259280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416124B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Nicolás Bravo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46CAD66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6E8FF74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40EFC32" w14:textId="3C563A8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DEDDF0E" w14:textId="5310792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7C81372B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A8901D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519CA3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30D850B9" w14:textId="77777777" w:rsidR="00CE1EC8" w:rsidRPr="00671775" w:rsidRDefault="00CE1EC8" w:rsidP="00CE1EC8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Playa del Carmen</w:t>
            </w:r>
          </w:p>
          <w:p w14:paraId="759DA0CC" w14:textId="77777777" w:rsidR="00CE1EC8" w:rsidRPr="00671775" w:rsidRDefault="00CE1EC8" w:rsidP="00CE1EC8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(Municipio de</w:t>
            </w:r>
          </w:p>
          <w:p w14:paraId="7970544F" w14:textId="3B2E98E9" w:rsidR="00F20AEA" w:rsidRPr="00671775" w:rsidRDefault="00CE1EC8" w:rsidP="00CE1EC8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Solidaridad)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655F45E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96.1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30A45E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C2785BC" w14:textId="3A04AFC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$344,000.00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3422B3A" w14:textId="60D81A4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$688,000.00 </w:t>
            </w:r>
          </w:p>
        </w:tc>
      </w:tr>
      <w:tr w:rsidR="00F20AEA" w:rsidRPr="00671775" w14:paraId="563FAA88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42E6A6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03B5B08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6C4268E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Puerto Morelos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4ABF972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100.3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3315706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8870294" w14:textId="5D748CA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E7AC0B4" w14:textId="5B44B65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443F2706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37E07E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501593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FC7A2D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Tihosuco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38BDE2B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7AEBE6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5CB32EF" w14:textId="7614E38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F6DD988" w14:textId="1A689DE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44A10696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45C8EB3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47F5901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32A6027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Tihosuco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25B9AB4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5EEDB6E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08DFD5A" w14:textId="3A7EC99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23D4C33" w14:textId="2D08667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4183C931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0867BF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24E738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6B379F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Tulúm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6E5B6DF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496B07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3FD8CBD" w14:textId="364EECE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10D2CFE" w14:textId="0CE3D47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$104,000.00 </w:t>
            </w:r>
          </w:p>
        </w:tc>
      </w:tr>
      <w:tr w:rsidR="00F20AEA" w:rsidRPr="00671775" w14:paraId="7B8FB99B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77CA2A2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135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21BEF8D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Q. Roo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365D73F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Tulúm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3A36FAD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6A40D1D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3BFA5A9" w14:textId="1B5B35B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A431BD5" w14:textId="1529A9A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$104,000.00 </w:t>
            </w:r>
          </w:p>
        </w:tc>
      </w:tr>
      <w:tr w:rsidR="00F20AEA" w:rsidRPr="00671775" w14:paraId="5A6D7B51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3D059A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B0B6C1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003EE98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Cadereyta de Montes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0891AFF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81975D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3CACE20" w14:textId="7A5ED15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6529D67" w14:textId="22912C9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$196,000.00 </w:t>
            </w:r>
          </w:p>
        </w:tc>
      </w:tr>
      <w:tr w:rsidR="00F20AEA" w:rsidRPr="00671775" w14:paraId="1310C612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3520B8D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137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436068A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649B7FE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Cadereyta de Montes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3C865AF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95DA43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871483D" w14:textId="3667F1E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CED34D5" w14:textId="4CB8C18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$158,000.00 </w:t>
            </w:r>
          </w:p>
        </w:tc>
      </w:tr>
      <w:tr w:rsidR="00F20AEA" w:rsidRPr="00671775" w14:paraId="3A7A08CF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58B493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138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B8501B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8A0E7C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Tequisquiapan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5FE7E27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102.7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DE85CD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63E0A2E" w14:textId="66E4326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$87,000.00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5196666" w14:textId="5B6D75C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$174,000.00 </w:t>
            </w:r>
          </w:p>
        </w:tc>
      </w:tr>
      <w:tr w:rsidR="00F20AEA" w:rsidRPr="00671775" w14:paraId="360ADBCA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76B0B80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139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7491B62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5067BB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El Fuerte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34C6060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2BE345B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8F65645" w14:textId="114C122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D587846" w14:textId="2E61719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$66,000.00 </w:t>
            </w:r>
          </w:p>
        </w:tc>
      </w:tr>
      <w:tr w:rsidR="00F20AEA" w:rsidRPr="00671775" w14:paraId="4CFDE72A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99E9D5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507CF7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07AF5B3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El Fuerte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6D4BAD1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B3C303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F124DFA" w14:textId="6B4F2DEE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C4638CE" w14:textId="57A1E44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$66,000.00 </w:t>
            </w:r>
          </w:p>
        </w:tc>
      </w:tr>
      <w:tr w:rsidR="00F20AEA" w:rsidRPr="00671775" w14:paraId="3FB8B971" w14:textId="77777777" w:rsidTr="00671775">
        <w:trPr>
          <w:trHeight w:val="392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439A162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141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0951364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B9C26A6" w14:textId="7B8CFA3A" w:rsidR="00F20AEA" w:rsidRPr="00671775" w:rsidRDefault="00CE1EC8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Guamúchil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0083748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96.7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4E19A6F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9286392" w14:textId="78BEF89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D80C2AA" w14:textId="51549F2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$290,000.00 </w:t>
            </w:r>
          </w:p>
        </w:tc>
      </w:tr>
      <w:tr w:rsidR="00F20AEA" w:rsidRPr="00671775" w14:paraId="5650B21B" w14:textId="77777777" w:rsidTr="00671775">
        <w:trPr>
          <w:trHeight w:val="41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CAEFB0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142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FE1AA6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F53810C" w14:textId="74AFC85B" w:rsidR="00F20AEA" w:rsidRPr="00671775" w:rsidRDefault="00CE1EC8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Guamúchil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618A695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5F859D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39A82A3" w14:textId="366AD91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9928DA5" w14:textId="3C17F29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$290,000.00 </w:t>
            </w:r>
          </w:p>
        </w:tc>
      </w:tr>
      <w:tr w:rsidR="00F20AEA" w:rsidRPr="00671775" w14:paraId="34630116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70CD945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19C1BCD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3875F36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2007567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548DC95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E72A0FE" w14:textId="7DC3835E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$349,000.00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E97108E" w14:textId="5093A38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$698,000.00 </w:t>
            </w:r>
          </w:p>
        </w:tc>
      </w:tr>
      <w:tr w:rsidR="00F20AEA" w:rsidRPr="00671775" w14:paraId="61B52DCB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52D793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144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C91079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72DD951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39AE17C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6D4225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3370C2B" w14:textId="4AF5984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$349,000.00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1DACB47" w14:textId="4AE0EAD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$698,000.00 </w:t>
            </w:r>
          </w:p>
        </w:tc>
      </w:tr>
      <w:tr w:rsidR="00F20AEA" w:rsidRPr="00671775" w14:paraId="75ADF49C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7EAABE2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145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774CDBB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5A95F2B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458C49D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31F9994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F79AF94" w14:textId="319EE3C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$349,000.00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A518D7F" w14:textId="3795D5D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$698,000.00 </w:t>
            </w:r>
          </w:p>
        </w:tc>
      </w:tr>
      <w:tr w:rsidR="00F20AEA" w:rsidRPr="00671775" w14:paraId="79058FE7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D8DFCB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B24854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031A6A6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277101A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55956C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F62415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$ 1,012,000.00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770AF6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$ 2,024,000.00 </w:t>
            </w:r>
          </w:p>
        </w:tc>
      </w:tr>
      <w:tr w:rsidR="00F20AEA" w:rsidRPr="00671775" w14:paraId="0ED21191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656E856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147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5C01B82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4903BA2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Navolato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2F08D37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0A554A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1AD24AB" w14:textId="0A394C9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$104,000.00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A648F16" w14:textId="533BC1C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$208,000.00 </w:t>
            </w:r>
          </w:p>
        </w:tc>
      </w:tr>
      <w:tr w:rsidR="00F20AEA" w:rsidRPr="00671775" w14:paraId="40E72F90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BF8A19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148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C5C2DB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7752BC1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Guaymas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3C06ACE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722E43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099FFD3" w14:textId="3686AED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$412,000.00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EF8266E" w14:textId="67EF228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$824,000.00 </w:t>
            </w:r>
          </w:p>
        </w:tc>
      </w:tr>
      <w:tr w:rsidR="00F20AEA" w:rsidRPr="00671775" w14:paraId="32344BC4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0188CD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48DFF2A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526D467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Guaymas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453426A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7CBAD68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6C6379E" w14:textId="5C0BC75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$412,000.00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D50720E" w14:textId="4AEB46F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$824,000.00 </w:t>
            </w:r>
          </w:p>
        </w:tc>
      </w:tr>
      <w:tr w:rsidR="00F20AEA" w:rsidRPr="00671775" w14:paraId="6C453E2D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B4B7F6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A62C2F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79DF75C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Guaymas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0CB6DFB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100.5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EB02EF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B1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80787C3" w14:textId="3F0D92C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$412,000.00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3F0143D" w14:textId="06C570A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$824,000.00 </w:t>
            </w:r>
          </w:p>
        </w:tc>
      </w:tr>
      <w:tr w:rsidR="00F20AEA" w:rsidRPr="00671775" w14:paraId="07DC3EE5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376F324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151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3FE8468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4CE66B2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3EA8B2C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68DF0AF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FB509BD" w14:textId="5F7EA62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$276,000.00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F43673B" w14:textId="18B8316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$552,000.00 </w:t>
            </w:r>
          </w:p>
        </w:tc>
      </w:tr>
      <w:tr w:rsidR="00F20AEA" w:rsidRPr="00671775" w14:paraId="3252E748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7657F6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152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BD6673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6B41A08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4FB88A9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5A9FFE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5CAFF1D" w14:textId="6D4D22F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$293,000.00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7A9A605" w14:textId="4342A3E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$586,000.00 </w:t>
            </w:r>
          </w:p>
        </w:tc>
      </w:tr>
      <w:tr w:rsidR="00F20AEA" w:rsidRPr="00671775" w14:paraId="5D8221FB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317F8A5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04EB665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739DF89D" w14:textId="77777777" w:rsidR="00CE1EC8" w:rsidRPr="00671775" w:rsidRDefault="00CE1EC8" w:rsidP="00CE1EC8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Jonuta, Tab., y sus 124</w:t>
            </w:r>
          </w:p>
          <w:p w14:paraId="55C170DE" w14:textId="0E578FCE" w:rsidR="00F20AEA" w:rsidRPr="00671775" w:rsidRDefault="00CE1EC8" w:rsidP="00CE1EC8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comunidades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913D20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92.7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86C7D0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50466F4" w14:textId="6E960C9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4EE8571" w14:textId="0D6EB20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662A75FB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45E838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8E8E11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63DBBB39" w14:textId="77777777" w:rsidR="00CE1EC8" w:rsidRPr="00671775" w:rsidRDefault="00CE1EC8" w:rsidP="00CE1EC8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Jonuta, Tab., y sus 124</w:t>
            </w:r>
          </w:p>
          <w:p w14:paraId="390FB2F4" w14:textId="7FAA61EE" w:rsidR="00F20AEA" w:rsidRPr="00671775" w:rsidRDefault="00CE1EC8" w:rsidP="00CE1EC8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comunidades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2A5109B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1ED96F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2C5E032" w14:textId="6AAFE1F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C369CCE" w14:textId="787BFE5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629E6886" w14:textId="77777777" w:rsidTr="00671775">
        <w:trPr>
          <w:trHeight w:val="73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5FD14A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590DDE7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41BB9D2" w14:textId="2D968A58" w:rsidR="00F20AEA" w:rsidRPr="00671775" w:rsidRDefault="00CE1EC8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Alto Lucero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36B4712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4366948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15DD0D2" w14:textId="47D9525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$46,000.00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720DBD6" w14:textId="7739458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$92,000.00 </w:t>
            </w:r>
          </w:p>
        </w:tc>
      </w:tr>
      <w:tr w:rsidR="00F20AEA" w:rsidRPr="00671775" w14:paraId="6B14DF42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21CB6F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2A41D3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7D0187A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Ángel R. Cabada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3EBD956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A19E0A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DCBEB51" w14:textId="6B2DF98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30F3FF1" w14:textId="5DCB936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$142,000.00 </w:t>
            </w:r>
          </w:p>
        </w:tc>
      </w:tr>
      <w:tr w:rsidR="00F20AEA" w:rsidRPr="00671775" w14:paraId="11DB967B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1AC5D79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157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32ECBC5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3F02DC9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Ángel R. Cabada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6BD5EF3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946E0B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F273D6B" w14:textId="65E3AA8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F6C1E85" w14:textId="6A1175B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$142,000.00 </w:t>
            </w:r>
          </w:p>
        </w:tc>
      </w:tr>
      <w:tr w:rsidR="00F20AEA" w:rsidRPr="00671775" w14:paraId="58D3DBC3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028AF1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158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3D11CD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31605F5A" w14:textId="77777777" w:rsidR="00CE1EC8" w:rsidRPr="00671775" w:rsidRDefault="00CE1EC8" w:rsidP="00CE1EC8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Naranjos, Tancoco,</w:t>
            </w:r>
          </w:p>
          <w:p w14:paraId="284BE24F" w14:textId="5936E0A7" w:rsidR="00F20AEA" w:rsidRPr="00671775" w:rsidRDefault="00CE1EC8" w:rsidP="00CE1EC8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Saladero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0235BCC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99.9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296F99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4F25958" w14:textId="3ADD358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05A71FD" w14:textId="535AA22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$100,000.00 </w:t>
            </w:r>
          </w:p>
        </w:tc>
      </w:tr>
      <w:tr w:rsidR="00F20AEA" w:rsidRPr="00671775" w14:paraId="699A5B4D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52A2B48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159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46F5C14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9FD291F" w14:textId="77777777" w:rsidR="00CE1EC8" w:rsidRPr="00671775" w:rsidRDefault="00CE1EC8" w:rsidP="00CE1EC8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Naranjos, Tancoco,</w:t>
            </w:r>
          </w:p>
          <w:p w14:paraId="5D0530F0" w14:textId="201F55DE" w:rsidR="00F20AEA" w:rsidRPr="00671775" w:rsidRDefault="00CE1EC8" w:rsidP="00CE1EC8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Saladero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2B33471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693B50B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3954784" w14:textId="570AA70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0E5592A" w14:textId="4EB6859E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0F352F8A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1AD77E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6DDDE7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8AB62C1" w14:textId="242FA4A1" w:rsidR="00F20AEA" w:rsidRPr="00671775" w:rsidRDefault="00CE1EC8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Ozuluama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01F8477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CD9EF9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FC9C535" w14:textId="4B30E29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$16,000.00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A9F6011" w14:textId="2D711BF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3825E198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66D7FE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161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31D162D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48C8BCD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Potrero del Llano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5801B14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53FA4EC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4ACF04D" w14:textId="674B72AE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$97,000.00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98B82CE" w14:textId="547B58C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$194,000.00 </w:t>
            </w:r>
          </w:p>
        </w:tc>
      </w:tr>
      <w:tr w:rsidR="00F20AEA" w:rsidRPr="00671775" w14:paraId="6112B152" w14:textId="77777777" w:rsidTr="00671775">
        <w:trPr>
          <w:trHeight w:val="1224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04C460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162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92680A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521B2C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Andrés Tuxtla, Calería,  Sihuapan, Comoapan, Eyipantla, Catemaco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38D338C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104.7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A37148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E1A27EC" w14:textId="1B097C6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$270,000.00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C7A7621" w14:textId="55F70291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$540,000.00 </w:t>
            </w:r>
          </w:p>
        </w:tc>
      </w:tr>
      <w:tr w:rsidR="00F20AEA" w:rsidRPr="00671775" w14:paraId="519FEA30" w14:textId="77777777" w:rsidTr="00671775">
        <w:trPr>
          <w:trHeight w:val="1796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25296EC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163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418AC56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3C3810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Soteapan, Mecayapan, Tatahuicapan, Pajapan, Hueyapan de Ocampo, Acayucan, Oluta, Soconusco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E3961A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7A6500E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FE0ED8C" w14:textId="002A4B8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305D3EC" w14:textId="719FF4C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$122,000.00 </w:t>
            </w:r>
          </w:p>
        </w:tc>
      </w:tr>
      <w:tr w:rsidR="00F20AEA" w:rsidRPr="00671775" w14:paraId="0402536E" w14:textId="77777777" w:rsidTr="00671775">
        <w:trPr>
          <w:trHeight w:val="1524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EE80B0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6FBF25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2A8CFBE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Soteapan, Mecayapan, Tatahuicapan, Pajapan, Hueyapan de Ocampo, Acayucan, Oluta, Soconusco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7DA88FE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6A5799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5368C9E" w14:textId="207F1AE4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8BD5F6B" w14:textId="47376A8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$122,000.00 </w:t>
            </w:r>
          </w:p>
        </w:tc>
      </w:tr>
      <w:tr w:rsidR="00F20AEA" w:rsidRPr="00671775" w14:paraId="658A41A6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6847685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165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167AD97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1F4F6A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Tamiahua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2DA84C4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2C82015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279C856" w14:textId="33FEA4B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$17,000.00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5075665" w14:textId="4B02F5D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356404A4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40558C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C2C354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2704638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Tamiahua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6E6ABBC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97.5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FB2D90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B3C8E46" w14:textId="4B9E641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$17,000.00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D2AFE21" w14:textId="1672B38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0170784E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5912DA7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167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4353439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6C54110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Tantoyuca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01F17D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88.1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73E226C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5F7CAB6" w14:textId="495E0E7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$101,000.00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E28772A" w14:textId="385DF5E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$202,000.00 </w:t>
            </w:r>
          </w:p>
        </w:tc>
      </w:tr>
      <w:tr w:rsidR="00F20AEA" w:rsidRPr="00671775" w14:paraId="18D13989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2C3E6F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168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081103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3256E10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Tantoyuca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4A045A8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410FC3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AA81B9A" w14:textId="07B040E5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$101,000.00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E37AC13" w14:textId="0FB642B9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$202,000.00 </w:t>
            </w:r>
          </w:p>
        </w:tc>
      </w:tr>
      <w:tr w:rsidR="00F20AEA" w:rsidRPr="00671775" w14:paraId="7F58BCCD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2D98EE1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169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5EF2164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84EB28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Tantoyuca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4E230EF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3201656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A9D0F0A" w14:textId="5E2A692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$101,000.00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656E9EA" w14:textId="1C10F4F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$202,000.00 </w:t>
            </w:r>
          </w:p>
        </w:tc>
      </w:tr>
      <w:tr w:rsidR="00F20AEA" w:rsidRPr="00671775" w14:paraId="676C57D2" w14:textId="77777777" w:rsidTr="00671775">
        <w:trPr>
          <w:trHeight w:val="45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A4FFBF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170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982C19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6849D64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Úrsulo Galván, Cardel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73AD8D5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96.3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414745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FBFDB62" w14:textId="519305A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$144,000.00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E503E20" w14:textId="104D4BB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$288,000.00 </w:t>
            </w:r>
          </w:p>
        </w:tc>
      </w:tr>
      <w:tr w:rsidR="00F20AEA" w:rsidRPr="00671775" w14:paraId="65009793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4271F96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171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297A477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5313EED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Celestún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3EBF068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4169262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9E99535" w14:textId="005E4FC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10E19CD" w14:textId="3D2628EE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5F3DDC10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2C3D4E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172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DCB1DA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443D359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Celestún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7B3D6B8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E52B7B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65EBE9F" w14:textId="7BFD046E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BC3BD31" w14:textId="349FF39C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3254B3BA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633034C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173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4B66279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290894A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Peto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493BC69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153EC60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440E533" w14:textId="7751870D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8A58E65" w14:textId="0DB706B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$86,000.00 </w:t>
            </w:r>
          </w:p>
        </w:tc>
      </w:tr>
      <w:tr w:rsidR="00F20AEA" w:rsidRPr="00671775" w14:paraId="02E75466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67FA3C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9BB3F3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3F75221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Peto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0BA9583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AA9447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4AB45BF3" w14:textId="41888FA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4386780" w14:textId="2EFB4A2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$86,000.00 </w:t>
            </w:r>
          </w:p>
        </w:tc>
      </w:tr>
      <w:tr w:rsidR="00F20AEA" w:rsidRPr="00671775" w14:paraId="7A547AD1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7F9D77A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5705825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96627A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Sotuta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2F0B5E8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6235168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9AD7A68" w14:textId="795900F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F3DA0F3" w14:textId="6686665B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766EE7C6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5F89D8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DC0631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58A7414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Sotuta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2380107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3039C1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C88CEF1" w14:textId="4D11A97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$13,000.00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777B530" w14:textId="399F367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608A835B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17BE820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177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028E299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22DD8B4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Temax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2834CFF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104.3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D1B889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74547387" w14:textId="2BF92CD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66E0FE59" w14:textId="113A74D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21FE3284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CDE30E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178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3069E2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FEF0E2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Temax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30FE8D9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100.5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089AB4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C7C6DBA" w14:textId="0AA07D0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C8A557B" w14:textId="49E915C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570DA970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2FE4BBD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179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7506B7F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DCC538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Tunkás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42AE136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88.1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2B2A2AD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BBA08DF" w14:textId="0DF4B7B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AF2FE2B" w14:textId="003924E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29CA25E8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22A043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180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0F11D6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D01EDA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Tunkás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6E08105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666C0A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EFA912D" w14:textId="2B496C9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DA04D82" w14:textId="3AD798F3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1BD861AF" w14:textId="77777777" w:rsidTr="00671775">
        <w:trPr>
          <w:trHeight w:val="49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4B1CF92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181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318FAFD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70591D3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Concepción del Oro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25C3F3C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696CA0F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76804FE" w14:textId="7C137E10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3C942EE8" w14:textId="12D8193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50BE5B9C" w14:textId="77777777" w:rsidTr="00671775">
        <w:trPr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728438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182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EB35A6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01A0CCE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Concepción del Oro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10E1BACC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101.3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EC7E7C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61356BC" w14:textId="074BE797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$17,000.00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EF32423" w14:textId="06003D76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57D46994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31CD441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183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2ABB019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6338339A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E20748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3E24751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17AC6619" w14:textId="524294C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$286,000.00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4BD57ACA" w14:textId="5F52B058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$572,000.00 </w:t>
            </w:r>
          </w:p>
        </w:tc>
      </w:tr>
      <w:tr w:rsidR="00F20AEA" w:rsidRPr="00671775" w14:paraId="78FB81E4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AE3369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9B156C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335B050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45DCDD9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91.9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52DFA5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FE8D710" w14:textId="02440B32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$286,000.00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28F27EC" w14:textId="076E2DDF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$572,000.00 </w:t>
            </w:r>
          </w:p>
        </w:tc>
      </w:tr>
      <w:tr w:rsidR="00F20AEA" w:rsidRPr="00671775" w14:paraId="3F3E6F72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63B2FD1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185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64A43F8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0C263EF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Jalpa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324B500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E4A919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5DBEF370" w14:textId="28E27A0A" w:rsidR="00F20AEA" w:rsidRPr="00671775" w:rsidRDefault="00F20AEA" w:rsidP="009B4406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$42,000.00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18DFD63" w14:textId="219197E7" w:rsidR="00F20AEA" w:rsidRPr="00671775" w:rsidRDefault="00F20AEA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$84,000.00 </w:t>
            </w:r>
          </w:p>
        </w:tc>
      </w:tr>
      <w:tr w:rsidR="00F20AEA" w:rsidRPr="00671775" w14:paraId="27F92CC8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9462FE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186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4A8546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78BC03E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Pinos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5FEED68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8A93E54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FC90052" w14:textId="697D34C9" w:rsidR="00F20AEA" w:rsidRPr="00671775" w:rsidRDefault="00F20AEA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1D1E2188" w14:textId="035EE1E2" w:rsidR="00F20AEA" w:rsidRPr="00671775" w:rsidRDefault="00F20AEA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32DE9C2B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1D37CE59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187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00F3F01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294D9DC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Pinos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21ABDBAE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59175A2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6FEA1AE9" w14:textId="6A0C4CED" w:rsidR="00F20AEA" w:rsidRPr="00671775" w:rsidRDefault="00F20AEA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$20,000.00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03176086" w14:textId="74F01848" w:rsidR="00F20AEA" w:rsidRPr="00671775" w:rsidRDefault="00F20AEA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F20AEA" w:rsidRPr="00671775" w14:paraId="7E4FECB6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119ECE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188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AA204C6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349E1C3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Río Grande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30AE10D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0C83F21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3D2A8B9D" w14:textId="39E0697C" w:rsidR="00F20AEA" w:rsidRPr="00671775" w:rsidRDefault="00F20AEA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43AC979" w14:textId="713B801A" w:rsidR="00F20AEA" w:rsidRPr="00671775" w:rsidRDefault="00F20AEA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$176,000.00 </w:t>
            </w:r>
          </w:p>
        </w:tc>
      </w:tr>
      <w:tr w:rsidR="00F20AEA" w:rsidRPr="00671775" w14:paraId="4EDC5336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5B39067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35B8EE8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2A268F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Río Grande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BA2662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92.7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20351758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FCD6183" w14:textId="12AE5F48" w:rsidR="00F20AEA" w:rsidRPr="00671775" w:rsidRDefault="00F20AEA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$88,000.00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7522B08F" w14:textId="468A0E1E" w:rsidR="00F20AEA" w:rsidRPr="00671775" w:rsidRDefault="00F20AEA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$176,000.00 </w:t>
            </w:r>
          </w:p>
        </w:tc>
      </w:tr>
      <w:tr w:rsidR="00F20AEA" w:rsidRPr="00671775" w14:paraId="50B68164" w14:textId="77777777" w:rsidTr="00671775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57122CB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190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050C055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04EF36A7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Sombrerete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14:paraId="681059DD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654722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00AB966A" w14:textId="394C813F" w:rsidR="00F20AEA" w:rsidRPr="00671775" w:rsidRDefault="00F20AEA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$47,000.00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51B610FC" w14:textId="47071A63" w:rsidR="00F20AEA" w:rsidRPr="00671775" w:rsidRDefault="00F20AEA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$94,000.00 </w:t>
            </w:r>
          </w:p>
        </w:tc>
      </w:tr>
      <w:tr w:rsidR="00F20AEA" w:rsidRPr="00671775" w14:paraId="434AF0B9" w14:textId="77777777" w:rsidTr="00671775">
        <w:trPr>
          <w:trHeight w:val="315"/>
        </w:trPr>
        <w:tc>
          <w:tcPr>
            <w:tcW w:w="557" w:type="dxa"/>
            <w:shd w:val="clear" w:color="000000" w:fill="E2EFD9"/>
            <w:noWrap/>
            <w:vAlign w:val="center"/>
            <w:hideMark/>
          </w:tcPr>
          <w:p w14:paraId="048EC99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191</w:t>
            </w:r>
          </w:p>
        </w:tc>
        <w:tc>
          <w:tcPr>
            <w:tcW w:w="774" w:type="dxa"/>
            <w:shd w:val="clear" w:color="000000" w:fill="E2EFD9"/>
            <w:vAlign w:val="center"/>
            <w:hideMark/>
          </w:tcPr>
          <w:p w14:paraId="74D7C39F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1611" w:type="dxa"/>
            <w:shd w:val="clear" w:color="000000" w:fill="E2EFD9"/>
            <w:vAlign w:val="center"/>
            <w:hideMark/>
          </w:tcPr>
          <w:p w14:paraId="1478A5F2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Sombrerete</w:t>
            </w:r>
          </w:p>
        </w:tc>
        <w:tc>
          <w:tcPr>
            <w:tcW w:w="1385" w:type="dxa"/>
            <w:shd w:val="clear" w:color="000000" w:fill="E2EFD9"/>
            <w:noWrap/>
            <w:vAlign w:val="center"/>
            <w:hideMark/>
          </w:tcPr>
          <w:p w14:paraId="73830010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911" w:type="dxa"/>
            <w:shd w:val="clear" w:color="000000" w:fill="E2EFD9"/>
            <w:noWrap/>
            <w:vAlign w:val="center"/>
            <w:hideMark/>
          </w:tcPr>
          <w:p w14:paraId="03A66D23" w14:textId="77777777" w:rsidR="00F20AEA" w:rsidRPr="00671775" w:rsidRDefault="00F20AEA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AA</w:t>
            </w:r>
          </w:p>
        </w:tc>
        <w:tc>
          <w:tcPr>
            <w:tcW w:w="1840" w:type="dxa"/>
            <w:shd w:val="clear" w:color="000000" w:fill="538135"/>
            <w:noWrap/>
            <w:vAlign w:val="center"/>
            <w:hideMark/>
          </w:tcPr>
          <w:p w14:paraId="22B58CFE" w14:textId="768C3342" w:rsidR="00F20AEA" w:rsidRPr="00671775" w:rsidRDefault="00F20AEA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$47,000.00 </w:t>
            </w:r>
          </w:p>
        </w:tc>
        <w:tc>
          <w:tcPr>
            <w:tcW w:w="1701" w:type="dxa"/>
            <w:shd w:val="clear" w:color="000000" w:fill="538135"/>
            <w:vAlign w:val="center"/>
            <w:hideMark/>
          </w:tcPr>
          <w:p w14:paraId="29EEA55F" w14:textId="7B976F5F" w:rsidR="00F20AEA" w:rsidRPr="00671775" w:rsidRDefault="00F20AEA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$94,000.00 </w:t>
            </w:r>
          </w:p>
        </w:tc>
      </w:tr>
    </w:tbl>
    <w:p w14:paraId="1B8F7413" w14:textId="77777777" w:rsidR="00892B56" w:rsidRDefault="00892B56" w:rsidP="000703FB">
      <w:pPr>
        <w:spacing w:after="0" w:line="23" w:lineRule="atLeast"/>
        <w:jc w:val="center"/>
        <w:rPr>
          <w:rFonts w:ascii="ITC Avant Garde" w:hAnsi="ITC Avant Garde" w:cs="Arial"/>
          <w:b/>
        </w:rPr>
      </w:pPr>
    </w:p>
    <w:p w14:paraId="168F1A1E" w14:textId="66A64625" w:rsidR="008E48DE" w:rsidRDefault="008E48DE" w:rsidP="008E48DE">
      <w:pPr>
        <w:autoSpaceDE w:val="0"/>
        <w:autoSpaceDN w:val="0"/>
        <w:adjustRightInd w:val="0"/>
        <w:spacing w:after="0" w:line="23" w:lineRule="atLeast"/>
        <w:jc w:val="center"/>
        <w:rPr>
          <w:rFonts w:ascii="ITC Avant Garde" w:hAnsi="ITC Avant Garde"/>
          <w:b/>
        </w:rPr>
      </w:pPr>
      <w:r w:rsidRPr="008E48DE">
        <w:rPr>
          <w:rFonts w:ascii="ITC Avant Garde" w:hAnsi="ITC Avant Garde"/>
          <w:b/>
        </w:rPr>
        <w:t xml:space="preserve">Tabla 2. </w:t>
      </w:r>
      <w:r w:rsidR="003C52C2">
        <w:rPr>
          <w:rFonts w:ascii="ITC Avant Garde" w:hAnsi="ITC Avant Garde"/>
          <w:b/>
        </w:rPr>
        <w:t xml:space="preserve">Frecuencias en la Banda </w:t>
      </w:r>
      <w:r w:rsidR="003C52C2" w:rsidRPr="008E48DE">
        <w:rPr>
          <w:rFonts w:ascii="ITC Avant Garde" w:hAnsi="ITC Avant Garde"/>
          <w:b/>
        </w:rPr>
        <w:t>AM.</w:t>
      </w:r>
    </w:p>
    <w:p w14:paraId="1CA5696D" w14:textId="10CA3306" w:rsidR="00A03201" w:rsidRDefault="00A03201" w:rsidP="00A03201">
      <w:pPr>
        <w:autoSpaceDE w:val="0"/>
        <w:autoSpaceDN w:val="0"/>
        <w:adjustRightInd w:val="0"/>
        <w:spacing w:after="0" w:line="23" w:lineRule="atLeast"/>
        <w:rPr>
          <w:rFonts w:ascii="ITC Avant Garde" w:hAnsi="ITC Avant Garde"/>
          <w:b/>
        </w:rPr>
      </w:pPr>
    </w:p>
    <w:tbl>
      <w:tblPr>
        <w:tblW w:w="9062" w:type="dxa"/>
        <w:tblInd w:w="-294" w:type="dxa"/>
        <w:tblBorders>
          <w:top w:val="single" w:sz="6" w:space="0" w:color="A8D08D" w:themeColor="accent6" w:themeTint="99"/>
          <w:left w:val="single" w:sz="6" w:space="0" w:color="A8D08D" w:themeColor="accent6" w:themeTint="99"/>
          <w:bottom w:val="single" w:sz="6" w:space="0" w:color="A8D08D" w:themeColor="accent6" w:themeTint="99"/>
          <w:right w:val="single" w:sz="6" w:space="0" w:color="A8D08D" w:themeColor="accent6" w:themeTint="99"/>
          <w:insideH w:val="single" w:sz="6" w:space="0" w:color="A8D08D" w:themeColor="accent6" w:themeTint="99"/>
          <w:insideV w:val="single" w:sz="6" w:space="0" w:color="A8D08D" w:themeColor="accent6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186"/>
        <w:gridCol w:w="867"/>
        <w:gridCol w:w="1535"/>
        <w:gridCol w:w="1113"/>
        <w:gridCol w:w="1934"/>
        <w:gridCol w:w="1703"/>
      </w:tblGrid>
      <w:tr w:rsidR="00892B56" w:rsidRPr="00671775" w14:paraId="44941103" w14:textId="77777777" w:rsidTr="00671775">
        <w:trPr>
          <w:trHeight w:val="705"/>
          <w:tblHeader/>
        </w:trPr>
        <w:tc>
          <w:tcPr>
            <w:tcW w:w="756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70AD47"/>
            <w:vAlign w:val="center"/>
            <w:hideMark/>
          </w:tcPr>
          <w:p w14:paraId="4E2DCF1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  <w:bookmarkStart w:id="0" w:name="_GoBack" w:colFirst="0" w:colLast="7"/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  <w:t>No</w:t>
            </w:r>
          </w:p>
        </w:tc>
        <w:tc>
          <w:tcPr>
            <w:tcW w:w="1191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70AD47"/>
            <w:vAlign w:val="center"/>
            <w:hideMark/>
          </w:tcPr>
          <w:p w14:paraId="4E6F951A" w14:textId="402245C6" w:rsidR="00892B56" w:rsidRPr="00671775" w:rsidRDefault="00CE4727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  <w:r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  <w:t>Frecuencia (kH</w:t>
            </w:r>
            <w:r w:rsidR="00892B56"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  <w:t>z)</w:t>
            </w:r>
          </w:p>
        </w:tc>
        <w:tc>
          <w:tcPr>
            <w:tcW w:w="878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70AD47"/>
            <w:vAlign w:val="center"/>
            <w:hideMark/>
          </w:tcPr>
          <w:p w14:paraId="29B7F32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  <w:t>Estado</w:t>
            </w:r>
          </w:p>
        </w:tc>
        <w:tc>
          <w:tcPr>
            <w:tcW w:w="1418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70AD47"/>
            <w:vAlign w:val="center"/>
            <w:hideMark/>
          </w:tcPr>
          <w:p w14:paraId="10F8819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  <w:t>Localidad Principal a Servir</w:t>
            </w:r>
          </w:p>
        </w:tc>
        <w:tc>
          <w:tcPr>
            <w:tcW w:w="1134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70AD47"/>
            <w:vAlign w:val="center"/>
            <w:hideMark/>
          </w:tcPr>
          <w:p w14:paraId="2890C7A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  <w:t>Clase de estación</w:t>
            </w:r>
          </w:p>
        </w:tc>
        <w:tc>
          <w:tcPr>
            <w:tcW w:w="1934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70AD47"/>
            <w:vAlign w:val="center"/>
            <w:hideMark/>
          </w:tcPr>
          <w:p w14:paraId="5547981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  <w:r w:rsidRPr="00671775">
              <w:rPr>
                <w:rFonts w:ascii="ITC Avant Garde" w:hAnsi="ITC Avant Garde" w:cs="Arial"/>
                <w:b/>
                <w:bCs/>
                <w:color w:val="FFFFFF"/>
                <w:sz w:val="18"/>
                <w:szCs w:val="19"/>
              </w:rPr>
              <w:t xml:space="preserve"> Valor Mínimo de Referencia (Moneda Nacional) </w:t>
            </w:r>
          </w:p>
        </w:tc>
        <w:tc>
          <w:tcPr>
            <w:tcW w:w="1751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70AD47"/>
            <w:vAlign w:val="center"/>
            <w:hideMark/>
          </w:tcPr>
          <w:p w14:paraId="36A3CA4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  <w:r w:rsidRPr="00671775">
              <w:rPr>
                <w:rFonts w:ascii="ITC Avant Garde" w:hAnsi="ITC Avant Garde" w:cs="Arial"/>
                <w:b/>
                <w:bCs/>
                <w:color w:val="FFFFFF"/>
                <w:sz w:val="18"/>
                <w:szCs w:val="19"/>
              </w:rPr>
              <w:t>Monto de Garantía (Moneda Nacional)</w:t>
            </w:r>
          </w:p>
        </w:tc>
      </w:tr>
      <w:tr w:rsidR="00892B56" w:rsidRPr="00671775" w14:paraId="6830A613" w14:textId="77777777" w:rsidTr="00671775">
        <w:trPr>
          <w:trHeight w:val="315"/>
          <w:tblHeader/>
        </w:trPr>
        <w:tc>
          <w:tcPr>
            <w:tcW w:w="756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8D08D" w:themeColor="accent6" w:themeTint="99"/>
              <w:right w:val="single" w:sz="6" w:space="0" w:color="FFFFFF" w:themeColor="background1"/>
            </w:tcBorders>
            <w:vAlign w:val="center"/>
            <w:hideMark/>
          </w:tcPr>
          <w:p w14:paraId="7F5D664B" w14:textId="77777777" w:rsidR="00892B56" w:rsidRPr="00671775" w:rsidRDefault="00892B56" w:rsidP="00F20AEA">
            <w:pPr>
              <w:spacing w:after="0" w:line="240" w:lineRule="auto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</w:p>
        </w:tc>
        <w:tc>
          <w:tcPr>
            <w:tcW w:w="1191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8D08D" w:themeColor="accent6" w:themeTint="99"/>
              <w:right w:val="single" w:sz="6" w:space="0" w:color="FFFFFF" w:themeColor="background1"/>
            </w:tcBorders>
            <w:vAlign w:val="center"/>
            <w:hideMark/>
          </w:tcPr>
          <w:p w14:paraId="3D2A5304" w14:textId="77777777" w:rsidR="00892B56" w:rsidRPr="00671775" w:rsidRDefault="00892B56" w:rsidP="00F20AEA">
            <w:pPr>
              <w:spacing w:after="0" w:line="240" w:lineRule="auto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</w:p>
        </w:tc>
        <w:tc>
          <w:tcPr>
            <w:tcW w:w="878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8D08D" w:themeColor="accent6" w:themeTint="99"/>
              <w:right w:val="single" w:sz="6" w:space="0" w:color="FFFFFF" w:themeColor="background1"/>
            </w:tcBorders>
            <w:vAlign w:val="center"/>
            <w:hideMark/>
          </w:tcPr>
          <w:p w14:paraId="1BBF9F64" w14:textId="77777777" w:rsidR="00892B56" w:rsidRPr="00671775" w:rsidRDefault="00892B56" w:rsidP="00F20AEA">
            <w:pPr>
              <w:spacing w:after="0" w:line="240" w:lineRule="auto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</w:p>
        </w:tc>
        <w:tc>
          <w:tcPr>
            <w:tcW w:w="1418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8D08D" w:themeColor="accent6" w:themeTint="99"/>
              <w:right w:val="single" w:sz="6" w:space="0" w:color="FFFFFF" w:themeColor="background1"/>
            </w:tcBorders>
            <w:vAlign w:val="center"/>
            <w:hideMark/>
          </w:tcPr>
          <w:p w14:paraId="21527820" w14:textId="77777777" w:rsidR="00892B56" w:rsidRPr="00671775" w:rsidRDefault="00892B56" w:rsidP="00F20AEA">
            <w:pPr>
              <w:spacing w:after="0" w:line="240" w:lineRule="auto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</w:p>
        </w:tc>
        <w:tc>
          <w:tcPr>
            <w:tcW w:w="1134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8D08D" w:themeColor="accent6" w:themeTint="99"/>
              <w:right w:val="single" w:sz="6" w:space="0" w:color="FFFFFF" w:themeColor="background1"/>
            </w:tcBorders>
            <w:vAlign w:val="center"/>
            <w:hideMark/>
          </w:tcPr>
          <w:p w14:paraId="73D73153" w14:textId="77777777" w:rsidR="00892B56" w:rsidRPr="00671775" w:rsidRDefault="00892B56" w:rsidP="00F20AEA">
            <w:pPr>
              <w:spacing w:after="0" w:line="240" w:lineRule="auto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</w:p>
        </w:tc>
        <w:tc>
          <w:tcPr>
            <w:tcW w:w="1934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8D08D" w:themeColor="accent6" w:themeTint="99"/>
              <w:right w:val="single" w:sz="6" w:space="0" w:color="FFFFFF" w:themeColor="background1"/>
            </w:tcBorders>
            <w:vAlign w:val="center"/>
            <w:hideMark/>
          </w:tcPr>
          <w:p w14:paraId="218C24DB" w14:textId="77777777" w:rsidR="00892B56" w:rsidRPr="00671775" w:rsidRDefault="00892B56" w:rsidP="00F20AEA">
            <w:pPr>
              <w:spacing w:after="0" w:line="240" w:lineRule="auto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</w:p>
        </w:tc>
        <w:tc>
          <w:tcPr>
            <w:tcW w:w="1751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8D08D" w:themeColor="accent6" w:themeTint="99"/>
              <w:right w:val="single" w:sz="6" w:space="0" w:color="FFFFFF" w:themeColor="background1"/>
            </w:tcBorders>
            <w:vAlign w:val="center"/>
            <w:hideMark/>
          </w:tcPr>
          <w:p w14:paraId="186EA806" w14:textId="77777777" w:rsidR="00892B56" w:rsidRPr="00671775" w:rsidRDefault="00892B56" w:rsidP="00F20AEA">
            <w:pPr>
              <w:spacing w:after="0" w:line="240" w:lineRule="auto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szCs w:val="19"/>
                <w:lang w:eastAsia="es-MX"/>
              </w:rPr>
            </w:pPr>
          </w:p>
        </w:tc>
      </w:tr>
      <w:tr w:rsidR="00892B56" w:rsidRPr="00671775" w14:paraId="25D72528" w14:textId="77777777" w:rsidTr="00671775">
        <w:trPr>
          <w:trHeight w:val="735"/>
        </w:trPr>
        <w:tc>
          <w:tcPr>
            <w:tcW w:w="756" w:type="dxa"/>
            <w:tcBorders>
              <w:top w:val="single" w:sz="6" w:space="0" w:color="A8D08D" w:themeColor="accent6" w:themeTint="99"/>
            </w:tcBorders>
            <w:shd w:val="clear" w:color="000000" w:fill="E2EFD9"/>
            <w:vAlign w:val="center"/>
            <w:hideMark/>
          </w:tcPr>
          <w:p w14:paraId="2D60141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91" w:type="dxa"/>
            <w:tcBorders>
              <w:top w:val="single" w:sz="6" w:space="0" w:color="A8D08D" w:themeColor="accent6" w:themeTint="99"/>
            </w:tcBorders>
            <w:shd w:val="clear" w:color="000000" w:fill="E2EFD9"/>
            <w:vAlign w:val="center"/>
            <w:hideMark/>
          </w:tcPr>
          <w:p w14:paraId="59EEE95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580 kHz</w:t>
            </w:r>
          </w:p>
        </w:tc>
        <w:tc>
          <w:tcPr>
            <w:tcW w:w="878" w:type="dxa"/>
            <w:tcBorders>
              <w:top w:val="single" w:sz="6" w:space="0" w:color="A8D08D" w:themeColor="accent6" w:themeTint="99"/>
            </w:tcBorders>
            <w:shd w:val="clear" w:color="000000" w:fill="E2EFD9"/>
            <w:vAlign w:val="center"/>
            <w:hideMark/>
          </w:tcPr>
          <w:p w14:paraId="3D7A1FD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1418" w:type="dxa"/>
            <w:tcBorders>
              <w:top w:val="single" w:sz="6" w:space="0" w:color="A8D08D" w:themeColor="accent6" w:themeTint="99"/>
            </w:tcBorders>
            <w:shd w:val="clear" w:color="000000" w:fill="E2EFD9"/>
            <w:vAlign w:val="center"/>
            <w:hideMark/>
          </w:tcPr>
          <w:p w14:paraId="112483A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Piedras Negras, Coah.</w:t>
            </w:r>
          </w:p>
        </w:tc>
        <w:tc>
          <w:tcPr>
            <w:tcW w:w="1134" w:type="dxa"/>
            <w:tcBorders>
              <w:top w:val="single" w:sz="6" w:space="0" w:color="A8D08D" w:themeColor="accent6" w:themeTint="99"/>
            </w:tcBorders>
            <w:shd w:val="clear" w:color="000000" w:fill="E2EFD9"/>
            <w:vAlign w:val="center"/>
            <w:hideMark/>
          </w:tcPr>
          <w:p w14:paraId="40DA690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tcBorders>
              <w:top w:val="single" w:sz="6" w:space="0" w:color="A8D08D" w:themeColor="accent6" w:themeTint="99"/>
            </w:tcBorders>
            <w:shd w:val="clear" w:color="000000" w:fill="538135"/>
            <w:noWrap/>
            <w:vAlign w:val="center"/>
            <w:hideMark/>
          </w:tcPr>
          <w:p w14:paraId="15FB9AC5" w14:textId="7B988E36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$139,000.00</w:t>
            </w:r>
          </w:p>
        </w:tc>
        <w:tc>
          <w:tcPr>
            <w:tcW w:w="1751" w:type="dxa"/>
            <w:tcBorders>
              <w:top w:val="single" w:sz="6" w:space="0" w:color="A8D08D" w:themeColor="accent6" w:themeTint="99"/>
            </w:tcBorders>
            <w:shd w:val="clear" w:color="000000" w:fill="538135"/>
            <w:vAlign w:val="center"/>
            <w:hideMark/>
          </w:tcPr>
          <w:p w14:paraId="706D22A6" w14:textId="2694B3D1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$278,000.00 </w:t>
            </w:r>
          </w:p>
        </w:tc>
      </w:tr>
      <w:tr w:rsidR="00892B56" w:rsidRPr="00671775" w14:paraId="5FA9C5A5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49B923E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5EA353D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590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3AD47A2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5E3D1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Coatzacoalcos, Ver.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59C9C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459DF8BC" w14:textId="31C318B1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$532,000.00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585C154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1,064,000.00 </w:t>
            </w:r>
          </w:p>
        </w:tc>
      </w:tr>
      <w:tr w:rsidR="00892B56" w:rsidRPr="00671775" w14:paraId="35124AE8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0F103E4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7D31325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610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6365B8B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506CB88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Saltillo, Coah.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75EFB74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0858283F" w14:textId="249707E2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$674,000.00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390CA49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1,348,000.00 </w:t>
            </w:r>
          </w:p>
        </w:tc>
      </w:tr>
      <w:tr w:rsidR="00892B56" w:rsidRPr="00671775" w14:paraId="67BA7C03" w14:textId="77777777" w:rsidTr="00671775">
        <w:trPr>
          <w:trHeight w:val="1554"/>
        </w:trPr>
        <w:tc>
          <w:tcPr>
            <w:tcW w:w="756" w:type="dxa"/>
            <w:shd w:val="clear" w:color="auto" w:fill="auto"/>
            <w:vAlign w:val="center"/>
            <w:hideMark/>
          </w:tcPr>
          <w:p w14:paraId="19D0864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6FBBAC5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610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0DCEF34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56A4E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Fresnillo, Zacatecas, Guadalupe, Jerez, Valparaíso, Río Grande, Villa de Cos Zac.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013D2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74932DEB" w14:textId="51162AD0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$262,000.00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4D559824" w14:textId="5A7552DD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$524,000.00 </w:t>
            </w:r>
          </w:p>
        </w:tc>
      </w:tr>
      <w:tr w:rsidR="00892B56" w:rsidRPr="00671775" w14:paraId="7AB56D22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78345E3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0C108AF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620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71AF740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7304068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Villahermosa, Tab.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7C7AD01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0E8DEFFB" w14:textId="61F8D84D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$868,000.00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763C19C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1,736,000.00 </w:t>
            </w:r>
          </w:p>
        </w:tc>
      </w:tr>
      <w:tr w:rsidR="00892B56" w:rsidRPr="00671775" w14:paraId="1DD611A6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1D28B82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3E2D5AF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640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6D07119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3B9F1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Hidalgo del Parral, Chih.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53BE6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64BB5478" w14:textId="228EF105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$130,000.00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01A47982" w14:textId="60C107A2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$260,000.00 </w:t>
            </w:r>
          </w:p>
        </w:tc>
      </w:tr>
      <w:tr w:rsidR="00892B56" w:rsidRPr="00671775" w14:paraId="520129CF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386FC13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3254D50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650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7B7E495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36D12F0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Hermosillo, Son.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1205187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6887BA82" w14:textId="684EC23E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$688,000.00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3A0AF90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1,376,000.00 </w:t>
            </w:r>
          </w:p>
        </w:tc>
      </w:tr>
      <w:tr w:rsidR="00892B56" w:rsidRPr="00671775" w14:paraId="202DF214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11ADCBF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5377379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660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1F9CB32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91154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Durango, Dgo.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EA8DF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1A557E59" w14:textId="307EB00C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$480,000.00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5CDCDD98" w14:textId="073488F1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$960,000.00 </w:t>
            </w:r>
          </w:p>
        </w:tc>
      </w:tr>
      <w:tr w:rsidR="00892B56" w:rsidRPr="00671775" w14:paraId="3BF6DA7A" w14:textId="77777777" w:rsidTr="00671775">
        <w:trPr>
          <w:trHeight w:val="73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1DACA54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034DA7F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670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55310B9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5596726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Torreón, Matamoros, Coah.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07B0B6E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2164DC89" w14:textId="05762B18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$686,000.00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356D44D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1,372,000.00 </w:t>
            </w:r>
          </w:p>
        </w:tc>
      </w:tr>
      <w:tr w:rsidR="00892B56" w:rsidRPr="00671775" w14:paraId="0DD16661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0828432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0BA4F7E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680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52C800E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D6CA5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Hermosillo, Son.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1E8A6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72B0A732" w14:textId="215FEB46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$809,000.00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7E0B2D2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1,618,000.00 </w:t>
            </w:r>
          </w:p>
        </w:tc>
      </w:tr>
      <w:tr w:rsidR="00892B56" w:rsidRPr="00671775" w14:paraId="363E8C57" w14:textId="77777777" w:rsidTr="00671775">
        <w:trPr>
          <w:trHeight w:val="97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355145E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11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09F4286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710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76BFD88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38E39C3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Oaxaca, Santa Cruz Amilpas, Oax.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0EEC177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124DCA6A" w14:textId="77D18EB4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$823,000.00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4D5AFA3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1,646,000.00 </w:t>
            </w:r>
          </w:p>
        </w:tc>
      </w:tr>
      <w:tr w:rsidR="00892B56" w:rsidRPr="00671775" w14:paraId="5FE12F3C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189AB67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0256599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710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45B8648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F4707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 Luis Potosí, S.L.P.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8C9B7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6E360511" w14:textId="3D5C8B06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$734,000.00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296D444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1,468,000.00 </w:t>
            </w:r>
          </w:p>
        </w:tc>
      </w:tr>
      <w:tr w:rsidR="00892B56" w:rsidRPr="00671775" w14:paraId="1040F1C8" w14:textId="77777777" w:rsidTr="00671775">
        <w:trPr>
          <w:trHeight w:val="964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5CDDE9A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4859E29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720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3B55BD47" w14:textId="674CAE7F" w:rsidR="00892B56" w:rsidRPr="00671775" w:rsidRDefault="00B71900" w:rsidP="00B71900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</w:t>
            </w:r>
            <w:r w:rsidR="00892B56"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634B162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Juan Aldama, Río Grande, Miguel Auza Zac.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529D82F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7FB67C1F" w14:textId="224E33EE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$32,000.00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16C4A029" w14:textId="2D2B07A1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$64,000.00 </w:t>
            </w:r>
          </w:p>
        </w:tc>
      </w:tr>
      <w:tr w:rsidR="00892B56" w:rsidRPr="00671775" w14:paraId="75DB723C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2688319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51E24C1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730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718DBB9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6344C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Villa Flores, Chis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52A94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7A344BCC" w14:textId="66D080FB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$110,000.00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434CD6DB" w14:textId="67F100B0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$220,000.00 </w:t>
            </w:r>
          </w:p>
        </w:tc>
      </w:tr>
      <w:tr w:rsidR="00892B56" w:rsidRPr="00671775" w14:paraId="2FA44CA0" w14:textId="77777777" w:rsidTr="00671775">
        <w:trPr>
          <w:trHeight w:val="73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7EBA707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51796B0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730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3A0CF29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1DC38A6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Concepción del Oro, Mazapil, Zac.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71A0B14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3CBE15A3" w14:textId="23B4422C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6350D911" w14:textId="555B4A7B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892B56" w:rsidRPr="00671775" w14:paraId="48A93EBA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4D1C5BB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53F80B5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750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6DD7225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4CCCA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Acapulco, Gro.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54F2D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17F62FC1" w14:textId="75FBC891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$758,000.00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5A92B15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1,516,000.00 </w:t>
            </w:r>
          </w:p>
        </w:tc>
      </w:tr>
      <w:tr w:rsidR="00892B56" w:rsidRPr="00671775" w14:paraId="6039EC87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1FD8384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44F45D1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750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6DA48FB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5D29BD6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Uruapan, Mich.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2553667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0B8DD0F9" w14:textId="574A61C1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$376,000.00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5A96A4B7" w14:textId="5B950559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$752,000.00 </w:t>
            </w:r>
          </w:p>
        </w:tc>
      </w:tr>
      <w:tr w:rsidR="00892B56" w:rsidRPr="00671775" w14:paraId="375262DE" w14:textId="77777777" w:rsidTr="00671775">
        <w:trPr>
          <w:trHeight w:val="1471"/>
        </w:trPr>
        <w:tc>
          <w:tcPr>
            <w:tcW w:w="756" w:type="dxa"/>
            <w:shd w:val="clear" w:color="auto" w:fill="auto"/>
            <w:vAlign w:val="center"/>
            <w:hideMark/>
          </w:tcPr>
          <w:p w14:paraId="2933CE0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437404B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770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54E4B07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52F84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Fresnillo, Zacatecas, Guadalupe, Jerez, Valparaíso, Río Grande, Villa de Cos Zac.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0CCD2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2C285FCA" w14:textId="7EFB182C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$261,000.00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23EF8873" w14:textId="01DB3EF5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$522,000.00 </w:t>
            </w:r>
          </w:p>
        </w:tc>
      </w:tr>
      <w:tr w:rsidR="00892B56" w:rsidRPr="00671775" w14:paraId="274A9EF8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6EA7B63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330728F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780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34BB474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0FAB17F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Tampico, Tamps.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31C2FAA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2017B589" w14:textId="530AF0EE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$873,000.00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489C17D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1,746,000.00 </w:t>
            </w:r>
          </w:p>
        </w:tc>
      </w:tr>
      <w:tr w:rsidR="00892B56" w:rsidRPr="00671775" w14:paraId="58F8D663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74C1551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37EAAB7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790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40C02EE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D4ECE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Poza Rica, Ver.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91133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0E9BE347" w14:textId="65C9AF94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$687,000.00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0D6AE5A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1,374,000.00 </w:t>
            </w:r>
          </w:p>
        </w:tc>
      </w:tr>
      <w:tr w:rsidR="00892B56" w:rsidRPr="00671775" w14:paraId="475638B2" w14:textId="77777777" w:rsidTr="00671775">
        <w:trPr>
          <w:trHeight w:val="31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5D457FE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4E49EA3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800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04AAF32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2D3F21B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Ocotlán, Jal.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69FC6D2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13F52414" w14:textId="0561BECD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$203,000.00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3E75C6BE" w14:textId="11E15F85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$406,000.00 </w:t>
            </w:r>
          </w:p>
        </w:tc>
      </w:tr>
      <w:tr w:rsidR="00892B56" w:rsidRPr="00671775" w14:paraId="04046B9A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51C9DE0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48588D5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810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083201D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7C7AE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Hidalgo del Parral, Chih.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83D0C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1EEE1CFF" w14:textId="0E1A28C4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$125,000.00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2FDB1D6B" w14:textId="1C9AAA91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$250,000.00 </w:t>
            </w:r>
          </w:p>
        </w:tc>
      </w:tr>
      <w:tr w:rsidR="00892B56" w:rsidRPr="00671775" w14:paraId="633B97BC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38A0A6F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0632DDF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820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68790DD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0713C54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Durango, Dgo.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1C84BB3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2B0E24B0" w14:textId="748E3B76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$582,000.00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58A23E4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1,164,000.00 </w:t>
            </w:r>
          </w:p>
        </w:tc>
      </w:tr>
      <w:tr w:rsidR="00892B56" w:rsidRPr="00671775" w14:paraId="25CD7B37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0038E9C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226C5E8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840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3272B9C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4E0EF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Papantla, Ver.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A1D7E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7AE38FCD" w14:textId="0F8C2651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$352,000.00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0710AD1A" w14:textId="0EA69C10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$704,000.00 </w:t>
            </w:r>
          </w:p>
        </w:tc>
      </w:tr>
      <w:tr w:rsidR="00892B56" w:rsidRPr="00671775" w14:paraId="0869D8C8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56FCAC5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366D859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22ABAE5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2F4C962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Chihuahua, Chih.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282824E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271BFB72" w14:textId="28BDD2DA" w:rsidR="00892B56" w:rsidRPr="00671775" w:rsidRDefault="00892B56" w:rsidP="003C7555">
            <w:pPr>
              <w:spacing w:after="0" w:line="240" w:lineRule="auto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$901,000.00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778A1C3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1,802,000.00 </w:t>
            </w:r>
          </w:p>
        </w:tc>
      </w:tr>
      <w:tr w:rsidR="00892B56" w:rsidRPr="00671775" w14:paraId="07F1CE81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5FAE1FE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360C054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880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0632DBB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22F4E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Río Verde, S.L.P.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1A5FC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2ED9BDB9" w14:textId="154EC226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$102,000.00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725026EA" w14:textId="097AF430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$204,000.00 </w:t>
            </w:r>
          </w:p>
        </w:tc>
      </w:tr>
      <w:tr w:rsidR="00892B56" w:rsidRPr="00671775" w14:paraId="6C578878" w14:textId="77777777" w:rsidTr="00671775">
        <w:trPr>
          <w:trHeight w:val="31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628BE92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2C7B6EA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890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1650EA7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393EA88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Tepic, Nay.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33D2F9D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3FC85213" w14:textId="4CF69ABF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$356,000.00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030184FD" w14:textId="2B9B6BE7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$712,000.00 </w:t>
            </w:r>
          </w:p>
        </w:tc>
      </w:tr>
      <w:tr w:rsidR="00892B56" w:rsidRPr="00671775" w14:paraId="0B4D9C13" w14:textId="77777777" w:rsidTr="00671775">
        <w:trPr>
          <w:trHeight w:val="315"/>
        </w:trPr>
        <w:tc>
          <w:tcPr>
            <w:tcW w:w="756" w:type="dxa"/>
            <w:shd w:val="clear" w:color="auto" w:fill="auto"/>
            <w:vAlign w:val="center"/>
            <w:hideMark/>
          </w:tcPr>
          <w:p w14:paraId="751B440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320DA89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890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510A9AC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E094E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Tuxpan, Ver.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BDBFE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1278EF05" w14:textId="04874095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$150,000.00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44765953" w14:textId="53C5486E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$300,000.00 </w:t>
            </w:r>
          </w:p>
        </w:tc>
      </w:tr>
      <w:tr w:rsidR="00892B56" w:rsidRPr="00671775" w14:paraId="5A29100D" w14:textId="77777777" w:rsidTr="00671775">
        <w:trPr>
          <w:trHeight w:val="31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3B692CF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4CEFC69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25A18EA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41EA7EA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León, Gto.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5C0A7CC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1962A907" w14:textId="5278758F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$1,515,000.00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78FB423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3,030,000.00 </w:t>
            </w:r>
          </w:p>
        </w:tc>
      </w:tr>
      <w:tr w:rsidR="00892B56" w:rsidRPr="00671775" w14:paraId="0857676B" w14:textId="77777777" w:rsidTr="00671775">
        <w:trPr>
          <w:trHeight w:val="315"/>
        </w:trPr>
        <w:tc>
          <w:tcPr>
            <w:tcW w:w="756" w:type="dxa"/>
            <w:shd w:val="clear" w:color="auto" w:fill="auto"/>
            <w:vAlign w:val="center"/>
            <w:hideMark/>
          </w:tcPr>
          <w:p w14:paraId="7459A02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2D620BC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910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256AA4D7" w14:textId="7B86D341" w:rsidR="00892B56" w:rsidRPr="00671775" w:rsidRDefault="005478F9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Jal</w:t>
            </w:r>
            <w:r w:rsidR="00892B56"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4293E4" w14:textId="1186601F" w:rsidR="00892B56" w:rsidRPr="00671775" w:rsidRDefault="005478F9" w:rsidP="005478F9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Puerto Vallarta</w:t>
            </w:r>
            <w:r w:rsidR="00892B56"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,</w:t>
            </w: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 xml:space="preserve"> (Bahía de Banderas, Nay.)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3045C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76F0D23B" w14:textId="7242C15E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$389,000.00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0FBE0877" w14:textId="06012BDD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$778,000.00 </w:t>
            </w:r>
          </w:p>
        </w:tc>
      </w:tr>
      <w:tr w:rsidR="00892B56" w:rsidRPr="00671775" w14:paraId="410F0F53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1C27317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31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26A1618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930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1827FDF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5147D3B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Saltillo, Coah.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4B91D02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33EC06C5" w14:textId="75FC625F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$673,000.00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00CC84C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1,346,000.00 </w:t>
            </w:r>
          </w:p>
        </w:tc>
      </w:tr>
      <w:tr w:rsidR="00892B56" w:rsidRPr="00671775" w14:paraId="53E3A33B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79CBCA1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1A1542C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3CAFA58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6E390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Acapulco, Gro.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8FC87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2B0988A5" w14:textId="6E56D357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$716,000.00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27CBE38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1,432,000.00 </w:t>
            </w:r>
          </w:p>
        </w:tc>
      </w:tr>
      <w:tr w:rsidR="00892B56" w:rsidRPr="00671775" w14:paraId="07A03B61" w14:textId="77777777" w:rsidTr="00671775">
        <w:trPr>
          <w:trHeight w:val="476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5EF9E05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331FE4D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950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6999C16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4A9E3F7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Santiago Ixcuintla, Nay.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33F5ECB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7C87B1B9" w14:textId="13F6A220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$63,000.00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7CBA06B5" w14:textId="77B6604A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$126,000.00 </w:t>
            </w:r>
          </w:p>
        </w:tc>
      </w:tr>
      <w:tr w:rsidR="00892B56" w:rsidRPr="00671775" w14:paraId="71E092A4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2912A1D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4AD6EE3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960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327DE0F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2D336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Guachochi, Chih.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1A136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7266D1C5" w14:textId="2A98FFB4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$17,000.00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6D8A68BA" w14:textId="4A9669F1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892B56" w:rsidRPr="00671775" w14:paraId="5AD4F250" w14:textId="77777777" w:rsidTr="00671775">
        <w:trPr>
          <w:trHeight w:val="603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4F668D2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2C41B01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960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6F0E230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0C636D6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Ciudad Obregón, Son.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5D68235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7F20992B" w14:textId="076B1C52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$325,000.00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20A0FB49" w14:textId="332A1A21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$650,000.00 </w:t>
            </w:r>
          </w:p>
        </w:tc>
      </w:tr>
      <w:tr w:rsidR="00892B56" w:rsidRPr="00671775" w14:paraId="26B34E96" w14:textId="77777777" w:rsidTr="00671775">
        <w:trPr>
          <w:trHeight w:val="684"/>
        </w:trPr>
        <w:tc>
          <w:tcPr>
            <w:tcW w:w="756" w:type="dxa"/>
            <w:shd w:val="clear" w:color="auto" w:fill="auto"/>
            <w:vAlign w:val="center"/>
            <w:hideMark/>
          </w:tcPr>
          <w:p w14:paraId="3660DC4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3CEE606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980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1FF4875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F8D22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Izucar de Matamoros, Pue.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A1CDF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406793B7" w14:textId="7139417F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$133,000.00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609A9E2F" w14:textId="3C92995A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$266,000.00 </w:t>
            </w:r>
          </w:p>
        </w:tc>
      </w:tr>
      <w:tr w:rsidR="00892B56" w:rsidRPr="00671775" w14:paraId="55954A1D" w14:textId="77777777" w:rsidTr="00671775">
        <w:trPr>
          <w:trHeight w:val="31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47DA9E5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28F9653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1020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02ADDC1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62E1D6D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Colima, Col.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0CFAF60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12BE57AC" w14:textId="5F11E10B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$253,000.00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2B361A22" w14:textId="4BF34A8C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$506,000.00 </w:t>
            </w:r>
          </w:p>
        </w:tc>
      </w:tr>
      <w:tr w:rsidR="00892B56" w:rsidRPr="00671775" w14:paraId="734B9D77" w14:textId="77777777" w:rsidTr="00671775">
        <w:trPr>
          <w:trHeight w:val="315"/>
        </w:trPr>
        <w:tc>
          <w:tcPr>
            <w:tcW w:w="756" w:type="dxa"/>
            <w:shd w:val="clear" w:color="auto" w:fill="auto"/>
            <w:vAlign w:val="center"/>
            <w:hideMark/>
          </w:tcPr>
          <w:p w14:paraId="5B492A7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20EF726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1020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1D0471F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960D4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Tepic, Nay.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88BEE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32116B48" w14:textId="4F7FB7BF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$349,000.00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614D7342" w14:textId="71B900E3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$698,000.00 </w:t>
            </w:r>
          </w:p>
        </w:tc>
      </w:tr>
      <w:tr w:rsidR="00892B56" w:rsidRPr="00671775" w14:paraId="6344A57F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36E4CD0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029B381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1030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17C30E4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3107069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Lagos de Moreno, Jal.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7595C9E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0E701324" w14:textId="6163F0E2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$1,536,000.00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7C9B0CB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3,072,000.00 </w:t>
            </w:r>
          </w:p>
        </w:tc>
      </w:tr>
      <w:tr w:rsidR="00892B56" w:rsidRPr="00671775" w14:paraId="150031E7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5B8DD64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6B620CC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1040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2B91F85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F1737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Chihuahua, Chih.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E806E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065DC83A" w14:textId="521D0802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$909,000.00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56D719A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1,818,000.00 </w:t>
            </w:r>
          </w:p>
        </w:tc>
      </w:tr>
      <w:tr w:rsidR="00892B56" w:rsidRPr="00671775" w14:paraId="66D75C3B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438725A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32BCADD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1050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0B651A9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40B91F3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Tierra Blanca, Ver.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18F05CF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582A9E6F" w14:textId="3EC922DF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$77,000.00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760CDF17" w14:textId="454B9F4D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$154,000.00 </w:t>
            </w:r>
          </w:p>
        </w:tc>
      </w:tr>
      <w:tr w:rsidR="00892B56" w:rsidRPr="00671775" w14:paraId="2524EA61" w14:textId="77777777" w:rsidTr="00671775">
        <w:trPr>
          <w:trHeight w:val="735"/>
        </w:trPr>
        <w:tc>
          <w:tcPr>
            <w:tcW w:w="756" w:type="dxa"/>
            <w:shd w:val="clear" w:color="auto" w:fill="auto"/>
            <w:vAlign w:val="center"/>
            <w:hideMark/>
          </w:tcPr>
          <w:p w14:paraId="6EFA2C6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0E867DF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1060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589BC4B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D7C6E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Valle de Zaragoza, Chih.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F74F6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14AD41FD" w14:textId="012B2218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$4,000.00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55C9433A" w14:textId="6EC7B361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$50,000.00 </w:t>
            </w:r>
          </w:p>
        </w:tc>
      </w:tr>
      <w:tr w:rsidR="00892B56" w:rsidRPr="00671775" w14:paraId="66C429D7" w14:textId="77777777" w:rsidTr="00671775">
        <w:trPr>
          <w:trHeight w:val="524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14404AB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017EAF7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1070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741E141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40F48D9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Ciudad Obregón, Son.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00E9C9A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23EAE58A" w14:textId="7E398712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$322,000.00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0574A3FF" w14:textId="7FFFCC6C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$644,000.00 </w:t>
            </w:r>
          </w:p>
        </w:tc>
      </w:tr>
      <w:tr w:rsidR="00892B56" w:rsidRPr="00671775" w14:paraId="653A032F" w14:textId="77777777" w:rsidTr="00671775">
        <w:trPr>
          <w:trHeight w:val="405"/>
        </w:trPr>
        <w:tc>
          <w:tcPr>
            <w:tcW w:w="756" w:type="dxa"/>
            <w:shd w:val="clear" w:color="auto" w:fill="auto"/>
            <w:vAlign w:val="center"/>
            <w:hideMark/>
          </w:tcPr>
          <w:p w14:paraId="0E86082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46F325F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1080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790378B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3B39C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Poza Rica, Ver.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25838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6634B1C1" w14:textId="13525A6D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$538,000.00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0E942AC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1,076,000.00 </w:t>
            </w:r>
          </w:p>
        </w:tc>
      </w:tr>
      <w:tr w:rsidR="00892B56" w:rsidRPr="00671775" w14:paraId="35A0B220" w14:textId="77777777" w:rsidTr="00671775">
        <w:trPr>
          <w:trHeight w:val="551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7D991BA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75C7DAD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1150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0F237B6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5F418CF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Ciudad Obregón, Son.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70C986D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7E46DF43" w14:textId="5963BF91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$404,000.00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7FF00299" w14:textId="62B911D0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$808,000.00 </w:t>
            </w:r>
          </w:p>
        </w:tc>
      </w:tr>
      <w:tr w:rsidR="00892B56" w:rsidRPr="00671775" w14:paraId="4EAA6EDB" w14:textId="77777777" w:rsidTr="00671775">
        <w:trPr>
          <w:trHeight w:val="315"/>
        </w:trPr>
        <w:tc>
          <w:tcPr>
            <w:tcW w:w="756" w:type="dxa"/>
            <w:shd w:val="clear" w:color="auto" w:fill="auto"/>
            <w:vAlign w:val="center"/>
            <w:hideMark/>
          </w:tcPr>
          <w:p w14:paraId="70DE49E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1AC6A37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1160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517A306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9F91E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Perote, Ver.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ADCE8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69D99318" w14:textId="70ED473B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$210,000.00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5AECEF6F" w14:textId="59D28723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$420,000.00 </w:t>
            </w:r>
          </w:p>
        </w:tc>
      </w:tr>
      <w:tr w:rsidR="00892B56" w:rsidRPr="00671775" w14:paraId="7DAC89AF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7B6BB93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6EADAE9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1190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18101D3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3D3CB32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Cuernavaca, Jojutla, Mor.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5CB1842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2128CE93" w14:textId="7C972859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$342,000.00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3589AC87" w14:textId="4DF3C7FB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$684,000.00 </w:t>
            </w:r>
          </w:p>
        </w:tc>
      </w:tr>
      <w:tr w:rsidR="00892B56" w:rsidRPr="00671775" w14:paraId="21B5E647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5F2B0C3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117F72F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1200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616A4C4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FD959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Hermosillo, Son.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5F979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6A486E39" w14:textId="1C4BC685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$679,000.00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77B97B2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1,358,000.00 </w:t>
            </w:r>
          </w:p>
        </w:tc>
      </w:tr>
      <w:tr w:rsidR="00892B56" w:rsidRPr="00671775" w14:paraId="523934A7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5A4FEF4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479C886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1200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5B29EE6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72AB991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Poza Rica, Ver.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3C1DFA7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651EE76B" w14:textId="220BAA18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$287,000.00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6DA0F08D" w14:textId="34892307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$574,000.00 </w:t>
            </w:r>
          </w:p>
        </w:tc>
      </w:tr>
      <w:tr w:rsidR="00892B56" w:rsidRPr="00671775" w14:paraId="48127CA4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77A5C60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2DA9FE5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1230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6D8E16E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11A5E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Culiacán, Sin.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17B22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1F19F3B6" w14:textId="0C1181E3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$762,000.00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41A73E6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1,524,000.00 </w:t>
            </w:r>
          </w:p>
        </w:tc>
      </w:tr>
      <w:tr w:rsidR="00892B56" w:rsidRPr="00671775" w14:paraId="0BC4F543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08447D6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468B28B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1240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63A4CD1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445CCD7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Morelia, Mich.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3742129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7CD0CB1A" w14:textId="16B099BD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$803,000.00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710C9BE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1,606,000.00 </w:t>
            </w:r>
          </w:p>
        </w:tc>
      </w:tr>
      <w:tr w:rsidR="00892B56" w:rsidRPr="00671775" w14:paraId="01044EA1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1E01BBD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438F2EC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1250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6702205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9FB59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Querétaro, Qro.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05879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602EA43C" w14:textId="1006AAF3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$1,002,000.00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785F747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2,004,000.00 </w:t>
            </w:r>
          </w:p>
        </w:tc>
      </w:tr>
      <w:tr w:rsidR="00892B56" w:rsidRPr="00671775" w14:paraId="70DAE18C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1D4935F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1CA7A5B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1250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668D14D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4D64620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Veracruz, Ver.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1F110B9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6BF5AAE4" w14:textId="6AD8E419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$704,000.00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4AA9D84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1,408,000.00 </w:t>
            </w:r>
          </w:p>
        </w:tc>
      </w:tr>
      <w:tr w:rsidR="00892B56" w:rsidRPr="00671775" w14:paraId="1F3DBDAC" w14:textId="77777777" w:rsidTr="00671775">
        <w:trPr>
          <w:trHeight w:val="975"/>
        </w:trPr>
        <w:tc>
          <w:tcPr>
            <w:tcW w:w="756" w:type="dxa"/>
            <w:shd w:val="clear" w:color="auto" w:fill="auto"/>
            <w:vAlign w:val="center"/>
            <w:hideMark/>
          </w:tcPr>
          <w:p w14:paraId="180BBC2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54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153F288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1270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3302612A" w14:textId="688FEBFA" w:rsidR="00892B56" w:rsidRPr="00671775" w:rsidRDefault="001C57C7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Coah</w:t>
            </w:r>
            <w:r w:rsidR="00892B56"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5662D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Torreón, Coah. Gómez Palacio, Dgo.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1AE97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017B2A6A" w14:textId="1DB37949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$1,160,000.00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6D16D03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2,320,000.00 </w:t>
            </w:r>
          </w:p>
        </w:tc>
      </w:tr>
      <w:tr w:rsidR="00892B56" w:rsidRPr="00671775" w14:paraId="67C0C954" w14:textId="77777777" w:rsidTr="00671775">
        <w:trPr>
          <w:trHeight w:val="49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1EA234A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4FCA6A8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1270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23653C3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7DC40A4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Papantla, Ver.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64CA5E9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429CA8BE" w14:textId="0940B612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$66,000.00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0F025698" w14:textId="12958E22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$132,000.00 </w:t>
            </w:r>
          </w:p>
        </w:tc>
      </w:tr>
      <w:tr w:rsidR="00892B56" w:rsidRPr="00671775" w14:paraId="3BCAF219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69F879A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7C5ECE5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1290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5C1F741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B57A1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Salvatierra, Gto.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196EC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48BB27B3" w14:textId="0E7A6DAB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$74,000.00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4EEED76B" w14:textId="09CDFF42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$148,000.00 </w:t>
            </w:r>
          </w:p>
        </w:tc>
      </w:tr>
      <w:tr w:rsidR="00892B56" w:rsidRPr="00671775" w14:paraId="5D994708" w14:textId="77777777" w:rsidTr="00671775">
        <w:trPr>
          <w:trHeight w:val="73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73B674D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39AD01B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1290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3D27D0E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3B8503D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Ciudad Obregón, Son.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78F0CFC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495FF77C" w14:textId="3EC63B0D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$428,000.00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01A622FF" w14:textId="55D444C7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$856,000.00 </w:t>
            </w:r>
          </w:p>
        </w:tc>
      </w:tr>
      <w:tr w:rsidR="00892B56" w:rsidRPr="00671775" w14:paraId="1389EC6A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5C46F92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29D19DD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1310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69A13C4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92AE0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Querétaro, Qro.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2B703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0C7D3C90" w14:textId="4B5F6514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$1,002,000.00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3B890B7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2,004,000.00 </w:t>
            </w:r>
          </w:p>
        </w:tc>
      </w:tr>
      <w:tr w:rsidR="00892B56" w:rsidRPr="00671775" w14:paraId="1F3A1952" w14:textId="77777777" w:rsidTr="00671775">
        <w:trPr>
          <w:trHeight w:val="73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2D3F4E9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70B7A80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1320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50B65AA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7EC09C6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Piedras Negras, Coah.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3E3CC5D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3C7E28A9" w14:textId="25B5817D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$167,000.00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4EEAC2A5" w14:textId="3F356E5A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$334,000.00 </w:t>
            </w:r>
          </w:p>
        </w:tc>
      </w:tr>
      <w:tr w:rsidR="00892B56" w:rsidRPr="00671775" w14:paraId="37986C39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12EA2F6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3D29BA1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1330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04D3FFBD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0695C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Manzanillo, Col.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ADD6C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7714788F" w14:textId="7FD759A5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$158,000.00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67620CF8" w14:textId="0396FED0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$316,000.00 </w:t>
            </w:r>
          </w:p>
        </w:tc>
      </w:tr>
      <w:tr w:rsidR="00892B56" w:rsidRPr="00671775" w14:paraId="131A853F" w14:textId="77777777" w:rsidTr="00671775">
        <w:trPr>
          <w:trHeight w:val="31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6D7C9049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5EB8289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1330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59FA349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6EC0A23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Irapuato, Gto.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6F1B8FD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0F690033" w14:textId="52BA2C61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$469,000.00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4A394BB7" w14:textId="4B4575A1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$938,000.00 </w:t>
            </w:r>
          </w:p>
        </w:tc>
      </w:tr>
      <w:tr w:rsidR="00892B56" w:rsidRPr="00671775" w14:paraId="015AE733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7B768C9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0DFC5A5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1340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2523960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3E4D4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Acapulco, Gro.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27570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3641ED1A" w14:textId="42BE8D03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$690,000.00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1A31BE3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1,380,000.00 </w:t>
            </w:r>
          </w:p>
        </w:tc>
      </w:tr>
      <w:tr w:rsidR="00892B56" w:rsidRPr="00671775" w14:paraId="083BB413" w14:textId="77777777" w:rsidTr="00671775">
        <w:trPr>
          <w:trHeight w:val="73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1764513E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7E8D767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1340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1406886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59AB156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Cuernavaca, Ahuatepec, Mor.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13610FA6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0DA2171E" w14:textId="233478AB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$590,000.00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1E5D9C23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1,180,000.00 </w:t>
            </w:r>
          </w:p>
        </w:tc>
      </w:tr>
      <w:tr w:rsidR="00892B56" w:rsidRPr="00671775" w14:paraId="6967F91C" w14:textId="77777777" w:rsidTr="00671775">
        <w:trPr>
          <w:trHeight w:val="315"/>
        </w:trPr>
        <w:tc>
          <w:tcPr>
            <w:tcW w:w="756" w:type="dxa"/>
            <w:shd w:val="clear" w:color="auto" w:fill="auto"/>
            <w:vAlign w:val="center"/>
            <w:hideMark/>
          </w:tcPr>
          <w:p w14:paraId="7577E9B5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144DB66C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1360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045C15D8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BEB35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Iguala, Gro.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F21EF1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0C99C857" w14:textId="2F060406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$149,000.00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02A75B58" w14:textId="14D53419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$298,000.00 </w:t>
            </w:r>
          </w:p>
        </w:tc>
      </w:tr>
      <w:tr w:rsidR="00892B56" w:rsidRPr="00671775" w14:paraId="1A1711D3" w14:textId="77777777" w:rsidTr="00671775">
        <w:trPr>
          <w:trHeight w:val="315"/>
        </w:trPr>
        <w:tc>
          <w:tcPr>
            <w:tcW w:w="756" w:type="dxa"/>
            <w:shd w:val="clear" w:color="000000" w:fill="E2EFD9"/>
            <w:vAlign w:val="center"/>
            <w:hideMark/>
          </w:tcPr>
          <w:p w14:paraId="54CCA59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1191" w:type="dxa"/>
            <w:shd w:val="clear" w:color="000000" w:fill="E2EFD9"/>
            <w:vAlign w:val="center"/>
            <w:hideMark/>
          </w:tcPr>
          <w:p w14:paraId="49F8F9A7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1390 kHz</w:t>
            </w:r>
          </w:p>
        </w:tc>
        <w:tc>
          <w:tcPr>
            <w:tcW w:w="878" w:type="dxa"/>
            <w:shd w:val="clear" w:color="000000" w:fill="E2EFD9"/>
            <w:vAlign w:val="center"/>
            <w:hideMark/>
          </w:tcPr>
          <w:p w14:paraId="6F8E622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1418" w:type="dxa"/>
            <w:shd w:val="clear" w:color="000000" w:fill="E2EFD9"/>
            <w:vAlign w:val="center"/>
            <w:hideMark/>
          </w:tcPr>
          <w:p w14:paraId="4458F80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León, Gto.</w:t>
            </w:r>
          </w:p>
        </w:tc>
        <w:tc>
          <w:tcPr>
            <w:tcW w:w="1134" w:type="dxa"/>
            <w:shd w:val="clear" w:color="000000" w:fill="E2EFD9"/>
            <w:vAlign w:val="center"/>
            <w:hideMark/>
          </w:tcPr>
          <w:p w14:paraId="2430918B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764C4946" w14:textId="523C555C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$1,468,000.00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67A40314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  2,936,000.00 </w:t>
            </w:r>
          </w:p>
        </w:tc>
      </w:tr>
      <w:tr w:rsidR="00892B56" w:rsidRPr="00671775" w14:paraId="359FC4B6" w14:textId="77777777" w:rsidTr="00671775">
        <w:trPr>
          <w:trHeight w:val="495"/>
        </w:trPr>
        <w:tc>
          <w:tcPr>
            <w:tcW w:w="756" w:type="dxa"/>
            <w:shd w:val="clear" w:color="auto" w:fill="auto"/>
            <w:vAlign w:val="center"/>
            <w:hideMark/>
          </w:tcPr>
          <w:p w14:paraId="0213934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440623DF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1450 kHz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3A9AFF60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43DCCA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Poza Rica, Ver.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7A2632" w14:textId="77777777" w:rsidR="00892B56" w:rsidRPr="00671775" w:rsidRDefault="00892B56" w:rsidP="00F20AEA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934" w:type="dxa"/>
            <w:shd w:val="clear" w:color="000000" w:fill="538135"/>
            <w:noWrap/>
            <w:vAlign w:val="center"/>
            <w:hideMark/>
          </w:tcPr>
          <w:p w14:paraId="36182CD3" w14:textId="6FA37FB0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>$283,000.00</w:t>
            </w:r>
          </w:p>
        </w:tc>
        <w:tc>
          <w:tcPr>
            <w:tcW w:w="1751" w:type="dxa"/>
            <w:shd w:val="clear" w:color="000000" w:fill="538135"/>
            <w:vAlign w:val="center"/>
            <w:hideMark/>
          </w:tcPr>
          <w:p w14:paraId="587C5A44" w14:textId="6E6677E6" w:rsidR="00892B56" w:rsidRPr="00671775" w:rsidRDefault="00892B56" w:rsidP="003C7555">
            <w:pPr>
              <w:spacing w:after="0" w:line="240" w:lineRule="auto"/>
              <w:jc w:val="center"/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</w:pPr>
            <w:r w:rsidRPr="00671775">
              <w:rPr>
                <w:rFonts w:ascii="ITC Avant Garde" w:eastAsia="Times New Roman" w:hAnsi="ITC Avant Garde" w:cs="Arial"/>
                <w:b/>
                <w:bCs/>
                <w:color w:val="FFFFFF"/>
                <w:sz w:val="18"/>
                <w:lang w:eastAsia="es-MX"/>
              </w:rPr>
              <w:t xml:space="preserve"> $566,000.00 </w:t>
            </w:r>
          </w:p>
        </w:tc>
      </w:tr>
      <w:bookmarkEnd w:id="0"/>
    </w:tbl>
    <w:p w14:paraId="7876EF4B" w14:textId="77777777" w:rsidR="00892B56" w:rsidRDefault="00892B56" w:rsidP="00A03201">
      <w:pPr>
        <w:autoSpaceDE w:val="0"/>
        <w:autoSpaceDN w:val="0"/>
        <w:adjustRightInd w:val="0"/>
        <w:spacing w:after="0" w:line="23" w:lineRule="atLeast"/>
        <w:rPr>
          <w:rFonts w:ascii="ITC Avant Garde" w:hAnsi="ITC Avant Garde"/>
          <w:b/>
        </w:rPr>
      </w:pPr>
    </w:p>
    <w:p w14:paraId="2227137D" w14:textId="77777777" w:rsidR="00B3098D" w:rsidRDefault="00B3098D" w:rsidP="00B3098D">
      <w:pPr>
        <w:spacing w:after="0" w:line="240" w:lineRule="auto"/>
        <w:jc w:val="both"/>
        <w:rPr>
          <w:rFonts w:ascii="ITC Avant Garde" w:hAnsi="ITC Avant Garde"/>
          <w:b/>
        </w:rPr>
      </w:pPr>
    </w:p>
    <w:p w14:paraId="40CD88FC" w14:textId="5023543D" w:rsidR="00B3098D" w:rsidRPr="00E2549A" w:rsidRDefault="00B3098D" w:rsidP="00B3098D">
      <w:pPr>
        <w:spacing w:after="0" w:line="240" w:lineRule="auto"/>
        <w:jc w:val="both"/>
      </w:pPr>
      <w:r w:rsidRPr="00E2549A">
        <w:rPr>
          <w:rFonts w:ascii="ITC Avant Garde" w:hAnsi="ITC Avant Garde"/>
        </w:rPr>
        <w:t>A continuación, se muestra la fórmula de la metodología que se utilizó para calcular el Valor Mínimo de Referencia y las variables que la componen:</w:t>
      </w:r>
    </w:p>
    <w:p w14:paraId="280D041D" w14:textId="77777777" w:rsidR="00B3098D" w:rsidRPr="00E2549A" w:rsidRDefault="00B3098D" w:rsidP="00B3098D">
      <w:pPr>
        <w:spacing w:after="0" w:line="240" w:lineRule="auto"/>
        <w:jc w:val="both"/>
      </w:pPr>
      <w:r w:rsidRPr="00E2549A">
        <w:rPr>
          <w:rFonts w:ascii="ITC Avant Garde" w:hAnsi="ITC Avant Garde"/>
        </w:rPr>
        <w:t> </w:t>
      </w:r>
    </w:p>
    <w:p w14:paraId="16639AD7" w14:textId="77777777" w:rsidR="00B3098D" w:rsidRPr="00E2549A" w:rsidRDefault="00B3098D" w:rsidP="00B3098D">
      <w:pPr>
        <w:pStyle w:val="Texto"/>
        <w:spacing w:after="0" w:line="240" w:lineRule="auto"/>
        <w:ind w:firstLine="0"/>
        <w:jc w:val="center"/>
      </w:pPr>
      <w:r w:rsidRPr="00E2549A">
        <w:rPr>
          <w:rFonts w:ascii="ITC Avant Garde" w:hAnsi="ITC Avant Garde"/>
          <w:b/>
          <w:bCs/>
        </w:rPr>
        <w:t xml:space="preserve">VMR = (VR) X (Población servida) X (FT + FE) </w:t>
      </w:r>
    </w:p>
    <w:p w14:paraId="0637D678" w14:textId="77777777" w:rsidR="00B3098D" w:rsidRPr="00E2549A" w:rsidRDefault="00B3098D" w:rsidP="00B3098D">
      <w:pPr>
        <w:pStyle w:val="Texto"/>
        <w:spacing w:after="0" w:line="240" w:lineRule="auto"/>
        <w:ind w:firstLine="0"/>
      </w:pPr>
      <w:r w:rsidRPr="00E2549A">
        <w:rPr>
          <w:rFonts w:ascii="ITC Avant Garde" w:hAnsi="ITC Avant Garde"/>
        </w:rPr>
        <w:t>donde:</w:t>
      </w:r>
    </w:p>
    <w:p w14:paraId="272B5B17" w14:textId="77777777" w:rsidR="00B3098D" w:rsidRPr="00E2549A" w:rsidRDefault="00B3098D" w:rsidP="00B3098D">
      <w:pPr>
        <w:pStyle w:val="Texto"/>
        <w:spacing w:after="0" w:line="240" w:lineRule="auto"/>
        <w:ind w:firstLine="0"/>
      </w:pPr>
      <w:r w:rsidRPr="00E2549A">
        <w:rPr>
          <w:rFonts w:ascii="ITC Avant Garde" w:hAnsi="ITC Avant Garde"/>
        </w:rPr>
        <w:t> </w:t>
      </w:r>
    </w:p>
    <w:p w14:paraId="45523C40" w14:textId="77777777" w:rsidR="00B3098D" w:rsidRPr="00E2549A" w:rsidRDefault="00B3098D" w:rsidP="00B3098D">
      <w:pPr>
        <w:pStyle w:val="Texto"/>
        <w:spacing w:after="0" w:line="240" w:lineRule="auto"/>
        <w:ind w:firstLine="0"/>
      </w:pPr>
      <w:r w:rsidRPr="00E2549A">
        <w:rPr>
          <w:rFonts w:ascii="ITC Avant Garde" w:hAnsi="ITC Avant Garde"/>
          <w:b/>
          <w:bCs/>
        </w:rPr>
        <w:t xml:space="preserve">VMR: </w:t>
      </w:r>
      <w:r w:rsidRPr="00E2549A">
        <w:rPr>
          <w:rFonts w:ascii="ITC Avant Garde" w:hAnsi="ITC Avant Garde"/>
        </w:rPr>
        <w:t>Valor Mínimo de Referencia (pesos mexicanos)</w:t>
      </w:r>
    </w:p>
    <w:p w14:paraId="7EDE343E" w14:textId="77777777" w:rsidR="00B3098D" w:rsidRPr="00E2549A" w:rsidRDefault="00B3098D" w:rsidP="00B3098D">
      <w:pPr>
        <w:pStyle w:val="Texto"/>
        <w:spacing w:after="0" w:line="240" w:lineRule="auto"/>
        <w:ind w:firstLine="0"/>
      </w:pPr>
      <w:r w:rsidRPr="00E2549A">
        <w:rPr>
          <w:rFonts w:ascii="ITC Avant Garde" w:hAnsi="ITC Avant Garde"/>
          <w:b/>
          <w:bCs/>
        </w:rPr>
        <w:t> </w:t>
      </w:r>
    </w:p>
    <w:p w14:paraId="2D873C4A" w14:textId="77777777" w:rsidR="00B3098D" w:rsidRPr="00E2549A" w:rsidRDefault="00B3098D" w:rsidP="00B3098D">
      <w:pPr>
        <w:pStyle w:val="Texto"/>
        <w:spacing w:after="0" w:line="240" w:lineRule="auto"/>
        <w:ind w:firstLine="0"/>
      </w:pPr>
      <w:r w:rsidRPr="00E2549A">
        <w:rPr>
          <w:rFonts w:ascii="ITC Avant Garde" w:hAnsi="ITC Avant Garde"/>
          <w:b/>
          <w:bCs/>
        </w:rPr>
        <w:t>VR</w:t>
      </w:r>
      <w:r w:rsidRPr="00E2549A">
        <w:rPr>
          <w:rFonts w:ascii="ITC Avant Garde" w:hAnsi="ITC Avant Garde"/>
        </w:rPr>
        <w:t>: Valor de referencia en pesos por habitante.</w:t>
      </w:r>
    </w:p>
    <w:p w14:paraId="3820AFD6" w14:textId="77777777" w:rsidR="00B3098D" w:rsidRPr="00E2549A" w:rsidRDefault="00B3098D" w:rsidP="00B3098D">
      <w:pPr>
        <w:pStyle w:val="Texto"/>
        <w:spacing w:after="0" w:line="240" w:lineRule="auto"/>
        <w:ind w:firstLine="0"/>
      </w:pPr>
      <w:r w:rsidRPr="00E2549A">
        <w:rPr>
          <w:rFonts w:ascii="ITC Avant Garde" w:hAnsi="ITC Avant Garde"/>
        </w:rPr>
        <w:t> </w:t>
      </w:r>
    </w:p>
    <w:p w14:paraId="669529EF" w14:textId="6C12A139" w:rsidR="00B3098D" w:rsidRPr="00E2549A" w:rsidRDefault="00B3098D" w:rsidP="003C7555">
      <w:pPr>
        <w:pStyle w:val="Texto"/>
        <w:spacing w:after="0" w:line="240" w:lineRule="auto"/>
        <w:ind w:firstLine="0"/>
      </w:pPr>
      <w:r w:rsidRPr="00E2549A">
        <w:rPr>
          <w:rFonts w:ascii="ITC Avant Garde" w:hAnsi="ITC Avant Garde"/>
        </w:rPr>
        <w:t xml:space="preserve">En el 2005 se estableció un valor de referencia para estaciones de FM de $0.50 por habitante. En el caso de AM, el valor de referencia se ajusta al 35% del citado monto. En relación con lo anterior, se aplicó un factor de actualización a dicho valor, el cual utiliza como referencia el Índice Nacional de Precios al Consumidor, </w:t>
      </w:r>
      <w:r w:rsidRPr="00E2549A">
        <w:rPr>
          <w:rFonts w:ascii="ITC Avant Garde" w:hAnsi="ITC Avant Garde"/>
        </w:rPr>
        <w:lastRenderedPageBreak/>
        <w:t>en específico el de diciembre de 2005 y julio de 2015; el valor de referencia obtenido mediante esta actualización es de $0.723 por habitante para FM.</w:t>
      </w:r>
    </w:p>
    <w:p w14:paraId="03769057" w14:textId="77777777" w:rsidR="00B3098D" w:rsidRPr="00E2549A" w:rsidRDefault="00B3098D" w:rsidP="003C7555">
      <w:pPr>
        <w:spacing w:before="360" w:after="0" w:line="240" w:lineRule="auto"/>
        <w:jc w:val="both"/>
      </w:pPr>
      <w:r w:rsidRPr="00E2549A">
        <w:rPr>
          <w:rFonts w:ascii="ITC Avant Garde" w:hAnsi="ITC Avant Garde"/>
          <w:b/>
          <w:bCs/>
        </w:rPr>
        <w:t>Población servida:</w:t>
      </w:r>
      <w:r w:rsidRPr="00E2549A">
        <w:rPr>
          <w:rFonts w:ascii="ITC Avant Garde" w:hAnsi="ITC Avant Garde"/>
        </w:rPr>
        <w:t xml:space="preserve"> Habitantes cubiertos por la estación con calidad auditiva, con base en el Censo de Población y Vivienda 2010 del INEGI.</w:t>
      </w:r>
    </w:p>
    <w:p w14:paraId="768C1D43" w14:textId="77777777" w:rsidR="00B3098D" w:rsidRPr="00E2549A" w:rsidRDefault="00B3098D" w:rsidP="00B3098D">
      <w:pPr>
        <w:spacing w:after="0" w:line="240" w:lineRule="auto"/>
        <w:jc w:val="both"/>
      </w:pPr>
      <w:r w:rsidRPr="00E2549A">
        <w:rPr>
          <w:rFonts w:ascii="ITC Avant Garde" w:hAnsi="ITC Avant Garde"/>
        </w:rPr>
        <w:t> </w:t>
      </w:r>
    </w:p>
    <w:p w14:paraId="784B945D" w14:textId="77777777" w:rsidR="00B3098D" w:rsidRPr="00E2549A" w:rsidRDefault="00B3098D" w:rsidP="00B3098D">
      <w:pPr>
        <w:pStyle w:val="Texto"/>
        <w:spacing w:after="0" w:line="240" w:lineRule="auto"/>
        <w:ind w:firstLine="0"/>
      </w:pPr>
      <w:r w:rsidRPr="00E2549A">
        <w:rPr>
          <w:rFonts w:ascii="ITC Avant Garde" w:hAnsi="ITC Avant Garde"/>
          <w:b/>
          <w:bCs/>
        </w:rPr>
        <w:t>FT</w:t>
      </w:r>
      <w:r w:rsidRPr="00E2549A">
        <w:rPr>
          <w:rFonts w:ascii="ITC Avant Garde" w:hAnsi="ITC Avant Garde"/>
        </w:rPr>
        <w:t xml:space="preserve"> (Factor Técnico): Factor adimensional con valores ponderados entre 0.53 y 2.04. Depende de la clase de cada estación, conforme a las Disposiciones Técnicas siguientes:</w:t>
      </w:r>
    </w:p>
    <w:p w14:paraId="0687ABE6" w14:textId="77777777" w:rsidR="00B3098D" w:rsidRPr="00E2549A" w:rsidRDefault="00B3098D" w:rsidP="00B3098D">
      <w:pPr>
        <w:pStyle w:val="Texto"/>
        <w:spacing w:after="0" w:line="240" w:lineRule="auto"/>
        <w:ind w:firstLine="0"/>
      </w:pPr>
      <w:r w:rsidRPr="00E2549A">
        <w:rPr>
          <w:rFonts w:ascii="ITC Avant Garde" w:hAnsi="ITC Avant Garde"/>
        </w:rPr>
        <w:t> </w:t>
      </w:r>
    </w:p>
    <w:p w14:paraId="1DDA50A0" w14:textId="77777777" w:rsidR="00B3098D" w:rsidRPr="00E2549A" w:rsidRDefault="00B3098D" w:rsidP="00B3098D">
      <w:pPr>
        <w:spacing w:after="0" w:line="240" w:lineRule="auto"/>
        <w:ind w:left="568" w:hanging="284"/>
        <w:jc w:val="both"/>
      </w:pPr>
      <w:r w:rsidRPr="00E2549A">
        <w:rPr>
          <w:rFonts w:ascii="ITC Avant Garde" w:hAnsi="ITC Avant Garde"/>
        </w:rPr>
        <w:t>- IFT-001-2015 (Estaciones de Radio en AM), y</w:t>
      </w:r>
    </w:p>
    <w:p w14:paraId="5B53DB32" w14:textId="77777777" w:rsidR="00B3098D" w:rsidRPr="00E2549A" w:rsidRDefault="00B3098D" w:rsidP="00B3098D">
      <w:pPr>
        <w:spacing w:after="0" w:line="240" w:lineRule="auto"/>
        <w:ind w:left="568" w:hanging="284"/>
        <w:jc w:val="both"/>
      </w:pPr>
      <w:r w:rsidRPr="00E2549A">
        <w:rPr>
          <w:rFonts w:ascii="ITC Avant Garde" w:hAnsi="ITC Avant Garde"/>
        </w:rPr>
        <w:t>- IFT-002-2016 (Estaciones de Radio en FM)</w:t>
      </w:r>
    </w:p>
    <w:p w14:paraId="3B0CFB89" w14:textId="77777777" w:rsidR="00B3098D" w:rsidRPr="00E2549A" w:rsidRDefault="00B3098D" w:rsidP="00B3098D">
      <w:pPr>
        <w:pStyle w:val="Texto"/>
        <w:spacing w:after="0" w:line="240" w:lineRule="auto"/>
        <w:ind w:firstLine="0"/>
      </w:pPr>
      <w:r w:rsidRPr="00E2549A">
        <w:rPr>
          <w:rFonts w:ascii="ITC Avant Garde" w:hAnsi="ITC Avant Garde"/>
          <w:b/>
          <w:bCs/>
        </w:rPr>
        <w:t> </w:t>
      </w:r>
    </w:p>
    <w:p w14:paraId="3814180A" w14:textId="5DB33803" w:rsidR="00A03201" w:rsidRPr="00CE4727" w:rsidRDefault="00B3098D" w:rsidP="00CE4727">
      <w:pPr>
        <w:spacing w:after="0" w:line="240" w:lineRule="auto"/>
      </w:pPr>
      <w:r w:rsidRPr="00E2549A">
        <w:rPr>
          <w:rFonts w:ascii="ITC Avant Garde" w:hAnsi="ITC Avant Garde"/>
          <w:b/>
          <w:bCs/>
        </w:rPr>
        <w:t>FE</w:t>
      </w:r>
      <w:r w:rsidRPr="00E2549A">
        <w:rPr>
          <w:rFonts w:ascii="ITC Avant Garde" w:hAnsi="ITC Avant Garde"/>
        </w:rPr>
        <w:t xml:space="preserve"> (Factor Económico): Factor adimensional con valores ponderados entre 1.0 y 2.0. Depende del Valor </w:t>
      </w:r>
      <w:r w:rsidRPr="00E2549A">
        <w:rPr>
          <w:rFonts w:ascii="ITC Avant Garde" w:hAnsi="ITC Avant Garde"/>
          <w:i/>
          <w:iCs/>
        </w:rPr>
        <w:t>per cápita</w:t>
      </w:r>
      <w:r w:rsidRPr="00E2549A">
        <w:rPr>
          <w:rFonts w:ascii="ITC Avant Garde" w:hAnsi="ITC Avant Garde"/>
        </w:rPr>
        <w:t xml:space="preserve"> de la Producción Bruta, conforme al Censo Económico del INEGI.”</w:t>
      </w:r>
    </w:p>
    <w:sectPr w:rsidR="00A03201" w:rsidRPr="00CE4727" w:rsidSect="000C1F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D0150" w14:textId="77777777" w:rsidR="00BC2875" w:rsidRDefault="00BC2875" w:rsidP="002426DE">
      <w:pPr>
        <w:spacing w:after="0" w:line="240" w:lineRule="auto"/>
      </w:pPr>
      <w:r>
        <w:separator/>
      </w:r>
    </w:p>
  </w:endnote>
  <w:endnote w:type="continuationSeparator" w:id="0">
    <w:p w14:paraId="7BB0624C" w14:textId="77777777" w:rsidR="00BC2875" w:rsidRDefault="00BC2875" w:rsidP="002426DE">
      <w:pPr>
        <w:spacing w:after="0" w:line="240" w:lineRule="auto"/>
      </w:pPr>
      <w:r>
        <w:continuationSeparator/>
      </w:r>
    </w:p>
  </w:endnote>
  <w:endnote w:type="continuationNotice" w:id="1">
    <w:p w14:paraId="0745D2A8" w14:textId="77777777" w:rsidR="00BC2875" w:rsidRDefault="00BC28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340A1" w14:textId="77777777" w:rsidR="00BC2875" w:rsidRDefault="00BC2875" w:rsidP="002426DE">
      <w:pPr>
        <w:spacing w:after="0" w:line="240" w:lineRule="auto"/>
      </w:pPr>
      <w:r>
        <w:separator/>
      </w:r>
    </w:p>
  </w:footnote>
  <w:footnote w:type="continuationSeparator" w:id="0">
    <w:p w14:paraId="56F75F49" w14:textId="77777777" w:rsidR="00BC2875" w:rsidRDefault="00BC2875" w:rsidP="002426DE">
      <w:pPr>
        <w:spacing w:after="0" w:line="240" w:lineRule="auto"/>
      </w:pPr>
      <w:r>
        <w:continuationSeparator/>
      </w:r>
    </w:p>
  </w:footnote>
  <w:footnote w:type="continuationNotice" w:id="1">
    <w:p w14:paraId="48CC296A" w14:textId="77777777" w:rsidR="00BC2875" w:rsidRDefault="00BC28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2BFF"/>
    <w:multiLevelType w:val="multilevel"/>
    <w:tmpl w:val="3CE0D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F24268"/>
    <w:multiLevelType w:val="hybridMultilevel"/>
    <w:tmpl w:val="AB1033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28FE"/>
    <w:multiLevelType w:val="hybridMultilevel"/>
    <w:tmpl w:val="72524072"/>
    <w:lvl w:ilvl="0" w:tplc="B25E47B2">
      <w:start w:val="1"/>
      <w:numFmt w:val="decimal"/>
      <w:lvlText w:val="%1)"/>
      <w:lvlJc w:val="left"/>
      <w:pPr>
        <w:ind w:left="720" w:hanging="360"/>
      </w:pPr>
      <w:rPr>
        <w:rFonts w:ascii="ITC Avant Garde" w:eastAsia="Calibri" w:hAnsi="ITC Avant Garde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2247"/>
    <w:multiLevelType w:val="hybridMultilevel"/>
    <w:tmpl w:val="4C944B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F4A0A"/>
    <w:multiLevelType w:val="hybridMultilevel"/>
    <w:tmpl w:val="500A128A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120EF"/>
    <w:multiLevelType w:val="hybridMultilevel"/>
    <w:tmpl w:val="498291A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046137"/>
    <w:multiLevelType w:val="hybridMultilevel"/>
    <w:tmpl w:val="A61C29A2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33CED4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8" w15:restartNumberingAfterBreak="0">
    <w:nsid w:val="472C2625"/>
    <w:multiLevelType w:val="multilevel"/>
    <w:tmpl w:val="CB6C8B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606F60"/>
    <w:multiLevelType w:val="hybridMultilevel"/>
    <w:tmpl w:val="FE48C7A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B5C596C"/>
    <w:multiLevelType w:val="hybridMultilevel"/>
    <w:tmpl w:val="A91AE9A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4B5866"/>
    <w:multiLevelType w:val="multilevel"/>
    <w:tmpl w:val="EE3059E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EC4EA2"/>
    <w:multiLevelType w:val="hybridMultilevel"/>
    <w:tmpl w:val="CFF2307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021778"/>
    <w:multiLevelType w:val="hybridMultilevel"/>
    <w:tmpl w:val="2EB4343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4538D9"/>
    <w:multiLevelType w:val="hybridMultilevel"/>
    <w:tmpl w:val="242AE8F0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F248F"/>
    <w:multiLevelType w:val="hybridMultilevel"/>
    <w:tmpl w:val="573C2730"/>
    <w:lvl w:ilvl="0" w:tplc="75108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A75C0"/>
    <w:multiLevelType w:val="hybridMultilevel"/>
    <w:tmpl w:val="ADE47A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8"/>
  </w:num>
  <w:num w:numId="5">
    <w:abstractNumId w:val="6"/>
  </w:num>
  <w:num w:numId="6">
    <w:abstractNumId w:val="11"/>
  </w:num>
  <w:num w:numId="7">
    <w:abstractNumId w:val="2"/>
  </w:num>
  <w:num w:numId="8">
    <w:abstractNumId w:val="5"/>
  </w:num>
  <w:num w:numId="9">
    <w:abstractNumId w:val="12"/>
  </w:num>
  <w:num w:numId="10">
    <w:abstractNumId w:val="13"/>
  </w:num>
  <w:num w:numId="11">
    <w:abstractNumId w:val="4"/>
  </w:num>
  <w:num w:numId="12">
    <w:abstractNumId w:val="3"/>
  </w:num>
  <w:num w:numId="13">
    <w:abstractNumId w:val="1"/>
  </w:num>
  <w:num w:numId="14">
    <w:abstractNumId w:val="9"/>
  </w:num>
  <w:num w:numId="15">
    <w:abstractNumId w:val="1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3B"/>
    <w:rsid w:val="00006EF4"/>
    <w:rsid w:val="00007442"/>
    <w:rsid w:val="00007F92"/>
    <w:rsid w:val="00011F96"/>
    <w:rsid w:val="00040033"/>
    <w:rsid w:val="00057F77"/>
    <w:rsid w:val="00062FFB"/>
    <w:rsid w:val="000703FB"/>
    <w:rsid w:val="0007367B"/>
    <w:rsid w:val="00083944"/>
    <w:rsid w:val="000A0926"/>
    <w:rsid w:val="000B18A4"/>
    <w:rsid w:val="000B5D3B"/>
    <w:rsid w:val="000B6C1E"/>
    <w:rsid w:val="000C1FA4"/>
    <w:rsid w:val="000C6B7D"/>
    <w:rsid w:val="000F6A33"/>
    <w:rsid w:val="0010226D"/>
    <w:rsid w:val="00106066"/>
    <w:rsid w:val="001341ED"/>
    <w:rsid w:val="001456EF"/>
    <w:rsid w:val="00160482"/>
    <w:rsid w:val="00167FEE"/>
    <w:rsid w:val="001B2243"/>
    <w:rsid w:val="001C57C7"/>
    <w:rsid w:val="001F2A71"/>
    <w:rsid w:val="001F633C"/>
    <w:rsid w:val="00203ED8"/>
    <w:rsid w:val="00213F1F"/>
    <w:rsid w:val="002367C9"/>
    <w:rsid w:val="002426DE"/>
    <w:rsid w:val="0026156D"/>
    <w:rsid w:val="00275F5B"/>
    <w:rsid w:val="002822B4"/>
    <w:rsid w:val="002852D7"/>
    <w:rsid w:val="0029072A"/>
    <w:rsid w:val="0029122D"/>
    <w:rsid w:val="00294B96"/>
    <w:rsid w:val="002A21F2"/>
    <w:rsid w:val="002B4C9F"/>
    <w:rsid w:val="002C5628"/>
    <w:rsid w:val="002E197D"/>
    <w:rsid w:val="002F0DB6"/>
    <w:rsid w:val="002F59E3"/>
    <w:rsid w:val="002F7B47"/>
    <w:rsid w:val="0032346D"/>
    <w:rsid w:val="00343274"/>
    <w:rsid w:val="003549B6"/>
    <w:rsid w:val="00361CF6"/>
    <w:rsid w:val="0039346C"/>
    <w:rsid w:val="003C4D43"/>
    <w:rsid w:val="003C52C2"/>
    <w:rsid w:val="003C7555"/>
    <w:rsid w:val="003D4F46"/>
    <w:rsid w:val="003E19C5"/>
    <w:rsid w:val="003F243E"/>
    <w:rsid w:val="003F7453"/>
    <w:rsid w:val="00452CAA"/>
    <w:rsid w:val="00467A97"/>
    <w:rsid w:val="004D3701"/>
    <w:rsid w:val="004E1367"/>
    <w:rsid w:val="00504038"/>
    <w:rsid w:val="00504407"/>
    <w:rsid w:val="00510340"/>
    <w:rsid w:val="005478F9"/>
    <w:rsid w:val="00554089"/>
    <w:rsid w:val="00584781"/>
    <w:rsid w:val="00585A49"/>
    <w:rsid w:val="005951B1"/>
    <w:rsid w:val="00595CE7"/>
    <w:rsid w:val="005A6786"/>
    <w:rsid w:val="005C3C82"/>
    <w:rsid w:val="005D08E8"/>
    <w:rsid w:val="005F524C"/>
    <w:rsid w:val="005F78FB"/>
    <w:rsid w:val="00632771"/>
    <w:rsid w:val="0065606D"/>
    <w:rsid w:val="00671775"/>
    <w:rsid w:val="00672E8A"/>
    <w:rsid w:val="006B4B45"/>
    <w:rsid w:val="006C2763"/>
    <w:rsid w:val="006C5D83"/>
    <w:rsid w:val="006D2407"/>
    <w:rsid w:val="006D3826"/>
    <w:rsid w:val="006D7768"/>
    <w:rsid w:val="007017B5"/>
    <w:rsid w:val="007072C6"/>
    <w:rsid w:val="00711611"/>
    <w:rsid w:val="00715EB5"/>
    <w:rsid w:val="007530D9"/>
    <w:rsid w:val="00753658"/>
    <w:rsid w:val="00771ACD"/>
    <w:rsid w:val="007919F8"/>
    <w:rsid w:val="007953D0"/>
    <w:rsid w:val="007C0B42"/>
    <w:rsid w:val="007C3A42"/>
    <w:rsid w:val="007C5C59"/>
    <w:rsid w:val="007D2277"/>
    <w:rsid w:val="007D4786"/>
    <w:rsid w:val="007D60EA"/>
    <w:rsid w:val="007D6C1A"/>
    <w:rsid w:val="007E58F9"/>
    <w:rsid w:val="008243CF"/>
    <w:rsid w:val="00837A1F"/>
    <w:rsid w:val="00845D42"/>
    <w:rsid w:val="00845D51"/>
    <w:rsid w:val="00875B68"/>
    <w:rsid w:val="00892B56"/>
    <w:rsid w:val="00895E0C"/>
    <w:rsid w:val="008962A7"/>
    <w:rsid w:val="0089770B"/>
    <w:rsid w:val="008D02F8"/>
    <w:rsid w:val="008D4F47"/>
    <w:rsid w:val="008E48DE"/>
    <w:rsid w:val="008F0BB7"/>
    <w:rsid w:val="008F133D"/>
    <w:rsid w:val="008F7767"/>
    <w:rsid w:val="0098387B"/>
    <w:rsid w:val="009A0506"/>
    <w:rsid w:val="009B06BE"/>
    <w:rsid w:val="009B4406"/>
    <w:rsid w:val="009B6A15"/>
    <w:rsid w:val="009C1785"/>
    <w:rsid w:val="009C5DCA"/>
    <w:rsid w:val="009C6E15"/>
    <w:rsid w:val="009C6E44"/>
    <w:rsid w:val="009D32A0"/>
    <w:rsid w:val="009E0B8D"/>
    <w:rsid w:val="009F400D"/>
    <w:rsid w:val="00A03201"/>
    <w:rsid w:val="00A15928"/>
    <w:rsid w:val="00A22D05"/>
    <w:rsid w:val="00A502BE"/>
    <w:rsid w:val="00A532B2"/>
    <w:rsid w:val="00A5777C"/>
    <w:rsid w:val="00A67C27"/>
    <w:rsid w:val="00A86096"/>
    <w:rsid w:val="00AB24A1"/>
    <w:rsid w:val="00AC33D9"/>
    <w:rsid w:val="00AE7C0C"/>
    <w:rsid w:val="00B2034E"/>
    <w:rsid w:val="00B3098D"/>
    <w:rsid w:val="00B31E43"/>
    <w:rsid w:val="00B454B7"/>
    <w:rsid w:val="00B577A1"/>
    <w:rsid w:val="00B65952"/>
    <w:rsid w:val="00B65D96"/>
    <w:rsid w:val="00B71900"/>
    <w:rsid w:val="00B945C0"/>
    <w:rsid w:val="00BA1D31"/>
    <w:rsid w:val="00BC2875"/>
    <w:rsid w:val="00BC6BE4"/>
    <w:rsid w:val="00BE4ADD"/>
    <w:rsid w:val="00BF4661"/>
    <w:rsid w:val="00C43CA0"/>
    <w:rsid w:val="00C45170"/>
    <w:rsid w:val="00C628CD"/>
    <w:rsid w:val="00CA01C5"/>
    <w:rsid w:val="00CB50AA"/>
    <w:rsid w:val="00CC59DB"/>
    <w:rsid w:val="00CE1EC8"/>
    <w:rsid w:val="00CE4727"/>
    <w:rsid w:val="00CE5660"/>
    <w:rsid w:val="00D06CA4"/>
    <w:rsid w:val="00D14545"/>
    <w:rsid w:val="00D214C8"/>
    <w:rsid w:val="00D44FE6"/>
    <w:rsid w:val="00D474BA"/>
    <w:rsid w:val="00DC6578"/>
    <w:rsid w:val="00DD423F"/>
    <w:rsid w:val="00DE4520"/>
    <w:rsid w:val="00E01B09"/>
    <w:rsid w:val="00E60B17"/>
    <w:rsid w:val="00E70A4C"/>
    <w:rsid w:val="00E87B8F"/>
    <w:rsid w:val="00E92FCF"/>
    <w:rsid w:val="00EB0D2B"/>
    <w:rsid w:val="00EB1088"/>
    <w:rsid w:val="00ED1F47"/>
    <w:rsid w:val="00EE01A7"/>
    <w:rsid w:val="00EE14BD"/>
    <w:rsid w:val="00EF7462"/>
    <w:rsid w:val="00F024FB"/>
    <w:rsid w:val="00F030C9"/>
    <w:rsid w:val="00F04971"/>
    <w:rsid w:val="00F05A79"/>
    <w:rsid w:val="00F20AEA"/>
    <w:rsid w:val="00F228D6"/>
    <w:rsid w:val="00F63F54"/>
    <w:rsid w:val="00F77CAC"/>
    <w:rsid w:val="00F90496"/>
    <w:rsid w:val="00F94390"/>
    <w:rsid w:val="00F95CC9"/>
    <w:rsid w:val="00FA35FF"/>
    <w:rsid w:val="00FB7F38"/>
    <w:rsid w:val="00FE5C23"/>
    <w:rsid w:val="00FF0956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EE3ED"/>
  <w15:chartTrackingRefBased/>
  <w15:docId w15:val="{DF056E09-0702-4A4F-A010-35AF03DD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FT">
    <w:name w:val="IFT"/>
    <w:basedOn w:val="Normal"/>
    <w:autoRedefine/>
    <w:qFormat/>
    <w:rsid w:val="00467A97"/>
    <w:pPr>
      <w:spacing w:before="120" w:after="120" w:line="276" w:lineRule="auto"/>
      <w:jc w:val="center"/>
    </w:pPr>
    <w:rPr>
      <w:rFonts w:ascii="ITC Avant Garde" w:eastAsia="Times New Roman" w:hAnsi="ITC Avant Garde" w:cs="Times New Roman"/>
      <w:b/>
      <w:bCs/>
      <w:color w:val="000000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1341ED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454B7"/>
    <w:rPr>
      <w:rFonts w:ascii="Times New Roman" w:eastAsia="Calibri" w:hAnsi="Times New Roman" w:cs="Times New Roman"/>
      <w:sz w:val="24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F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F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rsid w:val="00D14545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rsid w:val="00D14545"/>
    <w:pPr>
      <w:spacing w:after="0" w:line="276" w:lineRule="auto"/>
      <w:jc w:val="both"/>
    </w:pPr>
    <w:rPr>
      <w:rFonts w:ascii="Times New Roman" w:eastAsia="Times New Roman" w:hAnsi="Times New Roman" w:cs="Times New Roman"/>
      <w:snapToGrid w:val="0"/>
      <w:sz w:val="20"/>
      <w:szCs w:val="24"/>
      <w:lang w:val="es-ES_tradnl"/>
    </w:rPr>
  </w:style>
  <w:style w:type="character" w:customStyle="1" w:styleId="TextocomentarioCar1">
    <w:name w:val="Texto comentario Car1"/>
    <w:link w:val="Textocomentario"/>
    <w:uiPriority w:val="99"/>
    <w:rsid w:val="00D14545"/>
    <w:rPr>
      <w:rFonts w:ascii="Times New Roman" w:eastAsia="Times New Roman" w:hAnsi="Times New Roman" w:cs="Times New Roman"/>
      <w:snapToGrid w:val="0"/>
      <w:sz w:val="20"/>
      <w:szCs w:val="24"/>
      <w:lang w:val="es-ES_tradnl"/>
    </w:rPr>
  </w:style>
  <w:style w:type="character" w:customStyle="1" w:styleId="TextocomentarioCar">
    <w:name w:val="Texto comentario Car"/>
    <w:basedOn w:val="Fuentedeprrafopredeter"/>
    <w:uiPriority w:val="99"/>
    <w:semiHidden/>
    <w:rsid w:val="00D14545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545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2426D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426D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unhideWhenUsed/>
    <w:rsid w:val="002426DE"/>
    <w:rPr>
      <w:vertAlign w:val="superscript"/>
    </w:rPr>
  </w:style>
  <w:style w:type="character" w:styleId="Hipervnculo">
    <w:name w:val="Hyperlink"/>
    <w:uiPriority w:val="99"/>
    <w:unhideWhenUsed/>
    <w:rsid w:val="007C3A4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F7767"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30D9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snapToGrid/>
      <w:szCs w:val="20"/>
      <w:lang w:val="es-MX"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7530D9"/>
    <w:rPr>
      <w:rFonts w:ascii="Times New Roman" w:eastAsia="Times New Roman" w:hAnsi="Times New Roman" w:cs="Times New Roman"/>
      <w:b/>
      <w:bCs/>
      <w:snapToGrid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D06C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CA4"/>
  </w:style>
  <w:style w:type="paragraph" w:styleId="Piedepgina">
    <w:name w:val="footer"/>
    <w:basedOn w:val="Normal"/>
    <w:link w:val="PiedepginaCar"/>
    <w:uiPriority w:val="99"/>
    <w:unhideWhenUsed/>
    <w:rsid w:val="00D06C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CA4"/>
  </w:style>
  <w:style w:type="table" w:styleId="Tabladecuadrcula4-nfasis6">
    <w:name w:val="Grid Table 4 Accent 6"/>
    <w:basedOn w:val="Tablanormal"/>
    <w:uiPriority w:val="49"/>
    <w:rsid w:val="00E01B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extoCar">
    <w:name w:val="Texto Car"/>
    <w:basedOn w:val="Fuentedeprrafopredeter"/>
    <w:link w:val="Texto"/>
    <w:locked/>
    <w:rsid w:val="00B3098D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rsid w:val="00B3098D"/>
    <w:pPr>
      <w:spacing w:after="101" w:line="216" w:lineRule="exact"/>
      <w:ind w:firstLine="288"/>
      <w:jc w:val="both"/>
    </w:pPr>
    <w:rPr>
      <w:rFonts w:ascii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20350464a2aa0b7b619cde10b82fba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e1db60988e2dac20ac50170a786a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0BE9-1607-4CB7-BB44-3ADDBE13F6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ACEAD2-4006-4E71-AE7E-05ACA8116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BF97AF-87AE-4544-AB3E-4E37A2C2C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F90670-13FB-4E72-A258-ACB947CE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2831</Words>
  <Characters>15574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Arias Hernandez</dc:creator>
  <cp:keywords/>
  <dc:description/>
  <cp:lastModifiedBy>Vanessa Tapia Navarrete</cp:lastModifiedBy>
  <cp:revision>12</cp:revision>
  <dcterms:created xsi:type="dcterms:W3CDTF">2016-06-02T16:19:00Z</dcterms:created>
  <dcterms:modified xsi:type="dcterms:W3CDTF">2016-06-17T18:52:00Z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