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E401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1B2E1BC8" w14:textId="77777777" w:rsidTr="00DF074B">
        <w:tc>
          <w:tcPr>
            <w:tcW w:w="8828" w:type="dxa"/>
          </w:tcPr>
          <w:p w14:paraId="5E631BCB" w14:textId="07049D83" w:rsidR="006166DB" w:rsidRPr="0002355D" w:rsidRDefault="0058709F" w:rsidP="00CA43C3">
            <w:pPr>
              <w:pStyle w:val="ANOTACION"/>
              <w:jc w:val="both"/>
              <w:rPr>
                <w:rFonts w:ascii="ITC Avant Garde" w:hAnsi="ITC Avant Garde"/>
                <w:b w:val="0"/>
                <w:bCs/>
                <w:sz w:val="21"/>
                <w:szCs w:val="21"/>
              </w:rPr>
            </w:pPr>
            <w:r w:rsidRPr="0058709F">
              <w:rPr>
                <w:rFonts w:ascii="ITC Avant Garde" w:hAnsi="ITC Avant Garde"/>
                <w:b w:val="0"/>
                <w:bCs/>
                <w:sz w:val="21"/>
                <w:szCs w:val="21"/>
              </w:rPr>
              <w:t>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2025.</w:t>
            </w:r>
          </w:p>
        </w:tc>
      </w:tr>
    </w:tbl>
    <w:p w14:paraId="52EC83BF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454C3A95" w14:textId="77777777" w:rsidTr="00DF074B">
        <w:tc>
          <w:tcPr>
            <w:tcW w:w="8828" w:type="dxa"/>
          </w:tcPr>
          <w:p w14:paraId="1A68E5FF" w14:textId="40A7C868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4-10-0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8709F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02/10/2024</w:t>
                </w:r>
              </w:sdtContent>
            </w:sdt>
          </w:p>
        </w:tc>
      </w:tr>
      <w:tr w:rsidR="003F1D7B" w:rsidRPr="0002355D" w14:paraId="098151CF" w14:textId="77777777" w:rsidTr="00DF074B">
        <w:tc>
          <w:tcPr>
            <w:tcW w:w="8828" w:type="dxa"/>
          </w:tcPr>
          <w:p w14:paraId="07D4CB20" w14:textId="067F6A23" w:rsidR="003F1D7B" w:rsidRPr="0002355D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Fonts w:ascii="ITC Avant Garde" w:hAnsi="ITC Avant Garde"/>
                  <w:color w:val="000000" w:themeColor="text1"/>
                  <w:sz w:val="21"/>
                  <w:szCs w:val="21"/>
                </w:rPr>
                <w:alias w:val="Eliga la fecha de expedición "/>
                <w:tag w:val="Eliga la fecha de expedición "/>
                <w:id w:val="556125928"/>
                <w:placeholder>
                  <w:docPart w:val="3726EE3B8568444D90388555AE61BB3C"/>
                </w:placeholder>
                <w15:color w:val="99CC00"/>
                <w:date w:fullDate="2024-10-2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8709F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22/10/2024</w:t>
                </w:r>
              </w:sdtContent>
            </w:sdt>
          </w:p>
        </w:tc>
      </w:tr>
      <w:tr w:rsidR="00DF074B" w:rsidRPr="0002355D" w14:paraId="784A8897" w14:textId="77777777" w:rsidTr="00DF074B">
        <w:tc>
          <w:tcPr>
            <w:tcW w:w="8828" w:type="dxa"/>
          </w:tcPr>
          <w:p w14:paraId="335C558B" w14:textId="6BFEBDCF" w:rsidR="00DF074B" w:rsidRPr="0002355D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89381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Específica</w:t>
                </w:r>
              </w:sdtContent>
            </w:sdt>
          </w:p>
        </w:tc>
      </w:tr>
      <w:tr w:rsidR="006166DB" w:rsidRPr="0002355D" w14:paraId="25C2F9B9" w14:textId="77777777" w:rsidTr="00DF074B">
        <w:tc>
          <w:tcPr>
            <w:tcW w:w="8828" w:type="dxa"/>
          </w:tcPr>
          <w:p w14:paraId="187042E5" w14:textId="5C164A5E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4-10-2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8709F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23/10/2024</w:t>
                </w:r>
              </w:sdtContent>
            </w:sdt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02355D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6DF34D6C" w:rsidR="00DF074B" w:rsidRPr="0002355D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 w:fullDate="2025-12-3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8709F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31/12/2025</w:t>
                </w:r>
              </w:sdtContent>
            </w:sdt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2E594784" w14:textId="77777777" w:rsidTr="00DF074B">
        <w:tc>
          <w:tcPr>
            <w:tcW w:w="8828" w:type="dxa"/>
          </w:tcPr>
          <w:p w14:paraId="6C41AB66" w14:textId="0BCE7A1C" w:rsidR="003522AC" w:rsidRPr="0002355D" w:rsidRDefault="00A3392B" w:rsidP="00A3392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0FEE5916" w14:textId="77777777" w:rsidTr="00DF074B">
        <w:tc>
          <w:tcPr>
            <w:tcW w:w="8828" w:type="dxa"/>
          </w:tcPr>
          <w:p w14:paraId="043F6ABC" w14:textId="2CC754DE" w:rsidR="006166DB" w:rsidRPr="0002355D" w:rsidRDefault="00A3392B" w:rsidP="00A3392B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749D808B" w14:textId="77777777" w:rsidTr="00DF074B">
        <w:tc>
          <w:tcPr>
            <w:tcW w:w="8828" w:type="dxa"/>
          </w:tcPr>
          <w:p w14:paraId="07FF9FAE" w14:textId="285A1F99" w:rsidR="00DC3A1A" w:rsidRPr="0002355D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A82407" w:rsidRPr="0002355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355D" w:rsidRPr="0002355D" w14:paraId="1FAE6F5E" w14:textId="77777777" w:rsidTr="00893819">
        <w:trPr>
          <w:trHeight w:val="65"/>
        </w:trPr>
        <w:tc>
          <w:tcPr>
            <w:tcW w:w="8828" w:type="dxa"/>
          </w:tcPr>
          <w:p w14:paraId="205CB592" w14:textId="77777777" w:rsidR="0002355D" w:rsidRPr="0002355D" w:rsidRDefault="0002355D" w:rsidP="00893819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51DC39EC" w14:textId="77777777" w:rsidR="0002355D" w:rsidRPr="0002355D" w:rsidRDefault="0002355D" w:rsidP="0002355D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00840257" w14:textId="77777777" w:rsidTr="00DF074B">
        <w:tc>
          <w:tcPr>
            <w:tcW w:w="8828" w:type="dxa"/>
          </w:tcPr>
          <w:p w14:paraId="5DFAFB35" w14:textId="5F52BA8B" w:rsidR="006166DB" w:rsidRPr="0002355D" w:rsidRDefault="0058709F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89381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Acuerdo</w:t>
                </w:r>
              </w:sdtContent>
            </w:sdt>
          </w:p>
        </w:tc>
      </w:tr>
    </w:tbl>
    <w:p w14:paraId="635A852A" w14:textId="77777777" w:rsidR="006166DB" w:rsidRPr="0002355D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7188B339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02355D">
        <w:rPr>
          <w:rFonts w:ascii="ITC Avant Garde" w:hAnsi="ITC Avant Garde"/>
          <w:sz w:val="21"/>
          <w:szCs w:val="21"/>
        </w:rPr>
        <w:t xml:space="preserve"> 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61F25E0C" w:rsidR="00703C14" w:rsidRPr="003522AC" w:rsidRDefault="00703C14" w:rsidP="003522AC">
            <w:pPr>
              <w:shd w:val="clear" w:color="auto" w:fill="FFFFFF"/>
              <w:ind w:left="284"/>
              <w:jc w:val="both"/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</w:pPr>
          </w:p>
        </w:tc>
      </w:tr>
    </w:tbl>
    <w:p w14:paraId="4E6C6C7C" w14:textId="77777777" w:rsidR="00F73022" w:rsidRPr="0002355D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245093DC" w:rsidR="00F73022" w:rsidRPr="0002355D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02355D">
        <w:rPr>
          <w:rFonts w:ascii="ITC Avant Garde" w:hAnsi="ITC Avant Garde"/>
          <w:sz w:val="21"/>
          <w:szCs w:val="21"/>
        </w:rPr>
        <w:t xml:space="preserve"> 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02355D" w14:paraId="373C675C" w14:textId="77777777" w:rsidTr="00DF074B">
        <w:tc>
          <w:tcPr>
            <w:tcW w:w="8828" w:type="dxa"/>
          </w:tcPr>
          <w:p w14:paraId="53B08DCA" w14:textId="34F45684" w:rsidR="00F73022" w:rsidRPr="0002355D" w:rsidRDefault="0058709F" w:rsidP="00B01DC5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8709F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Establecer las condiciones técnicas mínimas necesarias para la interconexión entre concesionarios que operen redes públicas de telecomunicaciones, y determinar las tarifas de los Servicios de Interconexión que han resultado de la metodología para el cálculo de costos de interconexión de conformidad con la Ley Federal de Telecomunicaciones y Radiodifusión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,m</w:t>
            </w:r>
            <w:r w:rsidRPr="0058709F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ismas que estarán vigentes del 1 de enero al 31 de diciembre de 2025.</w:t>
            </w:r>
          </w:p>
        </w:tc>
      </w:tr>
    </w:tbl>
    <w:p w14:paraId="2355FA42" w14:textId="77777777" w:rsidR="00F73022" w:rsidRPr="0002355D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36A134C5" w14:textId="77777777" w:rsidTr="00DF074B">
        <w:tc>
          <w:tcPr>
            <w:tcW w:w="8828" w:type="dxa"/>
          </w:tcPr>
          <w:p w14:paraId="0C79C5AD" w14:textId="0B10E8F6" w:rsidR="006166DB" w:rsidRPr="0002355D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213787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</w:p>
        </w:tc>
      </w:tr>
      <w:tr w:rsidR="006166DB" w:rsidRPr="0002355D" w14:paraId="78629502" w14:textId="77777777" w:rsidTr="00DF074B">
        <w:tc>
          <w:tcPr>
            <w:tcW w:w="8828" w:type="dxa"/>
          </w:tcPr>
          <w:p w14:paraId="617248E0" w14:textId="7C7F8B8C" w:rsidR="006166DB" w:rsidRPr="0002355D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21378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213787" w:rsidRPr="0002355D" w14:paraId="07DDC42A" w14:textId="77777777" w:rsidTr="00DF074B">
        <w:tc>
          <w:tcPr>
            <w:tcW w:w="8828" w:type="dxa"/>
          </w:tcPr>
          <w:p w14:paraId="413ACD2B" w14:textId="2B40787D" w:rsidR="00213787" w:rsidRPr="0002355D" w:rsidRDefault="00213787" w:rsidP="00213787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551819963"/>
                <w:placeholder>
                  <w:docPart w:val="9FB2349735C0474791477F17AF6F2F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213787" w:rsidRPr="0002355D" w14:paraId="380D841C" w14:textId="77777777" w:rsidTr="00DF074B">
        <w:tc>
          <w:tcPr>
            <w:tcW w:w="8828" w:type="dxa"/>
          </w:tcPr>
          <w:p w14:paraId="6C9F585B" w14:textId="5F4E511F" w:rsidR="00213787" w:rsidRPr="0002355D" w:rsidRDefault="00213787" w:rsidP="00213787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>
              <w:rPr>
                <w:rFonts w:ascii="ITC Avant Garde" w:hAnsi="ITC Avant Garde"/>
                <w:sz w:val="21"/>
                <w:szCs w:val="21"/>
              </w:rPr>
              <w:t xml:space="preserve">Concesionarios que operen redes públicas de telecomunicaciones </w:t>
            </w:r>
          </w:p>
        </w:tc>
      </w:tr>
    </w:tbl>
    <w:p w14:paraId="6F28DB01" w14:textId="5DEA0AD1" w:rsidR="001D0BED" w:rsidRPr="0002355D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0977E504" w14:textId="77777777" w:rsidTr="00DF074B">
        <w:trPr>
          <w:trHeight w:val="65"/>
        </w:trPr>
        <w:tc>
          <w:tcPr>
            <w:tcW w:w="8828" w:type="dxa"/>
          </w:tcPr>
          <w:p w14:paraId="43C7A65A" w14:textId="77777777" w:rsidR="00F631B5" w:rsidRDefault="00640CB0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Ley Federal de Telecomunicaciones y Radiodifusión</w:t>
            </w:r>
            <w:r w:rsidR="00F631B5"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01A28230" w14:textId="77777777" w:rsidR="00213787" w:rsidRDefault="00213787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213787">
              <w:rPr>
                <w:rFonts w:ascii="ITC Avant Garde" w:hAnsi="ITC Avant Garde"/>
                <w:sz w:val="21"/>
                <w:szCs w:val="21"/>
              </w:rPr>
              <w:t>Plan Técnico Fundamental de Interconexión e Interoperabilidad</w:t>
            </w:r>
          </w:p>
          <w:p w14:paraId="745FCAAB" w14:textId="77777777" w:rsidR="00213787" w:rsidRDefault="00213787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213787">
              <w:rPr>
                <w:rFonts w:ascii="ITC Avant Garde" w:hAnsi="ITC Avant Garde"/>
                <w:sz w:val="21"/>
                <w:szCs w:val="21"/>
              </w:rPr>
              <w:t>Plan Técnico Fundamental de Señalización</w:t>
            </w:r>
          </w:p>
          <w:p w14:paraId="5D4A60FE" w14:textId="765D4CFF" w:rsidR="00213787" w:rsidRPr="00213787" w:rsidRDefault="00213787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213787">
              <w:rPr>
                <w:rFonts w:ascii="ITC Avant Garde" w:hAnsi="ITC Avant Garde"/>
                <w:sz w:val="21"/>
                <w:szCs w:val="21"/>
              </w:rPr>
              <w:t>Plan Técnico Fundamental de Numeración</w:t>
            </w:r>
          </w:p>
        </w:tc>
      </w:tr>
    </w:tbl>
    <w:p w14:paraId="03FABE9B" w14:textId="45F8751D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096E5FBB" w14:textId="77777777" w:rsidTr="007D2FD6">
        <w:tc>
          <w:tcPr>
            <w:tcW w:w="8828" w:type="dxa"/>
          </w:tcPr>
          <w:p w14:paraId="1E0A3A61" w14:textId="1A7953DA" w:rsidR="007D2FD6" w:rsidRPr="0002355D" w:rsidRDefault="00A82407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No aplica.</w:t>
            </w:r>
          </w:p>
        </w:tc>
      </w:tr>
    </w:tbl>
    <w:p w14:paraId="37E6B748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1683D7BD" w14:textId="77777777" w:rsidTr="007D2FD6">
        <w:tc>
          <w:tcPr>
            <w:tcW w:w="8828" w:type="dxa"/>
          </w:tcPr>
          <w:p w14:paraId="6A09D6D7" w14:textId="009F86BC" w:rsidR="00A82407" w:rsidRPr="0002355D" w:rsidRDefault="006232EE" w:rsidP="00640CB0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Artículos 291 de la Ley Federal de Telecomunicaciones y Radiodifusión </w:t>
            </w:r>
          </w:p>
        </w:tc>
      </w:tr>
    </w:tbl>
    <w:p w14:paraId="6B64E51A" w14:textId="063DA17B" w:rsidR="004B7538" w:rsidRPr="0002355D" w:rsidRDefault="00DC3A1A" w:rsidP="008428DC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sectPr w:rsidR="004B7538" w:rsidRPr="0002355D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531CE" w14:textId="77777777" w:rsidR="007E0355" w:rsidRDefault="007E0355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7E0355" w:rsidRDefault="007E0355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80E92" w14:textId="77777777" w:rsidR="007E0355" w:rsidRDefault="007E0355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7E0355" w:rsidRDefault="007E0355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7722" w14:textId="225E11FC" w:rsidR="007E0355" w:rsidRPr="00AC574F" w:rsidRDefault="007E0355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AC574F">
      <w:rPr>
        <w:rFonts w:ascii="ITC Avant Garde Std Bk" w:hAnsi="ITC Avant Garde Std Bk"/>
        <w:noProof/>
        <w:lang w:eastAsia="es-MX"/>
      </w:rPr>
      <w:drawing>
        <wp:inline distT="0" distB="0" distL="0" distR="0" wp14:anchorId="62D493CC" wp14:editId="7381E1E3">
          <wp:extent cx="1000125" cy="695325"/>
          <wp:effectExtent l="0" t="0" r="0" b="0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574F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AC574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C3441"/>
    <w:multiLevelType w:val="hybridMultilevel"/>
    <w:tmpl w:val="DFBE1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3E44"/>
    <w:multiLevelType w:val="hybridMultilevel"/>
    <w:tmpl w:val="134E14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1DAB"/>
    <w:multiLevelType w:val="hybridMultilevel"/>
    <w:tmpl w:val="78224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E3529"/>
    <w:multiLevelType w:val="hybridMultilevel"/>
    <w:tmpl w:val="4DEA7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E5F41"/>
    <w:multiLevelType w:val="hybridMultilevel"/>
    <w:tmpl w:val="39086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93577">
    <w:abstractNumId w:val="5"/>
  </w:num>
  <w:num w:numId="2" w16cid:durableId="364674702">
    <w:abstractNumId w:val="4"/>
  </w:num>
  <w:num w:numId="3" w16cid:durableId="466624904">
    <w:abstractNumId w:val="1"/>
  </w:num>
  <w:num w:numId="4" w16cid:durableId="210465627">
    <w:abstractNumId w:val="2"/>
  </w:num>
  <w:num w:numId="5" w16cid:durableId="730495970">
    <w:abstractNumId w:val="7"/>
  </w:num>
  <w:num w:numId="6" w16cid:durableId="1137186191">
    <w:abstractNumId w:val="14"/>
  </w:num>
  <w:num w:numId="7" w16cid:durableId="1365979533">
    <w:abstractNumId w:val="13"/>
  </w:num>
  <w:num w:numId="8" w16cid:durableId="1062682052">
    <w:abstractNumId w:val="8"/>
  </w:num>
  <w:num w:numId="9" w16cid:durableId="1460488864">
    <w:abstractNumId w:val="9"/>
  </w:num>
  <w:num w:numId="10" w16cid:durableId="408582259">
    <w:abstractNumId w:val="12"/>
  </w:num>
  <w:num w:numId="11" w16cid:durableId="1882475395">
    <w:abstractNumId w:val="10"/>
  </w:num>
  <w:num w:numId="12" w16cid:durableId="668486142">
    <w:abstractNumId w:val="6"/>
  </w:num>
  <w:num w:numId="13" w16cid:durableId="869991228">
    <w:abstractNumId w:val="0"/>
  </w:num>
  <w:num w:numId="14" w16cid:durableId="549222558">
    <w:abstractNumId w:val="15"/>
  </w:num>
  <w:num w:numId="15" w16cid:durableId="1559626408">
    <w:abstractNumId w:val="11"/>
  </w:num>
  <w:num w:numId="16" w16cid:durableId="1861553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00ADE"/>
    <w:rsid w:val="0002355D"/>
    <w:rsid w:val="00046B8B"/>
    <w:rsid w:val="00074A2C"/>
    <w:rsid w:val="00085CAE"/>
    <w:rsid w:val="000911B6"/>
    <w:rsid w:val="00160C02"/>
    <w:rsid w:val="001A0D96"/>
    <w:rsid w:val="001A12A2"/>
    <w:rsid w:val="001C36BF"/>
    <w:rsid w:val="001D0BED"/>
    <w:rsid w:val="001E21AC"/>
    <w:rsid w:val="001F3494"/>
    <w:rsid w:val="001F5E47"/>
    <w:rsid w:val="00207BA8"/>
    <w:rsid w:val="00213787"/>
    <w:rsid w:val="00223B0B"/>
    <w:rsid w:val="002434FF"/>
    <w:rsid w:val="00250D5A"/>
    <w:rsid w:val="002B0B24"/>
    <w:rsid w:val="002B4F39"/>
    <w:rsid w:val="002D534C"/>
    <w:rsid w:val="002E37B6"/>
    <w:rsid w:val="002E7B33"/>
    <w:rsid w:val="002F39A1"/>
    <w:rsid w:val="00307840"/>
    <w:rsid w:val="00326275"/>
    <w:rsid w:val="00332FE9"/>
    <w:rsid w:val="003522AC"/>
    <w:rsid w:val="00366E21"/>
    <w:rsid w:val="00384692"/>
    <w:rsid w:val="003A162A"/>
    <w:rsid w:val="003C2D2C"/>
    <w:rsid w:val="003F1D7B"/>
    <w:rsid w:val="003F50B6"/>
    <w:rsid w:val="00446F0C"/>
    <w:rsid w:val="0045063E"/>
    <w:rsid w:val="00493E6E"/>
    <w:rsid w:val="004B7538"/>
    <w:rsid w:val="004C31A6"/>
    <w:rsid w:val="004C3FAC"/>
    <w:rsid w:val="004C75E5"/>
    <w:rsid w:val="004D6D14"/>
    <w:rsid w:val="004E552A"/>
    <w:rsid w:val="005034EB"/>
    <w:rsid w:val="00520991"/>
    <w:rsid w:val="00585BD4"/>
    <w:rsid w:val="0058709F"/>
    <w:rsid w:val="005E34D0"/>
    <w:rsid w:val="005F0181"/>
    <w:rsid w:val="0061003C"/>
    <w:rsid w:val="006166DB"/>
    <w:rsid w:val="006232EE"/>
    <w:rsid w:val="00640CB0"/>
    <w:rsid w:val="006441CF"/>
    <w:rsid w:val="0065492B"/>
    <w:rsid w:val="00673233"/>
    <w:rsid w:val="006911B3"/>
    <w:rsid w:val="006F7E1D"/>
    <w:rsid w:val="00703626"/>
    <w:rsid w:val="00703C14"/>
    <w:rsid w:val="00720D02"/>
    <w:rsid w:val="00730E59"/>
    <w:rsid w:val="007466F1"/>
    <w:rsid w:val="00774D3F"/>
    <w:rsid w:val="0078318D"/>
    <w:rsid w:val="007A1022"/>
    <w:rsid w:val="007D2FD6"/>
    <w:rsid w:val="007E0355"/>
    <w:rsid w:val="007F5106"/>
    <w:rsid w:val="008017FB"/>
    <w:rsid w:val="00802508"/>
    <w:rsid w:val="00810332"/>
    <w:rsid w:val="00815D92"/>
    <w:rsid w:val="008428DC"/>
    <w:rsid w:val="008549FA"/>
    <w:rsid w:val="0089205E"/>
    <w:rsid w:val="00893819"/>
    <w:rsid w:val="00894294"/>
    <w:rsid w:val="008D6F5A"/>
    <w:rsid w:val="0092333A"/>
    <w:rsid w:val="009701A3"/>
    <w:rsid w:val="00977ED5"/>
    <w:rsid w:val="009918CF"/>
    <w:rsid w:val="00993225"/>
    <w:rsid w:val="009A6722"/>
    <w:rsid w:val="009D567D"/>
    <w:rsid w:val="009E7D91"/>
    <w:rsid w:val="00A3392B"/>
    <w:rsid w:val="00A70F6B"/>
    <w:rsid w:val="00A82407"/>
    <w:rsid w:val="00A93C7F"/>
    <w:rsid w:val="00AC079F"/>
    <w:rsid w:val="00AC574F"/>
    <w:rsid w:val="00AD4846"/>
    <w:rsid w:val="00AF71CC"/>
    <w:rsid w:val="00B018E8"/>
    <w:rsid w:val="00B01DC5"/>
    <w:rsid w:val="00B13673"/>
    <w:rsid w:val="00B30E6B"/>
    <w:rsid w:val="00B340B6"/>
    <w:rsid w:val="00B71C41"/>
    <w:rsid w:val="00B8531B"/>
    <w:rsid w:val="00BE45D0"/>
    <w:rsid w:val="00BF2093"/>
    <w:rsid w:val="00C61F7E"/>
    <w:rsid w:val="00C76443"/>
    <w:rsid w:val="00C8049B"/>
    <w:rsid w:val="00C965CE"/>
    <w:rsid w:val="00CA43C3"/>
    <w:rsid w:val="00CB1C8D"/>
    <w:rsid w:val="00CB353A"/>
    <w:rsid w:val="00CE57F9"/>
    <w:rsid w:val="00CF5F25"/>
    <w:rsid w:val="00D14569"/>
    <w:rsid w:val="00D2286E"/>
    <w:rsid w:val="00D258BF"/>
    <w:rsid w:val="00D93EA9"/>
    <w:rsid w:val="00DB3C65"/>
    <w:rsid w:val="00DC3142"/>
    <w:rsid w:val="00DC3A1A"/>
    <w:rsid w:val="00DF074B"/>
    <w:rsid w:val="00DF1654"/>
    <w:rsid w:val="00E44BF0"/>
    <w:rsid w:val="00E66886"/>
    <w:rsid w:val="00E70994"/>
    <w:rsid w:val="00EB53E4"/>
    <w:rsid w:val="00EF614E"/>
    <w:rsid w:val="00F014C6"/>
    <w:rsid w:val="00F30AF6"/>
    <w:rsid w:val="00F42CB3"/>
    <w:rsid w:val="00F52381"/>
    <w:rsid w:val="00F54CB3"/>
    <w:rsid w:val="00F62AAD"/>
    <w:rsid w:val="00F631B5"/>
    <w:rsid w:val="00F71208"/>
    <w:rsid w:val="00F73022"/>
    <w:rsid w:val="00F8678C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C61F7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C61F7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726EE3B8568444D90388555AE61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95DC-93C1-41FA-B252-ED48A1F84E90}"/>
      </w:docPartPr>
      <w:docPartBody>
        <w:p w:rsidR="00B351E5" w:rsidRDefault="00A23889" w:rsidP="00A23889">
          <w:pPr>
            <w:pStyle w:val="3726EE3B8568444D90388555AE61BB3C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FB2349735C0474791477F17AF6F2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E2D1D-10B7-44A2-95DB-5198C07A17C6}"/>
      </w:docPartPr>
      <w:docPartBody>
        <w:p w:rsidR="00FA2611" w:rsidRDefault="00FA2611" w:rsidP="00FA2611">
          <w:pPr>
            <w:pStyle w:val="9FB2349735C0474791477F17AF6F2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0A4C7D"/>
    <w:rsid w:val="001327D6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7790F"/>
    <w:rsid w:val="004E3322"/>
    <w:rsid w:val="00530D59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23889"/>
    <w:rsid w:val="00A52267"/>
    <w:rsid w:val="00A60F5B"/>
    <w:rsid w:val="00A72DE6"/>
    <w:rsid w:val="00AF6C7D"/>
    <w:rsid w:val="00B01F8A"/>
    <w:rsid w:val="00B351E5"/>
    <w:rsid w:val="00BD1645"/>
    <w:rsid w:val="00BF7C0D"/>
    <w:rsid w:val="00C2228D"/>
    <w:rsid w:val="00D2286E"/>
    <w:rsid w:val="00D31C9E"/>
    <w:rsid w:val="00D57942"/>
    <w:rsid w:val="00D57A8B"/>
    <w:rsid w:val="00D83928"/>
    <w:rsid w:val="00DF3746"/>
    <w:rsid w:val="00F946B4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A2611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3726EE3B8568444D90388555AE61BB3C">
    <w:name w:val="3726EE3B8568444D90388555AE61BB3C"/>
    <w:rsid w:val="00A23889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9FB2349735C0474791477F17AF6F2FFB">
    <w:name w:val="9FB2349735C0474791477F17AF6F2FFB"/>
    <w:rsid w:val="00FA2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3DC27F-5EA7-4C0D-A3E3-DC7558DF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la Disposición Técnica IFT-011-2022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las Condiciones Técnicas Mínimas para la interconexión</dc:title>
  <dc:subject/>
  <dc:creator>Luis Fernando Rosas Yanez</dc:creator>
  <cp:keywords/>
  <dc:description/>
  <cp:lastModifiedBy>Carolina Sanchez Alquicira</cp:lastModifiedBy>
  <cp:revision>2</cp:revision>
  <dcterms:created xsi:type="dcterms:W3CDTF">2024-10-28T18:40:00Z</dcterms:created>
  <dcterms:modified xsi:type="dcterms:W3CDTF">2024-10-28T18:40:00Z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