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690CE6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0CE6" w14:paraId="1B2E1BC8" w14:textId="77777777" w:rsidTr="00DF074B">
        <w:tc>
          <w:tcPr>
            <w:tcW w:w="8828" w:type="dxa"/>
          </w:tcPr>
          <w:p w14:paraId="5E631BCB" w14:textId="27921EEF" w:rsidR="006166DB" w:rsidRPr="00690CE6" w:rsidRDefault="00690CE6" w:rsidP="00CC7837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690CE6">
              <w:rPr>
                <w:color w:val="000000" w:themeColor="text1"/>
                <w:szCs w:val="21"/>
              </w:rPr>
              <w:t xml:space="preserve">Guía para la presentación de </w:t>
            </w:r>
            <w:r w:rsidR="00B11CD5">
              <w:rPr>
                <w:color w:val="000000" w:themeColor="text1"/>
                <w:szCs w:val="21"/>
              </w:rPr>
              <w:t xml:space="preserve">las </w:t>
            </w:r>
            <w:r w:rsidRPr="00690CE6">
              <w:rPr>
                <w:color w:val="000000" w:themeColor="text1"/>
                <w:szCs w:val="21"/>
              </w:rPr>
              <w:t>solicitudes de investigación de condiciones de mercado previstas en el artículo 96 de la Ley Federal de Competencia Económica, en los sectores de telecomunicaciones y radiodifusión</w:t>
            </w:r>
          </w:p>
        </w:tc>
      </w:tr>
    </w:tbl>
    <w:p w14:paraId="52EC83BF" w14:textId="77777777" w:rsidR="006166DB" w:rsidRPr="00690CE6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56872A26" w14:textId="77777777" w:rsidR="006166DB" w:rsidRPr="00690CE6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0CE6" w14:paraId="454C3A95" w14:textId="77777777" w:rsidTr="00DF074B">
        <w:tc>
          <w:tcPr>
            <w:tcW w:w="8828" w:type="dxa"/>
          </w:tcPr>
          <w:p w14:paraId="1A68E5FF" w14:textId="10DA676E" w:rsidR="006166DB" w:rsidRPr="00690CE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8-12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690CE6" w:rsidRPr="00690CE6">
                  <w:rPr>
                    <w:szCs w:val="21"/>
                  </w:rPr>
                  <w:t>12/12/2018</w:t>
                </w:r>
              </w:sdtContent>
            </w:sdt>
          </w:p>
        </w:tc>
      </w:tr>
      <w:tr w:rsidR="003F1D7B" w:rsidRPr="00690CE6" w14:paraId="098151CF" w14:textId="77777777" w:rsidTr="00DF074B">
        <w:tc>
          <w:tcPr>
            <w:tcW w:w="8828" w:type="dxa"/>
          </w:tcPr>
          <w:p w14:paraId="07D4CB20" w14:textId="5FE31E72" w:rsidR="003F1D7B" w:rsidRPr="00690CE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CC7837"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</w:t>
            </w:r>
            <w:r w:rsidR="00690CE6"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>01</w:t>
            </w:r>
            <w:r w:rsidR="00CC7837"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690CE6"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>02</w:t>
            </w:r>
            <w:r w:rsidR="00CC7837"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  <w:r w:rsidR="00690CE6"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>2019</w:t>
            </w:r>
          </w:p>
        </w:tc>
      </w:tr>
      <w:tr w:rsidR="00DF074B" w:rsidRPr="00690CE6" w14:paraId="784A8897" w14:textId="77777777" w:rsidTr="00DF074B">
        <w:tc>
          <w:tcPr>
            <w:tcW w:w="8828" w:type="dxa"/>
          </w:tcPr>
          <w:p w14:paraId="335C558B" w14:textId="3FA0E802" w:rsidR="00DF074B" w:rsidRPr="00690CE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690CE6" w:rsidRPr="00690CE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690CE6" w14:paraId="25C2F9B9" w14:textId="77777777" w:rsidTr="00DF074B">
        <w:tc>
          <w:tcPr>
            <w:tcW w:w="8828" w:type="dxa"/>
          </w:tcPr>
          <w:p w14:paraId="187042E5" w14:textId="33B526F1" w:rsidR="006166DB" w:rsidRPr="00690CE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9-02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690CE6" w:rsidRPr="00690CE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01/02/2019</w:t>
                </w:r>
              </w:sdtContent>
            </w:sdt>
            <w:r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690CE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9BA3279" w:rsidR="00DF074B" w:rsidRPr="00690CE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vigencia:</w:t>
            </w:r>
            <w:r w:rsidR="00690CE6"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  <w:r w:rsidR="00690CE6" w:rsidRPr="00690CE6">
              <w:rPr>
                <w:szCs w:val="21"/>
              </w:rPr>
              <w:t>No aplica</w:t>
            </w:r>
          </w:p>
        </w:tc>
      </w:tr>
    </w:tbl>
    <w:p w14:paraId="7B361F8E" w14:textId="77777777" w:rsidR="006166DB" w:rsidRPr="00690CE6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66657EF3" w14:textId="77777777" w:rsidR="006166DB" w:rsidRPr="00690CE6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0CE6" w14:paraId="2E594784" w14:textId="77777777" w:rsidTr="00DF074B">
        <w:tc>
          <w:tcPr>
            <w:tcW w:w="8828" w:type="dxa"/>
          </w:tcPr>
          <w:p w14:paraId="6C41AB66" w14:textId="290ED9F9" w:rsidR="006166DB" w:rsidRPr="00690CE6" w:rsidRDefault="00690CE6" w:rsidP="002434FF">
            <w:pPr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I</w:t>
            </w:r>
            <w:r>
              <w:rPr>
                <w:color w:val="000000" w:themeColor="text1"/>
              </w:rPr>
              <w:t>nstituto Federal de Telecomunicaciones</w:t>
            </w:r>
          </w:p>
        </w:tc>
      </w:tr>
    </w:tbl>
    <w:p w14:paraId="32195651" w14:textId="77777777" w:rsidR="006166DB" w:rsidRPr="00690CE6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11112038" w14:textId="77777777" w:rsidR="006166DB" w:rsidRPr="00690CE6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0CE6" w14:paraId="0FEE5916" w14:textId="77777777" w:rsidTr="00DF074B">
        <w:tc>
          <w:tcPr>
            <w:tcW w:w="8828" w:type="dxa"/>
          </w:tcPr>
          <w:p w14:paraId="043F6ABC" w14:textId="2B5A12A9" w:rsidR="006166DB" w:rsidRPr="00690CE6" w:rsidRDefault="00690CE6" w:rsidP="002434FF">
            <w:pPr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I</w:t>
            </w:r>
            <w:r>
              <w:rPr>
                <w:color w:val="000000" w:themeColor="text1"/>
              </w:rPr>
              <w:t xml:space="preserve">nstituto Federal de Telecomunicaciones </w:t>
            </w:r>
          </w:p>
        </w:tc>
      </w:tr>
    </w:tbl>
    <w:p w14:paraId="45DC499A" w14:textId="063A5F7C" w:rsidR="006166DB" w:rsidRPr="00690CE6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5315D7AB" w14:textId="77777777" w:rsidR="00DC3A1A" w:rsidRPr="00690CE6" w:rsidRDefault="00DC3A1A" w:rsidP="00DC3A1A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690CE6" w14:paraId="749D808B" w14:textId="77777777" w:rsidTr="00DF074B">
        <w:tc>
          <w:tcPr>
            <w:tcW w:w="8828" w:type="dxa"/>
          </w:tcPr>
          <w:p w14:paraId="07FF9FAE" w14:textId="18487A1F" w:rsidR="00DC3A1A" w:rsidRPr="00690CE6" w:rsidRDefault="00C76443" w:rsidP="00DF074B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690CE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690CE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690CE6" w:rsidRDefault="00DC3A1A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2F008405" w14:textId="67E4D8D6" w:rsidR="006166DB" w:rsidRPr="00690CE6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6</w:t>
      </w:r>
      <w:r w:rsidR="006166DB" w:rsidRPr="00690CE6">
        <w:rPr>
          <w:b/>
          <w:color w:val="000000" w:themeColor="text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0CE6" w14:paraId="380262AA" w14:textId="77777777" w:rsidTr="00DF074B">
        <w:tc>
          <w:tcPr>
            <w:tcW w:w="8828" w:type="dxa"/>
          </w:tcPr>
          <w:p w14:paraId="1917902A" w14:textId="205AE3D2" w:rsidR="006166DB" w:rsidRPr="00690CE6" w:rsidRDefault="00690CE6" w:rsidP="0092333A">
            <w:pPr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No aplica</w:t>
            </w:r>
          </w:p>
        </w:tc>
      </w:tr>
    </w:tbl>
    <w:p w14:paraId="4E8FF191" w14:textId="77777777" w:rsidR="006166DB" w:rsidRPr="00690CE6" w:rsidRDefault="006166DB" w:rsidP="002434FF">
      <w:pPr>
        <w:spacing w:after="0"/>
        <w:ind w:firstLine="708"/>
        <w:contextualSpacing/>
        <w:mirrorIndents/>
        <w:rPr>
          <w:color w:val="000000" w:themeColor="text1"/>
          <w:szCs w:val="21"/>
        </w:rPr>
      </w:pPr>
    </w:p>
    <w:p w14:paraId="03333167" w14:textId="178A32D8" w:rsidR="006166DB" w:rsidRPr="00690CE6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7</w:t>
      </w:r>
      <w:r w:rsidR="006166DB" w:rsidRPr="00690CE6">
        <w:rPr>
          <w:b/>
          <w:color w:val="000000" w:themeColor="text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0CE6" w14:paraId="00840257" w14:textId="77777777" w:rsidTr="00DF074B">
        <w:tc>
          <w:tcPr>
            <w:tcW w:w="8828" w:type="dxa"/>
          </w:tcPr>
          <w:p w14:paraId="5DFAFB35" w14:textId="682BD81F" w:rsidR="006166DB" w:rsidRPr="00690CE6" w:rsidRDefault="00425710" w:rsidP="002434FF">
            <w:pPr>
              <w:contextualSpacing/>
              <w:mirrorIndents/>
              <w:rPr>
                <w:i/>
                <w:color w:val="AEAAAA" w:themeColor="background2" w:themeShade="BF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690CE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</w:tbl>
    <w:p w14:paraId="635A852A" w14:textId="77777777" w:rsidR="006166DB" w:rsidRPr="00690CE6" w:rsidRDefault="006166DB" w:rsidP="002434FF">
      <w:pPr>
        <w:spacing w:after="0"/>
        <w:contextualSpacing/>
        <w:mirrorIndents/>
        <w:rPr>
          <w:i/>
          <w:color w:val="000000" w:themeColor="text1"/>
          <w:szCs w:val="21"/>
        </w:rPr>
      </w:pPr>
    </w:p>
    <w:p w14:paraId="22B399FE" w14:textId="07416684" w:rsidR="006166DB" w:rsidRPr="00690CE6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8</w:t>
      </w:r>
      <w:r w:rsidR="006166DB" w:rsidRPr="00690CE6">
        <w:rPr>
          <w:b/>
          <w:color w:val="000000" w:themeColor="text1"/>
          <w:szCs w:val="21"/>
        </w:rPr>
        <w:t>.</w:t>
      </w:r>
      <w:r w:rsidR="003B6D63" w:rsidRPr="00690CE6">
        <w:rPr>
          <w:b/>
          <w:color w:val="000000" w:themeColor="text1"/>
          <w:szCs w:val="21"/>
        </w:rPr>
        <w:t>-</w:t>
      </w:r>
      <w:r w:rsidR="006166DB" w:rsidRPr="00690CE6">
        <w:rPr>
          <w:szCs w:val="21"/>
        </w:rPr>
        <w:t xml:space="preserve"> </w:t>
      </w:r>
      <w:r w:rsidR="006166DB" w:rsidRPr="00690CE6">
        <w:rPr>
          <w:b/>
          <w:color w:val="000000" w:themeColor="text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0CE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C37DD3D" w:rsidR="006166DB" w:rsidRPr="00690CE6" w:rsidRDefault="00690CE6" w:rsidP="00CC7837">
            <w:pPr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No aplica</w:t>
            </w:r>
          </w:p>
        </w:tc>
      </w:tr>
    </w:tbl>
    <w:p w14:paraId="4E6C6C7C" w14:textId="77777777" w:rsidR="00F73022" w:rsidRPr="00690CE6" w:rsidRDefault="00F73022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308AB0E2" w14:textId="73068934" w:rsidR="00F73022" w:rsidRPr="00690CE6" w:rsidRDefault="00DC3A1A" w:rsidP="00F73022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9</w:t>
      </w:r>
      <w:r w:rsidR="00F73022" w:rsidRPr="00690CE6">
        <w:rPr>
          <w:b/>
          <w:color w:val="000000" w:themeColor="text1"/>
          <w:szCs w:val="21"/>
        </w:rPr>
        <w:t>.</w:t>
      </w:r>
      <w:r w:rsidR="003B6D63" w:rsidRPr="00690CE6">
        <w:rPr>
          <w:b/>
          <w:color w:val="000000" w:themeColor="text1"/>
          <w:szCs w:val="21"/>
        </w:rPr>
        <w:t>-</w:t>
      </w:r>
      <w:r w:rsidR="00F73022" w:rsidRPr="00690CE6">
        <w:rPr>
          <w:szCs w:val="21"/>
        </w:rPr>
        <w:t xml:space="preserve"> </w:t>
      </w:r>
      <w:r w:rsidR="00F73022" w:rsidRPr="00690CE6">
        <w:rPr>
          <w:b/>
          <w:color w:val="000000" w:themeColor="text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690CE6" w14:paraId="373C675C" w14:textId="77777777" w:rsidTr="00DF074B">
        <w:tc>
          <w:tcPr>
            <w:tcW w:w="8828" w:type="dxa"/>
          </w:tcPr>
          <w:p w14:paraId="65C381B2" w14:textId="4A064055" w:rsidR="005D1702" w:rsidRDefault="005D1702" w:rsidP="005D1702">
            <w:r>
              <w:t>Orientar al público en general sobre la presentación de solicitudes de investigación para resolver u opinar sobre cuestiones de competencia efectiva, existencia de poder sustancial en el mercado relevante u otros términos análogos en los sectores de telecomunicaciones y radiodifusión, previstas en el artículo 96 de la Ley Federal de Competencia Económica. Específicamente, se pretende orientar sobre la información y los documentos adecuados para satisfacer los requisitos establecidos en el artículo 120, fracción I, de las Disposiciones Regulatorias.</w:t>
            </w:r>
          </w:p>
          <w:p w14:paraId="6CDEEADF" w14:textId="77777777" w:rsidR="00B11CD5" w:rsidRDefault="00B11CD5" w:rsidP="005D1702"/>
          <w:p w14:paraId="53B08DCA" w14:textId="18536FB8" w:rsidR="00F73022" w:rsidRPr="00690CE6" w:rsidRDefault="005D1702" w:rsidP="005D1702">
            <w:pPr>
              <w:rPr>
                <w:color w:val="000000" w:themeColor="text1"/>
                <w:szCs w:val="21"/>
              </w:rPr>
            </w:pPr>
            <w:r>
              <w:t xml:space="preserve">Para ello, en esta guía se explican las modalidades para iniciar una investigación; los requisitos que debe cumplir la solicitud; los elementos para identificar el mercado relevante; los elementos para identificar la existencia de poder sustancial o la ausencia de condiciones de competencia efectiva; los acuerdos que puede emitir la Autoridad Investigadora del Instituto una vez presentada la solicitud, así como las </w:t>
            </w:r>
            <w:r>
              <w:lastRenderedPageBreak/>
              <w:t>distintas categorías en que se puede clasificar la información que los solicitantes presentan.</w:t>
            </w:r>
          </w:p>
        </w:tc>
      </w:tr>
    </w:tbl>
    <w:p w14:paraId="5A1AE8FF" w14:textId="77777777" w:rsidR="00066D4D" w:rsidRPr="00690CE6" w:rsidRDefault="00066D4D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346E748B" w14:textId="170A2651" w:rsidR="006166DB" w:rsidRPr="00690CE6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10</w:t>
      </w:r>
      <w:r w:rsidR="006166DB" w:rsidRPr="00690CE6">
        <w:rPr>
          <w:b/>
          <w:color w:val="000000" w:themeColor="text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0CE6" w14:paraId="36A134C5" w14:textId="77777777" w:rsidTr="00DF074B">
        <w:tc>
          <w:tcPr>
            <w:tcW w:w="8828" w:type="dxa"/>
          </w:tcPr>
          <w:p w14:paraId="0C79C5AD" w14:textId="3AA8F9E7" w:rsidR="006166DB" w:rsidRPr="00690CE6" w:rsidRDefault="006166DB" w:rsidP="002434FF">
            <w:pPr>
              <w:contextualSpacing/>
              <w:mirrorIndents/>
              <w:rPr>
                <w:szCs w:val="21"/>
              </w:rPr>
            </w:pPr>
            <w:r w:rsidRPr="00690CE6">
              <w:rPr>
                <w:szCs w:val="21"/>
              </w:rPr>
              <w:t>Materia:</w:t>
            </w:r>
            <w:sdt>
              <w:sdtPr>
                <w:rPr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425710">
                  <w:rPr>
                    <w:szCs w:val="21"/>
                  </w:rPr>
                  <w:t xml:space="preserve">Telecomunicaciones y Radiodifusión </w:t>
                </w:r>
              </w:sdtContent>
            </w:sdt>
            <w:r w:rsidRPr="00690CE6">
              <w:rPr>
                <w:szCs w:val="21"/>
              </w:rPr>
              <w:t xml:space="preserve">  </w:t>
            </w:r>
          </w:p>
        </w:tc>
      </w:tr>
      <w:tr w:rsidR="006166DB" w:rsidRPr="00690CE6" w14:paraId="78629502" w14:textId="77777777" w:rsidTr="00DF074B">
        <w:tc>
          <w:tcPr>
            <w:tcW w:w="8828" w:type="dxa"/>
          </w:tcPr>
          <w:p w14:paraId="617248E0" w14:textId="61E0A742" w:rsidR="006166DB" w:rsidRPr="00690CE6" w:rsidRDefault="006166DB" w:rsidP="002434FF">
            <w:pPr>
              <w:contextualSpacing/>
              <w:mirrorIndents/>
              <w:rPr>
                <w:szCs w:val="21"/>
              </w:rPr>
            </w:pPr>
            <w:r w:rsidRPr="00690CE6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A917A1">
                  <w:rPr>
                    <w:szCs w:val="21"/>
                  </w:rPr>
                  <w:t>Transmisión de programas de radio</w:t>
                </w:r>
              </w:sdtContent>
            </w:sdt>
          </w:p>
        </w:tc>
      </w:tr>
      <w:tr w:rsidR="00A917A1" w:rsidRPr="00690CE6" w14:paraId="2108ACDE" w14:textId="77777777" w:rsidTr="00DF074B">
        <w:tc>
          <w:tcPr>
            <w:tcW w:w="8828" w:type="dxa"/>
          </w:tcPr>
          <w:p w14:paraId="2463BAF9" w14:textId="6C94AABC" w:rsidR="00A917A1" w:rsidRPr="00690CE6" w:rsidRDefault="00A917A1" w:rsidP="002434FF">
            <w:pPr>
              <w:contextualSpacing/>
              <w:mirrorIndents/>
              <w:rPr>
                <w:szCs w:val="21"/>
              </w:rPr>
            </w:pPr>
            <w:r w:rsidRPr="00690CE6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1220515943"/>
                <w:placeholder>
                  <w:docPart w:val="3EE9A91094B643F7BD3FA598D6A12860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A917A1" w:rsidRPr="00690CE6" w14:paraId="2820BBC0" w14:textId="77777777" w:rsidTr="00DF074B">
        <w:tc>
          <w:tcPr>
            <w:tcW w:w="8828" w:type="dxa"/>
          </w:tcPr>
          <w:p w14:paraId="7831C35D" w14:textId="6BD30D86" w:rsidR="00A917A1" w:rsidRPr="00690CE6" w:rsidRDefault="00A917A1" w:rsidP="002434FF">
            <w:pPr>
              <w:contextualSpacing/>
              <w:mirrorIndents/>
              <w:rPr>
                <w:szCs w:val="21"/>
              </w:rPr>
            </w:pPr>
            <w:r w:rsidRPr="00690CE6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2113085726"/>
                <w:placeholder>
                  <w:docPart w:val="98E0D3239F6E47F389F4BE84D25867E9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A917A1" w:rsidRPr="00690CE6" w14:paraId="185D3205" w14:textId="77777777" w:rsidTr="00DF074B">
        <w:tc>
          <w:tcPr>
            <w:tcW w:w="8828" w:type="dxa"/>
          </w:tcPr>
          <w:p w14:paraId="54FD66CA" w14:textId="08A1E9A5" w:rsidR="00A917A1" w:rsidRPr="00690CE6" w:rsidRDefault="00A917A1" w:rsidP="002434FF">
            <w:pPr>
              <w:contextualSpacing/>
              <w:mirrorIndents/>
              <w:rPr>
                <w:szCs w:val="21"/>
              </w:rPr>
            </w:pPr>
            <w:r w:rsidRPr="00690CE6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1610164447"/>
                <w:placeholder>
                  <w:docPart w:val="A881FC1A708B44FBB4831FF706BE1738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A917A1" w:rsidRPr="00690CE6" w14:paraId="6062B2B0" w14:textId="77777777" w:rsidTr="00DF074B">
        <w:tc>
          <w:tcPr>
            <w:tcW w:w="8828" w:type="dxa"/>
          </w:tcPr>
          <w:p w14:paraId="2D819CA2" w14:textId="3013617F" w:rsidR="00A917A1" w:rsidRPr="00690CE6" w:rsidRDefault="00A917A1" w:rsidP="002434FF">
            <w:pPr>
              <w:contextualSpacing/>
              <w:mirrorIndents/>
              <w:rPr>
                <w:szCs w:val="21"/>
              </w:rPr>
            </w:pPr>
            <w:r w:rsidRPr="00690CE6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217792261"/>
                <w:placeholder>
                  <w:docPart w:val="0E02746DADAA4690A47D10FBFBE362C2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166DB" w:rsidRPr="00690CE6" w14:paraId="380D841C" w14:textId="77777777" w:rsidTr="00DF074B">
        <w:tc>
          <w:tcPr>
            <w:tcW w:w="8828" w:type="dxa"/>
          </w:tcPr>
          <w:p w14:paraId="6C9F585B" w14:textId="4C7D3C91" w:rsidR="006166DB" w:rsidRPr="00690CE6" w:rsidRDefault="006166DB" w:rsidP="0092333A">
            <w:pPr>
              <w:contextualSpacing/>
              <w:mirrorIndents/>
              <w:rPr>
                <w:szCs w:val="21"/>
              </w:rPr>
            </w:pPr>
            <w:r w:rsidRPr="00690CE6">
              <w:rPr>
                <w:szCs w:val="21"/>
              </w:rPr>
              <w:t xml:space="preserve">Regulado: </w:t>
            </w:r>
            <w:r w:rsidR="00A917A1">
              <w:rPr>
                <w:szCs w:val="21"/>
              </w:rPr>
              <w:t>Agentes económicos en los sectores de telecomunicaciones y radiodifusión</w:t>
            </w:r>
          </w:p>
        </w:tc>
      </w:tr>
    </w:tbl>
    <w:p w14:paraId="6F28DB01" w14:textId="5DEA0AD1" w:rsidR="001D0BED" w:rsidRPr="00690CE6" w:rsidRDefault="001D0BED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39827835" w14:textId="77777777" w:rsidR="00DC3A1A" w:rsidRPr="00690CE6" w:rsidRDefault="00DC3A1A" w:rsidP="00DC3A1A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690CE6" w14:paraId="0977E504" w14:textId="77777777" w:rsidTr="00DF074B">
        <w:trPr>
          <w:trHeight w:val="65"/>
        </w:trPr>
        <w:tc>
          <w:tcPr>
            <w:tcW w:w="8828" w:type="dxa"/>
          </w:tcPr>
          <w:p w14:paraId="2E531E93" w14:textId="3107FF90" w:rsidR="00440539" w:rsidRDefault="00440539" w:rsidP="00440539">
            <w:pPr>
              <w:pStyle w:val="Prrafodelista"/>
              <w:numPr>
                <w:ilvl w:val="0"/>
                <w:numId w:val="11"/>
              </w:numPr>
              <w:mirrorIndents/>
              <w:rPr>
                <w:szCs w:val="21"/>
              </w:rPr>
            </w:pPr>
            <w:r>
              <w:rPr>
                <w:szCs w:val="21"/>
              </w:rPr>
              <w:t>Ley Federal de Telecomunicaciones y Radiodifusión.</w:t>
            </w:r>
          </w:p>
          <w:p w14:paraId="1155355E" w14:textId="11247A15" w:rsidR="00DC3A1A" w:rsidRDefault="00440539" w:rsidP="00440539">
            <w:pPr>
              <w:pStyle w:val="Prrafodelista"/>
              <w:numPr>
                <w:ilvl w:val="0"/>
                <w:numId w:val="11"/>
              </w:numPr>
              <w:mirrorIndents/>
              <w:rPr>
                <w:szCs w:val="21"/>
              </w:rPr>
            </w:pPr>
            <w:r>
              <w:rPr>
                <w:szCs w:val="21"/>
              </w:rPr>
              <w:t>Ley Federal de Competencia Económica.</w:t>
            </w:r>
          </w:p>
          <w:p w14:paraId="5D4A60FE" w14:textId="130D30A8" w:rsidR="00440539" w:rsidRPr="00440539" w:rsidRDefault="00440539" w:rsidP="00440539">
            <w:pPr>
              <w:pStyle w:val="Prrafodelista"/>
              <w:numPr>
                <w:ilvl w:val="0"/>
                <w:numId w:val="11"/>
              </w:numPr>
              <w:mirrorIndents/>
              <w:rPr>
                <w:szCs w:val="21"/>
              </w:rPr>
            </w:pPr>
            <w:r>
              <w:rPr>
                <w:szCs w:val="21"/>
              </w:rPr>
              <w:t>Disposiciones Regulatorias de la Ley Federal de Competencia Económica para los sectores de telecomunicaciones y radiodifusión.</w:t>
            </w:r>
          </w:p>
        </w:tc>
      </w:tr>
    </w:tbl>
    <w:p w14:paraId="03FABE9B" w14:textId="45F8751D" w:rsidR="00DC3A1A" w:rsidRPr="00690CE6" w:rsidRDefault="00DC3A1A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0D66A130" w14:textId="7623840C" w:rsidR="006166DB" w:rsidRPr="00690CE6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12</w:t>
      </w:r>
      <w:r w:rsidR="006166DB" w:rsidRPr="00690CE6">
        <w:rPr>
          <w:b/>
          <w:color w:val="000000" w:themeColor="text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690CE6" w14:paraId="096E5FBB" w14:textId="77777777" w:rsidTr="007D2FD6">
        <w:tc>
          <w:tcPr>
            <w:tcW w:w="8828" w:type="dxa"/>
          </w:tcPr>
          <w:p w14:paraId="687FCF66" w14:textId="77777777" w:rsidR="00AE60ED" w:rsidRDefault="00AE60ED" w:rsidP="00FE1723">
            <w:pPr>
              <w:spacing w:after="101"/>
              <w:rPr>
                <w:rFonts w:eastAsia="Times New Roman" w:cs="Arial"/>
                <w:b/>
                <w:color w:val="2F2F2F"/>
                <w:szCs w:val="21"/>
                <w:lang w:eastAsia="es-MX"/>
              </w:rPr>
            </w:pPr>
          </w:p>
          <w:bookmarkStart w:id="0" w:name="_GoBack"/>
          <w:bookmarkEnd w:id="0"/>
          <w:p w14:paraId="1D1AADE2" w14:textId="75C7BF27" w:rsidR="00AE60ED" w:rsidRPr="00AE60ED" w:rsidRDefault="00AE60ED" w:rsidP="00AE60ED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eastAsia="Times New Roman" w:cs="Arial"/>
                <w:b/>
                <w:color w:val="2F2F2F"/>
                <w:szCs w:val="21"/>
                <w:lang w:eastAsia="es-MX"/>
              </w:rPr>
            </w:pPr>
            <w:r>
              <w:rPr>
                <w:rFonts w:eastAsia="Times New Roman" w:cs="Arial"/>
                <w:b/>
                <w:color w:val="2F2F2F"/>
                <w:szCs w:val="21"/>
                <w:lang w:eastAsia="es-MX"/>
              </w:rPr>
              <w:fldChar w:fldCharType="begin"/>
            </w:r>
            <w:r>
              <w:rPr>
                <w:rFonts w:eastAsia="Times New Roman" w:cs="Arial"/>
                <w:b/>
                <w:color w:val="2F2F2F"/>
                <w:szCs w:val="21"/>
                <w:lang w:eastAsia="es-MX"/>
              </w:rPr>
              <w:instrText xml:space="preserve"> HYPERLINK "http://inventariotramites.ift.org.mx/mitweb/" \l "!/tramite/AI-02-001" </w:instrText>
            </w:r>
            <w:r>
              <w:rPr>
                <w:rFonts w:eastAsia="Times New Roman" w:cs="Arial"/>
                <w:b/>
                <w:color w:val="2F2F2F"/>
                <w:szCs w:val="21"/>
                <w:lang w:eastAsia="es-MX"/>
              </w:rPr>
            </w:r>
            <w:r>
              <w:rPr>
                <w:rFonts w:eastAsia="Times New Roman" w:cs="Arial"/>
                <w:b/>
                <w:color w:val="2F2F2F"/>
                <w:szCs w:val="21"/>
                <w:lang w:eastAsia="es-MX"/>
              </w:rPr>
              <w:fldChar w:fldCharType="separate"/>
            </w:r>
            <w:r w:rsidRPr="00AE60ED">
              <w:rPr>
                <w:rStyle w:val="Hipervnculo"/>
                <w:rFonts w:eastAsia="Times New Roman" w:cs="Arial"/>
                <w:b/>
                <w:szCs w:val="21"/>
                <w:bdr w:val="none" w:sz="0" w:space="0" w:color="auto"/>
                <w:lang w:eastAsia="es-MX"/>
              </w:rPr>
              <w:t>AI-02-001</w:t>
            </w:r>
            <w:r>
              <w:rPr>
                <w:rFonts w:eastAsia="Times New Roman" w:cs="Arial"/>
                <w:b/>
                <w:color w:val="2F2F2F"/>
                <w:szCs w:val="21"/>
                <w:lang w:eastAsia="es-MX"/>
              </w:rPr>
              <w:fldChar w:fldCharType="end"/>
            </w:r>
            <w:r>
              <w:rPr>
                <w:rFonts w:eastAsia="Times New Roman" w:cs="Arial"/>
                <w:b/>
                <w:color w:val="2F2F2F"/>
                <w:szCs w:val="21"/>
                <w:lang w:eastAsia="es-MX"/>
              </w:rPr>
              <w:t xml:space="preserve">: </w:t>
            </w:r>
            <w:r>
              <w:rPr>
                <w:rFonts w:eastAsia="Times New Roman" w:cs="Arial"/>
                <w:color w:val="2F2F2F"/>
                <w:szCs w:val="21"/>
                <w:lang w:eastAsia="es-MX"/>
              </w:rPr>
              <w:t>Solicitud de declaratoria sobre condiciones de competencia efectiva o poder sustancial en los sectores de telecomunicaciones y radiodifusión</w:t>
            </w:r>
          </w:p>
          <w:p w14:paraId="0AFD3335" w14:textId="77777777" w:rsidR="00AE60ED" w:rsidRPr="00AE60ED" w:rsidRDefault="00AE60ED" w:rsidP="00AE60ED">
            <w:pPr>
              <w:pStyle w:val="Prrafodelista"/>
              <w:spacing w:after="101"/>
              <w:rPr>
                <w:rFonts w:eastAsia="Times New Roman" w:cs="Arial"/>
                <w:b/>
                <w:color w:val="2F2F2F"/>
                <w:szCs w:val="21"/>
                <w:lang w:eastAsia="es-MX"/>
              </w:rPr>
            </w:pPr>
          </w:p>
          <w:p w14:paraId="1E0A3A61" w14:textId="0A447105" w:rsidR="00FE1723" w:rsidRPr="00AE60ED" w:rsidRDefault="00E127B7" w:rsidP="00AE60ED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eastAsia="Times New Roman" w:cs="Arial"/>
                <w:color w:val="2F2F2F"/>
                <w:szCs w:val="21"/>
                <w:lang w:eastAsia="es-MX"/>
              </w:rPr>
            </w:pPr>
            <w:hyperlink r:id="rId11" w:anchor="!/tramite/UCE-03-007" w:history="1">
              <w:r w:rsidRPr="00AE60ED">
                <w:rPr>
                  <w:rStyle w:val="Hipervnculo"/>
                  <w:rFonts w:eastAsia="Times New Roman" w:cs="Arial"/>
                  <w:b/>
                  <w:szCs w:val="21"/>
                  <w:bdr w:val="none" w:sz="0" w:space="0" w:color="auto"/>
                  <w:lang w:eastAsia="es-MX"/>
                </w:rPr>
                <w:t>UCE-03-007</w:t>
              </w:r>
            </w:hyperlink>
            <w:r w:rsidRPr="00AE60ED">
              <w:rPr>
                <w:rFonts w:eastAsia="Times New Roman" w:cs="Arial"/>
                <w:b/>
                <w:color w:val="2F2F2F"/>
                <w:szCs w:val="21"/>
                <w:lang w:eastAsia="es-MX"/>
              </w:rPr>
              <w:t xml:space="preserve">: </w:t>
            </w:r>
            <w:r w:rsidRPr="00AE60ED">
              <w:rPr>
                <w:rFonts w:eastAsia="Times New Roman" w:cs="Arial"/>
                <w:color w:val="2F2F2F"/>
                <w:szCs w:val="21"/>
                <w:lang w:eastAsia="es-MX"/>
              </w:rPr>
              <w:t>Procedimiento especial para determinar condiciones de mercado.</w:t>
            </w:r>
          </w:p>
        </w:tc>
      </w:tr>
    </w:tbl>
    <w:p w14:paraId="02AC6492" w14:textId="77777777" w:rsidR="00C850A5" w:rsidRPr="00690CE6" w:rsidRDefault="00C850A5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20310148" w14:textId="1B0661F7" w:rsidR="004B7538" w:rsidRPr="00690CE6" w:rsidRDefault="00DC3A1A" w:rsidP="00FE1723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690CE6">
        <w:rPr>
          <w:b/>
          <w:color w:val="000000" w:themeColor="text1"/>
          <w:szCs w:val="21"/>
        </w:rPr>
        <w:t>13.- Inspecciones, verificaciones o visitas domiciliarias relacionadas con la regulación y</w:t>
      </w:r>
      <w:r w:rsidR="00FE1723" w:rsidRPr="00690CE6">
        <w:rPr>
          <w:b/>
          <w:color w:val="000000" w:themeColor="text1"/>
          <w:szCs w:val="21"/>
        </w:rPr>
        <w:t xml:space="preserve"> su fundamento legal:</w:t>
      </w:r>
      <w:r w:rsidRPr="00690CE6">
        <w:rPr>
          <w:b/>
          <w:color w:val="000000" w:themeColor="text1"/>
          <w:szCs w:val="21"/>
        </w:rPr>
        <w:t xml:space="preserve"> </w:t>
      </w:r>
    </w:p>
    <w:tbl>
      <w:tblPr>
        <w:tblStyle w:val="Tablaconcuadrcu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1723" w:rsidRPr="00690CE6" w14:paraId="2AAC4567" w14:textId="77777777" w:rsidTr="00FE1723">
        <w:tc>
          <w:tcPr>
            <w:tcW w:w="8828" w:type="dxa"/>
          </w:tcPr>
          <w:p w14:paraId="67906CD6" w14:textId="182425F4" w:rsidR="00FE1723" w:rsidRPr="00690CE6" w:rsidRDefault="00FE1723" w:rsidP="00B23C46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690CE6">
              <w:rPr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6B64E51A" w14:textId="18B60198" w:rsidR="004B7538" w:rsidRPr="00690CE6" w:rsidRDefault="004B7538" w:rsidP="00B23C46">
      <w:pPr>
        <w:spacing w:after="0"/>
        <w:contextualSpacing/>
        <w:mirrorIndents/>
        <w:rPr>
          <w:color w:val="000000" w:themeColor="text1"/>
          <w:szCs w:val="21"/>
        </w:rPr>
      </w:pPr>
    </w:p>
    <w:sectPr w:rsidR="004B7538" w:rsidRPr="00690CE6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E127B7" w:rsidRDefault="00E127B7" w:rsidP="006166DB">
      <w:pPr>
        <w:spacing w:after="0"/>
      </w:pPr>
      <w:r>
        <w:separator/>
      </w:r>
    </w:p>
  </w:endnote>
  <w:endnote w:type="continuationSeparator" w:id="0">
    <w:p w14:paraId="133650C2" w14:textId="77777777" w:rsidR="00E127B7" w:rsidRDefault="00E127B7" w:rsidP="00616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E127B7" w:rsidRDefault="00E127B7" w:rsidP="006166DB">
      <w:pPr>
        <w:spacing w:after="0"/>
      </w:pPr>
      <w:r>
        <w:separator/>
      </w:r>
    </w:p>
  </w:footnote>
  <w:footnote w:type="continuationSeparator" w:id="0">
    <w:p w14:paraId="02A85A98" w14:textId="77777777" w:rsidR="00E127B7" w:rsidRDefault="00E127B7" w:rsidP="00616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50AFE718" w:rsidR="00E127B7" w:rsidRDefault="00E127B7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eastAsia="Calibri" w:cs="Times New Roman"/>
        <w:b/>
        <w:sz w:val="18"/>
        <w:szCs w:val="18"/>
      </w:rPr>
      <w:t xml:space="preserve"> </w:t>
    </w:r>
    <w:r>
      <w:rPr>
        <w:rFonts w:eastAsia="Calibri" w:cs="Times New Roman"/>
        <w:b/>
        <w:sz w:val="18"/>
        <w:szCs w:val="18"/>
      </w:rPr>
      <w:t xml:space="preserve">                                      </w:t>
    </w:r>
    <w:r w:rsidRPr="007D2FD6">
      <w:rPr>
        <w:b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C8F"/>
    <w:multiLevelType w:val="hybridMultilevel"/>
    <w:tmpl w:val="53F2D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21E45"/>
    <w:multiLevelType w:val="hybridMultilevel"/>
    <w:tmpl w:val="92DC9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66D4D"/>
    <w:rsid w:val="00085CAE"/>
    <w:rsid w:val="000911B6"/>
    <w:rsid w:val="00103B0A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B6D63"/>
    <w:rsid w:val="003F1D7B"/>
    <w:rsid w:val="00402A20"/>
    <w:rsid w:val="00425710"/>
    <w:rsid w:val="00440539"/>
    <w:rsid w:val="00446F0C"/>
    <w:rsid w:val="004B7538"/>
    <w:rsid w:val="004C31A6"/>
    <w:rsid w:val="004C75E5"/>
    <w:rsid w:val="004D6D14"/>
    <w:rsid w:val="004E552A"/>
    <w:rsid w:val="005034EB"/>
    <w:rsid w:val="005279F2"/>
    <w:rsid w:val="00585BD4"/>
    <w:rsid w:val="005D1702"/>
    <w:rsid w:val="005E34D0"/>
    <w:rsid w:val="005F0181"/>
    <w:rsid w:val="0061003C"/>
    <w:rsid w:val="006166DB"/>
    <w:rsid w:val="006441CF"/>
    <w:rsid w:val="0065492B"/>
    <w:rsid w:val="00673762"/>
    <w:rsid w:val="00690CE6"/>
    <w:rsid w:val="006911B3"/>
    <w:rsid w:val="006E4CC3"/>
    <w:rsid w:val="006F7E1D"/>
    <w:rsid w:val="00703626"/>
    <w:rsid w:val="00720D02"/>
    <w:rsid w:val="007466F1"/>
    <w:rsid w:val="0078318D"/>
    <w:rsid w:val="00790AB7"/>
    <w:rsid w:val="0079259F"/>
    <w:rsid w:val="007D2FD6"/>
    <w:rsid w:val="007F5106"/>
    <w:rsid w:val="008017FB"/>
    <w:rsid w:val="00802508"/>
    <w:rsid w:val="00815D92"/>
    <w:rsid w:val="008502CD"/>
    <w:rsid w:val="0089205E"/>
    <w:rsid w:val="0092333A"/>
    <w:rsid w:val="009701A3"/>
    <w:rsid w:val="00977ED5"/>
    <w:rsid w:val="009918CF"/>
    <w:rsid w:val="009A6722"/>
    <w:rsid w:val="009D567D"/>
    <w:rsid w:val="00A70F6B"/>
    <w:rsid w:val="00A917A1"/>
    <w:rsid w:val="00A93C7F"/>
    <w:rsid w:val="00AC079F"/>
    <w:rsid w:val="00AD4846"/>
    <w:rsid w:val="00AE60ED"/>
    <w:rsid w:val="00AF71CC"/>
    <w:rsid w:val="00B018E8"/>
    <w:rsid w:val="00B11CD5"/>
    <w:rsid w:val="00B23C46"/>
    <w:rsid w:val="00B30E6B"/>
    <w:rsid w:val="00B8531B"/>
    <w:rsid w:val="00BE45D0"/>
    <w:rsid w:val="00C76443"/>
    <w:rsid w:val="00C8049B"/>
    <w:rsid w:val="00C850A5"/>
    <w:rsid w:val="00CC7837"/>
    <w:rsid w:val="00CF5F25"/>
    <w:rsid w:val="00D14569"/>
    <w:rsid w:val="00D258BF"/>
    <w:rsid w:val="00D93EA9"/>
    <w:rsid w:val="00DC3A1A"/>
    <w:rsid w:val="00DD05B4"/>
    <w:rsid w:val="00DF074B"/>
    <w:rsid w:val="00DF1654"/>
    <w:rsid w:val="00E127B7"/>
    <w:rsid w:val="00E571A0"/>
    <w:rsid w:val="00E70994"/>
    <w:rsid w:val="00E82F8A"/>
    <w:rsid w:val="00EC63A9"/>
    <w:rsid w:val="00EF614E"/>
    <w:rsid w:val="00F014C6"/>
    <w:rsid w:val="00F1635D"/>
    <w:rsid w:val="00F30AF6"/>
    <w:rsid w:val="00F42CB3"/>
    <w:rsid w:val="00F52381"/>
    <w:rsid w:val="00F54CB3"/>
    <w:rsid w:val="00F62AAD"/>
    <w:rsid w:val="00F71208"/>
    <w:rsid w:val="00F73022"/>
    <w:rsid w:val="00FA4E22"/>
    <w:rsid w:val="00FE1723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E6"/>
    <w:pPr>
      <w:spacing w:line="240" w:lineRule="auto"/>
      <w:jc w:val="both"/>
    </w:pPr>
    <w:rPr>
      <w:rFonts w:ascii="ITC Avant Garde" w:hAnsi="ITC Avant Garde"/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D1702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D1702"/>
    <w:rPr>
      <w:rFonts w:ascii="Verdana" w:eastAsia="Verdana" w:hAnsi="Verdana" w:cs="Verdana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12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EE9A91094B643F7BD3FA598D6A1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B89E-C1AC-4B76-9989-B38061ECB601}"/>
      </w:docPartPr>
      <w:docPartBody>
        <w:p w:rsidR="00F50F3C" w:rsidRDefault="00F50F3C" w:rsidP="00F50F3C">
          <w:pPr>
            <w:pStyle w:val="3EE9A91094B643F7BD3FA598D6A12860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98E0D3239F6E47F389F4BE84D258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DFD3-3E93-475F-8CC0-F5C7A301D113}"/>
      </w:docPartPr>
      <w:docPartBody>
        <w:p w:rsidR="00F50F3C" w:rsidRDefault="00F50F3C" w:rsidP="00F50F3C">
          <w:pPr>
            <w:pStyle w:val="98E0D3239F6E47F389F4BE84D25867E9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A881FC1A708B44FBB4831FF706BE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8E5B-44EE-4992-B5B0-52AFEFDDEB86}"/>
      </w:docPartPr>
      <w:docPartBody>
        <w:p w:rsidR="00F50F3C" w:rsidRDefault="00F50F3C" w:rsidP="00F50F3C">
          <w:pPr>
            <w:pStyle w:val="A881FC1A708B44FBB4831FF706BE1738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E02746DADAA4690A47D10FBFBE3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B3DF-D3C9-424E-9C92-967C5AB01A69}"/>
      </w:docPartPr>
      <w:docPartBody>
        <w:p w:rsidR="00F50F3C" w:rsidRDefault="00F50F3C" w:rsidP="00F50F3C">
          <w:pPr>
            <w:pStyle w:val="0E02746DADAA4690A47D10FBFBE362C2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92A07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1778"/>
    <w:rsid w:val="00DF3746"/>
    <w:rsid w:val="00F50F3C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0F3C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3EE9A91094B643F7BD3FA598D6A12860">
    <w:name w:val="3EE9A91094B643F7BD3FA598D6A12860"/>
    <w:rsid w:val="00F50F3C"/>
  </w:style>
  <w:style w:type="paragraph" w:customStyle="1" w:styleId="98E0D3239F6E47F389F4BE84D25867E9">
    <w:name w:val="98E0D3239F6E47F389F4BE84D25867E9"/>
    <w:rsid w:val="00F50F3C"/>
  </w:style>
  <w:style w:type="paragraph" w:customStyle="1" w:styleId="A881FC1A708B44FBB4831FF706BE1738">
    <w:name w:val="A881FC1A708B44FBB4831FF706BE1738"/>
    <w:rsid w:val="00F50F3C"/>
  </w:style>
  <w:style w:type="paragraph" w:customStyle="1" w:styleId="0E02746DADAA4690A47D10FBFBE362C2">
    <w:name w:val="0E02746DADAA4690A47D10FBFBE362C2"/>
    <w:rsid w:val="00F50F3C"/>
  </w:style>
  <w:style w:type="paragraph" w:customStyle="1" w:styleId="D7EF3D60D47143D69D0CA2C38DE19F5A">
    <w:name w:val="D7EF3D60D47143D69D0CA2C38DE19F5A"/>
    <w:rsid w:val="00F50F3C"/>
  </w:style>
  <w:style w:type="paragraph" w:customStyle="1" w:styleId="A6E1B427A13E48AE98D263B59613CC69">
    <w:name w:val="A6E1B427A13E48AE98D263B59613CC69"/>
    <w:rsid w:val="00F5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1" ma:contentTypeDescription="Crear nuevo documento." ma:contentTypeScope="" ma:versionID="07a0a21e02fe841e6d63c7f21d602141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fbae566ba4ea3f0b99ba07c478581933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BC16-59DF-4535-BE14-F98BEA4A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bdb61f3-1305-4a9b-97d4-47fb3fe9934c"/>
    <ds:schemaRef ds:uri="4be6e129-17bc-4f05-9def-a51dc5f03fa3"/>
  </ds:schemaRefs>
</ds:datastoreItem>
</file>

<file path=customXml/itemProps4.xml><?xml version="1.0" encoding="utf-8"?>
<ds:datastoreItem xmlns:ds="http://schemas.openxmlformats.org/officeDocument/2006/customXml" ds:itemID="{ADEFE102-95D8-466A-B3AB-FB2BEEAC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8</cp:revision>
  <cp:lastPrinted>2022-04-21T17:15:00Z</cp:lastPrinted>
  <dcterms:created xsi:type="dcterms:W3CDTF">2022-07-07T14:48:00Z</dcterms:created>
  <dcterms:modified xsi:type="dcterms:W3CDTF">2022-07-07T17:50:00Z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