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BE401" w14:textId="77777777" w:rsidR="006166DB" w:rsidRPr="00CA6C6A" w:rsidRDefault="006166DB" w:rsidP="002434FF">
      <w:pPr>
        <w:shd w:val="clear" w:color="auto" w:fill="C5E0B3" w:themeFill="accent6" w:themeFillTint="66"/>
        <w:spacing w:after="0" w:line="240" w:lineRule="auto"/>
        <w:contextualSpacing/>
        <w:mirrorIndents/>
        <w:rPr>
          <w:rFonts w:ascii="ITC Avant Garde" w:hAnsi="ITC Avant Garde"/>
          <w:b/>
          <w:color w:val="000000" w:themeColor="text1"/>
          <w:sz w:val="21"/>
          <w:szCs w:val="21"/>
        </w:rPr>
      </w:pPr>
      <w:r w:rsidRPr="00CA6C6A">
        <w:rPr>
          <w:rFonts w:ascii="ITC Avant Garde" w:hAnsi="ITC Avant Garde"/>
          <w:b/>
          <w:color w:val="000000" w:themeColor="text1"/>
          <w:sz w:val="21"/>
          <w:szCs w:val="21"/>
        </w:rPr>
        <w:t xml:space="preserve">1.- Nombre de la Regulación: </w:t>
      </w:r>
    </w:p>
    <w:tbl>
      <w:tblPr>
        <w:tblStyle w:val="Tablaconcuadrcula"/>
        <w:tblW w:w="0" w:type="auto"/>
        <w:tblLook w:val="04A0" w:firstRow="1" w:lastRow="0" w:firstColumn="1" w:lastColumn="0" w:noHBand="0" w:noVBand="1"/>
      </w:tblPr>
      <w:tblGrid>
        <w:gridCol w:w="8828"/>
      </w:tblGrid>
      <w:tr w:rsidR="006166DB" w:rsidRPr="00CA6C6A" w14:paraId="1B2E1BC8" w14:textId="77777777" w:rsidTr="00DF074B">
        <w:tc>
          <w:tcPr>
            <w:tcW w:w="8828" w:type="dxa"/>
          </w:tcPr>
          <w:p w14:paraId="5E631BCB" w14:textId="2A91158E" w:rsidR="006166DB" w:rsidRPr="00CA6C6A" w:rsidRDefault="00766DC0" w:rsidP="00CC7837">
            <w:pPr>
              <w:contextualSpacing/>
              <w:mirrorIndents/>
              <w:jc w:val="both"/>
              <w:rPr>
                <w:rFonts w:ascii="ITC Avant Garde" w:hAnsi="ITC Avant Garde"/>
                <w:color w:val="000000" w:themeColor="text1"/>
                <w:sz w:val="21"/>
                <w:szCs w:val="21"/>
              </w:rPr>
            </w:pPr>
            <w:bookmarkStart w:id="0" w:name="_GoBack"/>
            <w:r w:rsidRPr="00CA6C6A">
              <w:rPr>
                <w:rFonts w:ascii="ITC Avant Garde" w:hAnsi="ITC Avant Garde"/>
                <w:color w:val="000000" w:themeColor="text1"/>
                <w:sz w:val="21"/>
                <w:szCs w:val="21"/>
              </w:rPr>
              <w:t xml:space="preserve">Acuerdo mediante el cual el Pleno del Instituto Federal de Telecomunicaciones </w:t>
            </w:r>
            <w:r w:rsidR="007E167D" w:rsidRPr="00CA6C6A">
              <w:rPr>
                <w:rFonts w:ascii="ITC Avant Garde" w:hAnsi="ITC Avant Garde"/>
                <w:color w:val="000000" w:themeColor="text1"/>
                <w:sz w:val="21"/>
                <w:szCs w:val="21"/>
              </w:rPr>
              <w:t>define los puntos de interconexión a la Red Pública de Telecomunicaciones del Agente Económico Preponderante</w:t>
            </w:r>
            <w:bookmarkEnd w:id="0"/>
          </w:p>
        </w:tc>
      </w:tr>
    </w:tbl>
    <w:p w14:paraId="52EC83BF" w14:textId="77777777" w:rsidR="006166DB" w:rsidRPr="00CA6C6A" w:rsidRDefault="006166DB" w:rsidP="002434FF">
      <w:pPr>
        <w:spacing w:after="0" w:line="240" w:lineRule="auto"/>
        <w:contextualSpacing/>
        <w:mirrorIndents/>
        <w:rPr>
          <w:rFonts w:ascii="ITC Avant Garde" w:hAnsi="ITC Avant Garde"/>
          <w:color w:val="000000" w:themeColor="text1"/>
          <w:sz w:val="21"/>
          <w:szCs w:val="21"/>
        </w:rPr>
      </w:pPr>
    </w:p>
    <w:p w14:paraId="56872A26" w14:textId="77777777" w:rsidR="006166DB" w:rsidRPr="00CA6C6A" w:rsidRDefault="006166DB" w:rsidP="002434FF">
      <w:pPr>
        <w:shd w:val="clear" w:color="auto" w:fill="C5E0B3" w:themeFill="accent6" w:themeFillTint="66"/>
        <w:spacing w:after="0" w:line="240" w:lineRule="auto"/>
        <w:contextualSpacing/>
        <w:mirrorIndents/>
        <w:rPr>
          <w:rFonts w:ascii="ITC Avant Garde" w:hAnsi="ITC Avant Garde"/>
          <w:b/>
          <w:color w:val="000000" w:themeColor="text1"/>
          <w:sz w:val="21"/>
          <w:szCs w:val="21"/>
        </w:rPr>
      </w:pPr>
      <w:r w:rsidRPr="00CA6C6A">
        <w:rPr>
          <w:rFonts w:ascii="ITC Avant Garde" w:hAnsi="ITC Avant Garde"/>
          <w:b/>
          <w:color w:val="000000" w:themeColor="text1"/>
          <w:sz w:val="21"/>
          <w:szCs w:val="21"/>
        </w:rPr>
        <w:t>2.- Fecha de expedición y vigencia:</w:t>
      </w:r>
    </w:p>
    <w:tbl>
      <w:tblPr>
        <w:tblStyle w:val="Tablaconcuadrcula"/>
        <w:tblW w:w="0" w:type="auto"/>
        <w:tblLook w:val="04A0" w:firstRow="1" w:lastRow="0" w:firstColumn="1" w:lastColumn="0" w:noHBand="0" w:noVBand="1"/>
      </w:tblPr>
      <w:tblGrid>
        <w:gridCol w:w="8828"/>
      </w:tblGrid>
      <w:tr w:rsidR="006166DB" w:rsidRPr="00CA6C6A" w14:paraId="454C3A95" w14:textId="77777777" w:rsidTr="00DF074B">
        <w:tc>
          <w:tcPr>
            <w:tcW w:w="8828" w:type="dxa"/>
          </w:tcPr>
          <w:p w14:paraId="1A68E5FF" w14:textId="24CF041F" w:rsidR="006166DB" w:rsidRPr="00CA6C6A" w:rsidRDefault="006166DB" w:rsidP="002434FF">
            <w:pPr>
              <w:contextualSpacing/>
              <w:mirrorIndents/>
              <w:rPr>
                <w:rStyle w:val="Estilo4"/>
                <w:rFonts w:ascii="ITC Avant Garde" w:hAnsi="ITC Avant Garde"/>
                <w:sz w:val="21"/>
                <w:szCs w:val="21"/>
              </w:rPr>
            </w:pPr>
            <w:r w:rsidRPr="00CA6C6A">
              <w:rPr>
                <w:rStyle w:val="Estilo4"/>
                <w:rFonts w:ascii="ITC Avant Garde" w:hAnsi="ITC Avant Garde"/>
                <w:sz w:val="21"/>
                <w:szCs w:val="21"/>
              </w:rPr>
              <w:t xml:space="preserve">Fecha de expedición: </w:t>
            </w:r>
            <w:sdt>
              <w:sdtPr>
                <w:rPr>
                  <w:rFonts w:ascii="ITC Avant Garde" w:hAnsi="ITC Avant Garde"/>
                  <w:sz w:val="21"/>
                  <w:szCs w:val="21"/>
                </w:rPr>
                <w:alias w:val="Eliga la fecha de expedición "/>
                <w:tag w:val="Eliga la fecha de expedición "/>
                <w:id w:val="-1622067239"/>
                <w:placeholder>
                  <w:docPart w:val="AB8DF5F8E06C4C67A1656A6E13A446D8"/>
                </w:placeholder>
                <w15:color w:val="99CC00"/>
                <w:date w:fullDate="2015-02-09T00:00:00Z">
                  <w:dateFormat w:val="dd/MM/yyyy"/>
                  <w:lid w:val="es-MX"/>
                  <w:storeMappedDataAs w:val="dateTime"/>
                  <w:calendar w:val="gregorian"/>
                </w:date>
              </w:sdtPr>
              <w:sdtEndPr/>
              <w:sdtContent>
                <w:r w:rsidR="007E167D" w:rsidRPr="00CA6C6A">
                  <w:rPr>
                    <w:rFonts w:ascii="ITC Avant Garde" w:hAnsi="ITC Avant Garde"/>
                    <w:sz w:val="21"/>
                    <w:szCs w:val="21"/>
                  </w:rPr>
                  <w:t>09/02/2015</w:t>
                </w:r>
              </w:sdtContent>
            </w:sdt>
          </w:p>
        </w:tc>
      </w:tr>
      <w:tr w:rsidR="003F1D7B" w:rsidRPr="00CA6C6A" w14:paraId="098151CF" w14:textId="77777777" w:rsidTr="00DF074B">
        <w:tc>
          <w:tcPr>
            <w:tcW w:w="8828" w:type="dxa"/>
          </w:tcPr>
          <w:p w14:paraId="07D4CB20" w14:textId="4E160A83" w:rsidR="003F1D7B" w:rsidRPr="00CA6C6A" w:rsidRDefault="003F1D7B" w:rsidP="003F1D7B">
            <w:pPr>
              <w:contextualSpacing/>
              <w:mirrorIndents/>
              <w:rPr>
                <w:rStyle w:val="Estilo4"/>
                <w:rFonts w:ascii="ITC Avant Garde" w:hAnsi="ITC Avant Garde"/>
                <w:sz w:val="21"/>
                <w:szCs w:val="21"/>
              </w:rPr>
            </w:pPr>
            <w:r w:rsidRPr="00CA6C6A">
              <w:rPr>
                <w:rStyle w:val="Estilo4"/>
                <w:rFonts w:ascii="ITC Avant Garde" w:hAnsi="ITC Avant Garde"/>
                <w:sz w:val="21"/>
                <w:szCs w:val="21"/>
              </w:rPr>
              <w:t>Fecha de p</w:t>
            </w:r>
            <w:r w:rsidR="00CC7837" w:rsidRPr="00CA6C6A">
              <w:rPr>
                <w:rStyle w:val="Estilo4"/>
                <w:rFonts w:ascii="ITC Avant Garde" w:hAnsi="ITC Avant Garde"/>
                <w:sz w:val="21"/>
                <w:szCs w:val="21"/>
              </w:rPr>
              <w:t xml:space="preserve">ublicación en el DOF: </w:t>
            </w:r>
            <w:r w:rsidR="007E167D" w:rsidRPr="00CA6C6A">
              <w:rPr>
                <w:rStyle w:val="Estilo4"/>
                <w:rFonts w:ascii="ITC Avant Garde" w:hAnsi="ITC Avant Garde"/>
                <w:sz w:val="21"/>
                <w:szCs w:val="21"/>
              </w:rPr>
              <w:t>17</w:t>
            </w:r>
            <w:r w:rsidR="00CC7837" w:rsidRPr="00CA6C6A">
              <w:rPr>
                <w:rStyle w:val="Estilo4"/>
                <w:rFonts w:ascii="ITC Avant Garde" w:hAnsi="ITC Avant Garde"/>
                <w:sz w:val="21"/>
                <w:szCs w:val="21"/>
              </w:rPr>
              <w:t>/</w:t>
            </w:r>
            <w:r w:rsidR="007E167D" w:rsidRPr="00CA6C6A">
              <w:rPr>
                <w:rStyle w:val="Estilo4"/>
                <w:rFonts w:ascii="ITC Avant Garde" w:hAnsi="ITC Avant Garde"/>
                <w:sz w:val="21"/>
                <w:szCs w:val="21"/>
              </w:rPr>
              <w:t>02</w:t>
            </w:r>
            <w:r w:rsidR="00CC7837" w:rsidRPr="00CA6C6A">
              <w:rPr>
                <w:rStyle w:val="Estilo4"/>
                <w:rFonts w:ascii="ITC Avant Garde" w:hAnsi="ITC Avant Garde"/>
                <w:sz w:val="21"/>
                <w:szCs w:val="21"/>
              </w:rPr>
              <w:t>/</w:t>
            </w:r>
            <w:r w:rsidR="007E167D" w:rsidRPr="00CA6C6A">
              <w:rPr>
                <w:rStyle w:val="Estilo4"/>
                <w:rFonts w:ascii="ITC Avant Garde" w:hAnsi="ITC Avant Garde"/>
                <w:sz w:val="21"/>
                <w:szCs w:val="21"/>
              </w:rPr>
              <w:t>2015</w:t>
            </w:r>
            <w:r w:rsidRPr="00CA6C6A">
              <w:rPr>
                <w:rStyle w:val="Estilo4"/>
                <w:rFonts w:ascii="ITC Avant Garde" w:hAnsi="ITC Avant Garde"/>
                <w:sz w:val="21"/>
                <w:szCs w:val="21"/>
              </w:rPr>
              <w:t xml:space="preserve"> </w:t>
            </w:r>
          </w:p>
        </w:tc>
      </w:tr>
      <w:tr w:rsidR="00DF074B" w:rsidRPr="00CA6C6A" w14:paraId="784A8897" w14:textId="77777777" w:rsidTr="00DF074B">
        <w:tc>
          <w:tcPr>
            <w:tcW w:w="8828" w:type="dxa"/>
          </w:tcPr>
          <w:p w14:paraId="335C558B" w14:textId="52493D3A" w:rsidR="00DF074B" w:rsidRPr="00CA6C6A" w:rsidRDefault="004C31A6" w:rsidP="003F1D7B">
            <w:pPr>
              <w:contextualSpacing/>
              <w:mirrorIndents/>
              <w:rPr>
                <w:rStyle w:val="Estilo4"/>
                <w:rFonts w:ascii="ITC Avant Garde" w:hAnsi="ITC Avant Garde"/>
                <w:sz w:val="21"/>
                <w:szCs w:val="21"/>
              </w:rPr>
            </w:pPr>
            <w:r w:rsidRPr="00CA6C6A">
              <w:rPr>
                <w:rStyle w:val="Estilo4"/>
                <w:rFonts w:ascii="ITC Avant Garde" w:hAnsi="ITC Avant Garde"/>
                <w:sz w:val="21"/>
                <w:szCs w:val="21"/>
              </w:rPr>
              <w:t xml:space="preserve">Tipo de vigencia: </w:t>
            </w:r>
            <w:sdt>
              <w:sdtPr>
                <w:rPr>
                  <w:rStyle w:val="Estilo4"/>
                  <w:rFonts w:ascii="ITC Avant Garde" w:hAnsi="ITC Avant Garde"/>
                  <w:sz w:val="21"/>
                  <w:szCs w:val="21"/>
                </w:rPr>
                <w:alias w:val="Tipo de vigencia "/>
                <w:tag w:val="Elija un elmento "/>
                <w:id w:val="-732226209"/>
                <w:placeholder>
                  <w:docPart w:val="116AF818B57641F79234FE5C1310B6CD"/>
                </w:placeholder>
                <w15:color w:val="99CC00"/>
                <w:dropDownList>
                  <w:listItem w:value="Elija un elemento."/>
                  <w:listItem w:displayText="Indefinida " w:value="Indefinida "/>
                  <w:listItem w:displayText="Específica" w:value="Específica"/>
                  <w:listItem w:displayText="Abrogada" w:value="Abrogada"/>
                </w:dropDownList>
              </w:sdtPr>
              <w:sdtEndPr>
                <w:rPr>
                  <w:rStyle w:val="Estilo4"/>
                </w:rPr>
              </w:sdtEndPr>
              <w:sdtContent>
                <w:r w:rsidR="007E167D" w:rsidRPr="00CA6C6A">
                  <w:rPr>
                    <w:rStyle w:val="Estilo4"/>
                    <w:rFonts w:ascii="ITC Avant Garde" w:hAnsi="ITC Avant Garde"/>
                    <w:sz w:val="21"/>
                    <w:szCs w:val="21"/>
                  </w:rPr>
                  <w:t xml:space="preserve">Indefinida </w:t>
                </w:r>
              </w:sdtContent>
            </w:sdt>
          </w:p>
        </w:tc>
      </w:tr>
      <w:tr w:rsidR="006166DB" w:rsidRPr="00CA6C6A" w14:paraId="25C2F9B9" w14:textId="77777777" w:rsidTr="00DF074B">
        <w:tc>
          <w:tcPr>
            <w:tcW w:w="8828" w:type="dxa"/>
          </w:tcPr>
          <w:p w14:paraId="187042E5" w14:textId="66F55B62" w:rsidR="006166DB" w:rsidRPr="00CA6C6A" w:rsidRDefault="006166DB" w:rsidP="002434FF">
            <w:pPr>
              <w:contextualSpacing/>
              <w:mirrorIndents/>
              <w:rPr>
                <w:rStyle w:val="Estilo4"/>
                <w:rFonts w:ascii="ITC Avant Garde" w:hAnsi="ITC Avant Garde"/>
                <w:sz w:val="21"/>
                <w:szCs w:val="21"/>
              </w:rPr>
            </w:pPr>
            <w:r w:rsidRPr="00CA6C6A">
              <w:rPr>
                <w:rStyle w:val="Estilo4"/>
                <w:rFonts w:ascii="ITC Avant Garde" w:hAnsi="ITC Avant Garde"/>
                <w:sz w:val="21"/>
                <w:szCs w:val="21"/>
              </w:rPr>
              <w:t xml:space="preserve">Inicio de la vigencia: </w:t>
            </w:r>
            <w:sdt>
              <w:sdtPr>
                <w:rPr>
                  <w:rStyle w:val="Estilo4"/>
                  <w:rFonts w:ascii="ITC Avant Garde" w:hAnsi="ITC Avant Garde"/>
                  <w:sz w:val="21"/>
                  <w:szCs w:val="21"/>
                </w:rPr>
                <w:alias w:val="Inicio de vigencia "/>
                <w:tag w:val="Elija un elmento"/>
                <w:id w:val="-367525153"/>
                <w:placeholder>
                  <w:docPart w:val="C45E60C1C6B943CF80B1721B9C53D3AF"/>
                </w:placeholder>
                <w15:color w:val="99CC00"/>
                <w:date w:fullDate="2015-02-18T00:00:00Z">
                  <w:dateFormat w:val="dd/MM/yyyy"/>
                  <w:lid w:val="es-MX"/>
                  <w:storeMappedDataAs w:val="dateTime"/>
                  <w:calendar w:val="gregorian"/>
                </w:date>
              </w:sdtPr>
              <w:sdtEndPr>
                <w:rPr>
                  <w:rStyle w:val="Estilo4"/>
                </w:rPr>
              </w:sdtEndPr>
              <w:sdtContent>
                <w:r w:rsidR="003028DD" w:rsidRPr="00CA6C6A">
                  <w:rPr>
                    <w:rStyle w:val="Estilo4"/>
                    <w:rFonts w:ascii="ITC Avant Garde" w:hAnsi="ITC Avant Garde"/>
                    <w:sz w:val="21"/>
                    <w:szCs w:val="21"/>
                  </w:rPr>
                  <w:t>18/02/2015</w:t>
                </w:r>
              </w:sdtContent>
            </w:sdt>
            <w:r w:rsidRPr="00CA6C6A">
              <w:rPr>
                <w:rStyle w:val="Estilo4"/>
                <w:rFonts w:ascii="ITC Avant Garde" w:hAnsi="ITC Avant Garde"/>
                <w:sz w:val="21"/>
                <w:szCs w:val="21"/>
              </w:rPr>
              <w:t xml:space="preserve"> </w:t>
            </w:r>
          </w:p>
        </w:tc>
      </w:tr>
      <w:tr w:rsidR="00DF074B" w:rsidRPr="00CA6C6A" w14:paraId="5C60735A" w14:textId="77777777" w:rsidTr="007F5106">
        <w:trPr>
          <w:trHeight w:val="50"/>
        </w:trPr>
        <w:tc>
          <w:tcPr>
            <w:tcW w:w="8828" w:type="dxa"/>
          </w:tcPr>
          <w:p w14:paraId="43F30054" w14:textId="24A85F16" w:rsidR="00DF074B" w:rsidRPr="00CA6C6A" w:rsidRDefault="00DF074B" w:rsidP="00DF074B">
            <w:pPr>
              <w:contextualSpacing/>
              <w:mirrorIndents/>
              <w:rPr>
                <w:rStyle w:val="Estilo4"/>
                <w:rFonts w:ascii="ITC Avant Garde" w:hAnsi="ITC Avant Garde"/>
                <w:sz w:val="21"/>
                <w:szCs w:val="21"/>
              </w:rPr>
            </w:pPr>
            <w:r w:rsidRPr="00CA6C6A">
              <w:rPr>
                <w:rStyle w:val="Estilo4"/>
                <w:rFonts w:ascii="ITC Avant Garde" w:hAnsi="ITC Avant Garde"/>
                <w:sz w:val="21"/>
                <w:szCs w:val="21"/>
              </w:rPr>
              <w:t>Término de la vigencia</w:t>
            </w:r>
            <w:r w:rsidR="003028DD" w:rsidRPr="00CA6C6A">
              <w:rPr>
                <w:rStyle w:val="Estilo4"/>
                <w:rFonts w:ascii="ITC Avant Garde" w:hAnsi="ITC Avant Garde"/>
                <w:sz w:val="21"/>
                <w:szCs w:val="21"/>
              </w:rPr>
              <w:t>: No aplica</w:t>
            </w:r>
            <w:r w:rsidRPr="00CA6C6A">
              <w:rPr>
                <w:rStyle w:val="Estilo4"/>
                <w:rFonts w:ascii="ITC Avant Garde" w:hAnsi="ITC Avant Garde"/>
                <w:sz w:val="21"/>
                <w:szCs w:val="21"/>
              </w:rPr>
              <w:t xml:space="preserve"> </w:t>
            </w:r>
          </w:p>
        </w:tc>
      </w:tr>
    </w:tbl>
    <w:p w14:paraId="7B361F8E" w14:textId="77777777" w:rsidR="006166DB" w:rsidRPr="00CA6C6A" w:rsidRDefault="006166DB" w:rsidP="002434FF">
      <w:pPr>
        <w:spacing w:after="0" w:line="240" w:lineRule="auto"/>
        <w:contextualSpacing/>
        <w:mirrorIndents/>
        <w:rPr>
          <w:rFonts w:ascii="ITC Avant Garde" w:hAnsi="ITC Avant Garde"/>
          <w:color w:val="000000" w:themeColor="text1"/>
          <w:sz w:val="21"/>
          <w:szCs w:val="21"/>
        </w:rPr>
      </w:pPr>
    </w:p>
    <w:p w14:paraId="66657EF3" w14:textId="77777777" w:rsidR="006166DB" w:rsidRPr="00CA6C6A" w:rsidRDefault="006166DB" w:rsidP="002434FF">
      <w:pPr>
        <w:shd w:val="clear" w:color="auto" w:fill="C5E0B3" w:themeFill="accent6" w:themeFillTint="66"/>
        <w:spacing w:after="0" w:line="240" w:lineRule="auto"/>
        <w:contextualSpacing/>
        <w:mirrorIndents/>
        <w:rPr>
          <w:rFonts w:ascii="ITC Avant Garde" w:hAnsi="ITC Avant Garde"/>
          <w:b/>
          <w:color w:val="000000" w:themeColor="text1"/>
          <w:sz w:val="21"/>
          <w:szCs w:val="21"/>
        </w:rPr>
      </w:pPr>
      <w:r w:rsidRPr="00CA6C6A">
        <w:rPr>
          <w:rFonts w:ascii="ITC Avant Garde" w:hAnsi="ITC Avant Garde"/>
          <w:b/>
          <w:color w:val="000000" w:themeColor="text1"/>
          <w:sz w:val="21"/>
          <w:szCs w:val="21"/>
        </w:rPr>
        <w:t>3.- Autoridad o autoridades que la emiten:</w:t>
      </w:r>
    </w:p>
    <w:tbl>
      <w:tblPr>
        <w:tblStyle w:val="Tablaconcuadrcula"/>
        <w:tblW w:w="0" w:type="auto"/>
        <w:tblLook w:val="04A0" w:firstRow="1" w:lastRow="0" w:firstColumn="1" w:lastColumn="0" w:noHBand="0" w:noVBand="1"/>
      </w:tblPr>
      <w:tblGrid>
        <w:gridCol w:w="8828"/>
      </w:tblGrid>
      <w:tr w:rsidR="006166DB" w:rsidRPr="00CA6C6A" w14:paraId="2E594784" w14:textId="77777777" w:rsidTr="00DF074B">
        <w:tc>
          <w:tcPr>
            <w:tcW w:w="8828" w:type="dxa"/>
          </w:tcPr>
          <w:p w14:paraId="6C41AB66" w14:textId="0D6D1025" w:rsidR="006166DB" w:rsidRPr="00CA6C6A" w:rsidRDefault="003028DD" w:rsidP="002434FF">
            <w:pPr>
              <w:mirrorIndents/>
              <w:rPr>
                <w:rFonts w:ascii="ITC Avant Garde" w:hAnsi="ITC Avant Garde"/>
                <w:color w:val="000000" w:themeColor="text1"/>
                <w:sz w:val="21"/>
                <w:szCs w:val="21"/>
              </w:rPr>
            </w:pPr>
            <w:r w:rsidRPr="00CA6C6A">
              <w:rPr>
                <w:rFonts w:ascii="ITC Avant Garde" w:hAnsi="ITC Avant Garde"/>
                <w:color w:val="000000" w:themeColor="text1"/>
                <w:sz w:val="21"/>
                <w:szCs w:val="21"/>
              </w:rPr>
              <w:t>Instituto Federal de Telecomunicaciones</w:t>
            </w:r>
          </w:p>
        </w:tc>
      </w:tr>
    </w:tbl>
    <w:p w14:paraId="32195651" w14:textId="77777777" w:rsidR="006166DB" w:rsidRPr="00CA6C6A" w:rsidRDefault="006166DB" w:rsidP="002434FF">
      <w:pPr>
        <w:spacing w:after="0" w:line="240" w:lineRule="auto"/>
        <w:contextualSpacing/>
        <w:mirrorIndents/>
        <w:rPr>
          <w:rFonts w:ascii="ITC Avant Garde" w:hAnsi="ITC Avant Garde"/>
          <w:color w:val="000000" w:themeColor="text1"/>
          <w:sz w:val="21"/>
          <w:szCs w:val="21"/>
        </w:rPr>
      </w:pPr>
    </w:p>
    <w:p w14:paraId="11112038" w14:textId="77777777" w:rsidR="006166DB" w:rsidRPr="00CA6C6A" w:rsidRDefault="006166DB" w:rsidP="002434FF">
      <w:pPr>
        <w:shd w:val="clear" w:color="auto" w:fill="C5E0B3" w:themeFill="accent6" w:themeFillTint="66"/>
        <w:spacing w:after="0" w:line="240" w:lineRule="auto"/>
        <w:contextualSpacing/>
        <w:mirrorIndents/>
        <w:rPr>
          <w:rFonts w:ascii="ITC Avant Garde" w:hAnsi="ITC Avant Garde"/>
          <w:b/>
          <w:color w:val="000000" w:themeColor="text1"/>
          <w:sz w:val="21"/>
          <w:szCs w:val="21"/>
        </w:rPr>
      </w:pPr>
      <w:r w:rsidRPr="00CA6C6A">
        <w:rPr>
          <w:rFonts w:ascii="ITC Avant Garde" w:hAnsi="ITC Avant Garde"/>
          <w:b/>
          <w:color w:val="000000" w:themeColor="text1"/>
          <w:sz w:val="21"/>
          <w:szCs w:val="21"/>
        </w:rPr>
        <w:t xml:space="preserve">4.- Autoridad o autoridades que la aplican: </w:t>
      </w:r>
    </w:p>
    <w:tbl>
      <w:tblPr>
        <w:tblStyle w:val="Tablaconcuadrcula"/>
        <w:tblW w:w="0" w:type="auto"/>
        <w:tblLook w:val="04A0" w:firstRow="1" w:lastRow="0" w:firstColumn="1" w:lastColumn="0" w:noHBand="0" w:noVBand="1"/>
      </w:tblPr>
      <w:tblGrid>
        <w:gridCol w:w="8828"/>
      </w:tblGrid>
      <w:tr w:rsidR="006166DB" w:rsidRPr="00CA6C6A" w14:paraId="0FEE5916" w14:textId="77777777" w:rsidTr="00DF074B">
        <w:tc>
          <w:tcPr>
            <w:tcW w:w="8828" w:type="dxa"/>
          </w:tcPr>
          <w:p w14:paraId="043F6ABC" w14:textId="55E6854B" w:rsidR="006166DB" w:rsidRPr="00CA6C6A" w:rsidRDefault="003028DD" w:rsidP="002434FF">
            <w:pPr>
              <w:contextualSpacing/>
              <w:mirrorIndents/>
              <w:rPr>
                <w:rFonts w:ascii="ITC Avant Garde" w:hAnsi="ITC Avant Garde"/>
                <w:color w:val="000000" w:themeColor="text1"/>
                <w:sz w:val="21"/>
                <w:szCs w:val="21"/>
              </w:rPr>
            </w:pPr>
            <w:r w:rsidRPr="00CA6C6A">
              <w:rPr>
                <w:rFonts w:ascii="ITC Avant Garde" w:hAnsi="ITC Avant Garde"/>
                <w:color w:val="000000" w:themeColor="text1"/>
                <w:sz w:val="21"/>
                <w:szCs w:val="21"/>
              </w:rPr>
              <w:t xml:space="preserve">Instituto Federal de Telecomunicaciones </w:t>
            </w:r>
          </w:p>
        </w:tc>
      </w:tr>
    </w:tbl>
    <w:p w14:paraId="45DC499A" w14:textId="063A5F7C" w:rsidR="006166DB" w:rsidRPr="00CA6C6A" w:rsidRDefault="006166DB" w:rsidP="002434FF">
      <w:pPr>
        <w:spacing w:after="0" w:line="240" w:lineRule="auto"/>
        <w:contextualSpacing/>
        <w:mirrorIndents/>
        <w:rPr>
          <w:rFonts w:ascii="ITC Avant Garde" w:hAnsi="ITC Avant Garde"/>
          <w:color w:val="000000" w:themeColor="text1"/>
          <w:sz w:val="21"/>
          <w:szCs w:val="21"/>
        </w:rPr>
      </w:pPr>
    </w:p>
    <w:p w14:paraId="5315D7AB" w14:textId="77777777" w:rsidR="00DC3A1A" w:rsidRPr="00CA6C6A" w:rsidRDefault="00DC3A1A" w:rsidP="00DC3A1A">
      <w:pPr>
        <w:shd w:val="clear" w:color="auto" w:fill="C5E0B3" w:themeFill="accent6" w:themeFillTint="66"/>
        <w:spacing w:after="0" w:line="240" w:lineRule="auto"/>
        <w:contextualSpacing/>
        <w:mirrorIndents/>
        <w:rPr>
          <w:rFonts w:ascii="ITC Avant Garde" w:hAnsi="ITC Avant Garde"/>
          <w:b/>
          <w:color w:val="000000" w:themeColor="text1"/>
          <w:sz w:val="21"/>
          <w:szCs w:val="21"/>
        </w:rPr>
      </w:pPr>
      <w:r w:rsidRPr="00CA6C6A">
        <w:rPr>
          <w:rFonts w:ascii="ITC Avant Garde" w:hAnsi="ITC Avant Garde"/>
          <w:b/>
          <w:color w:val="000000" w:themeColor="text1"/>
          <w:sz w:val="21"/>
          <w:szCs w:val="21"/>
        </w:rPr>
        <w:t xml:space="preserve">5.- Ámbito de Aplicación  </w:t>
      </w:r>
    </w:p>
    <w:tbl>
      <w:tblPr>
        <w:tblStyle w:val="Tablaconcuadrcula"/>
        <w:tblW w:w="0" w:type="auto"/>
        <w:tblLook w:val="04A0" w:firstRow="1" w:lastRow="0" w:firstColumn="1" w:lastColumn="0" w:noHBand="0" w:noVBand="1"/>
      </w:tblPr>
      <w:tblGrid>
        <w:gridCol w:w="8828"/>
      </w:tblGrid>
      <w:tr w:rsidR="00DC3A1A" w:rsidRPr="00CA6C6A" w14:paraId="749D808B" w14:textId="77777777" w:rsidTr="00DF074B">
        <w:tc>
          <w:tcPr>
            <w:tcW w:w="8828" w:type="dxa"/>
          </w:tcPr>
          <w:p w14:paraId="07FF9FAE" w14:textId="677A76D9" w:rsidR="00DC3A1A" w:rsidRPr="00CA6C6A" w:rsidRDefault="00C76443" w:rsidP="00DF074B">
            <w:pPr>
              <w:contextualSpacing/>
              <w:mirrorIndents/>
              <w:rPr>
                <w:rFonts w:ascii="ITC Avant Garde" w:hAnsi="ITC Avant Garde"/>
                <w:color w:val="000000" w:themeColor="text1"/>
                <w:sz w:val="21"/>
                <w:szCs w:val="21"/>
              </w:rPr>
            </w:pPr>
            <w:r w:rsidRPr="00CA6C6A">
              <w:rPr>
                <w:rStyle w:val="Estilo4"/>
                <w:rFonts w:ascii="ITC Avant Garde" w:hAnsi="ITC Avant Garde"/>
                <w:sz w:val="21"/>
                <w:szCs w:val="21"/>
              </w:rPr>
              <w:t>Ámbito de Aplicación</w:t>
            </w:r>
            <w:r w:rsidR="00366E21" w:rsidRPr="00CA6C6A">
              <w:rPr>
                <w:rStyle w:val="Estilo4"/>
                <w:rFonts w:ascii="ITC Avant Garde" w:hAnsi="ITC Avant Garde"/>
                <w:sz w:val="21"/>
                <w:szCs w:val="21"/>
              </w:rPr>
              <w:t xml:space="preserve">: </w:t>
            </w:r>
            <w:sdt>
              <w:sdtPr>
                <w:rPr>
                  <w:rStyle w:val="Estilo4"/>
                  <w:rFonts w:ascii="ITC Avant Garde" w:hAnsi="ITC Avant Garde"/>
                  <w:sz w:val="21"/>
                  <w:szCs w:val="21"/>
                </w:rPr>
                <w:alias w:val="Ámbito de Aplicación"/>
                <w:tag w:val="Elija un elemento "/>
                <w:id w:val="-1601018446"/>
                <w:placeholder>
                  <w:docPart w:val="FE8EC271ABE04DCE9F227F10B767E9FC"/>
                </w:placeholder>
                <w15:color w:val="99CC00"/>
                <w:dropDownList>
                  <w:listItem w:value="Elija un elemento."/>
                  <w:listItem w:displayText="Federal" w:value="Federal"/>
                  <w:listItem w:displayText="Estatal" w:value="Estatal"/>
                  <w:listItem w:displayText="Municipal" w:value="Municipal"/>
                </w:dropDownList>
              </w:sdtPr>
              <w:sdtEndPr>
                <w:rPr>
                  <w:rStyle w:val="Estilo4"/>
                </w:rPr>
              </w:sdtEndPr>
              <w:sdtContent>
                <w:r w:rsidR="003028DD" w:rsidRPr="00CA6C6A">
                  <w:rPr>
                    <w:rStyle w:val="Estilo4"/>
                    <w:rFonts w:ascii="ITC Avant Garde" w:hAnsi="ITC Avant Garde"/>
                    <w:sz w:val="21"/>
                    <w:szCs w:val="21"/>
                  </w:rPr>
                  <w:t>Federal</w:t>
                </w:r>
              </w:sdtContent>
            </w:sdt>
          </w:p>
        </w:tc>
      </w:tr>
    </w:tbl>
    <w:p w14:paraId="086DD737" w14:textId="5145C4EC" w:rsidR="00DC3A1A" w:rsidRPr="00CA6C6A" w:rsidRDefault="00DC3A1A" w:rsidP="002434FF">
      <w:pPr>
        <w:spacing w:after="0" w:line="240" w:lineRule="auto"/>
        <w:contextualSpacing/>
        <w:mirrorIndents/>
        <w:rPr>
          <w:rFonts w:ascii="ITC Avant Garde" w:hAnsi="ITC Avant Garde"/>
          <w:color w:val="000000" w:themeColor="text1"/>
          <w:sz w:val="21"/>
          <w:szCs w:val="21"/>
        </w:rPr>
      </w:pPr>
    </w:p>
    <w:p w14:paraId="2F008405" w14:textId="67E4D8D6" w:rsidR="006166DB" w:rsidRPr="00CA6C6A" w:rsidRDefault="00DC3A1A" w:rsidP="002434FF">
      <w:pPr>
        <w:shd w:val="clear" w:color="auto" w:fill="C5E0B3" w:themeFill="accent6" w:themeFillTint="66"/>
        <w:spacing w:after="0" w:line="240" w:lineRule="auto"/>
        <w:contextualSpacing/>
        <w:mirrorIndents/>
        <w:rPr>
          <w:rFonts w:ascii="ITC Avant Garde" w:hAnsi="ITC Avant Garde"/>
          <w:b/>
          <w:color w:val="000000" w:themeColor="text1"/>
          <w:sz w:val="21"/>
          <w:szCs w:val="21"/>
        </w:rPr>
      </w:pPr>
      <w:r w:rsidRPr="00CA6C6A">
        <w:rPr>
          <w:rFonts w:ascii="ITC Avant Garde" w:hAnsi="ITC Avant Garde"/>
          <w:b/>
          <w:color w:val="000000" w:themeColor="text1"/>
          <w:sz w:val="21"/>
          <w:szCs w:val="21"/>
        </w:rPr>
        <w:t>6</w:t>
      </w:r>
      <w:r w:rsidR="006166DB" w:rsidRPr="00CA6C6A">
        <w:rPr>
          <w:rFonts w:ascii="ITC Avant Garde" w:hAnsi="ITC Avant Garde"/>
          <w:b/>
          <w:color w:val="000000" w:themeColor="text1"/>
          <w:sz w:val="21"/>
          <w:szCs w:val="21"/>
        </w:rPr>
        <w:t xml:space="preserve">.- Fechas en que ha sido actualizada: </w:t>
      </w:r>
    </w:p>
    <w:tbl>
      <w:tblPr>
        <w:tblStyle w:val="Tablaconcuadrcula"/>
        <w:tblW w:w="0" w:type="auto"/>
        <w:tblLook w:val="04A0" w:firstRow="1" w:lastRow="0" w:firstColumn="1" w:lastColumn="0" w:noHBand="0" w:noVBand="1"/>
      </w:tblPr>
      <w:tblGrid>
        <w:gridCol w:w="8828"/>
      </w:tblGrid>
      <w:tr w:rsidR="006166DB" w:rsidRPr="00CA6C6A" w14:paraId="380262AA" w14:textId="77777777" w:rsidTr="00DF074B">
        <w:tc>
          <w:tcPr>
            <w:tcW w:w="8828" w:type="dxa"/>
          </w:tcPr>
          <w:p w14:paraId="1917902A" w14:textId="4CFD99F4" w:rsidR="006166DB" w:rsidRPr="00CA6C6A" w:rsidRDefault="003028DD" w:rsidP="0092333A">
            <w:pPr>
              <w:contextualSpacing/>
              <w:mirrorIndents/>
              <w:jc w:val="both"/>
              <w:rPr>
                <w:rFonts w:ascii="ITC Avant Garde" w:hAnsi="ITC Avant Garde"/>
                <w:color w:val="000000" w:themeColor="text1"/>
                <w:sz w:val="21"/>
                <w:szCs w:val="21"/>
              </w:rPr>
            </w:pPr>
            <w:r w:rsidRPr="00CA6C6A">
              <w:rPr>
                <w:rFonts w:ascii="ITC Avant Garde" w:hAnsi="ITC Avant Garde"/>
                <w:color w:val="000000" w:themeColor="text1"/>
                <w:sz w:val="21"/>
                <w:szCs w:val="21"/>
              </w:rPr>
              <w:t>No aplica</w:t>
            </w:r>
          </w:p>
        </w:tc>
      </w:tr>
    </w:tbl>
    <w:p w14:paraId="4E8FF191" w14:textId="77777777" w:rsidR="006166DB" w:rsidRPr="00CA6C6A" w:rsidRDefault="006166DB" w:rsidP="002434FF">
      <w:pPr>
        <w:spacing w:after="0" w:line="240" w:lineRule="auto"/>
        <w:ind w:firstLine="708"/>
        <w:contextualSpacing/>
        <w:mirrorIndents/>
        <w:jc w:val="both"/>
        <w:rPr>
          <w:rFonts w:ascii="ITC Avant Garde" w:hAnsi="ITC Avant Garde"/>
          <w:color w:val="000000" w:themeColor="text1"/>
          <w:sz w:val="21"/>
          <w:szCs w:val="21"/>
        </w:rPr>
      </w:pPr>
    </w:p>
    <w:p w14:paraId="03333167" w14:textId="178A32D8" w:rsidR="006166DB" w:rsidRPr="00CA6C6A" w:rsidRDefault="00DC3A1A" w:rsidP="002434FF">
      <w:pPr>
        <w:shd w:val="clear" w:color="auto" w:fill="C5E0B3" w:themeFill="accent6" w:themeFillTint="66"/>
        <w:spacing w:after="0" w:line="240" w:lineRule="auto"/>
        <w:contextualSpacing/>
        <w:mirrorIndents/>
        <w:jc w:val="both"/>
        <w:rPr>
          <w:rFonts w:ascii="ITC Avant Garde" w:hAnsi="ITC Avant Garde"/>
          <w:b/>
          <w:color w:val="000000" w:themeColor="text1"/>
          <w:sz w:val="21"/>
          <w:szCs w:val="21"/>
        </w:rPr>
      </w:pPr>
      <w:r w:rsidRPr="00CA6C6A">
        <w:rPr>
          <w:rFonts w:ascii="ITC Avant Garde" w:hAnsi="ITC Avant Garde"/>
          <w:b/>
          <w:color w:val="000000" w:themeColor="text1"/>
          <w:sz w:val="21"/>
          <w:szCs w:val="21"/>
        </w:rPr>
        <w:t>7</w:t>
      </w:r>
      <w:r w:rsidR="006166DB" w:rsidRPr="00CA6C6A">
        <w:rPr>
          <w:rFonts w:ascii="ITC Avant Garde" w:hAnsi="ITC Avant Garde"/>
          <w:b/>
          <w:color w:val="000000" w:themeColor="text1"/>
          <w:sz w:val="21"/>
          <w:szCs w:val="21"/>
        </w:rPr>
        <w:t>.- Tipo de ordenamiento jurídico:</w:t>
      </w:r>
    </w:p>
    <w:tbl>
      <w:tblPr>
        <w:tblStyle w:val="Tablaconcuadrcula"/>
        <w:tblW w:w="0" w:type="auto"/>
        <w:tblLook w:val="04A0" w:firstRow="1" w:lastRow="0" w:firstColumn="1" w:lastColumn="0" w:noHBand="0" w:noVBand="1"/>
      </w:tblPr>
      <w:tblGrid>
        <w:gridCol w:w="8828"/>
      </w:tblGrid>
      <w:tr w:rsidR="006166DB" w:rsidRPr="00CA6C6A" w14:paraId="00840257" w14:textId="77777777" w:rsidTr="00DF074B">
        <w:tc>
          <w:tcPr>
            <w:tcW w:w="8828" w:type="dxa"/>
          </w:tcPr>
          <w:p w14:paraId="5DFAFB35" w14:textId="270BD5E8" w:rsidR="006166DB" w:rsidRPr="00CA6C6A" w:rsidRDefault="001938F4" w:rsidP="002434FF">
            <w:pPr>
              <w:contextualSpacing/>
              <w:mirrorIndents/>
              <w:jc w:val="both"/>
              <w:rPr>
                <w:rFonts w:ascii="ITC Avant Garde" w:hAnsi="ITC Avant Garde"/>
                <w:i/>
                <w:color w:val="AEAAAA" w:themeColor="background2" w:themeShade="BF"/>
                <w:sz w:val="21"/>
                <w:szCs w:val="21"/>
              </w:rPr>
            </w:pPr>
            <w:sdt>
              <w:sdtPr>
                <w:rPr>
                  <w:rStyle w:val="Estilo4"/>
                  <w:rFonts w:ascii="ITC Avant Garde" w:hAnsi="ITC Avant Garde"/>
                  <w:sz w:val="21"/>
                  <w:szCs w:val="21"/>
                </w:rPr>
                <w:alias w:val="Tipo de Ordenamiento "/>
                <w:tag w:val="Tipo de Ordenamiento "/>
                <w:id w:val="-182972413"/>
                <w:placeholder>
                  <w:docPart w:val="5233E99645114FB3B3B67F7B8A2D413B"/>
                </w:placeholder>
                <w15:color w:val="99CC00"/>
                <w:dropDownList>
                  <w:listItem w:value="Elija un elemento."/>
                  <w:listItem w:displayText="Acuerdo" w:value="Acuerdo"/>
                  <w:listItem w:displayText="Circular" w:value="Circular"/>
                  <w:listItem w:displayText="Código" w:value="Código"/>
                  <w:listItem w:displayText="Criterio" w:value="Criterio"/>
                  <w:listItem w:displayText="Decreto" w:value="Decreto"/>
                  <w:listItem w:displayText="Directiva" w:value="Directiva"/>
                  <w:listItem w:displayText="Disposición de carácter general" w:value="Disposición de carácter general"/>
                  <w:listItem w:displayText="Disposición Técnica" w:value="Disposición Técnica"/>
                  <w:listItem w:displayText="Estatuo " w:value="Estatuo "/>
                  <w:listItem w:displayText="Formato" w:value="Formato"/>
                  <w:listItem w:displayText="Instructivo" w:value="Instructivo"/>
                  <w:listItem w:displayText="Ley" w:value="Ley"/>
                  <w:listItem w:displayText="Lineamiento " w:value="Lineamiento "/>
                  <w:listItem w:displayText="Manual " w:value="Manual "/>
                  <w:listItem w:displayText="Metodología " w:value="Metodología "/>
                  <w:listItem w:displayText="Norma Oficial Mexicana" w:value="Norma Oficial Mexicana"/>
                  <w:listItem w:displayText="Reglas" w:value="Reglas"/>
                  <w:listItem w:displayText="Reglamento" w:value="Reglamento"/>
                  <w:listItem w:displayText="Otra " w:value="Otra "/>
                </w:dropDownList>
              </w:sdtPr>
              <w:sdtEndPr>
                <w:rPr>
                  <w:rStyle w:val="Fuentedeprrafopredeter"/>
                  <w:i/>
                  <w:color w:val="AEAAAA" w:themeColor="background2" w:themeShade="BF"/>
                </w:rPr>
              </w:sdtEndPr>
              <w:sdtContent>
                <w:r w:rsidR="003028DD" w:rsidRPr="00CA6C6A">
                  <w:rPr>
                    <w:rStyle w:val="Estilo4"/>
                    <w:rFonts w:ascii="ITC Avant Garde" w:hAnsi="ITC Avant Garde"/>
                    <w:sz w:val="21"/>
                    <w:szCs w:val="21"/>
                  </w:rPr>
                  <w:t>Acuerdo</w:t>
                </w:r>
              </w:sdtContent>
            </w:sdt>
          </w:p>
        </w:tc>
      </w:tr>
    </w:tbl>
    <w:p w14:paraId="635A852A" w14:textId="77777777" w:rsidR="006166DB" w:rsidRPr="00CA6C6A" w:rsidRDefault="006166DB" w:rsidP="002434FF">
      <w:pPr>
        <w:spacing w:after="0" w:line="240" w:lineRule="auto"/>
        <w:contextualSpacing/>
        <w:mirrorIndents/>
        <w:jc w:val="both"/>
        <w:rPr>
          <w:rFonts w:ascii="ITC Avant Garde" w:hAnsi="ITC Avant Garde"/>
          <w:i/>
          <w:color w:val="000000" w:themeColor="text1"/>
          <w:sz w:val="21"/>
          <w:szCs w:val="21"/>
        </w:rPr>
      </w:pPr>
    </w:p>
    <w:p w14:paraId="22B399FE" w14:textId="07416684" w:rsidR="006166DB" w:rsidRPr="00CA6C6A" w:rsidRDefault="00DC3A1A" w:rsidP="002434FF">
      <w:pPr>
        <w:shd w:val="clear" w:color="auto" w:fill="C5E0B3" w:themeFill="accent6" w:themeFillTint="66"/>
        <w:spacing w:after="0" w:line="240" w:lineRule="auto"/>
        <w:contextualSpacing/>
        <w:mirrorIndents/>
        <w:jc w:val="both"/>
        <w:rPr>
          <w:rFonts w:ascii="ITC Avant Garde" w:hAnsi="ITC Avant Garde"/>
          <w:b/>
          <w:color w:val="000000" w:themeColor="text1"/>
          <w:sz w:val="21"/>
          <w:szCs w:val="21"/>
        </w:rPr>
      </w:pPr>
      <w:r w:rsidRPr="00CA6C6A">
        <w:rPr>
          <w:rFonts w:ascii="ITC Avant Garde" w:hAnsi="ITC Avant Garde"/>
          <w:b/>
          <w:color w:val="000000" w:themeColor="text1"/>
          <w:sz w:val="21"/>
          <w:szCs w:val="21"/>
        </w:rPr>
        <w:t>8</w:t>
      </w:r>
      <w:r w:rsidR="006166DB" w:rsidRPr="00CA6C6A">
        <w:rPr>
          <w:rFonts w:ascii="ITC Avant Garde" w:hAnsi="ITC Avant Garde"/>
          <w:b/>
          <w:color w:val="000000" w:themeColor="text1"/>
          <w:sz w:val="21"/>
          <w:szCs w:val="21"/>
        </w:rPr>
        <w:t>.</w:t>
      </w:r>
      <w:r w:rsidR="003B6D63" w:rsidRPr="00CA6C6A">
        <w:rPr>
          <w:rFonts w:ascii="ITC Avant Garde" w:hAnsi="ITC Avant Garde"/>
          <w:b/>
          <w:color w:val="000000" w:themeColor="text1"/>
          <w:sz w:val="21"/>
          <w:szCs w:val="21"/>
        </w:rPr>
        <w:t>-</w:t>
      </w:r>
      <w:r w:rsidR="006166DB" w:rsidRPr="00CA6C6A">
        <w:rPr>
          <w:rFonts w:ascii="ITC Avant Garde" w:hAnsi="ITC Avant Garde"/>
          <w:sz w:val="21"/>
          <w:szCs w:val="21"/>
        </w:rPr>
        <w:t xml:space="preserve"> </w:t>
      </w:r>
      <w:r w:rsidR="006166DB" w:rsidRPr="00CA6C6A">
        <w:rPr>
          <w:rFonts w:ascii="ITC Avant Garde" w:hAnsi="ITC Avant Garde"/>
          <w:b/>
          <w:color w:val="000000" w:themeColor="text1"/>
          <w:sz w:val="21"/>
          <w:szCs w:val="21"/>
        </w:rPr>
        <w:t>Índice de la Regulación:</w:t>
      </w:r>
    </w:p>
    <w:tbl>
      <w:tblPr>
        <w:tblStyle w:val="Tablaconcuadrcula"/>
        <w:tblW w:w="0" w:type="auto"/>
        <w:tblLook w:val="04A0" w:firstRow="1" w:lastRow="0" w:firstColumn="1" w:lastColumn="0" w:noHBand="0" w:noVBand="1"/>
      </w:tblPr>
      <w:tblGrid>
        <w:gridCol w:w="8828"/>
      </w:tblGrid>
      <w:tr w:rsidR="006166DB" w:rsidRPr="00CA6C6A" w14:paraId="040BA959" w14:textId="77777777" w:rsidTr="00F73022">
        <w:trPr>
          <w:trHeight w:val="65"/>
        </w:trPr>
        <w:tc>
          <w:tcPr>
            <w:tcW w:w="8828" w:type="dxa"/>
          </w:tcPr>
          <w:p w14:paraId="5F275C45" w14:textId="0792ACAB" w:rsidR="006166DB" w:rsidRPr="00CA6C6A" w:rsidRDefault="003028DD" w:rsidP="00CC7837">
            <w:pPr>
              <w:contextualSpacing/>
              <w:mirrorIndents/>
              <w:jc w:val="both"/>
              <w:rPr>
                <w:rFonts w:ascii="ITC Avant Garde" w:hAnsi="ITC Avant Garde"/>
                <w:color w:val="000000" w:themeColor="text1"/>
                <w:sz w:val="21"/>
                <w:szCs w:val="21"/>
              </w:rPr>
            </w:pPr>
            <w:r w:rsidRPr="00CA6C6A">
              <w:rPr>
                <w:rFonts w:ascii="ITC Avant Garde" w:hAnsi="ITC Avant Garde"/>
                <w:color w:val="000000" w:themeColor="text1"/>
                <w:sz w:val="21"/>
                <w:szCs w:val="21"/>
              </w:rPr>
              <w:t>No aplica</w:t>
            </w:r>
          </w:p>
        </w:tc>
      </w:tr>
    </w:tbl>
    <w:p w14:paraId="4E6C6C7C" w14:textId="77777777" w:rsidR="00F73022" w:rsidRPr="00CA6C6A" w:rsidRDefault="00F73022" w:rsidP="002434FF">
      <w:pPr>
        <w:spacing w:after="0" w:line="240" w:lineRule="auto"/>
        <w:contextualSpacing/>
        <w:mirrorIndents/>
        <w:rPr>
          <w:rFonts w:ascii="ITC Avant Garde" w:hAnsi="ITC Avant Garde"/>
          <w:color w:val="000000" w:themeColor="text1"/>
          <w:sz w:val="21"/>
          <w:szCs w:val="21"/>
        </w:rPr>
      </w:pPr>
    </w:p>
    <w:p w14:paraId="308AB0E2" w14:textId="73068934" w:rsidR="00F73022" w:rsidRPr="00CA6C6A" w:rsidRDefault="00DC3A1A" w:rsidP="00F73022">
      <w:pPr>
        <w:shd w:val="clear" w:color="auto" w:fill="C5E0B3" w:themeFill="accent6" w:themeFillTint="66"/>
        <w:spacing w:after="0" w:line="240" w:lineRule="auto"/>
        <w:contextualSpacing/>
        <w:mirrorIndents/>
        <w:rPr>
          <w:rFonts w:ascii="ITC Avant Garde" w:hAnsi="ITC Avant Garde"/>
          <w:b/>
          <w:color w:val="000000" w:themeColor="text1"/>
          <w:sz w:val="21"/>
          <w:szCs w:val="21"/>
        </w:rPr>
      </w:pPr>
      <w:r w:rsidRPr="00CA6C6A">
        <w:rPr>
          <w:rFonts w:ascii="ITC Avant Garde" w:hAnsi="ITC Avant Garde"/>
          <w:b/>
          <w:color w:val="000000" w:themeColor="text1"/>
          <w:sz w:val="21"/>
          <w:szCs w:val="21"/>
        </w:rPr>
        <w:t>9</w:t>
      </w:r>
      <w:r w:rsidR="00F73022" w:rsidRPr="00CA6C6A">
        <w:rPr>
          <w:rFonts w:ascii="ITC Avant Garde" w:hAnsi="ITC Avant Garde"/>
          <w:b/>
          <w:color w:val="000000" w:themeColor="text1"/>
          <w:sz w:val="21"/>
          <w:szCs w:val="21"/>
        </w:rPr>
        <w:t>.</w:t>
      </w:r>
      <w:r w:rsidR="003B6D63" w:rsidRPr="00CA6C6A">
        <w:rPr>
          <w:rFonts w:ascii="ITC Avant Garde" w:hAnsi="ITC Avant Garde"/>
          <w:b/>
          <w:color w:val="000000" w:themeColor="text1"/>
          <w:sz w:val="21"/>
          <w:szCs w:val="21"/>
        </w:rPr>
        <w:t>-</w:t>
      </w:r>
      <w:r w:rsidR="00F73022" w:rsidRPr="00CA6C6A">
        <w:rPr>
          <w:rFonts w:ascii="ITC Avant Garde" w:hAnsi="ITC Avant Garde"/>
          <w:sz w:val="21"/>
          <w:szCs w:val="21"/>
        </w:rPr>
        <w:t xml:space="preserve"> </w:t>
      </w:r>
      <w:r w:rsidR="00F73022" w:rsidRPr="00CA6C6A">
        <w:rPr>
          <w:rFonts w:ascii="ITC Avant Garde" w:hAnsi="ITC Avant Garde"/>
          <w:b/>
          <w:color w:val="000000" w:themeColor="text1"/>
          <w:sz w:val="21"/>
          <w:szCs w:val="21"/>
        </w:rPr>
        <w:t>Objeto de la Regulación:</w:t>
      </w:r>
    </w:p>
    <w:tbl>
      <w:tblPr>
        <w:tblStyle w:val="Tablaconcuadrcula"/>
        <w:tblW w:w="0" w:type="auto"/>
        <w:tblLook w:val="04A0" w:firstRow="1" w:lastRow="0" w:firstColumn="1" w:lastColumn="0" w:noHBand="0" w:noVBand="1"/>
      </w:tblPr>
      <w:tblGrid>
        <w:gridCol w:w="8828"/>
      </w:tblGrid>
      <w:tr w:rsidR="00F73022" w:rsidRPr="00CA6C6A" w14:paraId="373C675C" w14:textId="77777777" w:rsidTr="00DF074B">
        <w:tc>
          <w:tcPr>
            <w:tcW w:w="8828" w:type="dxa"/>
          </w:tcPr>
          <w:p w14:paraId="53B08DCA" w14:textId="0DDAD023" w:rsidR="00F73022" w:rsidRPr="00CA6C6A" w:rsidRDefault="00FD0BAC" w:rsidP="00CC7837">
            <w:pPr>
              <w:tabs>
                <w:tab w:val="left" w:pos="1500"/>
              </w:tabs>
              <w:contextualSpacing/>
              <w:mirrorIndents/>
              <w:jc w:val="both"/>
              <w:rPr>
                <w:rFonts w:ascii="ITC Avant Garde" w:hAnsi="ITC Avant Garde"/>
                <w:color w:val="000000" w:themeColor="text1"/>
                <w:sz w:val="21"/>
                <w:szCs w:val="21"/>
              </w:rPr>
            </w:pPr>
            <w:r w:rsidRPr="00CA6C6A">
              <w:rPr>
                <w:rFonts w:ascii="ITC Avant Garde" w:hAnsi="ITC Avant Garde"/>
                <w:sz w:val="21"/>
                <w:szCs w:val="21"/>
              </w:rPr>
              <w:t>Definir los puntos de interconexión a la red pública de telecomunicaciones del Agente Económico Preponderante o con poder sustancial de conformidad con el artículo Vigésimo Quinto Transitorio del Decreto por el que se expide la Ley Federal de Telecomunicaciones y Radiodifusión, y la Ley del Sistema Público de Radiodifusión del Estado Mexicano; y se reforman, adicionan y derogan diversas disposiciones en materia de telecomunicaciones y radiodifusión.</w:t>
            </w:r>
          </w:p>
        </w:tc>
      </w:tr>
    </w:tbl>
    <w:p w14:paraId="5A1AE8FF" w14:textId="77777777" w:rsidR="00066D4D" w:rsidRPr="00CA6C6A" w:rsidRDefault="00066D4D" w:rsidP="002434FF">
      <w:pPr>
        <w:spacing w:after="0" w:line="240" w:lineRule="auto"/>
        <w:contextualSpacing/>
        <w:mirrorIndents/>
        <w:rPr>
          <w:rFonts w:ascii="ITC Avant Garde" w:hAnsi="ITC Avant Garde"/>
          <w:color w:val="000000" w:themeColor="text1"/>
          <w:sz w:val="21"/>
          <w:szCs w:val="21"/>
        </w:rPr>
      </w:pPr>
    </w:p>
    <w:p w14:paraId="346E748B" w14:textId="170A2651" w:rsidR="006166DB" w:rsidRPr="00CA6C6A" w:rsidRDefault="00DC3A1A" w:rsidP="002434FF">
      <w:pPr>
        <w:shd w:val="clear" w:color="auto" w:fill="C5E0B3" w:themeFill="accent6" w:themeFillTint="66"/>
        <w:spacing w:after="0" w:line="240" w:lineRule="auto"/>
        <w:contextualSpacing/>
        <w:mirrorIndents/>
        <w:jc w:val="both"/>
        <w:rPr>
          <w:rFonts w:ascii="ITC Avant Garde" w:hAnsi="ITC Avant Garde"/>
          <w:b/>
          <w:color w:val="000000" w:themeColor="text1"/>
          <w:sz w:val="21"/>
          <w:szCs w:val="21"/>
        </w:rPr>
      </w:pPr>
      <w:r w:rsidRPr="00CA6C6A">
        <w:rPr>
          <w:rFonts w:ascii="ITC Avant Garde" w:hAnsi="ITC Avant Garde"/>
          <w:b/>
          <w:color w:val="000000" w:themeColor="text1"/>
          <w:sz w:val="21"/>
          <w:szCs w:val="21"/>
        </w:rPr>
        <w:t>10</w:t>
      </w:r>
      <w:r w:rsidR="006166DB" w:rsidRPr="00CA6C6A">
        <w:rPr>
          <w:rFonts w:ascii="ITC Avant Garde" w:hAnsi="ITC Avant Garde"/>
          <w:b/>
          <w:color w:val="000000" w:themeColor="text1"/>
          <w:sz w:val="21"/>
          <w:szCs w:val="21"/>
        </w:rPr>
        <w:t>.- Materias, sectores y sujetos regulados:</w:t>
      </w:r>
    </w:p>
    <w:tbl>
      <w:tblPr>
        <w:tblStyle w:val="Tablaconcuadrcula"/>
        <w:tblW w:w="0" w:type="auto"/>
        <w:tblLook w:val="04A0" w:firstRow="1" w:lastRow="0" w:firstColumn="1" w:lastColumn="0" w:noHBand="0" w:noVBand="1"/>
      </w:tblPr>
      <w:tblGrid>
        <w:gridCol w:w="8828"/>
      </w:tblGrid>
      <w:tr w:rsidR="006166DB" w:rsidRPr="00CA6C6A" w14:paraId="36A134C5" w14:textId="77777777" w:rsidTr="00DF074B">
        <w:tc>
          <w:tcPr>
            <w:tcW w:w="8828" w:type="dxa"/>
          </w:tcPr>
          <w:p w14:paraId="0C79C5AD" w14:textId="359AB237" w:rsidR="006166DB" w:rsidRPr="00CA6C6A" w:rsidRDefault="006166DB" w:rsidP="002434FF">
            <w:pPr>
              <w:contextualSpacing/>
              <w:mirrorIndents/>
              <w:rPr>
                <w:rFonts w:ascii="ITC Avant Garde" w:hAnsi="ITC Avant Garde"/>
                <w:sz w:val="21"/>
                <w:szCs w:val="21"/>
              </w:rPr>
            </w:pPr>
            <w:r w:rsidRPr="00CA6C6A">
              <w:rPr>
                <w:rFonts w:ascii="ITC Avant Garde" w:hAnsi="ITC Avant Garde"/>
                <w:sz w:val="21"/>
                <w:szCs w:val="21"/>
              </w:rPr>
              <w:t>Materia:</w:t>
            </w:r>
            <w:sdt>
              <w:sdtPr>
                <w:rPr>
                  <w:rFonts w:ascii="ITC Avant Garde" w:hAnsi="ITC Avant Garde"/>
                  <w:sz w:val="21"/>
                  <w:szCs w:val="21"/>
                </w:rPr>
                <w:id w:val="-1144422713"/>
                <w:placeholder>
                  <w:docPart w:val="6AC0039F80B14E42AC789819265ECFFB"/>
                </w:placeholder>
                <w15:color w:val="99CC00"/>
                <w:dropDownList>
                  <w:listItem w:value="Elija un elemento."/>
                  <w:listItem w:displayText="Telecomunicaciones " w:value="Telecomunicaciones "/>
                  <w:listItem w:displayText="Radiodifusión " w:value="Radiodifusión "/>
                  <w:listItem w:displayText="Telecomunicaciones y Radiodifusión " w:value="Telecomunicaciones y Radiodifusión "/>
                </w:dropDownList>
              </w:sdtPr>
              <w:sdtEndPr/>
              <w:sdtContent>
                <w:r w:rsidR="00FD0BAC" w:rsidRPr="00CA6C6A">
                  <w:rPr>
                    <w:rFonts w:ascii="ITC Avant Garde" w:hAnsi="ITC Avant Garde"/>
                    <w:sz w:val="21"/>
                    <w:szCs w:val="21"/>
                  </w:rPr>
                  <w:t xml:space="preserve">Telecomunicaciones </w:t>
                </w:r>
              </w:sdtContent>
            </w:sdt>
            <w:r w:rsidRPr="00CA6C6A">
              <w:rPr>
                <w:rFonts w:ascii="ITC Avant Garde" w:hAnsi="ITC Avant Garde"/>
                <w:sz w:val="21"/>
                <w:szCs w:val="21"/>
              </w:rPr>
              <w:t xml:space="preserve">  </w:t>
            </w:r>
          </w:p>
        </w:tc>
      </w:tr>
      <w:tr w:rsidR="006166DB" w:rsidRPr="00CA6C6A" w14:paraId="78629502" w14:textId="77777777" w:rsidTr="00DF074B">
        <w:tc>
          <w:tcPr>
            <w:tcW w:w="8828" w:type="dxa"/>
          </w:tcPr>
          <w:p w14:paraId="617248E0" w14:textId="2E785771" w:rsidR="006166DB" w:rsidRPr="00CA6C6A" w:rsidRDefault="006166DB" w:rsidP="002434FF">
            <w:pPr>
              <w:contextualSpacing/>
              <w:mirrorIndents/>
              <w:rPr>
                <w:rFonts w:ascii="ITC Avant Garde" w:hAnsi="ITC Avant Garde"/>
                <w:sz w:val="21"/>
                <w:szCs w:val="21"/>
              </w:rPr>
            </w:pPr>
            <w:r w:rsidRPr="00CA6C6A">
              <w:rPr>
                <w:rFonts w:ascii="ITC Avant Garde" w:hAnsi="ITC Avant Garde"/>
                <w:sz w:val="21"/>
                <w:szCs w:val="21"/>
              </w:rPr>
              <w:t xml:space="preserve">Sector: </w:t>
            </w:r>
            <w:sdt>
              <w:sdtPr>
                <w:rPr>
                  <w:rFonts w:ascii="ITC Avant Garde" w:hAnsi="ITC Avant Garde"/>
                  <w:sz w:val="21"/>
                  <w:szCs w:val="21"/>
                </w:rPr>
                <w:id w:val="-86231333"/>
                <w:placeholder>
                  <w:docPart w:val="0F5A8BA285AC404EA7CF86593950CDFB"/>
                </w:placeholder>
                <w15:color w:val="99CC00"/>
                <w:dropDownList>
                  <w:listItem w:value="Elija un elemento."/>
                  <w:listItem w:displayText="Transmisión de programas de radio" w:value="Transmisión de programas de radio"/>
                  <w:listItem w:displayText="Transmisión de programas de televisión" w:value="Transmisión de programas de televisión"/>
                  <w:listItem w:displayText="Producción de programación de canales para sistemas de televisión por cable o satelitales" w:value="Producción de programación de canales para sistemas de televisión por cable o satelitales"/>
                  <w:listItem w:displayText="Operadores de servicios de telecomunicaciones alámbricas" w:value="Operadores de servicios de telecomunicaciones alámbricas"/>
                  <w:listItem w:displayText="Operadores de servicios de telecomunicaciones inalámbricas" w:value="Operadores de servicios de telecomunicaciones inalámbricas"/>
                  <w:listItem w:displayText="Operadores de servicios de telecomunicaciones vía satélite" w:value="Operadores de servicios de telecomunicaciones vía satélite"/>
                  <w:listItem w:displayText="Otros servicios de telecomunicaciones" w:value="Otros servicios de telecomunicaciones"/>
                </w:dropDownList>
              </w:sdtPr>
              <w:sdtEndPr/>
              <w:sdtContent>
                <w:r w:rsidR="00FD0BAC" w:rsidRPr="00CA6C6A">
                  <w:rPr>
                    <w:rFonts w:ascii="ITC Avant Garde" w:hAnsi="ITC Avant Garde"/>
                    <w:sz w:val="21"/>
                    <w:szCs w:val="21"/>
                  </w:rPr>
                  <w:t>Operadores de servicios de telecomunicaciones alámbricas</w:t>
                </w:r>
              </w:sdtContent>
            </w:sdt>
          </w:p>
        </w:tc>
      </w:tr>
      <w:tr w:rsidR="00FD0BAC" w:rsidRPr="00CA6C6A" w14:paraId="75D764A8" w14:textId="77777777" w:rsidTr="00DF074B">
        <w:tc>
          <w:tcPr>
            <w:tcW w:w="8828" w:type="dxa"/>
          </w:tcPr>
          <w:p w14:paraId="65868CE0" w14:textId="2800A480" w:rsidR="00FD0BAC" w:rsidRPr="00CA6C6A" w:rsidRDefault="00FD0BAC" w:rsidP="00FD0BAC">
            <w:pPr>
              <w:contextualSpacing/>
              <w:mirrorIndents/>
              <w:rPr>
                <w:rFonts w:ascii="ITC Avant Garde" w:hAnsi="ITC Avant Garde"/>
                <w:sz w:val="21"/>
                <w:szCs w:val="21"/>
              </w:rPr>
            </w:pPr>
            <w:r w:rsidRPr="00CA6C6A">
              <w:rPr>
                <w:rFonts w:ascii="ITC Avant Garde" w:hAnsi="ITC Avant Garde"/>
                <w:sz w:val="21"/>
                <w:szCs w:val="21"/>
              </w:rPr>
              <w:t xml:space="preserve">Sector: </w:t>
            </w:r>
            <w:sdt>
              <w:sdtPr>
                <w:rPr>
                  <w:rFonts w:ascii="ITC Avant Garde" w:hAnsi="ITC Avant Garde"/>
                  <w:sz w:val="21"/>
                  <w:szCs w:val="21"/>
                </w:rPr>
                <w:id w:val="-1338772633"/>
                <w:placeholder>
                  <w:docPart w:val="A78763B9F1A14AFA8EBF67E938B00A79"/>
                </w:placeholder>
                <w15:color w:val="99CC00"/>
                <w:dropDownList>
                  <w:listItem w:value="Elija un elemento."/>
                  <w:listItem w:displayText="Transmisión de programas de radio" w:value="Transmisión de programas de radio"/>
                  <w:listItem w:displayText="Transmisión de programas de televisión" w:value="Transmisión de programas de televisión"/>
                  <w:listItem w:displayText="Producción de programación de canales para sistemas de televisión por cable o satelitales" w:value="Producción de programación de canales para sistemas de televisión por cable o satelitales"/>
                  <w:listItem w:displayText="Operadores de servicios de telecomunicaciones alámbricas" w:value="Operadores de servicios de telecomunicaciones alámbricas"/>
                  <w:listItem w:displayText="Operadores de servicios de telecomunicaciones inalámbricas" w:value="Operadores de servicios de telecomunicaciones inalámbricas"/>
                  <w:listItem w:displayText="Operadores de servicios de telecomunicaciones vía satélite" w:value="Operadores de servicios de telecomunicaciones vía satélite"/>
                  <w:listItem w:displayText="Otros servicios de telecomunicaciones" w:value="Otros servicios de telecomunicaciones"/>
                </w:dropDownList>
              </w:sdtPr>
              <w:sdtEndPr/>
              <w:sdtContent>
                <w:r w:rsidRPr="00CA6C6A">
                  <w:rPr>
                    <w:rFonts w:ascii="ITC Avant Garde" w:hAnsi="ITC Avant Garde"/>
                    <w:sz w:val="21"/>
                    <w:szCs w:val="21"/>
                  </w:rPr>
                  <w:t>Operadores de servicios de telecomunicaciones inalámbricas</w:t>
                </w:r>
              </w:sdtContent>
            </w:sdt>
          </w:p>
        </w:tc>
      </w:tr>
      <w:tr w:rsidR="00FD0BAC" w:rsidRPr="00CA6C6A" w14:paraId="380D841C" w14:textId="77777777" w:rsidTr="00DF074B">
        <w:tc>
          <w:tcPr>
            <w:tcW w:w="8828" w:type="dxa"/>
          </w:tcPr>
          <w:p w14:paraId="6C9F585B" w14:textId="1591EEBA" w:rsidR="00FD0BAC" w:rsidRPr="00CA6C6A" w:rsidRDefault="00FD0BAC" w:rsidP="00FD0BAC">
            <w:pPr>
              <w:contextualSpacing/>
              <w:mirrorIndents/>
              <w:rPr>
                <w:rFonts w:ascii="ITC Avant Garde" w:hAnsi="ITC Avant Garde"/>
                <w:sz w:val="21"/>
                <w:szCs w:val="21"/>
              </w:rPr>
            </w:pPr>
            <w:r w:rsidRPr="00CA6C6A">
              <w:rPr>
                <w:rFonts w:ascii="ITC Avant Garde" w:hAnsi="ITC Avant Garde"/>
                <w:sz w:val="21"/>
                <w:szCs w:val="21"/>
              </w:rPr>
              <w:t>Regulado: Agente Económico Preponderante en el sector de las telecomunicaciones</w:t>
            </w:r>
          </w:p>
        </w:tc>
      </w:tr>
    </w:tbl>
    <w:p w14:paraId="6F28DB01" w14:textId="5DEA0AD1" w:rsidR="001D0BED" w:rsidRPr="00CA6C6A" w:rsidRDefault="001D0BED" w:rsidP="002434FF">
      <w:pPr>
        <w:spacing w:after="0" w:line="240" w:lineRule="auto"/>
        <w:contextualSpacing/>
        <w:mirrorIndents/>
        <w:rPr>
          <w:rFonts w:ascii="ITC Avant Garde" w:hAnsi="ITC Avant Garde"/>
          <w:color w:val="000000" w:themeColor="text1"/>
          <w:sz w:val="21"/>
          <w:szCs w:val="21"/>
        </w:rPr>
      </w:pPr>
    </w:p>
    <w:p w14:paraId="39827835" w14:textId="77777777" w:rsidR="00DC3A1A" w:rsidRPr="00CA6C6A" w:rsidRDefault="00DC3A1A" w:rsidP="00DC3A1A">
      <w:pPr>
        <w:shd w:val="clear" w:color="auto" w:fill="C5E0B3" w:themeFill="accent6" w:themeFillTint="66"/>
        <w:spacing w:after="0" w:line="240" w:lineRule="auto"/>
        <w:contextualSpacing/>
        <w:mirrorIndents/>
        <w:jc w:val="both"/>
        <w:rPr>
          <w:rFonts w:ascii="ITC Avant Garde" w:hAnsi="ITC Avant Garde"/>
          <w:b/>
          <w:color w:val="000000" w:themeColor="text1"/>
          <w:sz w:val="21"/>
          <w:szCs w:val="21"/>
        </w:rPr>
      </w:pPr>
      <w:r w:rsidRPr="00CA6C6A">
        <w:rPr>
          <w:rFonts w:ascii="ITC Avant Garde" w:hAnsi="ITC Avant Garde"/>
          <w:b/>
          <w:color w:val="000000" w:themeColor="text1"/>
          <w:sz w:val="21"/>
          <w:szCs w:val="21"/>
        </w:rPr>
        <w:lastRenderedPageBreak/>
        <w:t>11.- Otras regulaciones vinculadas o derivadas de esta regulación:</w:t>
      </w:r>
    </w:p>
    <w:tbl>
      <w:tblPr>
        <w:tblStyle w:val="Tablaconcuadrcula"/>
        <w:tblW w:w="0" w:type="auto"/>
        <w:tblInd w:w="-5" w:type="dxa"/>
        <w:tblLook w:val="04A0" w:firstRow="1" w:lastRow="0" w:firstColumn="1" w:lastColumn="0" w:noHBand="0" w:noVBand="1"/>
      </w:tblPr>
      <w:tblGrid>
        <w:gridCol w:w="8828"/>
      </w:tblGrid>
      <w:tr w:rsidR="00DC3A1A" w:rsidRPr="00CA6C6A" w14:paraId="0977E504" w14:textId="77777777" w:rsidTr="00DF074B">
        <w:trPr>
          <w:trHeight w:val="65"/>
        </w:trPr>
        <w:tc>
          <w:tcPr>
            <w:tcW w:w="8828" w:type="dxa"/>
          </w:tcPr>
          <w:p w14:paraId="17F272F7" w14:textId="77777777" w:rsidR="00DC3A1A" w:rsidRPr="00CA6C6A" w:rsidRDefault="00E3070C" w:rsidP="00E3070C">
            <w:pPr>
              <w:pStyle w:val="Prrafodelista"/>
              <w:numPr>
                <w:ilvl w:val="0"/>
                <w:numId w:val="11"/>
              </w:numPr>
              <w:mirrorIndents/>
              <w:rPr>
                <w:rFonts w:ascii="ITC Avant Garde" w:hAnsi="ITC Avant Garde"/>
                <w:sz w:val="21"/>
                <w:szCs w:val="21"/>
              </w:rPr>
            </w:pPr>
            <w:r w:rsidRPr="00CA6C6A">
              <w:rPr>
                <w:rFonts w:ascii="ITC Avant Garde" w:hAnsi="ITC Avant Garde"/>
                <w:sz w:val="21"/>
                <w:szCs w:val="21"/>
              </w:rPr>
              <w:t>Ley Federal de Telecomunicaciones y Radiodifusión.</w:t>
            </w:r>
          </w:p>
          <w:p w14:paraId="6402693D" w14:textId="77777777" w:rsidR="00E3070C" w:rsidRPr="00CA6C6A" w:rsidRDefault="00E3070C" w:rsidP="00E3070C">
            <w:pPr>
              <w:pStyle w:val="Prrafodelista"/>
              <w:numPr>
                <w:ilvl w:val="0"/>
                <w:numId w:val="11"/>
              </w:numPr>
              <w:mirrorIndents/>
              <w:rPr>
                <w:rFonts w:ascii="ITC Avant Garde" w:hAnsi="ITC Avant Garde"/>
                <w:sz w:val="21"/>
                <w:szCs w:val="21"/>
              </w:rPr>
            </w:pPr>
            <w:r w:rsidRPr="00CA6C6A">
              <w:rPr>
                <w:rFonts w:ascii="ITC Avant Garde" w:hAnsi="ITC Avant Garde"/>
                <w:sz w:val="21"/>
                <w:szCs w:val="21"/>
              </w:rPr>
              <w:t>Ley Federal del Sistema Público de Radiodifusión del Estado Mexicano</w:t>
            </w:r>
            <w:r w:rsidR="00CA6C6A" w:rsidRPr="00CA6C6A">
              <w:rPr>
                <w:rFonts w:ascii="ITC Avant Garde" w:hAnsi="ITC Avant Garde"/>
                <w:sz w:val="21"/>
                <w:szCs w:val="21"/>
              </w:rPr>
              <w:t>.</w:t>
            </w:r>
          </w:p>
          <w:p w14:paraId="4073DF5E" w14:textId="77777777" w:rsidR="00CA6C6A" w:rsidRPr="00CA6C6A" w:rsidRDefault="00CA6C6A" w:rsidP="00E3070C">
            <w:pPr>
              <w:pStyle w:val="Prrafodelista"/>
              <w:numPr>
                <w:ilvl w:val="0"/>
                <w:numId w:val="11"/>
              </w:numPr>
              <w:mirrorIndents/>
              <w:rPr>
                <w:rFonts w:ascii="ITC Avant Garde" w:hAnsi="ITC Avant Garde"/>
                <w:sz w:val="21"/>
                <w:szCs w:val="21"/>
              </w:rPr>
            </w:pPr>
            <w:r w:rsidRPr="00CA6C6A">
              <w:rPr>
                <w:rFonts w:ascii="ITC Avant Garde" w:hAnsi="ITC Avant Garde"/>
                <w:sz w:val="21"/>
                <w:szCs w:val="21"/>
              </w:rPr>
              <w:t xml:space="preserve">Lineamientos del Registro Público de Concesiones. </w:t>
            </w:r>
          </w:p>
          <w:p w14:paraId="121F37DD" w14:textId="7C3EE687" w:rsidR="00CA6C6A" w:rsidRPr="00CA6C6A" w:rsidRDefault="00F24DF8" w:rsidP="00E3070C">
            <w:pPr>
              <w:pStyle w:val="Prrafodelista"/>
              <w:numPr>
                <w:ilvl w:val="0"/>
                <w:numId w:val="11"/>
              </w:numPr>
              <w:mirrorIndents/>
              <w:rPr>
                <w:rFonts w:ascii="ITC Avant Garde" w:hAnsi="ITC Avant Garde"/>
                <w:sz w:val="21"/>
                <w:szCs w:val="21"/>
              </w:rPr>
            </w:pPr>
            <w:r w:rsidRPr="00F24DF8">
              <w:rPr>
                <w:rFonts w:ascii="ITC Avant Garde" w:hAnsi="ITC Avant Garde"/>
                <w:color w:val="000000"/>
                <w:sz w:val="21"/>
                <w:szCs w:val="21"/>
                <w:shd w:val="clear" w:color="auto" w:fill="FFFFFF"/>
              </w:rPr>
              <w:t>Acuerdo mediante el cual el Pleno del Instituto Federal de Telecomunicaciones establece 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202</w:t>
            </w:r>
            <w:r w:rsidR="00C86458">
              <w:rPr>
                <w:rFonts w:ascii="ITC Avant Garde" w:hAnsi="ITC Avant Garde"/>
                <w:color w:val="000000"/>
                <w:sz w:val="21"/>
                <w:szCs w:val="21"/>
                <w:shd w:val="clear" w:color="auto" w:fill="FFFFFF"/>
              </w:rPr>
              <w:t>2</w:t>
            </w:r>
            <w:r w:rsidRPr="00F24DF8">
              <w:rPr>
                <w:rFonts w:ascii="ITC Avant Garde" w:hAnsi="ITC Avant Garde"/>
                <w:color w:val="000000"/>
                <w:sz w:val="21"/>
                <w:szCs w:val="21"/>
                <w:shd w:val="clear" w:color="auto" w:fill="FFFFFF"/>
              </w:rPr>
              <w:t>.</w:t>
            </w:r>
            <w:r w:rsidR="00CA6C6A" w:rsidRPr="00CA6C6A">
              <w:rPr>
                <w:rFonts w:ascii="ITC Avant Garde" w:hAnsi="ITC Avant Garde"/>
                <w:color w:val="000000"/>
                <w:sz w:val="21"/>
                <w:szCs w:val="21"/>
                <w:shd w:val="clear" w:color="auto" w:fill="FFFFFF"/>
              </w:rPr>
              <w:t>Acuerdo mediante el cual el Pleno del Instituto Federal de Telecomunicaciones establece el Sistema Electrónico de Solicitudes de Interconexión</w:t>
            </w:r>
            <w:r w:rsidR="00213815">
              <w:rPr>
                <w:rFonts w:ascii="ITC Avant Garde" w:hAnsi="ITC Avant Garde"/>
                <w:color w:val="000000"/>
                <w:sz w:val="21"/>
                <w:szCs w:val="21"/>
                <w:shd w:val="clear" w:color="auto" w:fill="FFFFFF"/>
              </w:rPr>
              <w:t>.</w:t>
            </w:r>
          </w:p>
          <w:p w14:paraId="7AE195CC" w14:textId="7F16D05D" w:rsidR="00CA6C6A" w:rsidRPr="00CA6C6A" w:rsidRDefault="00CA6C6A" w:rsidP="00E3070C">
            <w:pPr>
              <w:pStyle w:val="Prrafodelista"/>
              <w:numPr>
                <w:ilvl w:val="0"/>
                <w:numId w:val="11"/>
              </w:numPr>
              <w:mirrorIndents/>
              <w:rPr>
                <w:rFonts w:ascii="ITC Avant Garde" w:hAnsi="ITC Avant Garde"/>
                <w:sz w:val="21"/>
                <w:szCs w:val="21"/>
              </w:rPr>
            </w:pPr>
            <w:r w:rsidRPr="00CA6C6A">
              <w:rPr>
                <w:rFonts w:ascii="ITC Avant Garde" w:hAnsi="ITC Avant Garde"/>
                <w:color w:val="000000"/>
                <w:sz w:val="21"/>
                <w:szCs w:val="21"/>
                <w:shd w:val="clear" w:color="auto" w:fill="FFFFFF"/>
              </w:rPr>
              <w:t>Acuerdo mediante el cual el Pleno del IFT emite la Metodología para el cálculo de costos de interconexión de conformidad con la Ley Federal de Telecomunicaciones y Radiodifusión.</w:t>
            </w:r>
          </w:p>
          <w:p w14:paraId="15EA7942" w14:textId="443B7ADD" w:rsidR="00CA6C6A" w:rsidRPr="001938F4" w:rsidRDefault="00CA6C6A" w:rsidP="00E3070C">
            <w:pPr>
              <w:pStyle w:val="Prrafodelista"/>
              <w:numPr>
                <w:ilvl w:val="0"/>
                <w:numId w:val="11"/>
              </w:numPr>
              <w:mirrorIndents/>
              <w:rPr>
                <w:rFonts w:ascii="ITC Avant Garde" w:hAnsi="ITC Avant Garde"/>
                <w:sz w:val="21"/>
                <w:szCs w:val="21"/>
              </w:rPr>
            </w:pPr>
            <w:r w:rsidRPr="00CA6C6A">
              <w:rPr>
                <w:rFonts w:ascii="ITC Avant Garde" w:hAnsi="ITC Avant Garde"/>
                <w:color w:val="000000"/>
                <w:sz w:val="21"/>
                <w:szCs w:val="21"/>
                <w:shd w:val="clear" w:color="auto" w:fill="FFFFFF"/>
              </w:rPr>
              <w:t>Acuerdo mediante el cual el Pleno del Instituto Federal de Telecomunicaciones aprueba y emite los Lineamientos para la solicitud y sustanciación del procedimiento de resolución de desacuerdos de interconexión entre concesionarios que operen redes públicas</w:t>
            </w:r>
            <w:r w:rsidR="00213815">
              <w:rPr>
                <w:rFonts w:ascii="ITC Avant Garde" w:hAnsi="ITC Avant Garde"/>
                <w:color w:val="000000"/>
                <w:sz w:val="21"/>
                <w:szCs w:val="21"/>
                <w:shd w:val="clear" w:color="auto" w:fill="FFFFFF"/>
              </w:rPr>
              <w:t>.</w:t>
            </w:r>
          </w:p>
          <w:p w14:paraId="0FD69FFB" w14:textId="2847045C" w:rsidR="00C86458" w:rsidRPr="00CA6C6A" w:rsidRDefault="00C86458" w:rsidP="00E3070C">
            <w:pPr>
              <w:pStyle w:val="Prrafodelista"/>
              <w:numPr>
                <w:ilvl w:val="0"/>
                <w:numId w:val="11"/>
              </w:numPr>
              <w:mirrorIndents/>
              <w:rPr>
                <w:rFonts w:ascii="ITC Avant Garde" w:hAnsi="ITC Avant Garde"/>
                <w:sz w:val="21"/>
                <w:szCs w:val="21"/>
              </w:rPr>
            </w:pPr>
            <w:r w:rsidRPr="00C86458">
              <w:rPr>
                <w:rFonts w:ascii="ITC Avant Garde" w:hAnsi="ITC Avant Garde"/>
                <w:sz w:val="21"/>
                <w:szCs w:val="21"/>
              </w:rPr>
              <w:t>A</w:t>
            </w:r>
            <w:r>
              <w:rPr>
                <w:rFonts w:ascii="ITC Avant Garde" w:hAnsi="ITC Avant Garde"/>
                <w:sz w:val="21"/>
                <w:szCs w:val="21"/>
              </w:rPr>
              <w:t>cuerdo</w:t>
            </w:r>
            <w:r w:rsidRPr="00C86458">
              <w:rPr>
                <w:rFonts w:ascii="ITC Avant Garde" w:hAnsi="ITC Avant Garde"/>
                <w:sz w:val="21"/>
                <w:szCs w:val="21"/>
              </w:rPr>
              <w:t xml:space="preserve"> mediante el cual el Pleno del Instituto Federal de Telecomunicaciones emite los formatos que deberán utilizarse para realizar diversos trámites y servicios ante el Instituto Federal de Telecomunicaciones, y se modifican los Lineamientos que fijan los índices y parámetros de calidad a que deberán sujetarse los prestadores del servicio móvil</w:t>
            </w:r>
            <w:r w:rsidR="00213815">
              <w:rPr>
                <w:rFonts w:ascii="ITC Avant Garde" w:hAnsi="ITC Avant Garde"/>
                <w:sz w:val="21"/>
                <w:szCs w:val="21"/>
              </w:rPr>
              <w:t>.</w:t>
            </w:r>
          </w:p>
          <w:p w14:paraId="5D4A60FE" w14:textId="15DE2EAF" w:rsidR="00CA6C6A" w:rsidRPr="00CA6C6A" w:rsidRDefault="00CA6C6A" w:rsidP="00E3070C">
            <w:pPr>
              <w:pStyle w:val="Prrafodelista"/>
              <w:numPr>
                <w:ilvl w:val="0"/>
                <w:numId w:val="11"/>
              </w:numPr>
              <w:mirrorIndents/>
              <w:rPr>
                <w:rFonts w:ascii="ITC Avant Garde" w:hAnsi="ITC Avant Garde"/>
                <w:sz w:val="21"/>
                <w:szCs w:val="21"/>
              </w:rPr>
            </w:pPr>
            <w:r w:rsidRPr="00CA6C6A">
              <w:rPr>
                <w:rFonts w:ascii="ITC Avant Garde" w:hAnsi="ITC Avant Garde"/>
                <w:color w:val="000000"/>
                <w:sz w:val="21"/>
                <w:szCs w:val="21"/>
                <w:shd w:val="clear" w:color="auto" w:fill="FFFFFF"/>
              </w:rPr>
              <w:t xml:space="preserve">Resolución mediante la cual el Pleno del Instituto Federal de Telecomunicaciones determina al grupo de interés económico del que forman parte América Móvil, S.A.B. de C.V., Teléfonos de México, S.A.B. de C.V., Teléfonos del Noroeste, S.A. de C.V., </w:t>
            </w:r>
            <w:proofErr w:type="spellStart"/>
            <w:r w:rsidRPr="00CA6C6A">
              <w:rPr>
                <w:rFonts w:ascii="ITC Avant Garde" w:hAnsi="ITC Avant Garde"/>
                <w:color w:val="000000"/>
                <w:sz w:val="21"/>
                <w:szCs w:val="21"/>
                <w:shd w:val="clear" w:color="auto" w:fill="FFFFFF"/>
              </w:rPr>
              <w:t>Radiomóvil</w:t>
            </w:r>
            <w:proofErr w:type="spellEnd"/>
            <w:r w:rsidRPr="00CA6C6A">
              <w:rPr>
                <w:rFonts w:ascii="ITC Avant Garde" w:hAnsi="ITC Avant Garde"/>
                <w:color w:val="000000"/>
                <w:sz w:val="21"/>
                <w:szCs w:val="21"/>
                <w:shd w:val="clear" w:color="auto" w:fill="FFFFFF"/>
              </w:rPr>
              <w:t xml:space="preserve"> Dipsa, S.A.B. de C.V., Grupo Carso, S.A.B. de C.V., y Grupo Financiero Inbursa, S.A.B. de C.V., como agente económico preponderante en el sector de telecomunicaciones y le impone las medidas necesarias para evitar que se afecte la competencia y la libre concurrencia</w:t>
            </w:r>
            <w:r w:rsidR="00213815">
              <w:rPr>
                <w:rFonts w:ascii="ITC Avant Garde" w:hAnsi="ITC Avant Garde"/>
                <w:color w:val="000000"/>
                <w:sz w:val="21"/>
                <w:szCs w:val="21"/>
                <w:shd w:val="clear" w:color="auto" w:fill="FFFFFF"/>
              </w:rPr>
              <w:t>.</w:t>
            </w:r>
          </w:p>
        </w:tc>
      </w:tr>
    </w:tbl>
    <w:p w14:paraId="03FABE9B" w14:textId="45F8751D" w:rsidR="00DC3A1A" w:rsidRPr="00CA6C6A" w:rsidRDefault="00DC3A1A" w:rsidP="002434FF">
      <w:pPr>
        <w:spacing w:after="0" w:line="240" w:lineRule="auto"/>
        <w:contextualSpacing/>
        <w:mirrorIndents/>
        <w:rPr>
          <w:rFonts w:ascii="ITC Avant Garde" w:hAnsi="ITC Avant Garde"/>
          <w:color w:val="000000" w:themeColor="text1"/>
          <w:sz w:val="21"/>
          <w:szCs w:val="21"/>
        </w:rPr>
      </w:pPr>
    </w:p>
    <w:p w14:paraId="0D66A130" w14:textId="7623840C" w:rsidR="006166DB" w:rsidRPr="00CA6C6A" w:rsidRDefault="00DC3A1A" w:rsidP="002434FF">
      <w:pPr>
        <w:shd w:val="clear" w:color="auto" w:fill="C5E0B3" w:themeFill="accent6" w:themeFillTint="66"/>
        <w:spacing w:after="0" w:line="240" w:lineRule="auto"/>
        <w:contextualSpacing/>
        <w:mirrorIndents/>
        <w:jc w:val="both"/>
        <w:rPr>
          <w:rFonts w:ascii="ITC Avant Garde" w:hAnsi="ITC Avant Garde"/>
          <w:b/>
          <w:color w:val="000000" w:themeColor="text1"/>
          <w:sz w:val="21"/>
          <w:szCs w:val="21"/>
        </w:rPr>
      </w:pPr>
      <w:r w:rsidRPr="00CA6C6A">
        <w:rPr>
          <w:rFonts w:ascii="ITC Avant Garde" w:hAnsi="ITC Avant Garde"/>
          <w:b/>
          <w:color w:val="000000" w:themeColor="text1"/>
          <w:sz w:val="21"/>
          <w:szCs w:val="21"/>
        </w:rPr>
        <w:t>12</w:t>
      </w:r>
      <w:r w:rsidR="006166DB" w:rsidRPr="00CA6C6A">
        <w:rPr>
          <w:rFonts w:ascii="ITC Avant Garde" w:hAnsi="ITC Avant Garde"/>
          <w:b/>
          <w:color w:val="000000" w:themeColor="text1"/>
          <w:sz w:val="21"/>
          <w:szCs w:val="21"/>
        </w:rPr>
        <w:t xml:space="preserve">.- Trámites y Servicios relacionados con la Regulación: </w:t>
      </w:r>
    </w:p>
    <w:tbl>
      <w:tblPr>
        <w:tblStyle w:val="Tablaconcuadrcula"/>
        <w:tblW w:w="0" w:type="auto"/>
        <w:tblLook w:val="04A0" w:firstRow="1" w:lastRow="0" w:firstColumn="1" w:lastColumn="0" w:noHBand="0" w:noVBand="1"/>
      </w:tblPr>
      <w:tblGrid>
        <w:gridCol w:w="8828"/>
      </w:tblGrid>
      <w:tr w:rsidR="007D2FD6" w:rsidRPr="00CA6C6A" w14:paraId="096E5FBB" w14:textId="77777777" w:rsidTr="007D2FD6">
        <w:tc>
          <w:tcPr>
            <w:tcW w:w="8828" w:type="dxa"/>
          </w:tcPr>
          <w:p w14:paraId="1E0A3A61" w14:textId="0DBC26D2" w:rsidR="00FE1723" w:rsidRPr="00CA6C6A" w:rsidRDefault="00E3070C" w:rsidP="00FE1723">
            <w:pPr>
              <w:spacing w:after="101"/>
              <w:jc w:val="both"/>
              <w:rPr>
                <w:rFonts w:ascii="ITC Avant Garde" w:eastAsia="Times New Roman" w:hAnsi="ITC Avant Garde" w:cs="Arial"/>
                <w:color w:val="2F2F2F"/>
                <w:sz w:val="21"/>
                <w:szCs w:val="21"/>
                <w:lang w:eastAsia="es-MX"/>
              </w:rPr>
            </w:pPr>
            <w:r w:rsidRPr="00CA6C6A">
              <w:rPr>
                <w:rFonts w:ascii="ITC Avant Garde" w:eastAsia="Times New Roman" w:hAnsi="ITC Avant Garde" w:cs="Arial"/>
                <w:color w:val="2F2F2F"/>
                <w:sz w:val="21"/>
                <w:szCs w:val="21"/>
                <w:lang w:eastAsia="es-MX"/>
              </w:rPr>
              <w:t>No aplica</w:t>
            </w:r>
          </w:p>
        </w:tc>
      </w:tr>
    </w:tbl>
    <w:p w14:paraId="02AC6492" w14:textId="77777777" w:rsidR="00C850A5" w:rsidRPr="00CA6C6A" w:rsidRDefault="00C850A5" w:rsidP="002434FF">
      <w:pPr>
        <w:spacing w:after="0" w:line="240" w:lineRule="auto"/>
        <w:contextualSpacing/>
        <w:mirrorIndents/>
        <w:rPr>
          <w:rFonts w:ascii="ITC Avant Garde" w:hAnsi="ITC Avant Garde"/>
          <w:color w:val="000000" w:themeColor="text1"/>
          <w:sz w:val="21"/>
          <w:szCs w:val="21"/>
        </w:rPr>
      </w:pPr>
    </w:p>
    <w:p w14:paraId="20310148" w14:textId="1B0661F7" w:rsidR="004B7538" w:rsidRPr="00CA6C6A" w:rsidRDefault="00DC3A1A" w:rsidP="00FE1723">
      <w:pPr>
        <w:shd w:val="clear" w:color="auto" w:fill="C5E0B3" w:themeFill="accent6" w:themeFillTint="66"/>
        <w:spacing w:after="0" w:line="240" w:lineRule="auto"/>
        <w:contextualSpacing/>
        <w:mirrorIndents/>
        <w:jc w:val="both"/>
        <w:rPr>
          <w:rFonts w:ascii="ITC Avant Garde" w:hAnsi="ITC Avant Garde"/>
          <w:b/>
          <w:color w:val="000000" w:themeColor="text1"/>
          <w:sz w:val="21"/>
          <w:szCs w:val="21"/>
        </w:rPr>
      </w:pPr>
      <w:r w:rsidRPr="00CA6C6A">
        <w:rPr>
          <w:rFonts w:ascii="ITC Avant Garde" w:hAnsi="ITC Avant Garde"/>
          <w:b/>
          <w:color w:val="000000" w:themeColor="text1"/>
          <w:sz w:val="21"/>
          <w:szCs w:val="21"/>
        </w:rPr>
        <w:t>13.- Inspecciones, verificaciones o visitas domiciliarias relacionadas con la regulación y</w:t>
      </w:r>
      <w:r w:rsidR="00FE1723" w:rsidRPr="00CA6C6A">
        <w:rPr>
          <w:rFonts w:ascii="ITC Avant Garde" w:hAnsi="ITC Avant Garde"/>
          <w:b/>
          <w:color w:val="000000" w:themeColor="text1"/>
          <w:sz w:val="21"/>
          <w:szCs w:val="21"/>
        </w:rPr>
        <w:t xml:space="preserve"> su fundamento legal:</w:t>
      </w:r>
      <w:r w:rsidRPr="00CA6C6A">
        <w:rPr>
          <w:rFonts w:ascii="ITC Avant Garde" w:hAnsi="ITC Avant Garde"/>
          <w:b/>
          <w:color w:val="000000" w:themeColor="text1"/>
          <w:sz w:val="21"/>
          <w:szCs w:val="21"/>
        </w:rPr>
        <w:t xml:space="preserve"> </w:t>
      </w:r>
    </w:p>
    <w:tbl>
      <w:tblPr>
        <w:tblStyle w:val="Tablaconcuadrcula"/>
        <w:tblpPr w:leftFromText="141" w:rightFromText="141" w:vertAnchor="text" w:horzAnchor="margin" w:tblpY="31"/>
        <w:tblW w:w="0" w:type="auto"/>
        <w:tblLook w:val="04A0" w:firstRow="1" w:lastRow="0" w:firstColumn="1" w:lastColumn="0" w:noHBand="0" w:noVBand="1"/>
      </w:tblPr>
      <w:tblGrid>
        <w:gridCol w:w="8828"/>
      </w:tblGrid>
      <w:tr w:rsidR="00FE1723" w:rsidRPr="00CA6C6A" w14:paraId="2AAC4567" w14:textId="77777777" w:rsidTr="00FE1723">
        <w:tc>
          <w:tcPr>
            <w:tcW w:w="8828" w:type="dxa"/>
          </w:tcPr>
          <w:p w14:paraId="67906CD6" w14:textId="4232563C" w:rsidR="00FE1723" w:rsidRPr="00CA6C6A" w:rsidRDefault="00FE1723" w:rsidP="00B23C46">
            <w:pPr>
              <w:contextualSpacing/>
              <w:mirrorIndents/>
              <w:rPr>
                <w:rFonts w:ascii="ITC Avant Garde" w:hAnsi="ITC Avant Garde"/>
                <w:color w:val="000000" w:themeColor="text1"/>
                <w:sz w:val="21"/>
                <w:szCs w:val="21"/>
              </w:rPr>
            </w:pPr>
            <w:r w:rsidRPr="00CA6C6A">
              <w:rPr>
                <w:rFonts w:ascii="ITC Avant Garde" w:hAnsi="ITC Avant Garde"/>
                <w:sz w:val="21"/>
                <w:szCs w:val="21"/>
              </w:rPr>
              <w:t>Inspección, verificación y vigilancia: Ley Federal de Telecomunicaciones y Radiodifusión, artículos 291, 292, 293, 294, 295 y 296.</w:t>
            </w:r>
          </w:p>
        </w:tc>
      </w:tr>
    </w:tbl>
    <w:p w14:paraId="6B64E51A" w14:textId="18B60198" w:rsidR="004B7538" w:rsidRPr="00CA6C6A" w:rsidRDefault="004B7538" w:rsidP="00B23C46">
      <w:pPr>
        <w:spacing w:after="0" w:line="240" w:lineRule="auto"/>
        <w:contextualSpacing/>
        <w:mirrorIndents/>
        <w:rPr>
          <w:rFonts w:ascii="ITC Avant Garde" w:hAnsi="ITC Avant Garde"/>
          <w:color w:val="000000" w:themeColor="text1"/>
          <w:sz w:val="21"/>
          <w:szCs w:val="21"/>
        </w:rPr>
      </w:pPr>
    </w:p>
    <w:sectPr w:rsidR="004B7538" w:rsidRPr="00CA6C6A" w:rsidSect="003F1D7B">
      <w:headerReference w:type="default" r:id="rId11"/>
      <w:pgSz w:w="12240" w:h="15840"/>
      <w:pgMar w:top="2251"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F7D06" w16cex:dateUtc="2022-11-16T21: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531CE" w14:textId="77777777" w:rsidR="00E3070C" w:rsidRDefault="00E3070C" w:rsidP="006166DB">
      <w:pPr>
        <w:spacing w:after="0" w:line="240" w:lineRule="auto"/>
      </w:pPr>
      <w:r>
        <w:separator/>
      </w:r>
    </w:p>
  </w:endnote>
  <w:endnote w:type="continuationSeparator" w:id="0">
    <w:p w14:paraId="133650C2" w14:textId="77777777" w:rsidR="00E3070C" w:rsidRDefault="00E3070C" w:rsidP="00616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80E92" w14:textId="77777777" w:rsidR="00E3070C" w:rsidRDefault="00E3070C" w:rsidP="006166DB">
      <w:pPr>
        <w:spacing w:after="0" w:line="240" w:lineRule="auto"/>
      </w:pPr>
      <w:r>
        <w:separator/>
      </w:r>
    </w:p>
  </w:footnote>
  <w:footnote w:type="continuationSeparator" w:id="0">
    <w:p w14:paraId="02A85A98" w14:textId="77777777" w:rsidR="00E3070C" w:rsidRDefault="00E3070C" w:rsidP="00616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77722" w14:textId="50AFE718" w:rsidR="00E3070C" w:rsidRDefault="00E3070C" w:rsidP="007D2FD6">
    <w:pPr>
      <w:pStyle w:val="Encabezado"/>
      <w:tabs>
        <w:tab w:val="left" w:pos="2748"/>
      </w:tabs>
    </w:pPr>
    <w:r w:rsidRPr="001B3D06">
      <w:rPr>
        <w:noProof/>
        <w:lang w:eastAsia="es-MX"/>
      </w:rPr>
      <w:drawing>
        <wp:inline distT="0" distB="0" distL="0" distR="0" wp14:anchorId="62D493CC" wp14:editId="1036E2D6">
          <wp:extent cx="1000125"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95325"/>
                  </a:xfrm>
                  <a:prstGeom prst="rect">
                    <a:avLst/>
                  </a:prstGeom>
                  <a:noFill/>
                  <a:ln>
                    <a:noFill/>
                  </a:ln>
                </pic:spPr>
              </pic:pic>
            </a:graphicData>
          </a:graphic>
        </wp:inline>
      </w:drawing>
    </w:r>
    <w:r w:rsidRPr="007D2FD6">
      <w:rPr>
        <w:rFonts w:ascii="ITC Avant Garde" w:eastAsia="Calibri" w:hAnsi="ITC Avant Garde" w:cs="Times New Roman"/>
        <w:b/>
        <w:sz w:val="18"/>
        <w:szCs w:val="18"/>
      </w:rPr>
      <w:t xml:space="preserve"> </w:t>
    </w:r>
    <w:r>
      <w:rPr>
        <w:rFonts w:ascii="ITC Avant Garde" w:eastAsia="Calibri" w:hAnsi="ITC Avant Garde" w:cs="Times New Roman"/>
        <w:b/>
        <w:sz w:val="18"/>
        <w:szCs w:val="18"/>
      </w:rPr>
      <w:t xml:space="preserve">                                      </w:t>
    </w:r>
    <w:r w:rsidRPr="007D2FD6">
      <w:rPr>
        <w:rFonts w:ascii="ITC Avant Garde" w:hAnsi="ITC Avant Garde"/>
        <w:b/>
        <w:sz w:val="21"/>
        <w:szCs w:val="21"/>
      </w:rPr>
      <w:t>Cédula de Información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24BD5"/>
    <w:multiLevelType w:val="hybridMultilevel"/>
    <w:tmpl w:val="0308C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702965"/>
    <w:multiLevelType w:val="hybridMultilevel"/>
    <w:tmpl w:val="07EEA368"/>
    <w:lvl w:ilvl="0" w:tplc="40C2A014">
      <w:start w:val="1"/>
      <w:numFmt w:val="decimal"/>
      <w:lvlText w:val="%1)"/>
      <w:lvlJc w:val="left"/>
      <w:pPr>
        <w:ind w:left="720" w:hanging="360"/>
      </w:pPr>
      <w:rPr>
        <w:rFonts w:ascii="ITC Avant Garde" w:eastAsiaTheme="minorHAnsi" w:hAnsi="ITC Avant Gard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623EA2"/>
    <w:multiLevelType w:val="hybridMultilevel"/>
    <w:tmpl w:val="BB1C931E"/>
    <w:lvl w:ilvl="0" w:tplc="8F6C9CC8">
      <w:start w:val="1"/>
      <w:numFmt w:val="decimal"/>
      <w:lvlText w:val="%1)"/>
      <w:lvlJc w:val="left"/>
      <w:pPr>
        <w:ind w:left="720" w:hanging="360"/>
      </w:pPr>
      <w:rPr>
        <w:rFonts w:ascii="ITC Avant Garde" w:eastAsiaTheme="minorHAnsi" w:hAnsi="ITC Avant Gard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E633C2"/>
    <w:multiLevelType w:val="hybridMultilevel"/>
    <w:tmpl w:val="18F0195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7B79E4"/>
    <w:multiLevelType w:val="hybridMultilevel"/>
    <w:tmpl w:val="F69A1518"/>
    <w:lvl w:ilvl="0" w:tplc="BC7A42F8">
      <w:start w:val="1"/>
      <w:numFmt w:val="decimal"/>
      <w:lvlText w:val="%1."/>
      <w:lvlJc w:val="left"/>
      <w:pPr>
        <w:ind w:left="720" w:hanging="360"/>
      </w:pPr>
      <w:rPr>
        <w:rFonts w:hint="default"/>
        <w:sz w:val="12"/>
        <w:szCs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AC7DF7"/>
    <w:multiLevelType w:val="hybridMultilevel"/>
    <w:tmpl w:val="F63601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0E6BAF"/>
    <w:multiLevelType w:val="hybridMultilevel"/>
    <w:tmpl w:val="F69A1518"/>
    <w:lvl w:ilvl="0" w:tplc="BC7A42F8">
      <w:start w:val="1"/>
      <w:numFmt w:val="decimal"/>
      <w:lvlText w:val="%1."/>
      <w:lvlJc w:val="left"/>
      <w:pPr>
        <w:ind w:left="720" w:hanging="360"/>
      </w:pPr>
      <w:rPr>
        <w:rFonts w:hint="default"/>
        <w:sz w:val="12"/>
        <w:szCs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A17D6F"/>
    <w:multiLevelType w:val="hybridMultilevel"/>
    <w:tmpl w:val="07A6CE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D6424E"/>
    <w:multiLevelType w:val="hybridMultilevel"/>
    <w:tmpl w:val="DB2222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5B240C"/>
    <w:multiLevelType w:val="multilevel"/>
    <w:tmpl w:val="58320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1C0A4C"/>
    <w:multiLevelType w:val="hybridMultilevel"/>
    <w:tmpl w:val="3C1678D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10"/>
  </w:num>
  <w:num w:numId="7">
    <w:abstractNumId w:val="9"/>
  </w:num>
  <w:num w:numId="8">
    <w:abstractNumId w:val="6"/>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catalog"/>
    <w:dataType w:val="textFile"/>
    <w:activeRecord w:val="-1"/>
  </w:mailMerge>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6DB"/>
    <w:rsid w:val="00066D4D"/>
    <w:rsid w:val="00085CAE"/>
    <w:rsid w:val="000911B6"/>
    <w:rsid w:val="00103B0A"/>
    <w:rsid w:val="00160C02"/>
    <w:rsid w:val="001938F4"/>
    <w:rsid w:val="001A0D96"/>
    <w:rsid w:val="001C36BF"/>
    <w:rsid w:val="001D0BED"/>
    <w:rsid w:val="001F3494"/>
    <w:rsid w:val="00207BA8"/>
    <w:rsid w:val="00213815"/>
    <w:rsid w:val="00223B0B"/>
    <w:rsid w:val="002434FF"/>
    <w:rsid w:val="00250D5A"/>
    <w:rsid w:val="002B0B24"/>
    <w:rsid w:val="002E37B6"/>
    <w:rsid w:val="003028DD"/>
    <w:rsid w:val="00332FE9"/>
    <w:rsid w:val="00366E21"/>
    <w:rsid w:val="00384692"/>
    <w:rsid w:val="003A162A"/>
    <w:rsid w:val="003B6D63"/>
    <w:rsid w:val="003F1D7B"/>
    <w:rsid w:val="00402A20"/>
    <w:rsid w:val="00446F0C"/>
    <w:rsid w:val="004B7538"/>
    <w:rsid w:val="004C31A6"/>
    <w:rsid w:val="004C75E5"/>
    <w:rsid w:val="004D6D14"/>
    <w:rsid w:val="004E552A"/>
    <w:rsid w:val="005034EB"/>
    <w:rsid w:val="005279F2"/>
    <w:rsid w:val="00585BD4"/>
    <w:rsid w:val="00587C06"/>
    <w:rsid w:val="005E34D0"/>
    <w:rsid w:val="005F0181"/>
    <w:rsid w:val="0061003C"/>
    <w:rsid w:val="006166DB"/>
    <w:rsid w:val="006441CF"/>
    <w:rsid w:val="0065492B"/>
    <w:rsid w:val="00673762"/>
    <w:rsid w:val="006911B3"/>
    <w:rsid w:val="006E4CC3"/>
    <w:rsid w:val="006F7E1D"/>
    <w:rsid w:val="00703626"/>
    <w:rsid w:val="00720D02"/>
    <w:rsid w:val="007466F1"/>
    <w:rsid w:val="00766DC0"/>
    <w:rsid w:val="0078318D"/>
    <w:rsid w:val="00786CBB"/>
    <w:rsid w:val="00790AB7"/>
    <w:rsid w:val="0079259F"/>
    <w:rsid w:val="007D2FD6"/>
    <w:rsid w:val="007E167D"/>
    <w:rsid w:val="007F5106"/>
    <w:rsid w:val="008017FB"/>
    <w:rsid w:val="00802508"/>
    <w:rsid w:val="00815D92"/>
    <w:rsid w:val="008502CD"/>
    <w:rsid w:val="0089205E"/>
    <w:rsid w:val="0092333A"/>
    <w:rsid w:val="009701A3"/>
    <w:rsid w:val="00977ED5"/>
    <w:rsid w:val="009918CF"/>
    <w:rsid w:val="009A6722"/>
    <w:rsid w:val="009D567D"/>
    <w:rsid w:val="00A70F6B"/>
    <w:rsid w:val="00A93C7F"/>
    <w:rsid w:val="00AC079F"/>
    <w:rsid w:val="00AD4846"/>
    <w:rsid w:val="00AF71CC"/>
    <w:rsid w:val="00B018E8"/>
    <w:rsid w:val="00B23C46"/>
    <w:rsid w:val="00B30E6B"/>
    <w:rsid w:val="00B8531B"/>
    <w:rsid w:val="00BE45D0"/>
    <w:rsid w:val="00C76443"/>
    <w:rsid w:val="00C8049B"/>
    <w:rsid w:val="00C850A5"/>
    <w:rsid w:val="00C86458"/>
    <w:rsid w:val="00CA6C6A"/>
    <w:rsid w:val="00CC7837"/>
    <w:rsid w:val="00CF5F25"/>
    <w:rsid w:val="00D14569"/>
    <w:rsid w:val="00D258BF"/>
    <w:rsid w:val="00D82513"/>
    <w:rsid w:val="00D93EA9"/>
    <w:rsid w:val="00DC3A1A"/>
    <w:rsid w:val="00DD05B4"/>
    <w:rsid w:val="00DF074B"/>
    <w:rsid w:val="00DF1654"/>
    <w:rsid w:val="00E3070C"/>
    <w:rsid w:val="00E571A0"/>
    <w:rsid w:val="00E70994"/>
    <w:rsid w:val="00E82F8A"/>
    <w:rsid w:val="00EC63A9"/>
    <w:rsid w:val="00EF614E"/>
    <w:rsid w:val="00F014C6"/>
    <w:rsid w:val="00F1635D"/>
    <w:rsid w:val="00F24DF8"/>
    <w:rsid w:val="00F30AF6"/>
    <w:rsid w:val="00F42CB3"/>
    <w:rsid w:val="00F52381"/>
    <w:rsid w:val="00F54CB3"/>
    <w:rsid w:val="00F62AAD"/>
    <w:rsid w:val="00F71208"/>
    <w:rsid w:val="00F73022"/>
    <w:rsid w:val="00FA4E22"/>
    <w:rsid w:val="00FD0BAC"/>
    <w:rsid w:val="00FE1723"/>
    <w:rsid w:val="00FF4F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BA2AB15"/>
  <w15:chartTrackingRefBased/>
  <w15:docId w15:val="{EA4D9E9B-515F-4595-9A06-62A20A5E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6DB"/>
  </w:style>
  <w:style w:type="paragraph" w:styleId="Ttulo1">
    <w:name w:val="heading 1"/>
    <w:basedOn w:val="Normal"/>
    <w:next w:val="Normal"/>
    <w:link w:val="Ttulo1Car"/>
    <w:uiPriority w:val="9"/>
    <w:qFormat/>
    <w:rsid w:val="00085C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85C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85C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085CA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085CAE"/>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085CAE"/>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085CA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6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166DB"/>
    <w:pPr>
      <w:ind w:left="720"/>
      <w:contextualSpacing/>
    </w:pPr>
  </w:style>
  <w:style w:type="character" w:styleId="Hipervnculo">
    <w:name w:val="Hyperlink"/>
    <w:basedOn w:val="Fuentedeprrafopredeter"/>
    <w:uiPriority w:val="99"/>
    <w:unhideWhenUsed/>
    <w:rsid w:val="006166DB"/>
    <w:rPr>
      <w:strike w:val="0"/>
      <w:dstrike w:val="0"/>
      <w:color w:val="0000FF"/>
      <w:u w:val="none"/>
      <w:effect w:val="none"/>
      <w:bdr w:val="none" w:sz="0" w:space="0" w:color="auto" w:frame="1"/>
    </w:rPr>
  </w:style>
  <w:style w:type="character" w:styleId="Refdecomentario">
    <w:name w:val="annotation reference"/>
    <w:basedOn w:val="Fuentedeprrafopredeter"/>
    <w:uiPriority w:val="99"/>
    <w:semiHidden/>
    <w:unhideWhenUsed/>
    <w:rsid w:val="006166DB"/>
    <w:rPr>
      <w:sz w:val="16"/>
      <w:szCs w:val="16"/>
    </w:rPr>
  </w:style>
  <w:style w:type="character" w:styleId="Textodelmarcadordeposicin">
    <w:name w:val="Placeholder Text"/>
    <w:basedOn w:val="Fuentedeprrafopredeter"/>
    <w:uiPriority w:val="99"/>
    <w:semiHidden/>
    <w:rsid w:val="006166DB"/>
    <w:rPr>
      <w:color w:val="808080"/>
    </w:rPr>
  </w:style>
  <w:style w:type="paragraph" w:styleId="Encabezado">
    <w:name w:val="header"/>
    <w:basedOn w:val="Normal"/>
    <w:link w:val="EncabezadoCar"/>
    <w:uiPriority w:val="99"/>
    <w:unhideWhenUsed/>
    <w:rsid w:val="006166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66DB"/>
  </w:style>
  <w:style w:type="paragraph" w:styleId="Piedepgina">
    <w:name w:val="footer"/>
    <w:basedOn w:val="Normal"/>
    <w:link w:val="PiedepginaCar"/>
    <w:uiPriority w:val="99"/>
    <w:unhideWhenUsed/>
    <w:rsid w:val="006166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66DB"/>
  </w:style>
  <w:style w:type="character" w:customStyle="1" w:styleId="Ttulo1Car">
    <w:name w:val="Título 1 Car"/>
    <w:basedOn w:val="Fuentedeprrafopredeter"/>
    <w:link w:val="Ttulo1"/>
    <w:uiPriority w:val="9"/>
    <w:rsid w:val="00085CA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85CA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085CA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085CAE"/>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085CAE"/>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085CAE"/>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085CAE"/>
    <w:rPr>
      <w:rFonts w:asciiTheme="majorHAnsi" w:eastAsiaTheme="majorEastAsia" w:hAnsiTheme="majorHAnsi" w:cstheme="majorBidi"/>
      <w:i/>
      <w:iCs/>
      <w:color w:val="1F4D78" w:themeColor="accent1" w:themeShade="7F"/>
    </w:rPr>
  </w:style>
  <w:style w:type="character" w:customStyle="1" w:styleId="Estilo1">
    <w:name w:val="Estilo1"/>
    <w:uiPriority w:val="1"/>
    <w:rsid w:val="00085CAE"/>
    <w:rPr>
      <w:rFonts w:ascii="Times New Roman" w:hAnsi="Times New Roman"/>
    </w:rPr>
  </w:style>
  <w:style w:type="character" w:customStyle="1" w:styleId="Estilo2">
    <w:name w:val="Estilo2"/>
    <w:basedOn w:val="Fuentedeprrafopredeter"/>
    <w:uiPriority w:val="1"/>
    <w:rsid w:val="00085CAE"/>
    <w:rPr>
      <w:rFonts w:ascii="ITC Avant Garde Std Bk" w:hAnsi="ITC Avant Garde Std Bk"/>
    </w:rPr>
  </w:style>
  <w:style w:type="character" w:customStyle="1" w:styleId="Estilo3">
    <w:name w:val="Estilo3"/>
    <w:basedOn w:val="Fuentedeprrafopredeter"/>
    <w:uiPriority w:val="1"/>
    <w:rsid w:val="00085CAE"/>
    <w:rPr>
      <w:rFonts w:ascii="ITC Avant Garde Std Bk" w:hAnsi="ITC Avant Garde Std Bk"/>
      <w:sz w:val="22"/>
    </w:rPr>
  </w:style>
  <w:style w:type="character" w:customStyle="1" w:styleId="Estilo4">
    <w:name w:val="Estilo4"/>
    <w:basedOn w:val="Fuentedeprrafopredeter"/>
    <w:uiPriority w:val="1"/>
    <w:rsid w:val="00085CAE"/>
    <w:rPr>
      <w:rFonts w:ascii="ITC Avant Garde Std Bk" w:hAnsi="ITC Avant Garde Std Bk"/>
      <w:sz w:val="22"/>
    </w:rPr>
  </w:style>
  <w:style w:type="paragraph" w:styleId="Textocomentario">
    <w:name w:val="annotation text"/>
    <w:basedOn w:val="Normal"/>
    <w:link w:val="TextocomentarioCar"/>
    <w:uiPriority w:val="99"/>
    <w:unhideWhenUsed/>
    <w:rsid w:val="005F0181"/>
    <w:pPr>
      <w:spacing w:line="240" w:lineRule="auto"/>
    </w:pPr>
    <w:rPr>
      <w:sz w:val="20"/>
      <w:szCs w:val="20"/>
    </w:rPr>
  </w:style>
  <w:style w:type="character" w:customStyle="1" w:styleId="TextocomentarioCar">
    <w:name w:val="Texto comentario Car"/>
    <w:basedOn w:val="Fuentedeprrafopredeter"/>
    <w:link w:val="Textocomentario"/>
    <w:uiPriority w:val="99"/>
    <w:rsid w:val="005F0181"/>
    <w:rPr>
      <w:sz w:val="20"/>
      <w:szCs w:val="20"/>
    </w:rPr>
  </w:style>
  <w:style w:type="paragraph" w:styleId="Asuntodelcomentario">
    <w:name w:val="annotation subject"/>
    <w:basedOn w:val="Textocomentario"/>
    <w:next w:val="Textocomentario"/>
    <w:link w:val="AsuntodelcomentarioCar"/>
    <w:uiPriority w:val="99"/>
    <w:semiHidden/>
    <w:unhideWhenUsed/>
    <w:rsid w:val="005F0181"/>
    <w:rPr>
      <w:b/>
      <w:bCs/>
    </w:rPr>
  </w:style>
  <w:style w:type="character" w:customStyle="1" w:styleId="AsuntodelcomentarioCar">
    <w:name w:val="Asunto del comentario Car"/>
    <w:basedOn w:val="TextocomentarioCar"/>
    <w:link w:val="Asuntodelcomentario"/>
    <w:uiPriority w:val="99"/>
    <w:semiHidden/>
    <w:rsid w:val="005F0181"/>
    <w:rPr>
      <w:b/>
      <w:bCs/>
      <w:sz w:val="20"/>
      <w:szCs w:val="20"/>
    </w:rPr>
  </w:style>
  <w:style w:type="paragraph" w:styleId="Textodeglobo">
    <w:name w:val="Balloon Text"/>
    <w:basedOn w:val="Normal"/>
    <w:link w:val="TextodegloboCar"/>
    <w:uiPriority w:val="99"/>
    <w:semiHidden/>
    <w:unhideWhenUsed/>
    <w:rsid w:val="005F01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181"/>
    <w:rPr>
      <w:rFonts w:ascii="Segoe UI" w:hAnsi="Segoe UI" w:cs="Segoe UI"/>
      <w:sz w:val="18"/>
      <w:szCs w:val="18"/>
    </w:rPr>
  </w:style>
  <w:style w:type="paragraph" w:customStyle="1" w:styleId="Texto">
    <w:name w:val="Texto"/>
    <w:basedOn w:val="Normal"/>
    <w:link w:val="TextoCar"/>
    <w:rsid w:val="0092333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2333A"/>
    <w:rPr>
      <w:rFonts w:ascii="Arial" w:eastAsia="Times New Roman" w:hAnsi="Arial" w:cs="Arial"/>
      <w:sz w:val="18"/>
      <w:szCs w:val="20"/>
      <w:lang w:val="es-ES" w:eastAsia="es-ES"/>
    </w:rPr>
  </w:style>
  <w:style w:type="paragraph" w:styleId="Revisin">
    <w:name w:val="Revision"/>
    <w:hidden/>
    <w:uiPriority w:val="99"/>
    <w:semiHidden/>
    <w:rsid w:val="00F24D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8DF5F8E06C4C67A1656A6E13A446D8"/>
        <w:category>
          <w:name w:val="General"/>
          <w:gallery w:val="placeholder"/>
        </w:category>
        <w:types>
          <w:type w:val="bbPlcHdr"/>
        </w:types>
        <w:behaviors>
          <w:behavior w:val="content"/>
        </w:behaviors>
        <w:guid w:val="{BE92FB96-1376-4778-93E7-8A4E4D146D0B}"/>
      </w:docPartPr>
      <w:docPartBody>
        <w:p w:rsidR="00017150" w:rsidRDefault="006D779E" w:rsidP="006D779E">
          <w:pPr>
            <w:pStyle w:val="AB8DF5F8E06C4C67A1656A6E13A446D8"/>
          </w:pPr>
          <w:r w:rsidRPr="00BB6A43">
            <w:rPr>
              <w:rStyle w:val="Textodelmarcadordeposicin"/>
            </w:rPr>
            <w:t>Haga clic aquí o pulse para escribir una fecha.</w:t>
          </w:r>
        </w:p>
      </w:docPartBody>
    </w:docPart>
    <w:docPart>
      <w:docPartPr>
        <w:name w:val="C45E60C1C6B943CF80B1721B9C53D3AF"/>
        <w:category>
          <w:name w:val="General"/>
          <w:gallery w:val="placeholder"/>
        </w:category>
        <w:types>
          <w:type w:val="bbPlcHdr"/>
        </w:types>
        <w:behaviors>
          <w:behavior w:val="content"/>
        </w:behaviors>
        <w:guid w:val="{E00E2E31-9930-489B-9A55-7CC7108A219B}"/>
      </w:docPartPr>
      <w:docPartBody>
        <w:p w:rsidR="00017150" w:rsidRDefault="006D779E" w:rsidP="006D779E">
          <w:pPr>
            <w:pStyle w:val="C45E60C1C6B943CF80B1721B9C53D3AF"/>
          </w:pPr>
          <w:r w:rsidRPr="00BB6A43">
            <w:rPr>
              <w:rStyle w:val="Textodelmarcadordeposicin"/>
            </w:rPr>
            <w:t>Haga clic aquí o pulse para escribir una fecha.</w:t>
          </w:r>
        </w:p>
      </w:docPartBody>
    </w:docPart>
    <w:docPart>
      <w:docPartPr>
        <w:name w:val="5233E99645114FB3B3B67F7B8A2D413B"/>
        <w:category>
          <w:name w:val="General"/>
          <w:gallery w:val="placeholder"/>
        </w:category>
        <w:types>
          <w:type w:val="bbPlcHdr"/>
        </w:types>
        <w:behaviors>
          <w:behavior w:val="content"/>
        </w:behaviors>
        <w:guid w:val="{7EF8B46C-9F4B-40BD-89AC-110F37790D90}"/>
      </w:docPartPr>
      <w:docPartBody>
        <w:p w:rsidR="00017150" w:rsidRDefault="006D779E" w:rsidP="006D779E">
          <w:pPr>
            <w:pStyle w:val="5233E99645114FB3B3B67F7B8A2D413B"/>
          </w:pPr>
          <w:r w:rsidRPr="00BB6A43">
            <w:rPr>
              <w:rStyle w:val="Textodelmarcadordeposicin"/>
            </w:rPr>
            <w:t>Elija un elemento.</w:t>
          </w:r>
        </w:p>
      </w:docPartBody>
    </w:docPart>
    <w:docPart>
      <w:docPartPr>
        <w:name w:val="6AC0039F80B14E42AC789819265ECFFB"/>
        <w:category>
          <w:name w:val="General"/>
          <w:gallery w:val="placeholder"/>
        </w:category>
        <w:types>
          <w:type w:val="bbPlcHdr"/>
        </w:types>
        <w:behaviors>
          <w:behavior w:val="content"/>
        </w:behaviors>
        <w:guid w:val="{8051B633-0AD7-402C-BC4D-8D2C5ECDA53E}"/>
      </w:docPartPr>
      <w:docPartBody>
        <w:p w:rsidR="00017150" w:rsidRDefault="006D779E" w:rsidP="006D779E">
          <w:pPr>
            <w:pStyle w:val="6AC0039F80B14E42AC789819265ECFFB"/>
          </w:pPr>
          <w:r w:rsidRPr="00BB6A43">
            <w:rPr>
              <w:rStyle w:val="Textodelmarcadordeposicin"/>
            </w:rPr>
            <w:t>Elija un elemento.</w:t>
          </w:r>
        </w:p>
      </w:docPartBody>
    </w:docPart>
    <w:docPart>
      <w:docPartPr>
        <w:name w:val="0F5A8BA285AC404EA7CF86593950CDFB"/>
        <w:category>
          <w:name w:val="General"/>
          <w:gallery w:val="placeholder"/>
        </w:category>
        <w:types>
          <w:type w:val="bbPlcHdr"/>
        </w:types>
        <w:behaviors>
          <w:behavior w:val="content"/>
        </w:behaviors>
        <w:guid w:val="{6AE38DAE-24F9-489A-BDDD-9AD948FA278F}"/>
      </w:docPartPr>
      <w:docPartBody>
        <w:p w:rsidR="00017150" w:rsidRDefault="00A72DE6" w:rsidP="00A72DE6">
          <w:pPr>
            <w:pStyle w:val="0F5A8BA285AC404EA7CF86593950CDFB5"/>
          </w:pPr>
          <w:r w:rsidRPr="00BB6A43">
            <w:rPr>
              <w:rStyle w:val="Textodelmarcadordeposicin"/>
            </w:rPr>
            <w:t>Elija un elemento.</w:t>
          </w:r>
        </w:p>
      </w:docPartBody>
    </w:docPart>
    <w:docPart>
      <w:docPartPr>
        <w:name w:val="116AF818B57641F79234FE5C1310B6CD"/>
        <w:category>
          <w:name w:val="General"/>
          <w:gallery w:val="placeholder"/>
        </w:category>
        <w:types>
          <w:type w:val="bbPlcHdr"/>
        </w:types>
        <w:behaviors>
          <w:behavior w:val="content"/>
        </w:behaviors>
        <w:guid w:val="{71B44838-C467-47D4-8736-FF77C9ADC6D2}"/>
      </w:docPartPr>
      <w:docPartBody>
        <w:p w:rsidR="00D31C9E" w:rsidRDefault="0026494F" w:rsidP="0026494F">
          <w:pPr>
            <w:pStyle w:val="116AF818B57641F79234FE5C1310B6CD"/>
          </w:pPr>
          <w:r w:rsidRPr="00BB6A43">
            <w:rPr>
              <w:rStyle w:val="Textodelmarcadordeposicin"/>
            </w:rPr>
            <w:t>Elija un elemento.</w:t>
          </w:r>
        </w:p>
      </w:docPartBody>
    </w:docPart>
    <w:docPart>
      <w:docPartPr>
        <w:name w:val="FE8EC271ABE04DCE9F227F10B767E9FC"/>
        <w:category>
          <w:name w:val="General"/>
          <w:gallery w:val="placeholder"/>
        </w:category>
        <w:types>
          <w:type w:val="bbPlcHdr"/>
        </w:types>
        <w:behaviors>
          <w:behavior w:val="content"/>
        </w:behaviors>
        <w:guid w:val="{2B0D1542-FBCC-494E-A2F1-5E63172FFBCD}"/>
      </w:docPartPr>
      <w:docPartBody>
        <w:p w:rsidR="001842EB" w:rsidRDefault="00D31C9E" w:rsidP="00D31C9E">
          <w:pPr>
            <w:pStyle w:val="FE8EC271ABE04DCE9F227F10B767E9FC"/>
          </w:pPr>
          <w:r w:rsidRPr="00BB6A43">
            <w:rPr>
              <w:rStyle w:val="Textodelmarcadordeposicin"/>
            </w:rPr>
            <w:t>Elija un elemento.</w:t>
          </w:r>
        </w:p>
      </w:docPartBody>
    </w:docPart>
    <w:docPart>
      <w:docPartPr>
        <w:name w:val="A78763B9F1A14AFA8EBF67E938B00A79"/>
        <w:category>
          <w:name w:val="General"/>
          <w:gallery w:val="placeholder"/>
        </w:category>
        <w:types>
          <w:type w:val="bbPlcHdr"/>
        </w:types>
        <w:behaviors>
          <w:behavior w:val="content"/>
        </w:behaviors>
        <w:guid w:val="{57142D90-16D0-4C8B-B6FC-087A779A13D4}"/>
      </w:docPartPr>
      <w:docPartBody>
        <w:p w:rsidR="007F1750" w:rsidRDefault="007F1750" w:rsidP="007F1750">
          <w:pPr>
            <w:pStyle w:val="A78763B9F1A14AFA8EBF67E938B00A79"/>
          </w:pPr>
          <w:r w:rsidRPr="00BB6A4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9E"/>
    <w:rsid w:val="00017150"/>
    <w:rsid w:val="00092A07"/>
    <w:rsid w:val="000A040B"/>
    <w:rsid w:val="001842EB"/>
    <w:rsid w:val="001B5A4B"/>
    <w:rsid w:val="00247CE4"/>
    <w:rsid w:val="002607A3"/>
    <w:rsid w:val="0026494F"/>
    <w:rsid w:val="002852A0"/>
    <w:rsid w:val="002B7F38"/>
    <w:rsid w:val="002F0812"/>
    <w:rsid w:val="00303EA8"/>
    <w:rsid w:val="004E3322"/>
    <w:rsid w:val="005D084C"/>
    <w:rsid w:val="00687FEB"/>
    <w:rsid w:val="006D779E"/>
    <w:rsid w:val="007313BB"/>
    <w:rsid w:val="007866FE"/>
    <w:rsid w:val="007F1750"/>
    <w:rsid w:val="008A5091"/>
    <w:rsid w:val="008E6773"/>
    <w:rsid w:val="009149B3"/>
    <w:rsid w:val="00977C64"/>
    <w:rsid w:val="009F2A3C"/>
    <w:rsid w:val="00A52267"/>
    <w:rsid w:val="00A72DE6"/>
    <w:rsid w:val="00B01F8A"/>
    <w:rsid w:val="00BD1645"/>
    <w:rsid w:val="00BF7C0D"/>
    <w:rsid w:val="00C2228D"/>
    <w:rsid w:val="00D31C9E"/>
    <w:rsid w:val="00D57942"/>
    <w:rsid w:val="00D57A8B"/>
    <w:rsid w:val="00D83928"/>
    <w:rsid w:val="00DF1778"/>
    <w:rsid w:val="00DF3746"/>
    <w:rsid w:val="00F946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F1750"/>
    <w:rPr>
      <w:color w:val="808080"/>
    </w:rPr>
  </w:style>
  <w:style w:type="paragraph" w:customStyle="1" w:styleId="AB8DF5F8E06C4C67A1656A6E13A446D8">
    <w:name w:val="AB8DF5F8E06C4C67A1656A6E13A446D8"/>
    <w:rsid w:val="006D779E"/>
  </w:style>
  <w:style w:type="paragraph" w:customStyle="1" w:styleId="C45E60C1C6B943CF80B1721B9C53D3AF">
    <w:name w:val="C45E60C1C6B943CF80B1721B9C53D3AF"/>
    <w:rsid w:val="006D779E"/>
  </w:style>
  <w:style w:type="paragraph" w:customStyle="1" w:styleId="5233E99645114FB3B3B67F7B8A2D413B">
    <w:name w:val="5233E99645114FB3B3B67F7B8A2D413B"/>
    <w:rsid w:val="006D779E"/>
  </w:style>
  <w:style w:type="paragraph" w:customStyle="1" w:styleId="6AC0039F80B14E42AC789819265ECFFB">
    <w:name w:val="6AC0039F80B14E42AC789819265ECFFB"/>
    <w:rsid w:val="006D779E"/>
  </w:style>
  <w:style w:type="paragraph" w:customStyle="1" w:styleId="0F5A8BA285AC404EA7CF86593950CDFB5">
    <w:name w:val="0F5A8BA285AC404EA7CF86593950CDFB5"/>
    <w:rsid w:val="00A72DE6"/>
    <w:rPr>
      <w:rFonts w:eastAsiaTheme="minorHAnsi"/>
      <w:lang w:eastAsia="en-US"/>
    </w:rPr>
  </w:style>
  <w:style w:type="paragraph" w:customStyle="1" w:styleId="116AF818B57641F79234FE5C1310B6CD">
    <w:name w:val="116AF818B57641F79234FE5C1310B6CD"/>
    <w:rsid w:val="0026494F"/>
  </w:style>
  <w:style w:type="paragraph" w:customStyle="1" w:styleId="FE8EC271ABE04DCE9F227F10B767E9FC">
    <w:name w:val="FE8EC271ABE04DCE9F227F10B767E9FC"/>
    <w:rsid w:val="00D31C9E"/>
  </w:style>
  <w:style w:type="paragraph" w:customStyle="1" w:styleId="A78763B9F1A14AFA8EBF67E938B00A79">
    <w:name w:val="A78763B9F1A14AFA8EBF67E938B00A79"/>
    <w:rsid w:val="007F1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6CE0F1FBB38B4C8A0BB61156E48174" ma:contentTypeVersion="11" ma:contentTypeDescription="Crear nuevo documento." ma:contentTypeScope="" ma:versionID="07a0a21e02fe841e6d63c7f21d602141">
  <xsd:schema xmlns:xsd="http://www.w3.org/2001/XMLSchema" xmlns:xs="http://www.w3.org/2001/XMLSchema" xmlns:p="http://schemas.microsoft.com/office/2006/metadata/properties" xmlns:ns3="4be6e129-17bc-4f05-9def-a51dc5f03fa3" xmlns:ns4="8bdb61f3-1305-4a9b-97d4-47fb3fe9934c" targetNamespace="http://schemas.microsoft.com/office/2006/metadata/properties" ma:root="true" ma:fieldsID="fbae566ba4ea3f0b99ba07c478581933" ns3:_="" ns4:_="">
    <xsd:import namespace="4be6e129-17bc-4f05-9def-a51dc5f03fa3"/>
    <xsd:import namespace="8bdb61f3-1305-4a9b-97d4-47fb3fe993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6e129-17bc-4f05-9def-a51dc5f03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b61f3-1305-4a9b-97d4-47fb3fe9934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4BC16-59DF-4535-BE14-F98BEA4AC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6e129-17bc-4f05-9def-a51dc5f03fa3"/>
    <ds:schemaRef ds:uri="8bdb61f3-1305-4a9b-97d4-47fb3fe99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A8784-09C0-4774-8C15-3EBAD39247BD}">
  <ds:schemaRefs>
    <ds:schemaRef ds:uri="http://schemas.microsoft.com/sharepoint/v3/contenttype/forms"/>
  </ds:schemaRefs>
</ds:datastoreItem>
</file>

<file path=customXml/itemProps3.xml><?xml version="1.0" encoding="utf-8"?>
<ds:datastoreItem xmlns:ds="http://schemas.openxmlformats.org/officeDocument/2006/customXml" ds:itemID="{1A4E056B-280B-49A1-A946-08CEB42D8AA3}">
  <ds:schemaRefs>
    <ds:schemaRef ds:uri="8bdb61f3-1305-4a9b-97d4-47fb3fe9934c"/>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4be6e129-17bc-4f05-9def-a51dc5f03fa3"/>
    <ds:schemaRef ds:uri="http://purl.org/dc/terms/"/>
    <ds:schemaRef ds:uri="http://purl.org/dc/elements/1.1/"/>
  </ds:schemaRefs>
</ds:datastoreItem>
</file>

<file path=customXml/itemProps4.xml><?xml version="1.0" encoding="utf-8"?>
<ds:datastoreItem xmlns:ds="http://schemas.openxmlformats.org/officeDocument/2006/customXml" ds:itemID="{EAE2906C-FBE9-4498-BCCA-A531A313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3388</Characters>
  <Application>Microsoft Office Word</Application>
  <DocSecurity>4</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APV</cp:lastModifiedBy>
  <cp:revision>2</cp:revision>
  <cp:lastPrinted>2022-04-21T17:15:00Z</cp:lastPrinted>
  <dcterms:created xsi:type="dcterms:W3CDTF">2023-02-02T22:53:00Z</dcterms:created>
  <dcterms:modified xsi:type="dcterms:W3CDTF">2023-02-02T22:53:00Z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0x0101007D6CE0F1FBB38B4C8A0BB61156E48174</vt:lpwstr>
  </property>
</Properties>
</file>