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171CA2">
      <w:pPr>
        <w:spacing w:after="0"/>
        <w:ind w:left="709" w:hanging="709"/>
        <w:jc w:val="center"/>
        <w:rPr>
          <w:rFonts w:ascii="ITC Avant Garde" w:hAnsi="ITC Avant Garde"/>
          <w:b/>
        </w:rPr>
      </w:pPr>
      <w:r w:rsidRPr="00F36A5D">
        <w:rPr>
          <w:rFonts w:ascii="ITC Avant Garde" w:hAnsi="ITC Avant Garde"/>
          <w:b/>
        </w:rPr>
        <w:t xml:space="preserve">FORMATO PARA </w:t>
      </w:r>
      <w:r w:rsidR="00171CA2">
        <w:rPr>
          <w:rFonts w:ascii="ITC Avant Garde" w:hAnsi="ITC Avant Garde"/>
          <w:b/>
        </w:rPr>
        <w:t>PARTICIPAR</w:t>
      </w:r>
    </w:p>
    <w:p w:rsidR="006601AF" w:rsidRPr="00171CA2"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B922B1" w:rsidRDefault="0038199D" w:rsidP="00171CA2">
      <w:pPr>
        <w:pStyle w:val="Listavistosa-nfasis11"/>
        <w:numPr>
          <w:ilvl w:val="0"/>
          <w:numId w:val="1"/>
        </w:numPr>
        <w:spacing w:after="0"/>
        <w:ind w:left="426" w:right="49" w:hanging="426"/>
        <w:jc w:val="both"/>
        <w:rPr>
          <w:rFonts w:ascii="ITC Avant Garde" w:hAnsi="ITC Avant Garde"/>
          <w:sz w:val="14"/>
          <w:szCs w:val="14"/>
        </w:rPr>
      </w:pPr>
      <w:r w:rsidRPr="00B922B1">
        <w:rPr>
          <w:rFonts w:ascii="ITC Avant Garde" w:hAnsi="ITC Avant Garde"/>
          <w:sz w:val="14"/>
          <w:szCs w:val="14"/>
        </w:rPr>
        <w:t xml:space="preserve">Las opiniones, comentarios y propuestas deberán ser remitidas a la siguiente dirección de correo electrónico: </w:t>
      </w:r>
      <w:hyperlink r:id="rId14" w:history="1">
        <w:r w:rsidR="00E901FF" w:rsidRPr="00B922B1">
          <w:rPr>
            <w:rStyle w:val="Hipervnculo"/>
            <w:rFonts w:ascii="ITC Avant Garde" w:hAnsi="ITC Avant Garde"/>
            <w:sz w:val="14"/>
            <w:szCs w:val="14"/>
          </w:rPr>
          <w:t>info.upr@ift.org.mx</w:t>
        </w:r>
      </w:hyperlink>
      <w:r w:rsidRPr="00B922B1">
        <w:rPr>
          <w:rFonts w:ascii="ITC Avant Garde" w:hAnsi="ITC Avant Garde"/>
          <w:sz w:val="14"/>
          <w:szCs w:val="14"/>
        </w:rPr>
        <w:t>, en donde</w:t>
      </w:r>
      <w:r w:rsidR="00CC53F7" w:rsidRPr="00B922B1">
        <w:rPr>
          <w:rFonts w:ascii="ITC Avant Garde" w:hAnsi="ITC Avant Garde"/>
          <w:sz w:val="14"/>
          <w:szCs w:val="14"/>
        </w:rPr>
        <w:t xml:space="preserve"> se deberá </w:t>
      </w:r>
      <w:r w:rsidRPr="00B922B1">
        <w:rPr>
          <w:rFonts w:ascii="ITC Avant Garde" w:hAnsi="ITC Avant Garde"/>
          <w:sz w:val="14"/>
          <w:szCs w:val="14"/>
        </w:rPr>
        <w:t xml:space="preserve">considerar que la capacidad límite para la </w:t>
      </w:r>
      <w:r w:rsidR="00CC53F7" w:rsidRPr="00B922B1">
        <w:rPr>
          <w:rFonts w:ascii="ITC Avant Garde" w:hAnsi="ITC Avant Garde"/>
          <w:sz w:val="14"/>
          <w:szCs w:val="14"/>
        </w:rPr>
        <w:t xml:space="preserve">recepción </w:t>
      </w:r>
      <w:r w:rsidRPr="00B922B1">
        <w:rPr>
          <w:rFonts w:ascii="ITC Avant Garde" w:hAnsi="ITC Avant Garde"/>
          <w:sz w:val="14"/>
          <w:szCs w:val="14"/>
        </w:rPr>
        <w:t xml:space="preserve">de archivos es de </w:t>
      </w:r>
      <w:r w:rsidR="00B533DC" w:rsidRPr="00B922B1">
        <w:rPr>
          <w:rFonts w:ascii="ITC Avant Garde" w:hAnsi="ITC Avant Garde"/>
          <w:sz w:val="14"/>
          <w:szCs w:val="14"/>
        </w:rPr>
        <w:t>25 Mb</w:t>
      </w:r>
      <w:r w:rsidRPr="00B922B1">
        <w:rPr>
          <w:rFonts w:ascii="ITC Avant Garde" w:hAnsi="ITC Avant Garde"/>
          <w:sz w:val="14"/>
          <w:szCs w:val="14"/>
        </w:rPr>
        <w:t>.</w:t>
      </w:r>
    </w:p>
    <w:p w:rsidR="0038199D" w:rsidRPr="00B922B1" w:rsidRDefault="0038199D" w:rsidP="00171CA2">
      <w:pPr>
        <w:pStyle w:val="Listavistosa-nfasis11"/>
        <w:numPr>
          <w:ilvl w:val="0"/>
          <w:numId w:val="1"/>
        </w:numPr>
        <w:spacing w:after="0"/>
        <w:ind w:left="426" w:right="49" w:hanging="426"/>
        <w:jc w:val="both"/>
        <w:rPr>
          <w:rFonts w:ascii="ITC Avant Garde" w:hAnsi="ITC Avant Garde"/>
          <w:sz w:val="14"/>
          <w:szCs w:val="14"/>
        </w:rPr>
      </w:pPr>
      <w:r w:rsidRPr="00B922B1">
        <w:rPr>
          <w:rFonts w:ascii="ITC Avant Garde" w:hAnsi="ITC Avant Garde"/>
          <w:sz w:val="14"/>
          <w:szCs w:val="14"/>
        </w:rPr>
        <w:t>Proporcione su nombre completo</w:t>
      </w:r>
      <w:r w:rsidR="008F2B1A" w:rsidRPr="00B922B1">
        <w:rPr>
          <w:rFonts w:ascii="ITC Avant Garde" w:hAnsi="ITC Avant Garde"/>
          <w:sz w:val="14"/>
          <w:szCs w:val="14"/>
        </w:rPr>
        <w:t xml:space="preserve"> (nombre y apellidos)</w:t>
      </w:r>
      <w:r w:rsidRPr="00B922B1">
        <w:rPr>
          <w:rFonts w:ascii="ITC Avant Garde" w:hAnsi="ITC Avant Garde"/>
          <w:sz w:val="14"/>
          <w:szCs w:val="14"/>
        </w:rPr>
        <w:t xml:space="preserve">, razón o denominación social, o bien, el nombre completo </w:t>
      </w:r>
      <w:r w:rsidR="008F2B1A" w:rsidRPr="00B922B1">
        <w:rPr>
          <w:rFonts w:ascii="ITC Avant Garde" w:hAnsi="ITC Avant Garde"/>
          <w:sz w:val="14"/>
          <w:szCs w:val="14"/>
        </w:rPr>
        <w:t xml:space="preserve">(nombre y apellidos) </w:t>
      </w:r>
      <w:r w:rsidRPr="00B922B1">
        <w:rPr>
          <w:rFonts w:ascii="ITC Avant Garde" w:hAnsi="ITC Avant Garde"/>
          <w:sz w:val="14"/>
          <w:szCs w:val="14"/>
        </w:rPr>
        <w:t xml:space="preserve">del representante legal. Para este último caso, deberá </w:t>
      </w:r>
      <w:r w:rsidR="00800852" w:rsidRPr="00B922B1">
        <w:rPr>
          <w:rFonts w:ascii="ITC Avant Garde" w:hAnsi="ITC Avant Garde"/>
          <w:sz w:val="14"/>
          <w:szCs w:val="14"/>
        </w:rPr>
        <w:t>elegir</w:t>
      </w:r>
      <w:r w:rsidRPr="00B922B1">
        <w:rPr>
          <w:rFonts w:ascii="ITC Avant Garde" w:hAnsi="ITC Avant Garde"/>
          <w:sz w:val="14"/>
          <w:szCs w:val="14"/>
        </w:rPr>
        <w:t xml:space="preserve"> </w:t>
      </w:r>
      <w:r w:rsidR="00800852" w:rsidRPr="00B922B1">
        <w:rPr>
          <w:rFonts w:ascii="ITC Avant Garde" w:hAnsi="ITC Avant Garde"/>
          <w:sz w:val="14"/>
          <w:szCs w:val="14"/>
        </w:rPr>
        <w:t>entre</w:t>
      </w:r>
      <w:r w:rsidRPr="00B922B1">
        <w:rPr>
          <w:rFonts w:ascii="ITC Avant Garde" w:hAnsi="ITC Avant Garde"/>
          <w:sz w:val="14"/>
          <w:szCs w:val="14"/>
        </w:rPr>
        <w:t xml:space="preserve"> </w:t>
      </w:r>
      <w:r w:rsidR="00800852" w:rsidRPr="00B922B1">
        <w:rPr>
          <w:rFonts w:ascii="ITC Avant Garde" w:hAnsi="ITC Avant Garde"/>
          <w:sz w:val="14"/>
          <w:szCs w:val="14"/>
        </w:rPr>
        <w:t xml:space="preserve">las opciones el tipo de </w:t>
      </w:r>
      <w:r w:rsidRPr="00B922B1">
        <w:rPr>
          <w:rFonts w:ascii="ITC Avant Garde" w:hAnsi="ITC Avant Garde"/>
          <w:sz w:val="14"/>
          <w:szCs w:val="14"/>
        </w:rPr>
        <w:t xml:space="preserve">documento con </w:t>
      </w:r>
      <w:r w:rsidR="00800852" w:rsidRPr="00B922B1">
        <w:rPr>
          <w:rFonts w:ascii="ITC Avant Garde" w:hAnsi="ITC Avant Garde"/>
          <w:sz w:val="14"/>
          <w:szCs w:val="14"/>
        </w:rPr>
        <w:t>el</w:t>
      </w:r>
      <w:r w:rsidRPr="00B922B1">
        <w:rPr>
          <w:rFonts w:ascii="ITC Avant Garde" w:hAnsi="ITC Avant Garde"/>
          <w:sz w:val="14"/>
          <w:szCs w:val="14"/>
        </w:rPr>
        <w:t xml:space="preserve"> que acredita dicha representación, así como adjuntar –a la misma dirección de correo electrónico- copia electrónica legible de</w:t>
      </w:r>
      <w:r w:rsidR="00800852" w:rsidRPr="00B922B1">
        <w:rPr>
          <w:rFonts w:ascii="ITC Avant Garde" w:hAnsi="ITC Avant Garde"/>
          <w:sz w:val="14"/>
          <w:szCs w:val="14"/>
        </w:rPr>
        <w:t>l mismo</w:t>
      </w:r>
      <w:r w:rsidRPr="00B922B1">
        <w:rPr>
          <w:rFonts w:ascii="ITC Avant Garde" w:hAnsi="ITC Avant Garde"/>
          <w:sz w:val="14"/>
          <w:szCs w:val="14"/>
        </w:rPr>
        <w:t>.</w:t>
      </w:r>
    </w:p>
    <w:p w:rsidR="008200BE" w:rsidRPr="00B922B1" w:rsidRDefault="008200BE" w:rsidP="00171CA2">
      <w:pPr>
        <w:pStyle w:val="Listavistosa-nfasis11"/>
        <w:numPr>
          <w:ilvl w:val="0"/>
          <w:numId w:val="1"/>
        </w:numPr>
        <w:spacing w:after="0"/>
        <w:ind w:left="426" w:right="49" w:hanging="426"/>
        <w:jc w:val="both"/>
        <w:rPr>
          <w:rFonts w:ascii="ITC Avant Garde" w:hAnsi="ITC Avant Garde"/>
          <w:sz w:val="14"/>
          <w:szCs w:val="14"/>
        </w:rPr>
      </w:pPr>
      <w:r w:rsidRPr="00B922B1">
        <w:rPr>
          <w:rFonts w:ascii="ITC Avant Garde" w:hAnsi="ITC Avant Garde"/>
          <w:sz w:val="14"/>
          <w:szCs w:val="14"/>
        </w:rPr>
        <w:t xml:space="preserve">Lea minuciosamente el </w:t>
      </w:r>
      <w:r w:rsidRPr="00B922B1">
        <w:rPr>
          <w:rFonts w:ascii="ITC Avant Garde" w:hAnsi="ITC Avant Garde"/>
          <w:b/>
          <w:sz w:val="14"/>
          <w:szCs w:val="14"/>
        </w:rPr>
        <w:t>AVISO</w:t>
      </w:r>
      <w:r w:rsidR="000E55B0" w:rsidRPr="00B922B1">
        <w:rPr>
          <w:rFonts w:ascii="ITC Avant Garde" w:hAnsi="ITC Avant Garde"/>
          <w:b/>
          <w:sz w:val="14"/>
          <w:szCs w:val="14"/>
        </w:rPr>
        <w:t xml:space="preserve"> DE PRIVACIDAD</w:t>
      </w:r>
      <w:r w:rsidRPr="00B922B1">
        <w:rPr>
          <w:rFonts w:ascii="ITC Avant Garde" w:hAnsi="ITC Avant Garde"/>
          <w:sz w:val="14"/>
          <w:szCs w:val="14"/>
        </w:rPr>
        <w:t xml:space="preserve"> en materia del cuidado y resguardo de sus datos personales, así </w:t>
      </w:r>
      <w:r w:rsidR="00800852" w:rsidRPr="00B922B1">
        <w:rPr>
          <w:rFonts w:ascii="ITC Avant Garde" w:hAnsi="ITC Avant Garde"/>
          <w:sz w:val="14"/>
          <w:szCs w:val="14"/>
        </w:rPr>
        <w:t>como sobre la publicidad que se dará a</w:t>
      </w:r>
      <w:r w:rsidRPr="00B922B1">
        <w:rPr>
          <w:rFonts w:ascii="ITC Avant Garde" w:hAnsi="ITC Avant Garde"/>
          <w:sz w:val="14"/>
          <w:szCs w:val="14"/>
        </w:rPr>
        <w:t xml:space="preserve"> </w:t>
      </w:r>
      <w:r w:rsidRPr="00B922B1">
        <w:rPr>
          <w:rFonts w:ascii="ITC Avant Garde" w:hAnsi="ITC Avant Garde"/>
          <w:color w:val="000000"/>
          <w:sz w:val="14"/>
          <w:szCs w:val="14"/>
        </w:rPr>
        <w:t xml:space="preserve">los </w:t>
      </w:r>
      <w:r w:rsidRPr="00B922B1">
        <w:rPr>
          <w:rFonts w:ascii="ITC Avant Garde" w:hAnsi="ITC Avant Garde"/>
          <w:sz w:val="14"/>
          <w:szCs w:val="14"/>
        </w:rPr>
        <w:t>comentarios</w:t>
      </w:r>
      <w:r w:rsidRPr="00B922B1">
        <w:rPr>
          <w:rFonts w:ascii="ITC Avant Garde" w:hAnsi="ITC Avant Garde"/>
          <w:color w:val="000000"/>
          <w:sz w:val="14"/>
          <w:szCs w:val="14"/>
        </w:rPr>
        <w:t>, opiniones y aportaciones presentadas</w:t>
      </w:r>
      <w:r w:rsidRPr="00B922B1">
        <w:rPr>
          <w:rFonts w:ascii="ITC Avant Garde" w:hAnsi="ITC Avant Garde"/>
          <w:sz w:val="14"/>
          <w:szCs w:val="14"/>
        </w:rPr>
        <w:t xml:space="preserve"> </w:t>
      </w:r>
      <w:r w:rsidR="00800852" w:rsidRPr="00B922B1">
        <w:rPr>
          <w:rFonts w:ascii="ITC Avant Garde" w:hAnsi="ITC Avant Garde"/>
          <w:sz w:val="14"/>
          <w:szCs w:val="14"/>
        </w:rPr>
        <w:t>por usted</w:t>
      </w:r>
      <w:r w:rsidRPr="00B922B1">
        <w:rPr>
          <w:rFonts w:ascii="ITC Avant Garde" w:hAnsi="ITC Avant Garde"/>
          <w:sz w:val="14"/>
          <w:szCs w:val="14"/>
        </w:rPr>
        <w:t xml:space="preserve"> en el presente proceso </w:t>
      </w:r>
      <w:r w:rsidR="00A75A67" w:rsidRPr="00B922B1">
        <w:rPr>
          <w:rFonts w:ascii="ITC Avant Garde" w:hAnsi="ITC Avant Garde"/>
          <w:sz w:val="14"/>
          <w:szCs w:val="14"/>
        </w:rPr>
        <w:t>consultivo</w:t>
      </w:r>
      <w:r w:rsidRPr="00B922B1">
        <w:rPr>
          <w:rFonts w:ascii="ITC Avant Garde" w:hAnsi="ITC Avant Garde"/>
          <w:sz w:val="14"/>
          <w:szCs w:val="14"/>
        </w:rPr>
        <w:t>.</w:t>
      </w:r>
    </w:p>
    <w:p w:rsidR="0038199D" w:rsidRPr="00B922B1"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B922B1">
        <w:rPr>
          <w:rFonts w:ascii="ITC Avant Garde" w:hAnsi="ITC Avant Garde"/>
          <w:sz w:val="14"/>
          <w:szCs w:val="14"/>
        </w:rPr>
        <w:t>Vierta sus comentarios conforme a la estructura de la Sección II del presente formato</w:t>
      </w:r>
      <w:r w:rsidR="0038199D" w:rsidRPr="00B922B1">
        <w:rPr>
          <w:rFonts w:ascii="ITC Avant Garde" w:hAnsi="ITC Avant Garde"/>
          <w:sz w:val="14"/>
          <w:szCs w:val="14"/>
        </w:rPr>
        <w:t>.</w:t>
      </w:r>
    </w:p>
    <w:p w:rsidR="0038199D" w:rsidRPr="00B922B1"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B922B1">
        <w:rPr>
          <w:rFonts w:ascii="ITC Avant Garde" w:hAnsi="ITC Avant Garde"/>
          <w:sz w:val="14"/>
          <w:szCs w:val="14"/>
        </w:rPr>
        <w:t>De contar con observaciones generales o alguna aportación adicional proporciónelos en el último recuadro.</w:t>
      </w:r>
    </w:p>
    <w:p w:rsidR="0038199D" w:rsidRPr="00B922B1" w:rsidRDefault="00800852" w:rsidP="00171CA2">
      <w:pPr>
        <w:pStyle w:val="Listavistosa-nfasis11"/>
        <w:numPr>
          <w:ilvl w:val="0"/>
          <w:numId w:val="1"/>
        </w:numPr>
        <w:spacing w:after="0"/>
        <w:ind w:left="426" w:right="49" w:hanging="426"/>
        <w:jc w:val="both"/>
        <w:rPr>
          <w:rFonts w:ascii="ITC Avant Garde" w:hAnsi="ITC Avant Garde"/>
          <w:sz w:val="14"/>
          <w:szCs w:val="14"/>
        </w:rPr>
      </w:pPr>
      <w:r w:rsidRPr="00B922B1">
        <w:rPr>
          <w:rFonts w:ascii="ITC Avant Garde" w:hAnsi="ITC Avant Garde"/>
          <w:sz w:val="14"/>
          <w:szCs w:val="14"/>
        </w:rPr>
        <w:t>En caso de que sea de su interés, podrá</w:t>
      </w:r>
      <w:r w:rsidR="0038199D" w:rsidRPr="00B922B1">
        <w:rPr>
          <w:rFonts w:ascii="ITC Avant Garde" w:hAnsi="ITC Avant Garde"/>
          <w:sz w:val="14"/>
          <w:szCs w:val="14"/>
        </w:rPr>
        <w:t xml:space="preserve"> adjuntar a su correo electrónico la documentación que </w:t>
      </w:r>
      <w:r w:rsidRPr="00B922B1">
        <w:rPr>
          <w:rFonts w:ascii="ITC Avant Garde" w:hAnsi="ITC Avant Garde"/>
          <w:sz w:val="14"/>
          <w:szCs w:val="14"/>
        </w:rPr>
        <w:t>estime</w:t>
      </w:r>
      <w:r w:rsidR="0038199D" w:rsidRPr="00B922B1">
        <w:rPr>
          <w:rFonts w:ascii="ITC Avant Garde" w:hAnsi="ITC Avant Garde"/>
          <w:sz w:val="14"/>
          <w:szCs w:val="14"/>
        </w:rPr>
        <w:t xml:space="preserve"> conveniente.</w:t>
      </w:r>
    </w:p>
    <w:p w:rsidR="001F5BDD" w:rsidRPr="00B922B1" w:rsidRDefault="0038199D" w:rsidP="00B922B1">
      <w:pPr>
        <w:pStyle w:val="Listavistosa-nfasis11"/>
        <w:numPr>
          <w:ilvl w:val="0"/>
          <w:numId w:val="1"/>
        </w:numPr>
        <w:spacing w:after="0"/>
        <w:ind w:left="426" w:right="49" w:hanging="426"/>
        <w:jc w:val="both"/>
        <w:rPr>
          <w:rStyle w:val="Hipervnculo"/>
          <w:rFonts w:ascii="ITC Avant Garde" w:hAnsi="ITC Avant Garde"/>
          <w:color w:val="auto"/>
          <w:sz w:val="14"/>
          <w:szCs w:val="14"/>
          <w:u w:val="none"/>
        </w:rPr>
      </w:pPr>
      <w:r w:rsidRPr="00B922B1">
        <w:rPr>
          <w:rFonts w:ascii="ITC Avant Garde" w:hAnsi="ITC Avant Garde"/>
          <w:sz w:val="14"/>
          <w:szCs w:val="14"/>
        </w:rPr>
        <w:t>El período de</w:t>
      </w:r>
      <w:r w:rsidR="004322FC" w:rsidRPr="00B922B1">
        <w:rPr>
          <w:rFonts w:ascii="ITC Avant Garde" w:hAnsi="ITC Avant Garde"/>
          <w:sz w:val="14"/>
          <w:szCs w:val="14"/>
        </w:rPr>
        <w:t>l mecanismo de participación ciudadana</w:t>
      </w:r>
      <w:r w:rsidR="00B922B1" w:rsidRPr="00B922B1">
        <w:rPr>
          <w:rFonts w:ascii="ITC Avant Garde" w:hAnsi="ITC Avant Garde"/>
          <w:sz w:val="14"/>
          <w:szCs w:val="14"/>
        </w:rPr>
        <w:t xml:space="preserve"> será del </w:t>
      </w:r>
      <w:r w:rsidR="005577B5">
        <w:rPr>
          <w:rFonts w:ascii="ITC Avant Garde" w:hAnsi="ITC Avant Garde"/>
          <w:sz w:val="14"/>
          <w:szCs w:val="14"/>
        </w:rPr>
        <w:t>23</w:t>
      </w:r>
      <w:r w:rsidR="008C7337">
        <w:rPr>
          <w:rFonts w:ascii="ITC Avant Garde" w:hAnsi="ITC Avant Garde"/>
          <w:sz w:val="14"/>
          <w:szCs w:val="14"/>
        </w:rPr>
        <w:t xml:space="preserve"> de </w:t>
      </w:r>
      <w:r w:rsidR="00922939">
        <w:rPr>
          <w:rFonts w:ascii="ITC Avant Garde" w:hAnsi="ITC Avant Garde"/>
          <w:sz w:val="14"/>
          <w:szCs w:val="14"/>
        </w:rPr>
        <w:t xml:space="preserve">diciembre de </w:t>
      </w:r>
      <w:r w:rsidR="005577B5">
        <w:rPr>
          <w:rFonts w:ascii="ITC Avant Garde" w:hAnsi="ITC Avant Garde"/>
          <w:sz w:val="14"/>
          <w:szCs w:val="14"/>
        </w:rPr>
        <w:t>2019 al 28</w:t>
      </w:r>
      <w:r w:rsidR="00B922B1" w:rsidRPr="00B922B1">
        <w:rPr>
          <w:rFonts w:ascii="ITC Avant Garde" w:hAnsi="ITC Avant Garde"/>
          <w:sz w:val="14"/>
          <w:szCs w:val="14"/>
        </w:rPr>
        <w:t xml:space="preserve"> de </w:t>
      </w:r>
      <w:r w:rsidR="00922939">
        <w:rPr>
          <w:rFonts w:ascii="ITC Avant Garde" w:hAnsi="ITC Avant Garde"/>
          <w:sz w:val="14"/>
          <w:szCs w:val="14"/>
        </w:rPr>
        <w:t xml:space="preserve">febrero de 2020. </w:t>
      </w:r>
      <w:r w:rsidR="00922939" w:rsidRPr="00B922B1">
        <w:rPr>
          <w:rStyle w:val="Hipervnculo"/>
          <w:rFonts w:ascii="ITC Avant Garde" w:hAnsi="ITC Avant Garde"/>
          <w:color w:val="auto"/>
          <w:sz w:val="14"/>
          <w:szCs w:val="14"/>
          <w:u w:val="none"/>
        </w:rPr>
        <w:t xml:space="preserve"> </w:t>
      </w:r>
    </w:p>
    <w:p w:rsidR="004322FC" w:rsidRPr="00922939" w:rsidRDefault="004322FC" w:rsidP="00922939">
      <w:pPr>
        <w:pStyle w:val="Listavistosa-nfasis110"/>
        <w:numPr>
          <w:ilvl w:val="0"/>
          <w:numId w:val="1"/>
        </w:numPr>
        <w:spacing w:after="0"/>
        <w:ind w:left="426" w:right="49" w:hanging="426"/>
        <w:jc w:val="both"/>
        <w:rPr>
          <w:rFonts w:ascii="ITC Avant Garde" w:hAnsi="ITC Avant Garde"/>
          <w:sz w:val="14"/>
          <w:szCs w:val="14"/>
        </w:rPr>
      </w:pPr>
      <w:r w:rsidRPr="00B922B1">
        <w:rPr>
          <w:rFonts w:ascii="ITC Avant Garde" w:hAnsi="ITC Avant Garde"/>
          <w:sz w:val="14"/>
          <w:szCs w:val="14"/>
        </w:rPr>
        <w:t xml:space="preserve">Para cualquier duda o inquietud sobre el presente mecanismo de participación ciudadana, el Instituto pone a su disposición </w:t>
      </w:r>
      <w:r w:rsidR="00922939">
        <w:rPr>
          <w:rFonts w:ascii="ITC Avant Garde" w:hAnsi="ITC Avant Garde"/>
          <w:sz w:val="14"/>
          <w:szCs w:val="14"/>
        </w:rPr>
        <w:t>el siguiente punto</w:t>
      </w:r>
      <w:r w:rsidRPr="00B922B1">
        <w:rPr>
          <w:rFonts w:ascii="ITC Avant Garde" w:hAnsi="ITC Avant Garde"/>
          <w:sz w:val="14"/>
          <w:szCs w:val="14"/>
        </w:rPr>
        <w:t xml:space="preserve"> de contacto: </w:t>
      </w:r>
      <w:r w:rsidR="00922939">
        <w:rPr>
          <w:rFonts w:ascii="ITC Avant Garde" w:hAnsi="ITC Avant Garde"/>
          <w:sz w:val="14"/>
          <w:szCs w:val="14"/>
        </w:rPr>
        <w:t>Rocío Nahiely Velasco S</w:t>
      </w:r>
      <w:bookmarkStart w:id="0" w:name="_GoBack"/>
      <w:bookmarkEnd w:id="0"/>
      <w:r w:rsidR="00922939">
        <w:rPr>
          <w:rFonts w:ascii="ITC Avant Garde" w:hAnsi="ITC Avant Garde"/>
          <w:sz w:val="14"/>
          <w:szCs w:val="14"/>
        </w:rPr>
        <w:t>antos</w:t>
      </w:r>
      <w:r w:rsidRPr="00B922B1">
        <w:rPr>
          <w:rFonts w:ascii="ITC Avant Garde" w:hAnsi="ITC Avant Garde"/>
          <w:sz w:val="14"/>
          <w:szCs w:val="14"/>
        </w:rPr>
        <w:t xml:space="preserve">, Subdirectora de </w:t>
      </w:r>
      <w:r w:rsidR="00922939">
        <w:rPr>
          <w:rFonts w:ascii="ITC Avant Garde" w:hAnsi="ITC Avant Garde"/>
          <w:sz w:val="14"/>
          <w:szCs w:val="14"/>
        </w:rPr>
        <w:t>Prospectiva Regulatoria</w:t>
      </w:r>
      <w:r w:rsidRPr="00B922B1">
        <w:rPr>
          <w:rFonts w:ascii="ITC Avant Garde" w:hAnsi="ITC Avant Garde"/>
          <w:sz w:val="14"/>
          <w:szCs w:val="14"/>
        </w:rPr>
        <w:t xml:space="preserve">, </w:t>
      </w:r>
      <w:hyperlink r:id="rId15" w:history="1">
        <w:r w:rsidR="00922939" w:rsidRPr="00CF1104">
          <w:rPr>
            <w:rStyle w:val="Hipervnculo"/>
            <w:rFonts w:ascii="ITC Avant Garde" w:hAnsi="ITC Avant Garde"/>
            <w:sz w:val="14"/>
            <w:szCs w:val="14"/>
          </w:rPr>
          <w:t>rocio.velasco@ift.org.mx</w:t>
        </w:r>
      </w:hyperlink>
      <w:r w:rsidRPr="00B922B1">
        <w:rPr>
          <w:rFonts w:ascii="ITC Avant Garde" w:hAnsi="ITC Avant Garde"/>
          <w:sz w:val="14"/>
          <w:szCs w:val="14"/>
        </w:rPr>
        <w:t>, teléfono (55) 5015-</w:t>
      </w:r>
      <w:r w:rsidR="00922939">
        <w:rPr>
          <w:rFonts w:ascii="ITC Avant Garde" w:hAnsi="ITC Avant Garde"/>
          <w:sz w:val="14"/>
          <w:szCs w:val="14"/>
        </w:rPr>
        <w:t>4859 quien</w:t>
      </w:r>
      <w:r w:rsidR="00922939" w:rsidRPr="00922939">
        <w:rPr>
          <w:rFonts w:ascii="ITC Avant Garde" w:hAnsi="ITC Avant Garde"/>
          <w:sz w:val="14"/>
          <w:szCs w:val="14"/>
        </w:rPr>
        <w:t xml:space="preserve"> estará disponible en los mismos horarios de atención que la Oficialía de Partes Común del Instituto</w:t>
      </w:r>
      <w:r w:rsidR="00922939">
        <w:rPr>
          <w:rFonts w:ascii="ITC Avant Garde" w:hAnsi="ITC Avant Garde"/>
          <w:sz w:val="14"/>
          <w:szCs w:val="14"/>
        </w:rPr>
        <w:t>.</w:t>
      </w:r>
    </w:p>
    <w:p w:rsidR="006601AF" w:rsidRPr="00E901FF" w:rsidRDefault="006601AF" w:rsidP="00171CA2">
      <w:pPr>
        <w:pStyle w:val="Listavistosa-nfasis11"/>
        <w:spacing w:after="0"/>
        <w:ind w:left="284" w:right="49"/>
        <w:jc w:val="both"/>
        <w:rPr>
          <w:rFonts w:ascii="ITC Avant Garde" w:hAnsi="ITC Avant Garde"/>
          <w:sz w:val="16"/>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2"/>
        <w:gridCol w:w="4247"/>
      </w:tblGrid>
      <w:tr w:rsidR="00DF154A" w:rsidRPr="00F36A5D" w:rsidTr="0049307D">
        <w:trPr>
          <w:trHeight w:val="600"/>
          <w:jc w:val="center"/>
        </w:trPr>
        <w:tc>
          <w:tcPr>
            <w:tcW w:w="8789" w:type="dxa"/>
            <w:gridSpan w:val="2"/>
            <w:shd w:val="clear" w:color="auto" w:fill="D9D9D9"/>
            <w:vAlign w:val="center"/>
            <w:hideMark/>
          </w:tcPr>
          <w:p w:rsidR="00DF154A" w:rsidRPr="00F36A5D" w:rsidRDefault="00DF154A" w:rsidP="00171CA2">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49307D" w:rsidRPr="00F36A5D" w:rsidTr="0049307D">
        <w:trPr>
          <w:trHeight w:val="509"/>
          <w:jc w:val="center"/>
        </w:trPr>
        <w:tc>
          <w:tcPr>
            <w:tcW w:w="4542"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247"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49307D" w:rsidRPr="00F36A5D" w:rsidTr="0049307D">
        <w:trPr>
          <w:trHeight w:val="403"/>
          <w:jc w:val="center"/>
        </w:trPr>
        <w:tc>
          <w:tcPr>
            <w:tcW w:w="4542"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247"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49307D">
        <w:trPr>
          <w:trHeight w:val="523"/>
          <w:jc w:val="center"/>
        </w:trPr>
        <w:tc>
          <w:tcPr>
            <w:tcW w:w="4542"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247"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Style w:val="Cuadrculamedia11"/>
                <w:rFonts w:ascii="ITC Avant Garde" w:hAnsi="ITC Avant Garde"/>
                <w:sz w:val="20"/>
              </w:rPr>
              <w:t>Elija un elemento.</w:t>
            </w:r>
          </w:p>
        </w:tc>
      </w:tr>
      <w:tr w:rsidR="00DF154A" w:rsidRPr="00F36A5D" w:rsidTr="0049307D">
        <w:trPr>
          <w:trHeight w:val="300"/>
          <w:jc w:val="center"/>
        </w:trPr>
        <w:tc>
          <w:tcPr>
            <w:tcW w:w="8789"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171CA2" w:rsidRPr="00F36A5D" w:rsidTr="0049307D">
        <w:trPr>
          <w:trHeight w:val="274"/>
          <w:jc w:val="center"/>
        </w:trPr>
        <w:tc>
          <w:tcPr>
            <w:tcW w:w="8789" w:type="dxa"/>
            <w:gridSpan w:val="2"/>
            <w:shd w:val="clear" w:color="auto" w:fill="auto"/>
            <w:vAlign w:val="center"/>
            <w:hideMark/>
          </w:tcPr>
          <w:p w:rsidR="00171CA2" w:rsidRPr="00F36A5D" w:rsidRDefault="00171CA2" w:rsidP="00297840">
            <w:pPr>
              <w:spacing w:after="0" w:line="240" w:lineRule="auto"/>
              <w:jc w:val="both"/>
              <w:rPr>
                <w:rFonts w:ascii="ITC Avant Garde" w:eastAsia="Times New Roman" w:hAnsi="ITC Avant Garde"/>
                <w:color w:val="000000"/>
                <w:sz w:val="14"/>
                <w:szCs w:val="16"/>
                <w:lang w:eastAsia="es-MX"/>
              </w:rPr>
            </w:pPr>
          </w:p>
          <w:p w:rsidR="00171CA2" w:rsidRPr="00D23186" w:rsidRDefault="00171CA2" w:rsidP="00E901FF">
            <w:pPr>
              <w:spacing w:after="120"/>
              <w:jc w:val="both"/>
              <w:rPr>
                <w:rFonts w:ascii="ITC Avant Garde" w:hAnsi="ITC Avant Garde"/>
                <w:sz w:val="12"/>
              </w:rPr>
            </w:pPr>
            <w:r w:rsidRPr="00D23186">
              <w:rPr>
                <w:rFonts w:ascii="ITC Avant Garde" w:hAnsi="ITC Avant Garde"/>
                <w:sz w:val="12"/>
              </w:rPr>
              <w:t xml:space="preserve">En cumplimiento a lo dispuesto por los artículos 3, fracción II, 16, 17, 18, 21, 25, 26, 27 y 28 de la Ley General de Protección de Datos Personales en Posesión de los Sujetos Obligados (en lo sucesivo, la “LGPDPPSO”) y numerales 9, fracción II, 11, fracción II, 15 y 26 al 45 de los Lineamientos Generales de Protección de Datos Personales para el Sector Público (en lo sucesivo los “Lineamientos”), se pone a disposición de los participantes el siguiente Aviso de Privacidad Integral: </w:t>
            </w:r>
          </w:p>
          <w:p w:rsidR="00BB0D4A" w:rsidRDefault="00171CA2" w:rsidP="00BB0D4A">
            <w:pPr>
              <w:pStyle w:val="Prrafodelista"/>
              <w:numPr>
                <w:ilvl w:val="0"/>
                <w:numId w:val="16"/>
              </w:numPr>
              <w:spacing w:after="120"/>
              <w:ind w:left="549" w:hanging="389"/>
              <w:jc w:val="both"/>
              <w:rPr>
                <w:rFonts w:ascii="ITC Avant Garde" w:hAnsi="ITC Avant Garde"/>
                <w:sz w:val="12"/>
              </w:rPr>
            </w:pPr>
            <w:r w:rsidRPr="00D23186">
              <w:rPr>
                <w:rFonts w:ascii="ITC Avant Garde" w:hAnsi="ITC Avant Garde"/>
                <w:sz w:val="12"/>
              </w:rPr>
              <w:t>Denominación</w:t>
            </w:r>
            <w:r w:rsidRPr="00171CA2">
              <w:rPr>
                <w:rFonts w:ascii="ITC Avant Garde" w:hAnsi="ITC Avant Garde"/>
                <w:sz w:val="12"/>
              </w:rPr>
              <w:t xml:space="preserve"> del </w:t>
            </w:r>
            <w:r w:rsidRPr="00D23186">
              <w:rPr>
                <w:rFonts w:ascii="ITC Avant Garde" w:hAnsi="ITC Avant Garde"/>
                <w:sz w:val="12"/>
              </w:rPr>
              <w:t xml:space="preserve">responsable: Instituto Federal de Telecomunicaciones (en lo sucesivo, el “IFT”). </w:t>
            </w:r>
          </w:p>
          <w:p w:rsidR="00171CA2" w:rsidRPr="00BB0D4A" w:rsidRDefault="00171CA2" w:rsidP="00BB0D4A">
            <w:pPr>
              <w:pStyle w:val="Prrafodelista"/>
              <w:numPr>
                <w:ilvl w:val="0"/>
                <w:numId w:val="16"/>
              </w:numPr>
              <w:spacing w:after="120"/>
              <w:ind w:left="549" w:hanging="389"/>
              <w:jc w:val="both"/>
              <w:rPr>
                <w:rFonts w:ascii="ITC Avant Garde" w:hAnsi="ITC Avant Garde"/>
                <w:sz w:val="12"/>
              </w:rPr>
            </w:pPr>
            <w:r w:rsidRPr="00BB0D4A">
              <w:rPr>
                <w:rFonts w:ascii="ITC Avant Garde" w:hAnsi="ITC Avant Garde"/>
                <w:sz w:val="12"/>
              </w:rPr>
              <w:t xml:space="preserve">Domicilio del responsable: Insurgentes Sur 1143, Col. Nochebuena, Demarcación Territorial Benito Juárez, C. P. 03720, Ciudad de México, México. </w:t>
            </w:r>
          </w:p>
          <w:p w:rsidR="00171CA2" w:rsidRPr="00D23186" w:rsidRDefault="00171CA2" w:rsidP="00E901FF">
            <w:pPr>
              <w:pStyle w:val="Prrafodelista"/>
              <w:numPr>
                <w:ilvl w:val="0"/>
                <w:numId w:val="16"/>
              </w:numPr>
              <w:spacing w:after="120"/>
              <w:ind w:left="549" w:hanging="389"/>
              <w:jc w:val="both"/>
              <w:rPr>
                <w:rFonts w:ascii="ITC Avant Garde" w:hAnsi="ITC Avant Garde"/>
                <w:sz w:val="12"/>
              </w:rPr>
            </w:pPr>
            <w:r w:rsidRPr="00D23186">
              <w:rPr>
                <w:rFonts w:ascii="ITC Avant Garde" w:hAnsi="ITC Avant Garde"/>
                <w:sz w:val="12"/>
              </w:rPr>
              <w:t>Datos personales que serán sometidos a tratamiento y su finalidad: Los comentarios, opiniones y aportaciones presentadas durante la vigencia del espacio para integrar información, y podrán ser divulgados íntegramente en el portal electrónico del Instituto de manera asociada con el titular de los mismos. Ello, toda vez que la naturaleza del ejercicio consiste en promover la participación ciudadana y transparentar el proceso de elaboración de la Visión del Instituto sobre la Agenda regulatoria de las telecomunicaciones y la radiodifusión en el mediano y largo plazo, 2019-2023.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rsidR="00171CA2" w:rsidRPr="00D23186" w:rsidRDefault="00171CA2" w:rsidP="00E901FF">
            <w:pPr>
              <w:pStyle w:val="Prrafodelista"/>
              <w:numPr>
                <w:ilvl w:val="0"/>
                <w:numId w:val="16"/>
              </w:numPr>
              <w:spacing w:after="120"/>
              <w:ind w:left="549" w:hanging="389"/>
              <w:jc w:val="both"/>
              <w:rPr>
                <w:rFonts w:ascii="ITC Avant Garde" w:hAnsi="ITC Avant Garde"/>
                <w:sz w:val="12"/>
              </w:rPr>
            </w:pPr>
            <w:r w:rsidRPr="00D23186">
              <w:rPr>
                <w:rFonts w:ascii="ITC Avant Garde" w:hAnsi="ITC Avant Garde"/>
                <w:sz w:val="12"/>
              </w:rPr>
              <w:t xml:space="preserve">Información relativa a las transferencias de datos personales que requieran consentimiento: Los datos personales recabados con motivo de este ejercicio no serán objeto de transferencias que requieran el consentimiento del titular. </w:t>
            </w:r>
          </w:p>
          <w:p w:rsidR="00171CA2" w:rsidRPr="00D23186" w:rsidRDefault="00171CA2" w:rsidP="00E901FF">
            <w:pPr>
              <w:pStyle w:val="Prrafodelista"/>
              <w:numPr>
                <w:ilvl w:val="0"/>
                <w:numId w:val="16"/>
              </w:numPr>
              <w:spacing w:after="120"/>
              <w:ind w:left="549" w:hanging="389"/>
              <w:jc w:val="both"/>
              <w:rPr>
                <w:rFonts w:ascii="ITC Avant Garde" w:hAnsi="ITC Avant Garde"/>
                <w:sz w:val="12"/>
              </w:rPr>
            </w:pPr>
            <w:r w:rsidRPr="00D23186">
              <w:rPr>
                <w:rFonts w:ascii="ITC Avant Garde" w:hAnsi="ITC Avant Garde"/>
                <w:sz w:val="12"/>
              </w:rPr>
              <w:t>Fundamento legal que faculta al responsable para llevar a cabo el tratamiento: El IFT, convencido de la utilidad e importancia que reviste la transparencia y la participación ciudadana en el proceso de elaboración de nuevas regulaciones, así como de cualquier otro asunto que resulte de interés, con base en lo señalado en los artículos 15, fracción XL, de la Ley Federal de Telecomunicaciones y Radiodifusión (última modificación, DOF 15 de junio de 2018), y 72, fracción I, del Estatuto Orgánico del Instituto Federal de Telecomunicaciones (última modificación, DOF 13 de julio de 2018).</w:t>
            </w:r>
          </w:p>
          <w:p w:rsidR="00171CA2" w:rsidRPr="00D23186" w:rsidRDefault="00171CA2" w:rsidP="00E901FF">
            <w:pPr>
              <w:pStyle w:val="Prrafodelista"/>
              <w:numPr>
                <w:ilvl w:val="0"/>
                <w:numId w:val="16"/>
              </w:numPr>
              <w:spacing w:after="120"/>
              <w:ind w:left="549" w:hanging="389"/>
              <w:jc w:val="both"/>
              <w:rPr>
                <w:rFonts w:ascii="ITC Avant Garde" w:hAnsi="ITC Avant Garde"/>
                <w:sz w:val="12"/>
              </w:rPr>
            </w:pPr>
            <w:r w:rsidRPr="00D23186">
              <w:rPr>
                <w:rFonts w:ascii="ITC Avant Garde" w:hAnsi="ITC Avant Garde"/>
                <w:sz w:val="12"/>
              </w:rPr>
              <w:lastRenderedPageBreak/>
              <w:t xml:space="preserve">Los mecanismos, medios y procedimientos disponibles para ejercer los derechos de acceso, rectificación, cancelación u oposición sobre el tratamiento de sus datos personales (en lo sucesivo, los “derechos ARCO”): Usted tiene el derecho de acceder a sus datos personales en posesión del IFT y a los detalles del tratamiento de los mismos, así como a rectificarlos en caso de ser inexactos o incompletos; cancelarlos cuando resulten ser excesivos o innecesarios para las finalidades que justificaron su obtención u oponerse al tratamiento de los mismos para fines específicos. </w:t>
            </w:r>
          </w:p>
          <w:p w:rsidR="00171CA2" w:rsidRPr="00D23186" w:rsidRDefault="00171CA2" w:rsidP="00E901FF">
            <w:pPr>
              <w:pStyle w:val="Prrafodelista"/>
              <w:numPr>
                <w:ilvl w:val="0"/>
                <w:numId w:val="17"/>
              </w:numPr>
              <w:tabs>
                <w:tab w:val="left" w:pos="881"/>
              </w:tabs>
              <w:spacing w:after="120"/>
              <w:ind w:left="968" w:hanging="459"/>
              <w:jc w:val="both"/>
              <w:rPr>
                <w:rFonts w:ascii="ITC Avant Garde" w:hAnsi="ITC Avant Garde"/>
                <w:sz w:val="12"/>
              </w:rPr>
            </w:pPr>
            <w:r w:rsidRPr="00D23186">
              <w:rPr>
                <w:rFonts w:ascii="ITC Avant Garde" w:hAnsi="ITC Avant Garde"/>
                <w:sz w:val="12"/>
              </w:rPr>
              <w:tab/>
              <w:t>Para el ejercicio de sus derechos, usted debe presentar una solicitud a la Unidad de Transparencia por medio de la Plataforma Nacional de Transparencia en la que informe:</w:t>
            </w:r>
          </w:p>
          <w:p w:rsidR="00171CA2" w:rsidRPr="00D23186" w:rsidRDefault="00171CA2" w:rsidP="00E901FF">
            <w:pPr>
              <w:pStyle w:val="Prrafodelista"/>
              <w:numPr>
                <w:ilvl w:val="1"/>
                <w:numId w:val="18"/>
              </w:numPr>
              <w:spacing w:after="120"/>
              <w:ind w:left="1110" w:right="262" w:firstLine="196"/>
              <w:jc w:val="both"/>
              <w:rPr>
                <w:rFonts w:ascii="ITC Avant Garde" w:hAnsi="ITC Avant Garde"/>
                <w:sz w:val="12"/>
              </w:rPr>
            </w:pPr>
            <w:r w:rsidRPr="00D23186">
              <w:rPr>
                <w:rFonts w:ascii="ITC Avant Garde" w:hAnsi="ITC Avant Garde"/>
                <w:sz w:val="12"/>
              </w:rPr>
              <w:t xml:space="preserve">El nombre del titular y su domicilio o cualquier otro medio para recibir notificaciones; </w:t>
            </w:r>
          </w:p>
          <w:p w:rsidR="00171CA2" w:rsidRPr="00D23186" w:rsidRDefault="00171CA2" w:rsidP="00E901FF">
            <w:pPr>
              <w:pStyle w:val="Prrafodelista"/>
              <w:numPr>
                <w:ilvl w:val="1"/>
                <w:numId w:val="18"/>
              </w:numPr>
              <w:spacing w:after="120"/>
              <w:ind w:left="1110" w:right="262" w:firstLine="196"/>
              <w:jc w:val="both"/>
              <w:rPr>
                <w:rFonts w:ascii="ITC Avant Garde" w:hAnsi="ITC Avant Garde"/>
                <w:sz w:val="12"/>
              </w:rPr>
            </w:pPr>
            <w:r w:rsidRPr="00D23186">
              <w:rPr>
                <w:rFonts w:ascii="ITC Avant Garde" w:hAnsi="ITC Avant Garde"/>
                <w:sz w:val="12"/>
              </w:rPr>
              <w:t xml:space="preserve">Los documentos que acrediten la identidad del titular y, en su caso, la personalidad e identidad de su </w:t>
            </w:r>
            <w:r w:rsidRPr="00D23186">
              <w:rPr>
                <w:rFonts w:ascii="ITC Avant Garde" w:hAnsi="ITC Avant Garde"/>
                <w:sz w:val="12"/>
              </w:rPr>
              <w:tab/>
              <w:t xml:space="preserve">representante; </w:t>
            </w:r>
          </w:p>
          <w:p w:rsidR="00171CA2" w:rsidRPr="00D23186" w:rsidRDefault="00171CA2" w:rsidP="00E901FF">
            <w:pPr>
              <w:pStyle w:val="Prrafodelista"/>
              <w:numPr>
                <w:ilvl w:val="1"/>
                <w:numId w:val="18"/>
              </w:numPr>
              <w:spacing w:after="120"/>
              <w:ind w:left="1110" w:right="262" w:firstLine="196"/>
              <w:jc w:val="both"/>
              <w:rPr>
                <w:rFonts w:ascii="ITC Avant Garde" w:hAnsi="ITC Avant Garde"/>
                <w:sz w:val="12"/>
              </w:rPr>
            </w:pPr>
            <w:r w:rsidRPr="00D23186">
              <w:rPr>
                <w:rFonts w:ascii="ITC Avant Garde" w:hAnsi="ITC Avant Garde"/>
                <w:sz w:val="12"/>
              </w:rPr>
              <w:t xml:space="preserve">De ser posible, el área responsable que trata los datos personales y ante el cual se presenta la solicitud; </w:t>
            </w:r>
          </w:p>
          <w:p w:rsidR="00171CA2" w:rsidRPr="00D23186" w:rsidRDefault="00171CA2" w:rsidP="00E901FF">
            <w:pPr>
              <w:pStyle w:val="Prrafodelista"/>
              <w:numPr>
                <w:ilvl w:val="1"/>
                <w:numId w:val="18"/>
              </w:numPr>
              <w:spacing w:after="120"/>
              <w:ind w:left="1110" w:right="262" w:firstLine="196"/>
              <w:jc w:val="both"/>
              <w:rPr>
                <w:rFonts w:ascii="ITC Avant Garde" w:hAnsi="ITC Avant Garde"/>
                <w:sz w:val="12"/>
              </w:rPr>
            </w:pPr>
            <w:r w:rsidRPr="00D23186">
              <w:rPr>
                <w:rFonts w:ascii="ITC Avant Garde" w:hAnsi="ITC Avant Garde"/>
                <w:sz w:val="12"/>
              </w:rPr>
              <w:t xml:space="preserve">La descripción clara y precisa de los datos personales con respecto de los que se busca ejercer alguno de los derechos arco, salvo que se trate del derecho de acceso, en cuyo caso deberá señalar la modalidad en </w:t>
            </w:r>
            <w:r>
              <w:rPr>
                <w:rFonts w:ascii="ITC Avant Garde" w:hAnsi="ITC Avant Garde"/>
                <w:sz w:val="12"/>
              </w:rPr>
              <w:t>la</w:t>
            </w:r>
            <w:r w:rsidRPr="00D23186">
              <w:rPr>
                <w:rFonts w:ascii="ITC Avant Garde" w:hAnsi="ITC Avant Garde"/>
                <w:sz w:val="12"/>
              </w:rPr>
              <w:t xml:space="preserve"> que prefiere que se reproduzcan; </w:t>
            </w:r>
          </w:p>
          <w:p w:rsidR="00171CA2" w:rsidRPr="00D23186" w:rsidRDefault="00171CA2" w:rsidP="00E901FF">
            <w:pPr>
              <w:pStyle w:val="Prrafodelista"/>
              <w:numPr>
                <w:ilvl w:val="1"/>
                <w:numId w:val="18"/>
              </w:numPr>
              <w:spacing w:after="120"/>
              <w:ind w:left="1110" w:right="262" w:firstLine="196"/>
              <w:jc w:val="both"/>
              <w:rPr>
                <w:rFonts w:ascii="ITC Avant Garde" w:hAnsi="ITC Avant Garde"/>
                <w:sz w:val="12"/>
              </w:rPr>
            </w:pPr>
            <w:r w:rsidRPr="00D23186">
              <w:rPr>
                <w:rFonts w:ascii="ITC Avant Garde" w:hAnsi="ITC Avant Garde"/>
                <w:sz w:val="12"/>
              </w:rPr>
              <w:t xml:space="preserve">La descripción del derecho arco que se pretende ejercer, o bien, lo que solicita el titular, y </w:t>
            </w:r>
          </w:p>
          <w:p w:rsidR="00171CA2" w:rsidRPr="00D23186" w:rsidRDefault="00171CA2" w:rsidP="00E901FF">
            <w:pPr>
              <w:pStyle w:val="Prrafodelista"/>
              <w:numPr>
                <w:ilvl w:val="1"/>
                <w:numId w:val="18"/>
              </w:numPr>
              <w:spacing w:after="120"/>
              <w:ind w:left="1110" w:right="262" w:firstLine="196"/>
              <w:jc w:val="both"/>
              <w:rPr>
                <w:rFonts w:ascii="ITC Avant Garde" w:hAnsi="ITC Avant Garde"/>
                <w:sz w:val="12"/>
              </w:rPr>
            </w:pPr>
            <w:r w:rsidRPr="00D23186">
              <w:rPr>
                <w:rFonts w:ascii="ITC Avant Garde" w:hAnsi="ITC Avant Garde"/>
                <w:sz w:val="12"/>
              </w:rPr>
              <w:t xml:space="preserve">Cualquier otro elemento o </w:t>
            </w:r>
            <w:r w:rsidRPr="00171CA2">
              <w:rPr>
                <w:rFonts w:ascii="ITC Avant Garde" w:hAnsi="ITC Avant Garde"/>
                <w:sz w:val="12"/>
              </w:rPr>
              <w:t xml:space="preserve">documento que </w:t>
            </w:r>
            <w:r w:rsidRPr="00D23186">
              <w:rPr>
                <w:rFonts w:ascii="ITC Avant Garde" w:hAnsi="ITC Avant Garde"/>
                <w:sz w:val="12"/>
              </w:rPr>
              <w:t xml:space="preserve">facilite la localización de los datos personales, en su caso. </w:t>
            </w:r>
          </w:p>
          <w:p w:rsidR="00171CA2" w:rsidRPr="00D23186" w:rsidRDefault="00171CA2" w:rsidP="00E901FF">
            <w:pPr>
              <w:numPr>
                <w:ilvl w:val="0"/>
                <w:numId w:val="17"/>
              </w:numPr>
              <w:tabs>
                <w:tab w:val="left" w:pos="881"/>
              </w:tabs>
              <w:spacing w:after="120"/>
              <w:ind w:left="968" w:hanging="425"/>
              <w:jc w:val="both"/>
              <w:rPr>
                <w:rFonts w:ascii="ITC Avant Garde" w:hAnsi="ITC Avant Garde"/>
                <w:sz w:val="12"/>
              </w:rPr>
            </w:pPr>
            <w:r w:rsidRPr="00D23186">
              <w:rPr>
                <w:rFonts w:ascii="ITC Avant Garde" w:hAnsi="ITC Avant Garde"/>
                <w:sz w:val="12"/>
              </w:rPr>
              <w:tab/>
              <w:t xml:space="preserve">Los medios a través de los cuales el titular podrá presentar solicitudes para el ejercicio de los derechos ARCO, los mismos se encuentran establecidos en el párrafo octavo del artículo 52 de la LGPDPPSO, que señala lo siguiente: </w:t>
            </w:r>
          </w:p>
          <w:p w:rsidR="00171CA2" w:rsidRPr="00D23186" w:rsidRDefault="00171CA2" w:rsidP="00E901FF">
            <w:pPr>
              <w:spacing w:after="120"/>
              <w:ind w:left="948" w:hanging="439"/>
              <w:jc w:val="both"/>
              <w:rPr>
                <w:rFonts w:ascii="ITC Avant Garde" w:hAnsi="ITC Avant Garde"/>
                <w:sz w:val="12"/>
              </w:rPr>
            </w:pPr>
            <w:r w:rsidRPr="00D23186">
              <w:rPr>
                <w:rFonts w:ascii="ITC Avant Garde" w:hAnsi="ITC Avant Garde"/>
                <w:sz w:val="12"/>
              </w:rPr>
              <w:tab/>
              <w:t>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171CA2" w:rsidRPr="00D23186" w:rsidRDefault="00171CA2" w:rsidP="00E901FF">
            <w:pPr>
              <w:spacing w:after="120"/>
              <w:ind w:left="948" w:hanging="439"/>
              <w:jc w:val="both"/>
              <w:rPr>
                <w:rFonts w:ascii="ITC Avant Garde" w:hAnsi="ITC Avant Garde"/>
                <w:sz w:val="12"/>
              </w:rPr>
            </w:pPr>
            <w:r w:rsidRPr="00D23186">
              <w:rPr>
                <w:rFonts w:ascii="ITC Avant Garde" w:hAnsi="ITC Avant Garde"/>
                <w:sz w:val="12"/>
              </w:rPr>
              <w:t xml:space="preserve">c) </w:t>
            </w:r>
            <w:r w:rsidRPr="00D23186">
              <w:rPr>
                <w:rFonts w:ascii="ITC Avant Garde" w:hAnsi="ITC Avant Garde"/>
                <w:sz w:val="12"/>
              </w:rPr>
              <w:tab/>
              <w:t>Los formularios, sistemas y otros medios simplificados que, en su caso, el Instituto hubiere establecido para facilitar al titular el ejercicio de sus derechos ARCO.</w:t>
            </w:r>
          </w:p>
          <w:p w:rsidR="00171CA2" w:rsidRPr="00D23186" w:rsidRDefault="00171CA2" w:rsidP="00E901FF">
            <w:pPr>
              <w:spacing w:after="120"/>
              <w:ind w:left="948" w:hanging="14"/>
              <w:jc w:val="both"/>
              <w:rPr>
                <w:rFonts w:ascii="ITC Avant Garde" w:hAnsi="ITC Avant Garde"/>
                <w:sz w:val="12"/>
              </w:rPr>
            </w:pPr>
            <w:r w:rsidRPr="00D23186">
              <w:rPr>
                <w:rFonts w:ascii="ITC Avant Garde" w:hAnsi="ITC Avant Garde"/>
                <w:sz w:val="12"/>
              </w:rPr>
              <w:t>Los formularios que ha desarrollado el INAI para el ejercicio de los derechos ARCO, se encuentran disponibles en su portal de Internet (www.inai.org.mx), en la sección “Protección de Datos Personales”</w:t>
            </w:r>
            <w:r>
              <w:rPr>
                <w:rFonts w:ascii="ITC Avant Garde" w:hAnsi="ITC Avant Garde"/>
                <w:sz w:val="12"/>
              </w:rPr>
              <w:t xml:space="preserve"> </w:t>
            </w:r>
            <w:r w:rsidRPr="00D23186">
              <w:rPr>
                <w:rFonts w:ascii="ITC Avant Garde" w:hAnsi="ITC Avant Garde"/>
                <w:sz w:val="12"/>
              </w:rPr>
              <w:t>/</w:t>
            </w:r>
            <w:r>
              <w:rPr>
                <w:rFonts w:ascii="ITC Avant Garde" w:hAnsi="ITC Avant Garde"/>
                <w:sz w:val="12"/>
              </w:rPr>
              <w:t xml:space="preserve"> </w:t>
            </w:r>
            <w:r w:rsidRPr="00D23186">
              <w:rPr>
                <w:rFonts w:ascii="ITC Avant Garde" w:hAnsi="ITC Avant Garde"/>
                <w:sz w:val="12"/>
              </w:rPr>
              <w:t>“¿Cómo ejercer el derecho a la protección de datos personales?</w:t>
            </w:r>
            <w:r>
              <w:rPr>
                <w:rFonts w:ascii="ITC Avant Garde" w:hAnsi="ITC Avant Garde"/>
                <w:sz w:val="12"/>
              </w:rPr>
              <w:t>”</w:t>
            </w:r>
            <w:r w:rsidRPr="00D23186">
              <w:rPr>
                <w:rFonts w:ascii="ITC Avant Garde" w:hAnsi="ITC Avant Garde"/>
                <w:sz w:val="12"/>
              </w:rPr>
              <w:t xml:space="preserve"> / “Formatos”</w:t>
            </w:r>
            <w:r>
              <w:rPr>
                <w:rFonts w:ascii="ITC Avant Garde" w:hAnsi="ITC Avant Garde"/>
                <w:sz w:val="12"/>
              </w:rPr>
              <w:t xml:space="preserve"> </w:t>
            </w:r>
            <w:r w:rsidRPr="00D23186">
              <w:rPr>
                <w:rFonts w:ascii="ITC Avant Garde" w:hAnsi="ITC Avant Garde"/>
                <w:sz w:val="12"/>
              </w:rPr>
              <w:t>/</w:t>
            </w:r>
            <w:r>
              <w:rPr>
                <w:rFonts w:ascii="ITC Avant Garde" w:hAnsi="ITC Avant Garde"/>
                <w:sz w:val="12"/>
              </w:rPr>
              <w:t>”</w:t>
            </w:r>
            <w:r w:rsidRPr="00D23186">
              <w:rPr>
                <w:rFonts w:ascii="ITC Avant Garde" w:hAnsi="ITC Avant Garde"/>
                <w:sz w:val="12"/>
              </w:rPr>
              <w:t xml:space="preserve"> Sector Público”.</w:t>
            </w:r>
          </w:p>
          <w:p w:rsidR="00171CA2" w:rsidRPr="00D23186" w:rsidRDefault="00171CA2" w:rsidP="00E901FF">
            <w:pPr>
              <w:spacing w:after="120"/>
              <w:ind w:left="948" w:hanging="439"/>
              <w:jc w:val="both"/>
              <w:rPr>
                <w:rFonts w:ascii="ITC Avant Garde" w:hAnsi="ITC Avant Garde"/>
                <w:sz w:val="12"/>
              </w:rPr>
            </w:pPr>
            <w:r w:rsidRPr="00D23186">
              <w:rPr>
                <w:rFonts w:ascii="ITC Avant Garde" w:hAnsi="ITC Avant Garde"/>
                <w:sz w:val="12"/>
              </w:rPr>
              <w:t xml:space="preserve">d) </w:t>
            </w:r>
            <w:r w:rsidRPr="00D23186">
              <w:rPr>
                <w:rFonts w:ascii="ITC Avant Garde" w:hAnsi="ITC Avant Garde"/>
                <w:sz w:val="12"/>
              </w:rPr>
              <w:tab/>
              <w:t xml:space="preserve">Los medios habilitados para dar respuesta a las solicitudes para el ejercicio de los derechos ARCO </w:t>
            </w:r>
          </w:p>
          <w:p w:rsidR="00171CA2" w:rsidRPr="00D23186" w:rsidRDefault="00171CA2" w:rsidP="00E901FF">
            <w:pPr>
              <w:spacing w:after="120"/>
              <w:ind w:left="948" w:hanging="439"/>
              <w:jc w:val="both"/>
              <w:rPr>
                <w:rFonts w:ascii="ITC Avant Garde" w:hAnsi="ITC Avant Garde"/>
                <w:sz w:val="12"/>
              </w:rPr>
            </w:pPr>
            <w:r w:rsidRPr="00D23186">
              <w:rPr>
                <w:rFonts w:ascii="ITC Avant Garde" w:hAnsi="ITC Avant Garde"/>
                <w:sz w:val="12"/>
              </w:rPr>
              <w:tab/>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w:t>
            </w:r>
            <w:r w:rsidRPr="00171CA2">
              <w:rPr>
                <w:rFonts w:ascii="ITC Avant Garde" w:hAnsi="ITC Avant Garde"/>
                <w:sz w:val="12"/>
              </w:rPr>
              <w:t xml:space="preserve"> correo </w:t>
            </w:r>
            <w:r w:rsidRPr="00D23186">
              <w:rPr>
                <w:rFonts w:ascii="ITC Avant Garde" w:hAnsi="ITC Avant Garde"/>
                <w:sz w:val="12"/>
              </w:rPr>
              <w:t>certificado en cuyo caso no procederá la notificación a través de representante para estos últimos medios.</w:t>
            </w:r>
          </w:p>
          <w:p w:rsidR="00171CA2" w:rsidRPr="00D23186" w:rsidRDefault="00171CA2" w:rsidP="00E901FF">
            <w:pPr>
              <w:spacing w:after="120"/>
              <w:ind w:left="948" w:hanging="439"/>
              <w:jc w:val="both"/>
              <w:rPr>
                <w:rFonts w:ascii="ITC Avant Garde" w:hAnsi="ITC Avant Garde"/>
                <w:sz w:val="12"/>
              </w:rPr>
            </w:pPr>
            <w:r w:rsidRPr="00D23186">
              <w:rPr>
                <w:rFonts w:ascii="ITC Avant Garde" w:hAnsi="ITC Avant Garde"/>
                <w:sz w:val="12"/>
              </w:rPr>
              <w:t xml:space="preserve">e) </w:t>
            </w:r>
            <w:r w:rsidRPr="00D23186">
              <w:rPr>
                <w:rFonts w:ascii="ITC Avant Garde" w:hAnsi="ITC Avant Garde"/>
                <w:sz w:val="12"/>
              </w:rPr>
              <w:tab/>
              <w:t xml:space="preserve">La modalidad o medios de reproducción de los datos personales </w:t>
            </w:r>
          </w:p>
          <w:p w:rsidR="00171CA2" w:rsidRPr="00D23186" w:rsidRDefault="00171CA2" w:rsidP="00E901FF">
            <w:pPr>
              <w:spacing w:after="120"/>
              <w:ind w:left="948" w:hanging="439"/>
              <w:jc w:val="both"/>
              <w:rPr>
                <w:rFonts w:ascii="ITC Avant Garde" w:hAnsi="ITC Avant Garde"/>
                <w:sz w:val="12"/>
              </w:rPr>
            </w:pPr>
            <w:r w:rsidRPr="00D23186">
              <w:rPr>
                <w:rFonts w:ascii="ITC Avant Garde" w:hAnsi="ITC Avant Garde"/>
                <w:sz w:val="12"/>
              </w:rPr>
              <w:tab/>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171CA2" w:rsidRPr="00D23186" w:rsidRDefault="00171CA2" w:rsidP="00E901FF">
            <w:pPr>
              <w:spacing w:after="120"/>
              <w:ind w:left="948" w:hanging="439"/>
              <w:jc w:val="both"/>
              <w:rPr>
                <w:rFonts w:ascii="ITC Avant Garde" w:hAnsi="ITC Avant Garde"/>
                <w:sz w:val="12"/>
              </w:rPr>
            </w:pPr>
            <w:r w:rsidRPr="00D23186">
              <w:rPr>
                <w:rFonts w:ascii="ITC Avant Garde" w:hAnsi="ITC Avant Garde"/>
                <w:sz w:val="12"/>
              </w:rPr>
              <w:t xml:space="preserve">f) </w:t>
            </w:r>
            <w:r w:rsidRPr="00D23186">
              <w:rPr>
                <w:rFonts w:ascii="ITC Avant Garde" w:hAnsi="ITC Avant Garde"/>
                <w:sz w:val="12"/>
              </w:rPr>
              <w:tab/>
              <w:t>Los plazos establecidos dentro del procedimiento -los cuales no deberán contravenir los previsto en los artículos 51, 52, 53 y 54 de la LGPDPPSO- son los siguientes:</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El responsable deberá establecer procedimientos sencillos que permitan el ejercicio de los derechos ARCO, cuyo plazo de respuesta no deberá exceder de veinte días contados a partir del día siguiente a la recepción de la solicitud.</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El plazo referido en el párrafo anterior podrá ser ampliado por una sola vez hasta por diez días cuando así lo justifiquen las circunstancias, y siempre y cuando se le notifique al titular dentro del plazo de respuesta.</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En caso de resultar procedente el ejercicio de los derechos ARCO, el responsable deberá hacerlo efectivo en un plazo que no podrá exceder de quince días contados a partir del día siguiente en que se haya notificado la respuesta al titular.</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 xml:space="preserve">Transcurrido el plazo sin desahogar la prevención se tendrá por no presentada la solicitud de ejercicio de los derechos ARCO. </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La prevención tendrá el efecto de interrumpir el plazo que tiene el INAI para resolver la solicitud de ejercicio de los derechos ARCO.</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w:t>
            </w:r>
            <w:r w:rsidRPr="00D23186">
              <w:rPr>
                <w:rFonts w:ascii="ITC Avant Garde" w:hAnsi="ITC Avant Garde"/>
                <w:sz w:val="12"/>
              </w:rPr>
              <w:lastRenderedPageBreak/>
              <w:t xml:space="preserve">del procedimiento que el responsable haya institucionalizado para la atención de solicitudes para el ejercicio de los derechos ARCO conforme a las disposiciones establecidas en los artículos 48 a 56 de la LGPDPPSO. </w:t>
            </w:r>
          </w:p>
          <w:p w:rsidR="00171CA2" w:rsidRPr="00D23186" w:rsidRDefault="00171CA2" w:rsidP="00E901FF">
            <w:pPr>
              <w:numPr>
                <w:ilvl w:val="0"/>
                <w:numId w:val="19"/>
              </w:numPr>
              <w:spacing w:after="120"/>
              <w:ind w:left="1360"/>
              <w:jc w:val="both"/>
              <w:rPr>
                <w:rFonts w:ascii="ITC Avant Garde" w:hAnsi="ITC Avant Garde"/>
                <w:sz w:val="12"/>
              </w:rPr>
            </w:pPr>
            <w:r w:rsidRPr="00D23186">
              <w:rPr>
                <w:rFonts w:ascii="ITC Avant Garde" w:hAnsi="ITC Avant Garde"/>
                <w:sz w:val="12"/>
              </w:rPr>
              <w:t>En el caso en concreto, se informa que no existe un procedimiento específico para solicitar el ejercicio de los derechos ARCO en relación con los datos personales que son recabados con motivo del proceso consultivo que nos ocupa.</w:t>
            </w:r>
          </w:p>
          <w:p w:rsidR="00171CA2" w:rsidRPr="00D23186" w:rsidRDefault="00171CA2" w:rsidP="00E901FF">
            <w:pPr>
              <w:spacing w:after="60"/>
              <w:ind w:left="934" w:hanging="283"/>
              <w:jc w:val="both"/>
              <w:rPr>
                <w:rFonts w:ascii="ITC Avant Garde" w:hAnsi="ITC Avant Garde"/>
                <w:sz w:val="12"/>
              </w:rPr>
            </w:pPr>
            <w:r w:rsidRPr="00D23186">
              <w:rPr>
                <w:rFonts w:ascii="ITC Avant Garde" w:hAnsi="ITC Avant Garde"/>
                <w:sz w:val="12"/>
              </w:rPr>
              <w:t xml:space="preserve">g) </w:t>
            </w:r>
            <w:r w:rsidRPr="00D23186">
              <w:rPr>
                <w:rFonts w:ascii="ITC Avant Garde" w:hAnsi="ITC Avant Garde"/>
                <w:sz w:val="12"/>
              </w:rPr>
              <w:tab/>
              <w:t>El derecho que tiene el titular de presentar un recurso de revisión ante el INAI en caso de estar inconforme con la respuesta</w:t>
            </w:r>
            <w:r>
              <w:rPr>
                <w:rFonts w:ascii="ITC Avant Garde" w:hAnsi="ITC Avant Garde"/>
                <w:sz w:val="12"/>
              </w:rPr>
              <w:t>. E</w:t>
            </w:r>
            <w:r w:rsidRPr="00D23186">
              <w:rPr>
                <w:rFonts w:ascii="ITC Avant Garde" w:hAnsi="ITC Avant Garde"/>
                <w:sz w:val="12"/>
              </w:rPr>
              <w:t>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171CA2" w:rsidRPr="00D23186" w:rsidRDefault="00171CA2" w:rsidP="00505A34">
            <w:pPr>
              <w:pStyle w:val="Prrafodelista"/>
              <w:numPr>
                <w:ilvl w:val="0"/>
                <w:numId w:val="16"/>
              </w:numPr>
              <w:spacing w:after="60"/>
              <w:jc w:val="both"/>
              <w:rPr>
                <w:rFonts w:ascii="ITC Avant Garde" w:hAnsi="ITC Avant Garde"/>
                <w:sz w:val="12"/>
              </w:rPr>
            </w:pPr>
            <w:r w:rsidRPr="00D23186">
              <w:rPr>
                <w:rFonts w:ascii="ITC Avant Garde" w:hAnsi="ITC Avant Garde"/>
                <w:sz w:val="12"/>
              </w:rPr>
              <w:t xml:space="preserve">El domicilio de la Unidad de Transparencia del IFT: Insurgentes Sur 1143, Col. Nochebuena, </w:t>
            </w:r>
            <w:r w:rsidRPr="00505A34">
              <w:rPr>
                <w:rFonts w:ascii="ITC Avant Garde" w:hAnsi="ITC Avant Garde"/>
                <w:sz w:val="12"/>
              </w:rPr>
              <w:t xml:space="preserve">Demarcación Territorial </w:t>
            </w:r>
            <w:r w:rsidRPr="00D23186">
              <w:rPr>
                <w:rFonts w:ascii="ITC Avant Garde" w:hAnsi="ITC Avant Garde"/>
                <w:sz w:val="12"/>
              </w:rPr>
              <w:t>Benito Juárez, C. P. 03720, Ciudad de México, México. Planta Baja. Número telefónico (55) 50154000, extensión 4267.</w:t>
            </w:r>
          </w:p>
          <w:p w:rsidR="00171CA2" w:rsidRDefault="00171CA2" w:rsidP="00E901FF">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r w:rsidRPr="00D23186">
              <w:rPr>
                <w:rFonts w:ascii="ITC Avant Garde" w:hAnsi="ITC Avant Garde"/>
                <w:sz w:val="12"/>
              </w:rPr>
              <w:t xml:space="preserve">Los medios a través de los cuales el responsable comunicará a los titulares los cambios al aviso de privacidad: Todo cambio al Aviso de Privacidad será comunicado por medio de nuestra página web </w:t>
            </w:r>
            <w:hyperlink r:id="rId16" w:history="1">
              <w:r w:rsidRPr="00D23186">
                <w:rPr>
                  <w:rStyle w:val="Hipervnculo"/>
                  <w:rFonts w:ascii="ITC Avant Garde" w:hAnsi="ITC Avant Garde"/>
                  <w:sz w:val="12"/>
                </w:rPr>
                <w:t>https://www.ift.org.mx/</w:t>
              </w:r>
            </w:hyperlink>
          </w:p>
          <w:p w:rsidR="00171CA2" w:rsidRDefault="00171CA2"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171CA2" w:rsidRPr="00171CA2" w:rsidRDefault="00171CA2" w:rsidP="00171CA2">
            <w:pPr>
              <w:pStyle w:val="Listavistosa-nfasis11"/>
              <w:spacing w:after="0" w:line="240" w:lineRule="auto"/>
              <w:ind w:left="0" w:right="229"/>
              <w:jc w:val="both"/>
              <w:rPr>
                <w:rFonts w:ascii="ITC Avant Garde" w:hAnsi="ITC Avant Garde"/>
                <w:color w:val="000000"/>
                <w:sz w:val="14"/>
              </w:rPr>
            </w:pPr>
          </w:p>
        </w:tc>
      </w:tr>
    </w:tbl>
    <w:p w:rsidR="00DF5B3F" w:rsidRPr="00171CA2" w:rsidRDefault="00DF5B3F" w:rsidP="00DF5B3F">
      <w:pPr>
        <w:spacing w:after="0"/>
        <w:rPr>
          <w:rFonts w:ascii="ITC Avant Garde" w:hAnsi="ITC Avant Garde"/>
          <w:vanish/>
        </w:rPr>
      </w:pPr>
    </w:p>
    <w:tbl>
      <w:tblPr>
        <w:tblpPr w:leftFromText="141" w:rightFromText="141" w:vertAnchor="text" w:tblpX="136"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00"/>
      </w:tblGrid>
      <w:tr w:rsidR="000E55B0" w:rsidRPr="00F36A5D" w:rsidTr="0049307D">
        <w:trPr>
          <w:trHeight w:val="581"/>
        </w:trPr>
        <w:tc>
          <w:tcPr>
            <w:tcW w:w="8784" w:type="dxa"/>
            <w:gridSpan w:val="2"/>
            <w:shd w:val="clear" w:color="auto" w:fill="D9D9D9"/>
            <w:vAlign w:val="center"/>
            <w:hideMark/>
          </w:tcPr>
          <w:p w:rsidR="000E55B0" w:rsidRPr="00171CA2" w:rsidRDefault="000E55B0" w:rsidP="00922939">
            <w:pPr>
              <w:pStyle w:val="Listavistosa-nfasis11"/>
              <w:numPr>
                <w:ilvl w:val="0"/>
                <w:numId w:val="2"/>
              </w:numPr>
              <w:spacing w:after="0" w:line="240" w:lineRule="auto"/>
              <w:ind w:left="1485" w:right="1069" w:hanging="709"/>
              <w:jc w:val="center"/>
              <w:rPr>
                <w:rFonts w:ascii="ITC Avant Garde" w:hAnsi="ITC Avant Garde"/>
                <w:b/>
                <w:color w:val="FFFFFF"/>
              </w:rPr>
            </w:pPr>
            <w:r w:rsidRPr="00171CA2">
              <w:rPr>
                <w:rFonts w:ascii="ITC Avant Garde" w:hAnsi="ITC Avant Garde"/>
                <w:b/>
                <w:color w:val="000000"/>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 xml:space="preserve">y aportaciones específicos del participante sobre </w:t>
            </w:r>
            <w:r w:rsidR="00922939">
              <w:rPr>
                <w:rFonts w:ascii="ITC Avant Garde" w:eastAsia="Times New Roman" w:hAnsi="ITC Avant Garde"/>
                <w:b/>
                <w:bCs/>
                <w:lang w:eastAsia="es-MX"/>
              </w:rPr>
              <w:t>las Recomendaciones para fomentar la adopción de IPv6 en México</w:t>
            </w:r>
          </w:p>
        </w:tc>
      </w:tr>
      <w:tr w:rsidR="00171CA2" w:rsidRPr="00F36A5D" w:rsidTr="0049307D">
        <w:trPr>
          <w:trHeight w:val="399"/>
        </w:trPr>
        <w:tc>
          <w:tcPr>
            <w:tcW w:w="1684" w:type="dxa"/>
            <w:shd w:val="clear" w:color="auto" w:fill="C5E0B3"/>
            <w:vAlign w:val="center"/>
            <w:hideMark/>
          </w:tcPr>
          <w:p w:rsidR="00171CA2" w:rsidRPr="00975C25" w:rsidRDefault="00171CA2" w:rsidP="0049307D">
            <w:pPr>
              <w:spacing w:after="0" w:line="240" w:lineRule="auto"/>
              <w:ind w:left="-72"/>
              <w:jc w:val="center"/>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Sección</w:t>
            </w:r>
          </w:p>
        </w:tc>
        <w:tc>
          <w:tcPr>
            <w:tcW w:w="7100" w:type="dxa"/>
            <w:shd w:val="clear" w:color="auto" w:fill="C5E0B3"/>
            <w:vAlign w:val="center"/>
            <w:hideMark/>
          </w:tcPr>
          <w:p w:rsidR="00171CA2" w:rsidRPr="00975C25" w:rsidRDefault="00171CA2" w:rsidP="0049307D">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171CA2" w:rsidRPr="00F36A5D" w:rsidTr="0049307D">
        <w:trPr>
          <w:trHeight w:val="290"/>
        </w:trPr>
        <w:tc>
          <w:tcPr>
            <w:tcW w:w="1684" w:type="dxa"/>
            <w:shd w:val="clear" w:color="auto" w:fill="auto"/>
            <w:vAlign w:val="center"/>
          </w:tcPr>
          <w:p w:rsidR="00171CA2" w:rsidRPr="00171CA2" w:rsidRDefault="00171CA2" w:rsidP="0049307D">
            <w:pPr>
              <w:spacing w:after="0" w:line="240" w:lineRule="auto"/>
              <w:jc w:val="center"/>
              <w:rPr>
                <w:rFonts w:ascii="ITC Avant Garde" w:hAnsi="ITC Avant Garde"/>
                <w:color w:val="000000"/>
              </w:rPr>
            </w:pPr>
          </w:p>
        </w:tc>
        <w:tc>
          <w:tcPr>
            <w:tcW w:w="7100" w:type="dxa"/>
            <w:shd w:val="clear" w:color="auto" w:fill="auto"/>
            <w:vAlign w:val="center"/>
          </w:tcPr>
          <w:p w:rsidR="00171CA2" w:rsidRPr="00F36A5D" w:rsidRDefault="00171CA2" w:rsidP="0049307D">
            <w:pPr>
              <w:spacing w:after="0" w:line="240" w:lineRule="auto"/>
              <w:rPr>
                <w:rFonts w:ascii="ITC Avant Garde" w:eastAsia="Times New Roman" w:hAnsi="ITC Avant Garde"/>
                <w:color w:val="000000"/>
                <w:lang w:eastAsia="es-MX"/>
              </w:rPr>
            </w:pPr>
          </w:p>
        </w:tc>
      </w:tr>
      <w:tr w:rsidR="000E55B0" w:rsidRPr="00F36A5D" w:rsidTr="0049307D">
        <w:trPr>
          <w:trHeight w:val="130"/>
        </w:trPr>
        <w:tc>
          <w:tcPr>
            <w:tcW w:w="8784" w:type="dxa"/>
            <w:gridSpan w:val="2"/>
            <w:shd w:val="clear" w:color="auto" w:fill="C5E0B3"/>
            <w:vAlign w:val="center"/>
          </w:tcPr>
          <w:p w:rsidR="000E55B0" w:rsidRPr="00171CA2" w:rsidRDefault="000E55B0" w:rsidP="0049307D">
            <w:pPr>
              <w:spacing w:after="0" w:line="240" w:lineRule="auto"/>
              <w:rPr>
                <w:rFonts w:ascii="ITC Avant Garde" w:hAnsi="ITC Avant Garde"/>
                <w:color w:val="000000"/>
                <w:sz w:val="16"/>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Pr="00171CA2" w:rsidRDefault="0086154B" w:rsidP="00171CA2">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75C25" w:rsidRPr="00670385" w:rsidTr="0049307D">
        <w:tc>
          <w:tcPr>
            <w:tcW w:w="8789" w:type="dxa"/>
            <w:shd w:val="clear" w:color="auto" w:fill="D9D9D9"/>
          </w:tcPr>
          <w:p w:rsidR="00975C25" w:rsidRPr="00670385" w:rsidRDefault="00975C25" w:rsidP="00171CA2">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 xml:space="preserve">Comentarios, opiniones y aportaciones generales del participante sobre </w:t>
            </w:r>
            <w:r w:rsidR="00922939">
              <w:rPr>
                <w:rFonts w:ascii="ITC Avant Garde" w:eastAsia="Times New Roman" w:hAnsi="ITC Avant Garde"/>
                <w:b/>
                <w:bCs/>
                <w:lang w:eastAsia="es-MX"/>
              </w:rPr>
              <w:t>las Recomendaciones para fomentar la adopción de IPv6 en México</w:t>
            </w:r>
          </w:p>
        </w:tc>
      </w:tr>
      <w:tr w:rsidR="00975C25" w:rsidRPr="00670385" w:rsidTr="0049307D">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49307D">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B5" w:rsidRDefault="00B62DB5" w:rsidP="0038199D">
      <w:pPr>
        <w:spacing w:after="0" w:line="240" w:lineRule="auto"/>
      </w:pPr>
      <w:r>
        <w:separator/>
      </w:r>
    </w:p>
  </w:endnote>
  <w:endnote w:type="continuationSeparator" w:id="0">
    <w:p w:rsidR="00B62DB5" w:rsidRDefault="00B62DB5" w:rsidP="0038199D">
      <w:pPr>
        <w:spacing w:after="0" w:line="240" w:lineRule="auto"/>
      </w:pPr>
      <w:r>
        <w:continuationSeparator/>
      </w:r>
    </w:p>
  </w:endnote>
  <w:endnote w:type="continuationNotice" w:id="1">
    <w:p w:rsidR="00B62DB5" w:rsidRDefault="00B62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5577B5" w:rsidRPr="005577B5">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5577B5" w:rsidRPr="005577B5">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B5" w:rsidRDefault="00B62DB5" w:rsidP="0038199D">
      <w:pPr>
        <w:spacing w:after="0" w:line="240" w:lineRule="auto"/>
      </w:pPr>
      <w:r>
        <w:separator/>
      </w:r>
    </w:p>
  </w:footnote>
  <w:footnote w:type="continuationSeparator" w:id="0">
    <w:p w:rsidR="00B62DB5" w:rsidRDefault="00B62DB5" w:rsidP="0038199D">
      <w:pPr>
        <w:spacing w:after="0" w:line="240" w:lineRule="auto"/>
      </w:pPr>
      <w:r>
        <w:continuationSeparator/>
      </w:r>
    </w:p>
  </w:footnote>
  <w:footnote w:type="continuationNotice" w:id="1">
    <w:p w:rsidR="00B62DB5" w:rsidRDefault="00B62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171CA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editId="13514EF0">
          <wp:simplePos x="0" y="0"/>
          <wp:positionH relativeFrom="margin">
            <wp:align>left</wp:align>
          </wp:positionH>
          <wp:positionV relativeFrom="paragraph">
            <wp:posOffset>10795</wp:posOffset>
          </wp:positionV>
          <wp:extent cx="1036955" cy="712978"/>
          <wp:effectExtent l="0" t="0" r="0" b="0"/>
          <wp:wrapNone/>
          <wp:docPr id="4"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8624BC" w:rsidP="004D5EAB">
    <w:pPr>
      <w:pStyle w:val="Encabezado"/>
      <w:ind w:left="3119"/>
      <w:jc w:val="both"/>
      <w:rPr>
        <w:rFonts w:ascii="ITC Avant Garde" w:hAnsi="ITC Avant Garde"/>
        <w:b/>
        <w:sz w:val="20"/>
      </w:rPr>
    </w:pPr>
    <w:r w:rsidRPr="00171CA2">
      <w:rPr>
        <w:rFonts w:ascii="ITC Avant Garde" w:hAnsi="ITC Avant Garde"/>
        <w:b/>
        <w:sz w:val="20"/>
      </w:rPr>
      <w:t>Mecanismo de participación ciudadana para la integración del “</w:t>
    </w:r>
    <w:r w:rsidR="00922939">
      <w:rPr>
        <w:rFonts w:ascii="ITC Avant Garde" w:hAnsi="ITC Avant Garde"/>
        <w:b/>
        <w:sz w:val="20"/>
      </w:rPr>
      <w:t>Recomendaciones para fomentar la adopción de IPv6 en México</w:t>
    </w:r>
    <w:r w:rsidRPr="00171CA2">
      <w:rPr>
        <w:rFonts w:ascii="ITC Avant Garde" w:hAnsi="ITC Avant Garde"/>
        <w:b/>
        <w:sz w:val="20"/>
      </w:rPr>
      <w:t>”</w:t>
    </w:r>
  </w:p>
  <w:p w:rsidR="0038199D" w:rsidRPr="007A6974" w:rsidRDefault="00171CA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editId="030D680B">
              <wp:simplePos x="0" y="0"/>
              <wp:positionH relativeFrom="column">
                <wp:posOffset>35560</wp:posOffset>
              </wp:positionH>
              <wp:positionV relativeFrom="paragraph">
                <wp:posOffset>128904</wp:posOffset>
              </wp:positionV>
              <wp:extent cx="5621655" cy="0"/>
              <wp:effectExtent l="0" t="0" r="17145" b="0"/>
              <wp:wrapNone/>
              <wp:docPr id="3"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072E9A"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A78C2"/>
    <w:multiLevelType w:val="hybridMultilevel"/>
    <w:tmpl w:val="EAB83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74AFC"/>
    <w:multiLevelType w:val="hybridMultilevel"/>
    <w:tmpl w:val="C0588ADA"/>
    <w:lvl w:ilvl="0" w:tplc="080A0015">
      <w:start w:val="1"/>
      <w:numFmt w:val="upperLetter"/>
      <w:lvlText w:val="%1."/>
      <w:lvlJc w:val="left"/>
      <w:pPr>
        <w:ind w:left="1800" w:hanging="360"/>
      </w:pPr>
    </w:lvl>
    <w:lvl w:ilvl="1" w:tplc="689E0AEE">
      <w:start w:val="1"/>
      <w:numFmt w:val="lowerLetter"/>
      <w:lvlText w:val="%2."/>
      <w:lvlJc w:val="left"/>
      <w:pPr>
        <w:ind w:left="2520" w:hanging="360"/>
      </w:pPr>
      <w:rPr>
        <w:b/>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94D554A"/>
    <w:multiLevelType w:val="hybridMultilevel"/>
    <w:tmpl w:val="DF1AA422"/>
    <w:lvl w:ilvl="0" w:tplc="4608F9D2">
      <w:start w:val="1"/>
      <w:numFmt w:val="upperRoman"/>
      <w:lvlText w:val="%1."/>
      <w:lvlJc w:val="left"/>
      <w:pPr>
        <w:ind w:left="1080" w:hanging="720"/>
      </w:pPr>
      <w:rPr>
        <w:rFonts w:hint="default"/>
        <w:b/>
        <w:sz w:val="16"/>
      </w:rPr>
    </w:lvl>
    <w:lvl w:ilvl="1" w:tplc="89C6E588">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047D04"/>
    <w:multiLevelType w:val="hybridMultilevel"/>
    <w:tmpl w:val="21507CFC"/>
    <w:lvl w:ilvl="0" w:tplc="346EAF00">
      <w:start w:val="1"/>
      <w:numFmt w:val="lowerLetter"/>
      <w:lvlText w:val="%1)"/>
      <w:lvlJc w:val="left"/>
      <w:pPr>
        <w:ind w:left="-836" w:hanging="360"/>
      </w:pPr>
      <w:rPr>
        <w:rFonts w:hint="default"/>
      </w:rPr>
    </w:lvl>
    <w:lvl w:ilvl="1" w:tplc="080A0019" w:tentative="1">
      <w:start w:val="1"/>
      <w:numFmt w:val="lowerLetter"/>
      <w:lvlText w:val="%2."/>
      <w:lvlJc w:val="left"/>
      <w:pPr>
        <w:ind w:left="-116" w:hanging="360"/>
      </w:pPr>
    </w:lvl>
    <w:lvl w:ilvl="2" w:tplc="080A001B" w:tentative="1">
      <w:start w:val="1"/>
      <w:numFmt w:val="lowerRoman"/>
      <w:lvlText w:val="%3."/>
      <w:lvlJc w:val="right"/>
      <w:pPr>
        <w:ind w:left="604" w:hanging="180"/>
      </w:pPr>
    </w:lvl>
    <w:lvl w:ilvl="3" w:tplc="080A000F" w:tentative="1">
      <w:start w:val="1"/>
      <w:numFmt w:val="decimal"/>
      <w:lvlText w:val="%4."/>
      <w:lvlJc w:val="left"/>
      <w:pPr>
        <w:ind w:left="1324" w:hanging="360"/>
      </w:pPr>
    </w:lvl>
    <w:lvl w:ilvl="4" w:tplc="080A0019" w:tentative="1">
      <w:start w:val="1"/>
      <w:numFmt w:val="lowerLetter"/>
      <w:lvlText w:val="%5."/>
      <w:lvlJc w:val="left"/>
      <w:pPr>
        <w:ind w:left="2044" w:hanging="360"/>
      </w:pPr>
    </w:lvl>
    <w:lvl w:ilvl="5" w:tplc="080A001B" w:tentative="1">
      <w:start w:val="1"/>
      <w:numFmt w:val="lowerRoman"/>
      <w:lvlText w:val="%6."/>
      <w:lvlJc w:val="right"/>
      <w:pPr>
        <w:ind w:left="2764" w:hanging="180"/>
      </w:pPr>
    </w:lvl>
    <w:lvl w:ilvl="6" w:tplc="080A000F" w:tentative="1">
      <w:start w:val="1"/>
      <w:numFmt w:val="decimal"/>
      <w:lvlText w:val="%7."/>
      <w:lvlJc w:val="left"/>
      <w:pPr>
        <w:ind w:left="3484" w:hanging="360"/>
      </w:pPr>
    </w:lvl>
    <w:lvl w:ilvl="7" w:tplc="080A0019" w:tentative="1">
      <w:start w:val="1"/>
      <w:numFmt w:val="lowerLetter"/>
      <w:lvlText w:val="%8."/>
      <w:lvlJc w:val="left"/>
      <w:pPr>
        <w:ind w:left="4204" w:hanging="360"/>
      </w:pPr>
    </w:lvl>
    <w:lvl w:ilvl="8" w:tplc="080A001B" w:tentative="1">
      <w:start w:val="1"/>
      <w:numFmt w:val="lowerRoman"/>
      <w:lvlText w:val="%9."/>
      <w:lvlJc w:val="right"/>
      <w:pPr>
        <w:ind w:left="4924" w:hanging="180"/>
      </w:p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840DB0"/>
    <w:multiLevelType w:val="hybridMultilevel"/>
    <w:tmpl w:val="9A8201BE"/>
    <w:lvl w:ilvl="0" w:tplc="080A0015">
      <w:start w:val="1"/>
      <w:numFmt w:val="upperLetter"/>
      <w:lvlText w:val="%1."/>
      <w:lvlJc w:val="left"/>
      <w:pPr>
        <w:ind w:left="1800" w:hanging="360"/>
      </w:pPr>
    </w:lvl>
    <w:lvl w:ilvl="1" w:tplc="2800EAC6">
      <w:start w:val="1"/>
      <w:numFmt w:val="lowerRoman"/>
      <w:lvlText w:val="%2."/>
      <w:lvlJc w:val="right"/>
      <w:pPr>
        <w:ind w:left="2520" w:hanging="360"/>
      </w:pPr>
      <w:rPr>
        <w:b w:val="0"/>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11"/>
  </w:num>
  <w:num w:numId="2">
    <w:abstractNumId w:val="0"/>
  </w:num>
  <w:num w:numId="3">
    <w:abstractNumId w:val="2"/>
  </w:num>
  <w:num w:numId="4">
    <w:abstractNumId w:val="9"/>
  </w:num>
  <w:num w:numId="5">
    <w:abstractNumId w:val="16"/>
  </w:num>
  <w:num w:numId="6">
    <w:abstractNumId w:val="8"/>
  </w:num>
  <w:num w:numId="7">
    <w:abstractNumId w:val="13"/>
  </w:num>
  <w:num w:numId="8">
    <w:abstractNumId w:val="14"/>
  </w:num>
  <w:num w:numId="9">
    <w:abstractNumId w:val="7"/>
  </w:num>
  <w:num w:numId="10">
    <w:abstractNumId w:val="1"/>
  </w:num>
  <w:num w:numId="11">
    <w:abstractNumId w:val="18"/>
  </w:num>
  <w:num w:numId="12">
    <w:abstractNumId w:val="10"/>
  </w:num>
  <w:num w:numId="13">
    <w:abstractNumId w:val="19"/>
  </w:num>
  <w:num w:numId="14">
    <w:abstractNumId w:val="12"/>
  </w:num>
  <w:num w:numId="15">
    <w:abstractNumId w:val="17"/>
  </w:num>
  <w:num w:numId="16">
    <w:abstractNumId w:val="5"/>
  </w:num>
  <w:num w:numId="17">
    <w:abstractNumId w:val="6"/>
  </w:num>
  <w:num w:numId="18">
    <w:abstractNumId w:val="15"/>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009"/>
    <w:rsid w:val="000049D9"/>
    <w:rsid w:val="000055EA"/>
    <w:rsid w:val="00005DB7"/>
    <w:rsid w:val="000253EE"/>
    <w:rsid w:val="00025623"/>
    <w:rsid w:val="00026723"/>
    <w:rsid w:val="00030E6E"/>
    <w:rsid w:val="000356DE"/>
    <w:rsid w:val="00050EB2"/>
    <w:rsid w:val="000568A7"/>
    <w:rsid w:val="00063A2F"/>
    <w:rsid w:val="00092755"/>
    <w:rsid w:val="000931D8"/>
    <w:rsid w:val="00097B00"/>
    <w:rsid w:val="000A0CEF"/>
    <w:rsid w:val="000A0F69"/>
    <w:rsid w:val="000A5CFB"/>
    <w:rsid w:val="000A6255"/>
    <w:rsid w:val="000B3905"/>
    <w:rsid w:val="000B7FF7"/>
    <w:rsid w:val="000C470C"/>
    <w:rsid w:val="000D2838"/>
    <w:rsid w:val="000E41EA"/>
    <w:rsid w:val="000E41F3"/>
    <w:rsid w:val="000E54B6"/>
    <w:rsid w:val="000E55B0"/>
    <w:rsid w:val="000F3F55"/>
    <w:rsid w:val="00100C9C"/>
    <w:rsid w:val="001102E2"/>
    <w:rsid w:val="001124B6"/>
    <w:rsid w:val="00120D05"/>
    <w:rsid w:val="001331D8"/>
    <w:rsid w:val="00135254"/>
    <w:rsid w:val="00160352"/>
    <w:rsid w:val="001647DB"/>
    <w:rsid w:val="00170916"/>
    <w:rsid w:val="00171CA2"/>
    <w:rsid w:val="00174196"/>
    <w:rsid w:val="00175CB8"/>
    <w:rsid w:val="001B1A9D"/>
    <w:rsid w:val="001D6B55"/>
    <w:rsid w:val="001E0388"/>
    <w:rsid w:val="001E4722"/>
    <w:rsid w:val="001F5BDD"/>
    <w:rsid w:val="00234FA4"/>
    <w:rsid w:val="00261D76"/>
    <w:rsid w:val="00266BE0"/>
    <w:rsid w:val="0026711C"/>
    <w:rsid w:val="0027644C"/>
    <w:rsid w:val="002771ED"/>
    <w:rsid w:val="002937BA"/>
    <w:rsid w:val="00297840"/>
    <w:rsid w:val="00297EB1"/>
    <w:rsid w:val="002B4BB2"/>
    <w:rsid w:val="002C4F4C"/>
    <w:rsid w:val="002D34FE"/>
    <w:rsid w:val="002E6A3C"/>
    <w:rsid w:val="002F6998"/>
    <w:rsid w:val="00307092"/>
    <w:rsid w:val="00316C9A"/>
    <w:rsid w:val="00323F3A"/>
    <w:rsid w:val="003469A7"/>
    <w:rsid w:val="003613DA"/>
    <w:rsid w:val="00370097"/>
    <w:rsid w:val="0038199D"/>
    <w:rsid w:val="003B524B"/>
    <w:rsid w:val="003D1CAC"/>
    <w:rsid w:val="003F2634"/>
    <w:rsid w:val="003F7592"/>
    <w:rsid w:val="0041087B"/>
    <w:rsid w:val="00410F8E"/>
    <w:rsid w:val="004141B1"/>
    <w:rsid w:val="004317BC"/>
    <w:rsid w:val="004322FC"/>
    <w:rsid w:val="00450FCD"/>
    <w:rsid w:val="0045651F"/>
    <w:rsid w:val="00461A06"/>
    <w:rsid w:val="00464849"/>
    <w:rsid w:val="00464AE1"/>
    <w:rsid w:val="0047028D"/>
    <w:rsid w:val="0048424B"/>
    <w:rsid w:val="004878D3"/>
    <w:rsid w:val="0049307D"/>
    <w:rsid w:val="004970C4"/>
    <w:rsid w:val="004A18BD"/>
    <w:rsid w:val="004A1FE1"/>
    <w:rsid w:val="004B053F"/>
    <w:rsid w:val="004B1E08"/>
    <w:rsid w:val="004C4695"/>
    <w:rsid w:val="004D5EAB"/>
    <w:rsid w:val="004D64DD"/>
    <w:rsid w:val="004D7960"/>
    <w:rsid w:val="004E2A3A"/>
    <w:rsid w:val="004F4C27"/>
    <w:rsid w:val="004F6F14"/>
    <w:rsid w:val="00504372"/>
    <w:rsid w:val="00505084"/>
    <w:rsid w:val="00505A34"/>
    <w:rsid w:val="00511FAE"/>
    <w:rsid w:val="0052296A"/>
    <w:rsid w:val="00544128"/>
    <w:rsid w:val="00546F00"/>
    <w:rsid w:val="00555B10"/>
    <w:rsid w:val="005577B5"/>
    <w:rsid w:val="005640C8"/>
    <w:rsid w:val="0058551F"/>
    <w:rsid w:val="00587EDE"/>
    <w:rsid w:val="005942EB"/>
    <w:rsid w:val="0059679A"/>
    <w:rsid w:val="005B3E9A"/>
    <w:rsid w:val="005B4991"/>
    <w:rsid w:val="005C0435"/>
    <w:rsid w:val="005C06DB"/>
    <w:rsid w:val="005D0653"/>
    <w:rsid w:val="005D1DEE"/>
    <w:rsid w:val="005F0265"/>
    <w:rsid w:val="005F6F61"/>
    <w:rsid w:val="00603B41"/>
    <w:rsid w:val="00605BD9"/>
    <w:rsid w:val="00623761"/>
    <w:rsid w:val="00624F56"/>
    <w:rsid w:val="0062674F"/>
    <w:rsid w:val="00631C7F"/>
    <w:rsid w:val="00647E4D"/>
    <w:rsid w:val="00656902"/>
    <w:rsid w:val="006601AF"/>
    <w:rsid w:val="00670385"/>
    <w:rsid w:val="00690E68"/>
    <w:rsid w:val="006A6D93"/>
    <w:rsid w:val="006B0B12"/>
    <w:rsid w:val="006C6511"/>
    <w:rsid w:val="006F2D1F"/>
    <w:rsid w:val="006F5989"/>
    <w:rsid w:val="00703850"/>
    <w:rsid w:val="00735DEE"/>
    <w:rsid w:val="00753DF9"/>
    <w:rsid w:val="00762996"/>
    <w:rsid w:val="007644BA"/>
    <w:rsid w:val="007709DA"/>
    <w:rsid w:val="0077155A"/>
    <w:rsid w:val="0077357C"/>
    <w:rsid w:val="00774AEE"/>
    <w:rsid w:val="007843CF"/>
    <w:rsid w:val="00787015"/>
    <w:rsid w:val="007978CB"/>
    <w:rsid w:val="007A6974"/>
    <w:rsid w:val="007A7731"/>
    <w:rsid w:val="007B4139"/>
    <w:rsid w:val="007D4A23"/>
    <w:rsid w:val="007E04FB"/>
    <w:rsid w:val="007F07A7"/>
    <w:rsid w:val="007F4EDF"/>
    <w:rsid w:val="00800852"/>
    <w:rsid w:val="00804BB7"/>
    <w:rsid w:val="00814F27"/>
    <w:rsid w:val="008200BE"/>
    <w:rsid w:val="00831EAE"/>
    <w:rsid w:val="008375EA"/>
    <w:rsid w:val="0086154B"/>
    <w:rsid w:val="008624BC"/>
    <w:rsid w:val="00864B24"/>
    <w:rsid w:val="008658B5"/>
    <w:rsid w:val="008711D6"/>
    <w:rsid w:val="0087596E"/>
    <w:rsid w:val="008843FB"/>
    <w:rsid w:val="00896520"/>
    <w:rsid w:val="008A5565"/>
    <w:rsid w:val="008A71E3"/>
    <w:rsid w:val="008B6797"/>
    <w:rsid w:val="008C679D"/>
    <w:rsid w:val="008C7337"/>
    <w:rsid w:val="008D106B"/>
    <w:rsid w:val="008F2B1A"/>
    <w:rsid w:val="008F686A"/>
    <w:rsid w:val="00903C94"/>
    <w:rsid w:val="00915CEA"/>
    <w:rsid w:val="009160D3"/>
    <w:rsid w:val="00922939"/>
    <w:rsid w:val="00942344"/>
    <w:rsid w:val="009426CC"/>
    <w:rsid w:val="00967E27"/>
    <w:rsid w:val="00975C25"/>
    <w:rsid w:val="009B3B9F"/>
    <w:rsid w:val="009C6C17"/>
    <w:rsid w:val="009D3DDA"/>
    <w:rsid w:val="009E197F"/>
    <w:rsid w:val="00A11685"/>
    <w:rsid w:val="00A12802"/>
    <w:rsid w:val="00A1372C"/>
    <w:rsid w:val="00A22EB1"/>
    <w:rsid w:val="00A25465"/>
    <w:rsid w:val="00A454F4"/>
    <w:rsid w:val="00A57E13"/>
    <w:rsid w:val="00A60361"/>
    <w:rsid w:val="00A62E59"/>
    <w:rsid w:val="00A7050F"/>
    <w:rsid w:val="00A74360"/>
    <w:rsid w:val="00A751A5"/>
    <w:rsid w:val="00A75A67"/>
    <w:rsid w:val="00A87D2A"/>
    <w:rsid w:val="00A917C8"/>
    <w:rsid w:val="00A92B29"/>
    <w:rsid w:val="00AA70C3"/>
    <w:rsid w:val="00AB52F3"/>
    <w:rsid w:val="00AC7463"/>
    <w:rsid w:val="00AD0D63"/>
    <w:rsid w:val="00AD767B"/>
    <w:rsid w:val="00AE4534"/>
    <w:rsid w:val="00AE778E"/>
    <w:rsid w:val="00B0524B"/>
    <w:rsid w:val="00B16BFC"/>
    <w:rsid w:val="00B17D0B"/>
    <w:rsid w:val="00B20E15"/>
    <w:rsid w:val="00B26623"/>
    <w:rsid w:val="00B533DC"/>
    <w:rsid w:val="00B62DB5"/>
    <w:rsid w:val="00B72399"/>
    <w:rsid w:val="00B810A1"/>
    <w:rsid w:val="00B922B1"/>
    <w:rsid w:val="00B9704B"/>
    <w:rsid w:val="00B97BF9"/>
    <w:rsid w:val="00BB0D4A"/>
    <w:rsid w:val="00BB25F2"/>
    <w:rsid w:val="00BB68D6"/>
    <w:rsid w:val="00BC4DEB"/>
    <w:rsid w:val="00BE3F32"/>
    <w:rsid w:val="00BF3EEF"/>
    <w:rsid w:val="00C170F2"/>
    <w:rsid w:val="00C1714E"/>
    <w:rsid w:val="00C173C3"/>
    <w:rsid w:val="00C30BE9"/>
    <w:rsid w:val="00C35A85"/>
    <w:rsid w:val="00C40FE0"/>
    <w:rsid w:val="00C41536"/>
    <w:rsid w:val="00C42DD1"/>
    <w:rsid w:val="00C474AE"/>
    <w:rsid w:val="00C53026"/>
    <w:rsid w:val="00C56B77"/>
    <w:rsid w:val="00C57282"/>
    <w:rsid w:val="00C60ADB"/>
    <w:rsid w:val="00C63CEB"/>
    <w:rsid w:val="00C83664"/>
    <w:rsid w:val="00C8635C"/>
    <w:rsid w:val="00C900FF"/>
    <w:rsid w:val="00CA32F5"/>
    <w:rsid w:val="00CB7035"/>
    <w:rsid w:val="00CB7780"/>
    <w:rsid w:val="00CC382A"/>
    <w:rsid w:val="00CC53F7"/>
    <w:rsid w:val="00CF1248"/>
    <w:rsid w:val="00D13998"/>
    <w:rsid w:val="00D13CA5"/>
    <w:rsid w:val="00D22B9D"/>
    <w:rsid w:val="00D23186"/>
    <w:rsid w:val="00D334B0"/>
    <w:rsid w:val="00D472B6"/>
    <w:rsid w:val="00D47A99"/>
    <w:rsid w:val="00D50117"/>
    <w:rsid w:val="00D54D59"/>
    <w:rsid w:val="00D76089"/>
    <w:rsid w:val="00D94F82"/>
    <w:rsid w:val="00DB357E"/>
    <w:rsid w:val="00DB5E10"/>
    <w:rsid w:val="00DC3C6C"/>
    <w:rsid w:val="00DF154A"/>
    <w:rsid w:val="00DF5B3F"/>
    <w:rsid w:val="00DF5CB5"/>
    <w:rsid w:val="00E41AE3"/>
    <w:rsid w:val="00E64007"/>
    <w:rsid w:val="00E71AFE"/>
    <w:rsid w:val="00E90116"/>
    <w:rsid w:val="00E901FF"/>
    <w:rsid w:val="00E944B2"/>
    <w:rsid w:val="00EA4AE3"/>
    <w:rsid w:val="00EA6ACC"/>
    <w:rsid w:val="00EB1D99"/>
    <w:rsid w:val="00EC144A"/>
    <w:rsid w:val="00EC32C5"/>
    <w:rsid w:val="00ED1655"/>
    <w:rsid w:val="00EF2FC7"/>
    <w:rsid w:val="00F02F5A"/>
    <w:rsid w:val="00F20B01"/>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460B"/>
  <w15:chartTrackingRefBased/>
  <w15:docId w15:val="{49FA9014-5457-4D33-98B9-14EC6C8D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34"/>
    <w:qFormat/>
    <w:rsid w:val="00F36A5D"/>
    <w:pPr>
      <w:ind w:left="708"/>
    </w:pPr>
  </w:style>
  <w:style w:type="paragraph" w:customStyle="1" w:styleId="Listavistosa-nfasis110">
    <w:name w:val="Lista vistosa - Énfasis 11"/>
    <w:basedOn w:val="Normal"/>
    <w:uiPriority w:val="34"/>
    <w:qFormat/>
    <w:rsid w:val="004322FC"/>
    <w:pPr>
      <w:ind w:left="720"/>
      <w:contextualSpacing/>
    </w:pPr>
  </w:style>
  <w:style w:type="character" w:customStyle="1" w:styleId="Cuadrculamedia110">
    <w:name w:val="Cuadrícula media 11"/>
    <w:uiPriority w:val="99"/>
    <w:semiHidden/>
    <w:rsid w:val="00171CA2"/>
    <w:rPr>
      <w:color w:val="808080"/>
    </w:rPr>
  </w:style>
  <w:style w:type="character" w:customStyle="1" w:styleId="UnresolvedMention">
    <w:name w:val="Unresolved Mention"/>
    <w:uiPriority w:val="99"/>
    <w:semiHidden/>
    <w:unhideWhenUsed/>
    <w:rsid w:val="00171CA2"/>
    <w:rPr>
      <w:color w:val="605E5C"/>
      <w:shd w:val="clear" w:color="auto" w:fill="E1DFDD"/>
    </w:rPr>
  </w:style>
  <w:style w:type="paragraph" w:styleId="Ttulo">
    <w:name w:val="Title"/>
    <w:basedOn w:val="Normal"/>
    <w:next w:val="Normal"/>
    <w:link w:val="TtuloCar"/>
    <w:uiPriority w:val="10"/>
    <w:qFormat/>
    <w:rsid w:val="00171CA2"/>
    <w:pPr>
      <w:spacing w:after="0" w:line="240" w:lineRule="auto"/>
      <w:contextualSpacing/>
    </w:pPr>
    <w:rPr>
      <w:rFonts w:ascii="Calibri Light" w:eastAsia="MS Gothic" w:hAnsi="Calibri Light"/>
      <w:spacing w:val="-10"/>
      <w:kern w:val="28"/>
      <w:sz w:val="56"/>
      <w:szCs w:val="56"/>
    </w:rPr>
  </w:style>
  <w:style w:type="character" w:customStyle="1" w:styleId="TtuloCar">
    <w:name w:val="Título Car"/>
    <w:basedOn w:val="Fuentedeprrafopredeter"/>
    <w:link w:val="Ttulo"/>
    <w:uiPriority w:val="10"/>
    <w:rsid w:val="00171CA2"/>
    <w:rPr>
      <w:rFonts w:ascii="Calibri Light" w:eastAsia="MS Gothic"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6171">
      <w:bodyDiv w:val="1"/>
      <w:marLeft w:val="0"/>
      <w:marRight w:val="0"/>
      <w:marTop w:val="0"/>
      <w:marBottom w:val="0"/>
      <w:divBdr>
        <w:top w:val="none" w:sz="0" w:space="0" w:color="auto"/>
        <w:left w:val="none" w:sz="0" w:space="0" w:color="auto"/>
        <w:bottom w:val="none" w:sz="0" w:space="0" w:color="auto"/>
        <w:right w:val="none" w:sz="0" w:space="0" w:color="auto"/>
      </w:divBdr>
    </w:div>
    <w:div w:id="938761493">
      <w:bodyDiv w:val="1"/>
      <w:marLeft w:val="0"/>
      <w:marRight w:val="0"/>
      <w:marTop w:val="0"/>
      <w:marBottom w:val="0"/>
      <w:divBdr>
        <w:top w:val="none" w:sz="0" w:space="0" w:color="auto"/>
        <w:left w:val="none" w:sz="0" w:space="0" w:color="auto"/>
        <w:bottom w:val="none" w:sz="0" w:space="0" w:color="auto"/>
        <w:right w:val="none" w:sz="0" w:space="0" w:color="auto"/>
      </w:divBdr>
    </w:div>
    <w:div w:id="951593719">
      <w:bodyDiv w:val="1"/>
      <w:marLeft w:val="0"/>
      <w:marRight w:val="0"/>
      <w:marTop w:val="0"/>
      <w:marBottom w:val="0"/>
      <w:divBdr>
        <w:top w:val="none" w:sz="0" w:space="0" w:color="auto"/>
        <w:left w:val="none" w:sz="0" w:space="0" w:color="auto"/>
        <w:bottom w:val="none" w:sz="0" w:space="0" w:color="auto"/>
        <w:right w:val="none" w:sz="0" w:space="0" w:color="auto"/>
      </w:divBdr>
      <w:divsChild>
        <w:div w:id="873036983">
          <w:marLeft w:val="0"/>
          <w:marRight w:val="0"/>
          <w:marTop w:val="0"/>
          <w:marBottom w:val="0"/>
          <w:divBdr>
            <w:top w:val="none" w:sz="0" w:space="0" w:color="auto"/>
            <w:left w:val="none" w:sz="0" w:space="0" w:color="auto"/>
            <w:bottom w:val="single" w:sz="6" w:space="0" w:color="CACACF"/>
            <w:right w:val="none" w:sz="0" w:space="0" w:color="auto"/>
          </w:divBdr>
          <w:divsChild>
            <w:div w:id="19492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t.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ocio.velasco@ift.org.m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upr@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818D8B546AF2048BB07153091759706" ma:contentTypeVersion="0" ma:contentTypeDescription="Crear nuevo documento." ma:contentTypeScope="" ma:versionID="8653eae61b55327484ab546e0145bc2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2159-D8B7-4F21-BEDA-2949E73D1E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778940-047D-4FCD-AC71-A831D09A0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DA9E9F-AACB-4729-8753-86A1DF92A2D6}">
  <ds:schemaRefs>
    <ds:schemaRef ds:uri="http://schemas.microsoft.com/sharepoint/v3/contenttype/forms"/>
  </ds:schemaRefs>
</ds:datastoreItem>
</file>

<file path=customXml/itemProps4.xml><?xml version="1.0" encoding="utf-8"?>
<ds:datastoreItem xmlns:ds="http://schemas.openxmlformats.org/officeDocument/2006/customXml" ds:itemID="{510ACF42-F892-4E40-A578-4017A094FA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6.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941FF133-F1C9-48EB-BF56-A5CAD99B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1972</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12795</CharactersWithSpaces>
  <SharedDoc>false</SharedDoc>
  <HLinks>
    <vt:vector size="30" baseType="variant">
      <vt:variant>
        <vt:i4>2359352</vt:i4>
      </vt:variant>
      <vt:variant>
        <vt:i4>12</vt:i4>
      </vt:variant>
      <vt:variant>
        <vt:i4>0</vt:i4>
      </vt:variant>
      <vt:variant>
        <vt:i4>5</vt:i4>
      </vt:variant>
      <vt:variant>
        <vt:lpwstr>https://www.ift.org.mx/</vt:lpwstr>
      </vt:variant>
      <vt:variant>
        <vt:lpwstr/>
      </vt:variant>
      <vt:variant>
        <vt:i4>7864395</vt:i4>
      </vt:variant>
      <vt:variant>
        <vt:i4>9</vt:i4>
      </vt:variant>
      <vt:variant>
        <vt:i4>0</vt:i4>
      </vt:variant>
      <vt:variant>
        <vt:i4>5</vt:i4>
      </vt:variant>
      <vt:variant>
        <vt:lpwstr>mailto:judith.montoya@ift.org.mx</vt:lpwstr>
      </vt:variant>
      <vt:variant>
        <vt:lpwstr/>
      </vt:variant>
      <vt:variant>
        <vt:i4>8192078</vt:i4>
      </vt:variant>
      <vt:variant>
        <vt:i4>6</vt:i4>
      </vt:variant>
      <vt:variant>
        <vt:i4>0</vt:i4>
      </vt:variant>
      <vt:variant>
        <vt:i4>5</vt:i4>
      </vt:variant>
      <vt:variant>
        <vt:lpwstr>mailto:daniela.avila@ift.org.mx</vt:lpwstr>
      </vt:variant>
      <vt:variant>
        <vt:lpwstr/>
      </vt:variant>
      <vt:variant>
        <vt:i4>6029386</vt:i4>
      </vt:variant>
      <vt:variant>
        <vt:i4>3</vt:i4>
      </vt:variant>
      <vt:variant>
        <vt:i4>0</vt:i4>
      </vt:variant>
      <vt:variant>
        <vt:i4>5</vt:i4>
      </vt:variant>
      <vt:variant>
        <vt:lpwstr>http://www.ift.org.mx/politica-regulatoria/regulacion-tecnica</vt:lpwstr>
      </vt:variant>
      <vt:variant>
        <vt:lpwstr/>
      </vt:variant>
      <vt:variant>
        <vt:i4>2031668</vt:i4>
      </vt:variant>
      <vt:variant>
        <vt:i4>0</vt:i4>
      </vt:variant>
      <vt:variant>
        <vt:i4>0</vt:i4>
      </vt:variant>
      <vt:variant>
        <vt:i4>5</vt:i4>
      </vt:variant>
      <vt:variant>
        <vt:lpwstr>mailto:info.upr@ift.org.mx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Tania Villa</cp:lastModifiedBy>
  <cp:revision>5</cp:revision>
  <dcterms:created xsi:type="dcterms:W3CDTF">2019-12-19T00:43:00Z</dcterms:created>
  <dcterms:modified xsi:type="dcterms:W3CDTF">2019-12-20T18:25:00Z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