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2CC1F" w14:textId="77777777" w:rsidR="003A42CF" w:rsidRPr="006046F6" w:rsidRDefault="003A42CF" w:rsidP="00AE2469">
      <w:pPr>
        <w:spacing w:line="240" w:lineRule="auto"/>
        <w:jc w:val="right"/>
        <w:outlineLvl w:val="0"/>
        <w:rPr>
          <w:rFonts w:ascii="Helvetica Neue" w:hAnsi="Helvetica Neue" w:cs="Arial"/>
          <w:lang w:val="es-ES"/>
        </w:rPr>
      </w:pPr>
      <w:bookmarkStart w:id="0" w:name="_GoBack"/>
      <w:r w:rsidRPr="006046F6">
        <w:rPr>
          <w:rFonts w:ascii="Helvetica Neue" w:hAnsi="Helvetica Neue" w:cs="Arial"/>
          <w:lang w:val="es-ES"/>
        </w:rPr>
        <w:t xml:space="preserve">México D.F., a </w:t>
      </w:r>
      <w:r w:rsidR="00A06CAB" w:rsidRPr="006046F6">
        <w:rPr>
          <w:rFonts w:ascii="Helvetica Neue" w:hAnsi="Helvetica Neue" w:cs="Arial"/>
          <w:lang w:val="es-ES"/>
        </w:rPr>
        <w:t>27</w:t>
      </w:r>
      <w:r w:rsidR="007F0999" w:rsidRPr="006046F6">
        <w:rPr>
          <w:rFonts w:ascii="Helvetica Neue" w:hAnsi="Helvetica Neue" w:cs="Arial"/>
          <w:lang w:val="es-ES"/>
        </w:rPr>
        <w:t xml:space="preserve"> de</w:t>
      </w:r>
      <w:r w:rsidR="005B151A" w:rsidRPr="006046F6">
        <w:rPr>
          <w:rFonts w:ascii="Helvetica Neue" w:hAnsi="Helvetica Neue" w:cs="Arial"/>
          <w:lang w:val="es-ES"/>
        </w:rPr>
        <w:t xml:space="preserve"> junio</w:t>
      </w:r>
      <w:r w:rsidR="000C71D5" w:rsidRPr="006046F6">
        <w:rPr>
          <w:rFonts w:ascii="Helvetica Neue" w:hAnsi="Helvetica Neue" w:cs="Arial"/>
          <w:lang w:val="es-ES"/>
        </w:rPr>
        <w:t xml:space="preserve"> </w:t>
      </w:r>
      <w:r w:rsidRPr="006046F6">
        <w:rPr>
          <w:rFonts w:ascii="Helvetica Neue" w:hAnsi="Helvetica Neue" w:cs="Arial"/>
          <w:lang w:val="es-ES"/>
        </w:rPr>
        <w:t>de 201</w:t>
      </w:r>
      <w:r w:rsidR="005B151A" w:rsidRPr="006046F6">
        <w:rPr>
          <w:rFonts w:ascii="Helvetica Neue" w:hAnsi="Helvetica Neue" w:cs="Arial"/>
          <w:lang w:val="es-ES"/>
        </w:rPr>
        <w:t>4</w:t>
      </w:r>
    </w:p>
    <w:p w14:paraId="7E4DB014" w14:textId="77777777" w:rsidR="00AE2469" w:rsidRPr="006046F6" w:rsidRDefault="00AE2469" w:rsidP="00AE2469">
      <w:pPr>
        <w:spacing w:line="240" w:lineRule="auto"/>
        <w:jc w:val="right"/>
        <w:outlineLvl w:val="0"/>
        <w:rPr>
          <w:rFonts w:ascii="Helvetica Neue" w:hAnsi="Helvetica Neue" w:cs="Arial"/>
          <w:lang w:val="es-ES"/>
        </w:rPr>
      </w:pPr>
    </w:p>
    <w:p w14:paraId="0568E1FC" w14:textId="77777777" w:rsidR="005B151A" w:rsidRPr="006046F6" w:rsidRDefault="005B151A" w:rsidP="00AE2469">
      <w:pPr>
        <w:spacing w:after="0" w:line="240" w:lineRule="auto"/>
        <w:jc w:val="center"/>
        <w:outlineLvl w:val="0"/>
        <w:rPr>
          <w:rFonts w:ascii="Helvetica Neue" w:hAnsi="Helvetica Neue" w:cs="Arial"/>
          <w:b/>
          <w:lang w:val="es-ES"/>
        </w:rPr>
      </w:pPr>
      <w:r w:rsidRPr="006046F6">
        <w:rPr>
          <w:rFonts w:ascii="Helvetica Neue" w:hAnsi="Helvetica Neue" w:cs="Arial"/>
          <w:b/>
          <w:lang w:val="es-ES"/>
        </w:rPr>
        <w:t>MINUTA</w:t>
      </w:r>
    </w:p>
    <w:p w14:paraId="23B2379F" w14:textId="5868FCA1" w:rsidR="005B151A" w:rsidRPr="006046F6" w:rsidRDefault="005B151A" w:rsidP="00AE2469">
      <w:pPr>
        <w:spacing w:after="0" w:line="240" w:lineRule="auto"/>
        <w:jc w:val="center"/>
        <w:outlineLvl w:val="0"/>
        <w:rPr>
          <w:rFonts w:ascii="Helvetica Neue" w:hAnsi="Helvetica Neue" w:cs="Arial"/>
          <w:b/>
          <w:lang w:val="es-ES"/>
        </w:rPr>
      </w:pPr>
      <w:r w:rsidRPr="006046F6">
        <w:rPr>
          <w:rFonts w:ascii="Helvetica Neue" w:hAnsi="Helvetica Neue" w:cs="Arial"/>
          <w:b/>
          <w:lang w:val="es-ES"/>
        </w:rPr>
        <w:t>REUNIÓN DEL GRUPO DE TRABAJO DEL COMITÉ NACIONAL PREPARATORIO PARA LA CONFERENCIA MUNDIAL DE RADIOCOMUNICACIONES 2015</w:t>
      </w:r>
      <w:r w:rsidR="008A3962" w:rsidRPr="006046F6">
        <w:rPr>
          <w:rFonts w:ascii="Helvetica Neue" w:hAnsi="Helvetica Neue" w:cs="Arial"/>
          <w:b/>
          <w:lang w:val="es-ES"/>
        </w:rPr>
        <w:t xml:space="preserve"> (CCNP CMR-15)</w:t>
      </w:r>
      <w:r w:rsidRPr="006046F6">
        <w:rPr>
          <w:rFonts w:ascii="Helvetica Neue" w:hAnsi="Helvetica Neue" w:cs="Arial"/>
          <w:b/>
          <w:lang w:val="es-ES"/>
        </w:rPr>
        <w:t>.</w:t>
      </w:r>
    </w:p>
    <w:p w14:paraId="070C95A6" w14:textId="77777777" w:rsidR="005B151A" w:rsidRPr="006046F6" w:rsidRDefault="005B151A" w:rsidP="00AE2469">
      <w:pPr>
        <w:spacing w:after="0" w:line="240" w:lineRule="auto"/>
        <w:jc w:val="both"/>
        <w:outlineLvl w:val="0"/>
        <w:rPr>
          <w:rFonts w:ascii="Helvetica Neue" w:hAnsi="Helvetica Neue" w:cs="Arial"/>
          <w:b/>
          <w:highlight w:val="yellow"/>
          <w:lang w:val="es-ES"/>
        </w:rPr>
      </w:pPr>
    </w:p>
    <w:p w14:paraId="08D5AE57" w14:textId="77777777" w:rsidR="00AE2469" w:rsidRPr="006046F6" w:rsidRDefault="001D3815" w:rsidP="00AE2469">
      <w:pPr>
        <w:spacing w:after="0" w:line="240" w:lineRule="auto"/>
        <w:jc w:val="both"/>
        <w:rPr>
          <w:rFonts w:ascii="Helvetica Neue" w:hAnsi="Helvetica Neue"/>
          <w:b/>
          <w:u w:val="single"/>
        </w:rPr>
      </w:pPr>
      <w:r w:rsidRPr="006046F6">
        <w:rPr>
          <w:rFonts w:ascii="Helvetica Neue" w:hAnsi="Helvetica Neue"/>
          <w:b/>
          <w:u w:val="single"/>
        </w:rPr>
        <w:t xml:space="preserve">I. </w:t>
      </w:r>
      <w:r w:rsidR="005B151A" w:rsidRPr="006046F6">
        <w:rPr>
          <w:rFonts w:ascii="Helvetica Neue" w:hAnsi="Helvetica Neue"/>
          <w:b/>
          <w:u w:val="single"/>
        </w:rPr>
        <w:t>Objetivo de la Reunión</w:t>
      </w:r>
    </w:p>
    <w:p w14:paraId="088DF974" w14:textId="77777777" w:rsidR="00AE2469" w:rsidRPr="006046F6" w:rsidRDefault="00AE2469" w:rsidP="00AE2469">
      <w:pPr>
        <w:spacing w:after="0" w:line="240" w:lineRule="auto"/>
        <w:jc w:val="both"/>
        <w:rPr>
          <w:rFonts w:ascii="Helvetica Neue" w:hAnsi="Helvetica Neue"/>
        </w:rPr>
      </w:pPr>
    </w:p>
    <w:p w14:paraId="49A7934F" w14:textId="77777777" w:rsidR="005B151A" w:rsidRPr="006046F6" w:rsidRDefault="005B151A" w:rsidP="00AE2469">
      <w:pPr>
        <w:spacing w:after="0" w:line="240" w:lineRule="auto"/>
        <w:jc w:val="both"/>
        <w:rPr>
          <w:rFonts w:ascii="Helvetica Neue" w:hAnsi="Helvetica Neue"/>
        </w:rPr>
      </w:pPr>
      <w:r w:rsidRPr="006046F6">
        <w:rPr>
          <w:rFonts w:ascii="Helvetica Neue" w:hAnsi="Helvetica Neue"/>
        </w:rPr>
        <w:t xml:space="preserve">Presentación de la metodología del trabajo propuesta por el Instituto Federal de Telecomunicaciones (IFT) y por la Secretaría de Comunicaciones y Transportes (SCT) </w:t>
      </w:r>
      <w:r w:rsidR="00B96405" w:rsidRPr="006046F6">
        <w:rPr>
          <w:rFonts w:ascii="Helvetica Neue" w:hAnsi="Helvetica Neue"/>
        </w:rPr>
        <w:t>para la Conferencia Mundial de Radiocomunicaciones 2015 (CMR-15) que se celebrará en Ginebra, Suiza del</w:t>
      </w:r>
      <w:r w:rsidR="003E6955" w:rsidRPr="006046F6">
        <w:rPr>
          <w:rFonts w:ascii="Helvetica Neue" w:hAnsi="Helvetica Neue"/>
        </w:rPr>
        <w:t xml:space="preserve"> 2 al 27 de noviembre de 2015</w:t>
      </w:r>
      <w:r w:rsidR="00AE2469" w:rsidRPr="006046F6">
        <w:rPr>
          <w:rFonts w:ascii="Helvetica Neue" w:hAnsi="Helvetica Neue"/>
        </w:rPr>
        <w:t>.</w:t>
      </w:r>
    </w:p>
    <w:p w14:paraId="3CCB1212" w14:textId="77777777" w:rsidR="005B151A" w:rsidRPr="006046F6" w:rsidRDefault="005B151A" w:rsidP="00AE2469">
      <w:pPr>
        <w:spacing w:after="0" w:line="240" w:lineRule="auto"/>
        <w:jc w:val="both"/>
        <w:rPr>
          <w:rFonts w:ascii="Helvetica Neue" w:hAnsi="Helvetica Neue"/>
        </w:rPr>
      </w:pPr>
    </w:p>
    <w:p w14:paraId="5581043F" w14:textId="77777777" w:rsidR="00AE2469" w:rsidRPr="006046F6" w:rsidRDefault="001D3815" w:rsidP="00AE2469">
      <w:pPr>
        <w:spacing w:after="0" w:line="240" w:lineRule="auto"/>
        <w:jc w:val="both"/>
        <w:rPr>
          <w:rFonts w:ascii="Helvetica Neue" w:hAnsi="Helvetica Neue"/>
          <w:b/>
          <w:u w:val="single"/>
        </w:rPr>
      </w:pPr>
      <w:r w:rsidRPr="006046F6">
        <w:rPr>
          <w:rFonts w:ascii="Helvetica Neue" w:hAnsi="Helvetica Neue"/>
          <w:b/>
          <w:u w:val="single"/>
        </w:rPr>
        <w:t xml:space="preserve">II. </w:t>
      </w:r>
      <w:r w:rsidR="00AE2469" w:rsidRPr="006046F6">
        <w:rPr>
          <w:rFonts w:ascii="Helvetica Neue" w:hAnsi="Helvetica Neue"/>
          <w:b/>
          <w:u w:val="single"/>
        </w:rPr>
        <w:t>Asistentes</w:t>
      </w:r>
    </w:p>
    <w:p w14:paraId="518CB835" w14:textId="77777777" w:rsidR="00AE2469" w:rsidRPr="006046F6" w:rsidRDefault="00AE2469" w:rsidP="00AE2469">
      <w:pPr>
        <w:spacing w:after="0" w:line="240" w:lineRule="auto"/>
        <w:jc w:val="both"/>
        <w:rPr>
          <w:rFonts w:ascii="Helvetica Neue" w:hAnsi="Helvetica Neue"/>
        </w:rPr>
      </w:pPr>
    </w:p>
    <w:p w14:paraId="1E83A27F" w14:textId="55C90188" w:rsidR="005B151A" w:rsidRPr="006046F6" w:rsidRDefault="005B151A" w:rsidP="00AE2469">
      <w:pPr>
        <w:spacing w:after="0" w:line="240" w:lineRule="auto"/>
        <w:jc w:val="both"/>
        <w:rPr>
          <w:rFonts w:ascii="Helvetica Neue" w:hAnsi="Helvetica Neue"/>
        </w:rPr>
      </w:pPr>
      <w:r w:rsidRPr="006046F6">
        <w:rPr>
          <w:rFonts w:ascii="Helvetica Neue" w:hAnsi="Helvetica Neue"/>
        </w:rPr>
        <w:t xml:space="preserve">Representantes de </w:t>
      </w:r>
      <w:r w:rsidR="003E6955" w:rsidRPr="006046F6">
        <w:rPr>
          <w:rFonts w:ascii="Helvetica Neue" w:hAnsi="Helvetica Neue"/>
        </w:rPr>
        <w:t>la industria</w:t>
      </w:r>
      <w:r w:rsidR="003C3C9D" w:rsidRPr="006046F6">
        <w:rPr>
          <w:rFonts w:ascii="Helvetica Neue" w:hAnsi="Helvetica Neue"/>
        </w:rPr>
        <w:t xml:space="preserve"> y la academia, así como</w:t>
      </w:r>
      <w:r w:rsidR="003E6955" w:rsidRPr="006046F6">
        <w:rPr>
          <w:rFonts w:ascii="Helvetica Neue" w:hAnsi="Helvetica Neue"/>
        </w:rPr>
        <w:t xml:space="preserve">, </w:t>
      </w:r>
      <w:r w:rsidR="000704FB" w:rsidRPr="006046F6">
        <w:rPr>
          <w:rFonts w:ascii="Helvetica Neue" w:hAnsi="Helvetica Neue"/>
        </w:rPr>
        <w:t>diversas entidades</w:t>
      </w:r>
      <w:r w:rsidR="003C3C9D" w:rsidRPr="006046F6">
        <w:rPr>
          <w:rFonts w:ascii="Helvetica Neue" w:hAnsi="Helvetica Neue"/>
        </w:rPr>
        <w:t xml:space="preserve"> y dependencias</w:t>
      </w:r>
      <w:r w:rsidR="000704FB" w:rsidRPr="006046F6">
        <w:rPr>
          <w:rFonts w:ascii="Helvetica Neue" w:hAnsi="Helvetica Neue"/>
        </w:rPr>
        <w:t xml:space="preserve"> públicas</w:t>
      </w:r>
      <w:r w:rsidR="003E6955" w:rsidRPr="006046F6">
        <w:rPr>
          <w:rFonts w:ascii="Helvetica Neue" w:hAnsi="Helvetica Neue"/>
        </w:rPr>
        <w:t>.</w:t>
      </w:r>
      <w:r w:rsidR="00995367" w:rsidRPr="006046F6">
        <w:rPr>
          <w:rFonts w:ascii="Helvetica Neue" w:hAnsi="Helvetica Neue"/>
        </w:rPr>
        <w:t xml:space="preserve"> (Se anexa lista)</w:t>
      </w:r>
    </w:p>
    <w:p w14:paraId="3AFDA26D" w14:textId="77777777" w:rsidR="00CB70A5" w:rsidRPr="006046F6" w:rsidRDefault="00CB70A5" w:rsidP="00AE2469">
      <w:pPr>
        <w:spacing w:after="0" w:line="240" w:lineRule="auto"/>
        <w:jc w:val="both"/>
        <w:rPr>
          <w:rFonts w:ascii="Helvetica Neue" w:hAnsi="Helvetica Neue"/>
          <w:b/>
        </w:rPr>
      </w:pPr>
    </w:p>
    <w:p w14:paraId="2F4D0398" w14:textId="77777777" w:rsidR="009E610C" w:rsidRPr="006046F6" w:rsidRDefault="001D3815" w:rsidP="00CB70A5">
      <w:pPr>
        <w:spacing w:after="0" w:line="240" w:lineRule="auto"/>
        <w:jc w:val="both"/>
        <w:rPr>
          <w:rFonts w:ascii="Helvetica Neue" w:hAnsi="Helvetica Neue"/>
          <w:b/>
          <w:bCs/>
          <w:u w:val="single"/>
        </w:rPr>
      </w:pPr>
      <w:r w:rsidRPr="006046F6">
        <w:rPr>
          <w:rFonts w:ascii="Helvetica Neue" w:hAnsi="Helvetica Neue"/>
          <w:b/>
          <w:bCs/>
          <w:u w:val="single"/>
        </w:rPr>
        <w:t xml:space="preserve">III. </w:t>
      </w:r>
      <w:r w:rsidR="0055439A" w:rsidRPr="006046F6">
        <w:rPr>
          <w:rFonts w:ascii="Helvetica Neue" w:hAnsi="Helvetica Neue"/>
          <w:b/>
          <w:bCs/>
          <w:u w:val="single"/>
        </w:rPr>
        <w:t xml:space="preserve">Palabras de Bienvenida. </w:t>
      </w:r>
    </w:p>
    <w:p w14:paraId="388FA973" w14:textId="77777777" w:rsidR="00CB70A5" w:rsidRPr="006046F6" w:rsidRDefault="00CB70A5" w:rsidP="00CB70A5">
      <w:pPr>
        <w:spacing w:after="0" w:line="240" w:lineRule="auto"/>
        <w:jc w:val="both"/>
        <w:rPr>
          <w:rFonts w:ascii="Helvetica Neue" w:hAnsi="Helvetica Neue"/>
          <w:u w:val="single"/>
        </w:rPr>
      </w:pPr>
    </w:p>
    <w:p w14:paraId="7A646256" w14:textId="77777777" w:rsidR="009E610C" w:rsidRPr="006046F6" w:rsidRDefault="0055439A" w:rsidP="00CB70A5">
      <w:pPr>
        <w:pStyle w:val="Prrafodelista"/>
        <w:numPr>
          <w:ilvl w:val="0"/>
          <w:numId w:val="18"/>
        </w:numPr>
        <w:spacing w:after="0" w:line="240" w:lineRule="auto"/>
        <w:jc w:val="both"/>
        <w:rPr>
          <w:rFonts w:ascii="Helvetica Neue" w:hAnsi="Helvetica Neue"/>
        </w:rPr>
      </w:pPr>
      <w:r w:rsidRPr="006046F6">
        <w:rPr>
          <w:rFonts w:ascii="Helvetica Neue" w:hAnsi="Helvetica Neue"/>
        </w:rPr>
        <w:t>Andrés de la Cruz. Director General de Política de Telecomunicaciones y Radiodifusión. SCT</w:t>
      </w:r>
    </w:p>
    <w:p w14:paraId="781D7AF8" w14:textId="77777777" w:rsidR="009E610C" w:rsidRPr="006046F6" w:rsidRDefault="0055439A" w:rsidP="00CB70A5">
      <w:pPr>
        <w:pStyle w:val="Prrafodelista"/>
        <w:numPr>
          <w:ilvl w:val="0"/>
          <w:numId w:val="18"/>
        </w:numPr>
        <w:spacing w:after="0" w:line="240" w:lineRule="auto"/>
        <w:jc w:val="both"/>
        <w:rPr>
          <w:rFonts w:ascii="Helvetica Neue" w:hAnsi="Helvetica Neue"/>
        </w:rPr>
      </w:pPr>
      <w:r w:rsidRPr="006046F6">
        <w:rPr>
          <w:rFonts w:ascii="Helvetica Neue" w:hAnsi="Helvetica Neue"/>
        </w:rPr>
        <w:t xml:space="preserve">Luis </w:t>
      </w:r>
      <w:proofErr w:type="spellStart"/>
      <w:r w:rsidRPr="006046F6">
        <w:rPr>
          <w:rFonts w:ascii="Helvetica Neue" w:hAnsi="Helvetica Neue"/>
        </w:rPr>
        <w:t>Lucatero</w:t>
      </w:r>
      <w:proofErr w:type="spellEnd"/>
      <w:r w:rsidRPr="006046F6">
        <w:rPr>
          <w:rFonts w:ascii="Helvetica Neue" w:hAnsi="Helvetica Neue"/>
        </w:rPr>
        <w:t>. Jefe de la Unidad de Política Regulatoria. IFT</w:t>
      </w:r>
      <w:r w:rsidR="006C3D2E" w:rsidRPr="006046F6">
        <w:rPr>
          <w:rFonts w:ascii="Helvetica Neue" w:hAnsi="Helvetica Neue"/>
        </w:rPr>
        <w:t>.</w:t>
      </w:r>
    </w:p>
    <w:p w14:paraId="1E037482" w14:textId="77777777" w:rsidR="00CB70A5" w:rsidRPr="006046F6" w:rsidRDefault="00CB70A5" w:rsidP="00CB70A5">
      <w:pPr>
        <w:pStyle w:val="Prrafodelista"/>
        <w:spacing w:after="0" w:line="240" w:lineRule="auto"/>
        <w:jc w:val="both"/>
        <w:rPr>
          <w:rFonts w:ascii="Helvetica Neue" w:hAnsi="Helvetica Neue"/>
        </w:rPr>
      </w:pPr>
    </w:p>
    <w:p w14:paraId="05994ECF" w14:textId="77777777" w:rsidR="001D3815" w:rsidRPr="006046F6" w:rsidRDefault="001D3815" w:rsidP="001D3815">
      <w:pPr>
        <w:spacing w:after="0" w:line="240" w:lineRule="auto"/>
        <w:jc w:val="both"/>
        <w:rPr>
          <w:rFonts w:ascii="Helvetica Neue" w:hAnsi="Helvetica Neue"/>
          <w:b/>
          <w:u w:val="single"/>
        </w:rPr>
      </w:pPr>
      <w:r w:rsidRPr="006046F6">
        <w:rPr>
          <w:rFonts w:ascii="Helvetica Neue" w:hAnsi="Helvetica Neue"/>
          <w:b/>
          <w:u w:val="single"/>
        </w:rPr>
        <w:t xml:space="preserve">IV. Introducción a cargo de Fernando Carrillo </w:t>
      </w:r>
      <w:proofErr w:type="spellStart"/>
      <w:r w:rsidRPr="006046F6">
        <w:rPr>
          <w:rFonts w:ascii="Helvetica Neue" w:hAnsi="Helvetica Neue"/>
          <w:b/>
          <w:u w:val="single"/>
        </w:rPr>
        <w:t>Valderrábano</w:t>
      </w:r>
      <w:proofErr w:type="spellEnd"/>
      <w:r w:rsidRPr="006046F6">
        <w:rPr>
          <w:rFonts w:ascii="Helvetica Neue" w:hAnsi="Helvetica Neue"/>
          <w:b/>
          <w:u w:val="single"/>
        </w:rPr>
        <w:t xml:space="preserve">, Director General de Espectro Radioeléctrico y Comunicación Vía Satélite </w:t>
      </w:r>
    </w:p>
    <w:p w14:paraId="65711BC9" w14:textId="77777777" w:rsidR="001D3815" w:rsidRPr="006046F6" w:rsidRDefault="001D3815" w:rsidP="001D3815">
      <w:pPr>
        <w:spacing w:after="0" w:line="240" w:lineRule="auto"/>
        <w:jc w:val="both"/>
        <w:rPr>
          <w:rFonts w:ascii="Helvetica Neue" w:hAnsi="Helvetica Neue"/>
        </w:rPr>
      </w:pPr>
    </w:p>
    <w:p w14:paraId="3F43DDE3" w14:textId="77777777" w:rsidR="00CB70A5" w:rsidRPr="006046F6" w:rsidRDefault="00E77C9E" w:rsidP="00AE2469">
      <w:pPr>
        <w:spacing w:after="0" w:line="240" w:lineRule="auto"/>
        <w:jc w:val="both"/>
        <w:rPr>
          <w:rFonts w:ascii="Helvetica Neue" w:hAnsi="Helvetica Neue"/>
          <w:b/>
          <w:u w:val="single"/>
        </w:rPr>
      </w:pPr>
      <w:r w:rsidRPr="006046F6">
        <w:rPr>
          <w:rFonts w:ascii="Helvetica Neue" w:hAnsi="Helvetica Neue"/>
          <w:b/>
          <w:u w:val="single"/>
        </w:rPr>
        <w:t>Fundamento de la CMR-15</w:t>
      </w:r>
    </w:p>
    <w:p w14:paraId="29A42E93" w14:textId="77777777" w:rsidR="003E6955" w:rsidRPr="006046F6" w:rsidRDefault="003E6955" w:rsidP="00AE2469">
      <w:pPr>
        <w:spacing w:after="0" w:line="240" w:lineRule="auto"/>
        <w:jc w:val="both"/>
        <w:rPr>
          <w:rFonts w:ascii="Helvetica Neue" w:hAnsi="Helvetica Neue"/>
        </w:rPr>
      </w:pPr>
    </w:p>
    <w:p w14:paraId="1A9B8077" w14:textId="77777777" w:rsidR="000704FB" w:rsidRPr="006046F6" w:rsidRDefault="00D87BF7" w:rsidP="00AE2469">
      <w:pPr>
        <w:spacing w:after="0" w:line="240" w:lineRule="auto"/>
        <w:jc w:val="both"/>
        <w:rPr>
          <w:rFonts w:ascii="Helvetica Neue" w:hAnsi="Helvetica Neue"/>
        </w:rPr>
      </w:pPr>
      <w:r w:rsidRPr="006046F6">
        <w:rPr>
          <w:rFonts w:ascii="Helvetica Neue" w:hAnsi="Helvetica Neue"/>
        </w:rPr>
        <w:t>Antecedentes</w:t>
      </w:r>
    </w:p>
    <w:p w14:paraId="5A9C1E82" w14:textId="77777777" w:rsidR="00D87BF7" w:rsidRPr="006046F6" w:rsidRDefault="00D87BF7" w:rsidP="00AE2469">
      <w:pPr>
        <w:spacing w:after="0" w:line="240" w:lineRule="auto"/>
        <w:jc w:val="both"/>
        <w:rPr>
          <w:rFonts w:ascii="Helvetica Neue" w:hAnsi="Helvetica Neue"/>
        </w:rPr>
      </w:pPr>
    </w:p>
    <w:p w14:paraId="324B53CB" w14:textId="7F521445" w:rsidR="000704FB" w:rsidRPr="006046F6" w:rsidRDefault="003C3C9D" w:rsidP="003C3C9D">
      <w:pPr>
        <w:pStyle w:val="Prrafodelista"/>
        <w:numPr>
          <w:ilvl w:val="0"/>
          <w:numId w:val="32"/>
        </w:numPr>
        <w:spacing w:after="0" w:line="240" w:lineRule="auto"/>
        <w:jc w:val="both"/>
        <w:rPr>
          <w:rFonts w:ascii="Helvetica Neue" w:hAnsi="Helvetica Neue"/>
          <w:lang w:val="es-ES_tradnl"/>
        </w:rPr>
      </w:pPr>
      <w:r w:rsidRPr="006046F6">
        <w:rPr>
          <w:rFonts w:ascii="Helvetica Neue" w:hAnsi="Helvetica Neue"/>
          <w:bCs/>
        </w:rPr>
        <w:t xml:space="preserve">La CMR-12 a través de </w:t>
      </w:r>
      <w:r w:rsidR="001D3815" w:rsidRPr="006046F6">
        <w:rPr>
          <w:rFonts w:ascii="Helvetica Neue" w:hAnsi="Helvetica Neue"/>
          <w:bCs/>
          <w:lang w:val="es-ES_tradnl"/>
        </w:rPr>
        <w:t>l</w:t>
      </w:r>
      <w:r w:rsidR="00D87BF7" w:rsidRPr="006046F6">
        <w:rPr>
          <w:rFonts w:ascii="Helvetica Neue" w:hAnsi="Helvetica Neue"/>
          <w:bCs/>
          <w:lang w:val="es-ES_tradnl"/>
        </w:rPr>
        <w:t xml:space="preserve">a </w:t>
      </w:r>
      <w:r w:rsidR="000704FB" w:rsidRPr="006046F6">
        <w:rPr>
          <w:rFonts w:ascii="Helvetica Neue" w:hAnsi="Helvetica Neue"/>
          <w:bCs/>
          <w:lang w:val="es-ES_tradnl"/>
        </w:rPr>
        <w:t xml:space="preserve">Resolución 807 </w:t>
      </w:r>
      <w:r w:rsidRPr="006046F6">
        <w:rPr>
          <w:rFonts w:ascii="Helvetica Neue" w:hAnsi="Helvetica Neue"/>
          <w:lang w:val="es-ES_tradnl"/>
        </w:rPr>
        <w:t>r</w:t>
      </w:r>
      <w:r w:rsidR="000704FB" w:rsidRPr="006046F6">
        <w:rPr>
          <w:rFonts w:ascii="Helvetica Neue" w:hAnsi="Helvetica Neue"/>
          <w:lang w:val="es-ES_tradnl"/>
        </w:rPr>
        <w:t>ecom</w:t>
      </w:r>
      <w:r w:rsidRPr="006046F6">
        <w:rPr>
          <w:rFonts w:ascii="Helvetica Neue" w:hAnsi="Helvetica Neue"/>
          <w:lang w:val="es-ES_tradnl"/>
        </w:rPr>
        <w:t>endó</w:t>
      </w:r>
      <w:r w:rsidR="000704FB" w:rsidRPr="006046F6">
        <w:rPr>
          <w:rFonts w:ascii="Helvetica Neue" w:hAnsi="Helvetica Neue"/>
          <w:lang w:val="es-ES_tradnl"/>
        </w:rPr>
        <w:t xml:space="preserve"> al Consejo de la UIT la celebración de una Conferencia Mundial de Radiocomunicaciones en 2015 con una duración máxima de cuatro semanas, así como la adopción de la correspondiente Orden del Día.</w:t>
      </w:r>
    </w:p>
    <w:p w14:paraId="532D0DD8" w14:textId="25184492" w:rsidR="000704FB" w:rsidRPr="006046F6" w:rsidRDefault="003C3C9D" w:rsidP="003C3C9D">
      <w:pPr>
        <w:pStyle w:val="Prrafodelista"/>
        <w:numPr>
          <w:ilvl w:val="0"/>
          <w:numId w:val="32"/>
        </w:numPr>
        <w:spacing w:after="0" w:line="240" w:lineRule="auto"/>
        <w:jc w:val="both"/>
        <w:rPr>
          <w:rFonts w:ascii="Helvetica Neue" w:hAnsi="Helvetica Neue"/>
        </w:rPr>
      </w:pPr>
      <w:r w:rsidRPr="006046F6">
        <w:rPr>
          <w:rFonts w:ascii="Helvetica Neue" w:hAnsi="Helvetica Neue"/>
          <w:lang w:val="es-ES_tradnl"/>
        </w:rPr>
        <w:t xml:space="preserve">El Consejo de la UIT en su reunión XXXXXX de 2012, mediante </w:t>
      </w:r>
      <w:r w:rsidR="00D87BF7" w:rsidRPr="006046F6">
        <w:rPr>
          <w:rFonts w:ascii="Helvetica Neue" w:hAnsi="Helvetica Neue"/>
          <w:bCs/>
          <w:lang w:val="es-ES_tradnl"/>
        </w:rPr>
        <w:t xml:space="preserve">la </w:t>
      </w:r>
      <w:r w:rsidR="000704FB" w:rsidRPr="006046F6">
        <w:rPr>
          <w:rFonts w:ascii="Helvetica Neue" w:hAnsi="Helvetica Neue"/>
          <w:bCs/>
          <w:lang w:val="es-ES_tradnl"/>
        </w:rPr>
        <w:t>R</w:t>
      </w:r>
      <w:r w:rsidR="00D87BF7" w:rsidRPr="006046F6">
        <w:rPr>
          <w:rFonts w:ascii="Helvetica Neue" w:hAnsi="Helvetica Neue"/>
          <w:bCs/>
          <w:lang w:val="es-ES_tradnl"/>
        </w:rPr>
        <w:t xml:space="preserve">esolución 1343 </w:t>
      </w:r>
      <w:r w:rsidRPr="006046F6">
        <w:rPr>
          <w:rFonts w:ascii="Helvetica Neue" w:hAnsi="Helvetica Neue"/>
          <w:bCs/>
          <w:lang w:val="es-ES_tradnl"/>
        </w:rPr>
        <w:t>resolvió</w:t>
      </w:r>
      <w:r w:rsidR="000704FB" w:rsidRPr="006046F6">
        <w:rPr>
          <w:rFonts w:ascii="Helvetica Neue" w:hAnsi="Helvetica Neue"/>
          <w:lang w:val="es-ES_tradnl"/>
        </w:rPr>
        <w:t xml:space="preserve"> convocar a </w:t>
      </w:r>
      <w:r w:rsidRPr="006046F6">
        <w:rPr>
          <w:rFonts w:ascii="Helvetica Neue" w:hAnsi="Helvetica Neue"/>
          <w:lang w:val="es-ES_tradnl"/>
        </w:rPr>
        <w:t xml:space="preserve">una </w:t>
      </w:r>
      <w:r w:rsidR="000704FB" w:rsidRPr="006046F6">
        <w:rPr>
          <w:rFonts w:ascii="Helvetica Neue" w:hAnsi="Helvetica Neue"/>
          <w:lang w:val="es-ES_tradnl"/>
        </w:rPr>
        <w:t>Conferencia Mundial de Radiocomunicaciones a realizarse en Ginebra (Suiza) del 2 al 27 de noviembre de 2015, con su correspondiente Orden del Día.</w:t>
      </w:r>
    </w:p>
    <w:p w14:paraId="0278FE80" w14:textId="77777777" w:rsidR="00E77C9E" w:rsidRPr="006046F6" w:rsidRDefault="00E77C9E" w:rsidP="00AE2469">
      <w:pPr>
        <w:spacing w:after="0" w:line="240" w:lineRule="auto"/>
        <w:jc w:val="both"/>
        <w:rPr>
          <w:rFonts w:ascii="Helvetica Neue" w:hAnsi="Helvetica Neue"/>
          <w:b/>
          <w:u w:val="single"/>
        </w:rPr>
      </w:pPr>
    </w:p>
    <w:p w14:paraId="76C81E9B" w14:textId="77777777" w:rsidR="00E77C9E" w:rsidRPr="006046F6" w:rsidRDefault="00E77C9E" w:rsidP="00E77C9E">
      <w:pPr>
        <w:spacing w:after="0" w:line="240" w:lineRule="auto"/>
        <w:jc w:val="both"/>
        <w:rPr>
          <w:rFonts w:ascii="Helvetica Neue" w:hAnsi="Helvetica Neue"/>
          <w:b/>
          <w:u w:val="single"/>
        </w:rPr>
      </w:pPr>
      <w:r w:rsidRPr="006046F6">
        <w:rPr>
          <w:rFonts w:ascii="Helvetica Neue" w:hAnsi="Helvetica Neue"/>
          <w:b/>
          <w:u w:val="single"/>
        </w:rPr>
        <w:t>Énfasis en temas de alto interés del Orden del Día de la CMR-15</w:t>
      </w:r>
    </w:p>
    <w:p w14:paraId="764B23A8" w14:textId="77777777" w:rsidR="00E77C9E" w:rsidRPr="006046F6" w:rsidRDefault="00E77C9E" w:rsidP="00AE2469">
      <w:pPr>
        <w:spacing w:after="0" w:line="240" w:lineRule="auto"/>
        <w:jc w:val="both"/>
        <w:rPr>
          <w:rFonts w:ascii="Helvetica Neue" w:hAnsi="Helvetica Neue"/>
          <w:b/>
          <w:u w:val="single"/>
        </w:rPr>
      </w:pPr>
    </w:p>
    <w:p w14:paraId="3BA3E4D5" w14:textId="77777777" w:rsidR="00E77C9E" w:rsidRPr="006046F6" w:rsidRDefault="00E77C9E" w:rsidP="00AE2469">
      <w:pPr>
        <w:spacing w:after="0" w:line="240" w:lineRule="auto"/>
        <w:jc w:val="both"/>
        <w:rPr>
          <w:rFonts w:ascii="Helvetica Neue" w:hAnsi="Helvetica Neue"/>
        </w:rPr>
      </w:pPr>
      <w:r w:rsidRPr="006046F6">
        <w:rPr>
          <w:rFonts w:ascii="Helvetica Neue" w:hAnsi="Helvetica Neue"/>
        </w:rPr>
        <w:t xml:space="preserve">Se presentó un resumen de los diferentes puntos del </w:t>
      </w:r>
      <w:r w:rsidR="001D3815" w:rsidRPr="006046F6">
        <w:rPr>
          <w:rFonts w:ascii="Helvetica Neue" w:hAnsi="Helvetica Neue"/>
        </w:rPr>
        <w:t>Orden del D</w:t>
      </w:r>
      <w:r w:rsidRPr="006046F6">
        <w:rPr>
          <w:rFonts w:ascii="Helvetica Neue" w:hAnsi="Helvetica Neue"/>
        </w:rPr>
        <w:t>ía de la CMR-15 clasificado por servicios,</w:t>
      </w:r>
      <w:r w:rsidR="001D3815" w:rsidRPr="006046F6">
        <w:rPr>
          <w:rFonts w:ascii="Helvetica Neue" w:hAnsi="Helvetica Neue"/>
        </w:rPr>
        <w:t xml:space="preserve"> y se hizo</w:t>
      </w:r>
      <w:r w:rsidRPr="006046F6">
        <w:rPr>
          <w:rFonts w:ascii="Helvetica Neue" w:hAnsi="Helvetica Neue"/>
        </w:rPr>
        <w:t xml:space="preserve"> énfasis especial </w:t>
      </w:r>
      <w:r w:rsidR="001D3815" w:rsidRPr="006046F6">
        <w:rPr>
          <w:rFonts w:ascii="Helvetica Neue" w:hAnsi="Helvetica Neue"/>
        </w:rPr>
        <w:t>en lo</w:t>
      </w:r>
      <w:r w:rsidRPr="006046F6">
        <w:rPr>
          <w:rFonts w:ascii="Helvetica Neue" w:hAnsi="Helvetica Neue"/>
        </w:rPr>
        <w:t xml:space="preserve">s siguientes: </w:t>
      </w:r>
    </w:p>
    <w:p w14:paraId="198EA283" w14:textId="77777777" w:rsidR="004E221B" w:rsidRPr="006046F6" w:rsidRDefault="004E221B" w:rsidP="00AE2469">
      <w:pPr>
        <w:spacing w:after="0" w:line="240" w:lineRule="auto"/>
        <w:jc w:val="both"/>
        <w:rPr>
          <w:rFonts w:ascii="Helvetica Neue" w:hAnsi="Helvetica Neue"/>
          <w:lang w:val="es-ES"/>
        </w:rPr>
      </w:pPr>
    </w:p>
    <w:p w14:paraId="0FFD3AFC" w14:textId="77777777" w:rsidR="000704FB" w:rsidRPr="006046F6" w:rsidRDefault="003947ED" w:rsidP="00AE2469">
      <w:pPr>
        <w:spacing w:after="0" w:line="240" w:lineRule="auto"/>
        <w:jc w:val="both"/>
        <w:rPr>
          <w:rFonts w:ascii="Helvetica Neue" w:hAnsi="Helvetica Neue"/>
        </w:rPr>
      </w:pPr>
      <w:r w:rsidRPr="006046F6">
        <w:rPr>
          <w:rFonts w:ascii="Helvetica Neue" w:hAnsi="Helvetica Neue"/>
          <w:b/>
        </w:rPr>
        <w:t>1.1.</w:t>
      </w:r>
      <w:r w:rsidRPr="006046F6">
        <w:rPr>
          <w:rFonts w:ascii="Helvetica Neue" w:hAnsi="Helvetica Neue"/>
        </w:rPr>
        <w:t xml:space="preserve"> Atribuciones adicionales al servicio móvil a titulo primario e identificación de bandas para las IMT.</w:t>
      </w:r>
    </w:p>
    <w:p w14:paraId="00CC7C4A" w14:textId="77777777" w:rsidR="00E77C9E" w:rsidRPr="006046F6" w:rsidRDefault="00722AC7" w:rsidP="00722AC7">
      <w:pPr>
        <w:tabs>
          <w:tab w:val="left" w:pos="1002"/>
        </w:tabs>
        <w:spacing w:after="0" w:line="240" w:lineRule="auto"/>
        <w:jc w:val="both"/>
        <w:rPr>
          <w:rFonts w:ascii="Helvetica Neue" w:hAnsi="Helvetica Neue"/>
        </w:rPr>
      </w:pPr>
      <w:r w:rsidRPr="006046F6">
        <w:rPr>
          <w:rFonts w:ascii="Helvetica Neue" w:hAnsi="Helvetica Neue"/>
        </w:rPr>
        <w:tab/>
      </w:r>
    </w:p>
    <w:p w14:paraId="3FC8D2D6" w14:textId="77777777" w:rsidR="003947ED" w:rsidRPr="006046F6" w:rsidRDefault="003947ED" w:rsidP="00AE2469">
      <w:pPr>
        <w:spacing w:after="0" w:line="240" w:lineRule="auto"/>
        <w:jc w:val="both"/>
        <w:rPr>
          <w:rFonts w:ascii="Helvetica Neue" w:hAnsi="Helvetica Neue"/>
        </w:rPr>
      </w:pPr>
      <w:r w:rsidRPr="006046F6">
        <w:rPr>
          <w:rFonts w:ascii="Helvetica Neue" w:hAnsi="Helvetica Neue"/>
          <w:b/>
        </w:rPr>
        <w:t>1.2</w:t>
      </w:r>
      <w:r w:rsidRPr="006046F6">
        <w:rPr>
          <w:rFonts w:ascii="Helvetica Neue" w:hAnsi="Helvetica Neue"/>
        </w:rPr>
        <w:t xml:space="preserve"> Utilización de la banda de frecuencias 694-790 MHz por los servicios móviles en la Región 1</w:t>
      </w:r>
    </w:p>
    <w:p w14:paraId="164D3F2D" w14:textId="77777777" w:rsidR="00722AC7" w:rsidRPr="006046F6" w:rsidRDefault="00722AC7" w:rsidP="00AE2469">
      <w:pPr>
        <w:spacing w:after="0" w:line="240" w:lineRule="auto"/>
        <w:jc w:val="both"/>
        <w:rPr>
          <w:rFonts w:ascii="Helvetica Neue" w:hAnsi="Helvetica Neue"/>
        </w:rPr>
      </w:pPr>
    </w:p>
    <w:p w14:paraId="2C7D61B6" w14:textId="77777777" w:rsidR="003947ED" w:rsidRPr="006046F6" w:rsidRDefault="003947ED" w:rsidP="00AE2469">
      <w:pPr>
        <w:spacing w:after="0" w:line="240" w:lineRule="auto"/>
        <w:jc w:val="both"/>
        <w:rPr>
          <w:rFonts w:ascii="Helvetica Neue" w:hAnsi="Helvetica Neue"/>
        </w:rPr>
      </w:pPr>
      <w:r w:rsidRPr="006046F6">
        <w:rPr>
          <w:rFonts w:ascii="Helvetica Neue" w:hAnsi="Helvetica Neue"/>
          <w:b/>
        </w:rPr>
        <w:lastRenderedPageBreak/>
        <w:t>1.6.2</w:t>
      </w:r>
      <w:r w:rsidRPr="006046F6">
        <w:rPr>
          <w:rFonts w:ascii="Helvetica Neue" w:hAnsi="Helvetica Neue"/>
        </w:rPr>
        <w:t xml:space="preserve"> Al Servicio Fijo por Satélite (tierra-espacio) de 250 MHz en la Región 2 y 300 MHz en la Región 3 en la Gama de 13-17GHz.</w:t>
      </w:r>
    </w:p>
    <w:p w14:paraId="611A5E14" w14:textId="77777777" w:rsidR="003947ED" w:rsidRPr="006046F6" w:rsidRDefault="003947ED" w:rsidP="00AE2469">
      <w:pPr>
        <w:spacing w:after="0" w:line="240" w:lineRule="auto"/>
        <w:jc w:val="both"/>
        <w:rPr>
          <w:rFonts w:ascii="Helvetica Neue" w:hAnsi="Helvetica Neue"/>
        </w:rPr>
      </w:pPr>
      <w:r w:rsidRPr="006046F6">
        <w:rPr>
          <w:rFonts w:ascii="Helvetica Neue" w:hAnsi="Helvetica Neue"/>
          <w:b/>
        </w:rPr>
        <w:t>1.9.1</w:t>
      </w:r>
      <w:r w:rsidRPr="006046F6">
        <w:rPr>
          <w:rFonts w:ascii="Helvetica Neue" w:hAnsi="Helvetica Neue"/>
        </w:rPr>
        <w:t xml:space="preserve"> Posibles nuevas atribuciones al servicio fijo por satélite en las bandas de frecuencias 7150-7250 MHz (espacio-tierra) y 8400-8500 MHz (tierra-espacio).</w:t>
      </w:r>
    </w:p>
    <w:p w14:paraId="4B9812BC" w14:textId="77777777" w:rsidR="00722AC7" w:rsidRPr="006046F6" w:rsidRDefault="00722AC7" w:rsidP="00AE2469">
      <w:pPr>
        <w:spacing w:after="0" w:line="240" w:lineRule="auto"/>
        <w:jc w:val="both"/>
        <w:rPr>
          <w:rFonts w:ascii="Helvetica Neue" w:hAnsi="Helvetica Neue"/>
        </w:rPr>
      </w:pPr>
    </w:p>
    <w:p w14:paraId="24139E99" w14:textId="77777777" w:rsidR="003947ED" w:rsidRPr="006046F6" w:rsidRDefault="003947ED" w:rsidP="00AE2469">
      <w:pPr>
        <w:spacing w:after="0" w:line="240" w:lineRule="auto"/>
        <w:jc w:val="both"/>
        <w:rPr>
          <w:rFonts w:ascii="Helvetica Neue" w:hAnsi="Helvetica Neue"/>
        </w:rPr>
      </w:pPr>
      <w:r w:rsidRPr="006046F6">
        <w:rPr>
          <w:rFonts w:ascii="Helvetica Neue" w:hAnsi="Helvetica Neue"/>
          <w:b/>
        </w:rPr>
        <w:t>7</w:t>
      </w:r>
      <w:r w:rsidRPr="006046F6">
        <w:rPr>
          <w:rFonts w:ascii="Helvetica Neue" w:hAnsi="Helvetica Neue"/>
        </w:rPr>
        <w:t xml:space="preserve"> Considerar posibles modificaciones y otras opciones como consecuencia de la resolución 86 (Rev. </w:t>
      </w:r>
      <w:r w:rsidR="00A61310" w:rsidRPr="006046F6">
        <w:rPr>
          <w:rFonts w:ascii="Helvetica Neue" w:hAnsi="Helvetica Neue"/>
        </w:rPr>
        <w:t>Marrakech, 2002) de la Conferencia de Plenipotenciarios.</w:t>
      </w:r>
    </w:p>
    <w:p w14:paraId="1FB8276E" w14:textId="77777777" w:rsidR="00722AC7" w:rsidRPr="006046F6" w:rsidRDefault="00722AC7" w:rsidP="00AE2469">
      <w:pPr>
        <w:spacing w:after="0" w:line="240" w:lineRule="auto"/>
        <w:jc w:val="both"/>
        <w:rPr>
          <w:rFonts w:ascii="Helvetica Neue" w:hAnsi="Helvetica Neue"/>
        </w:rPr>
      </w:pPr>
    </w:p>
    <w:p w14:paraId="76CD6440" w14:textId="77777777" w:rsidR="00A61310" w:rsidRPr="006046F6" w:rsidRDefault="00A61310" w:rsidP="00AE2469">
      <w:pPr>
        <w:spacing w:after="0" w:line="240" w:lineRule="auto"/>
        <w:jc w:val="both"/>
        <w:rPr>
          <w:rFonts w:ascii="Helvetica Neue" w:hAnsi="Helvetica Neue"/>
        </w:rPr>
      </w:pPr>
      <w:r w:rsidRPr="006046F6">
        <w:rPr>
          <w:rFonts w:ascii="Helvetica Neue" w:hAnsi="Helvetica Neue"/>
          <w:b/>
        </w:rPr>
        <w:t>9.3</w:t>
      </w:r>
      <w:r w:rsidRPr="006046F6">
        <w:rPr>
          <w:rFonts w:ascii="Helvetica Neue" w:hAnsi="Helvetica Neue"/>
        </w:rPr>
        <w:t xml:space="preserve"> Sobre acciones en respuesta a la resolución 80 (Rev. CMR-07) </w:t>
      </w:r>
    </w:p>
    <w:p w14:paraId="408BDB6B" w14:textId="77777777" w:rsidR="006C3D2E" w:rsidRPr="006046F6" w:rsidRDefault="006C3D2E" w:rsidP="00AE2469">
      <w:pPr>
        <w:spacing w:after="0" w:line="240" w:lineRule="auto"/>
        <w:jc w:val="both"/>
        <w:rPr>
          <w:rFonts w:ascii="Helvetica Neue" w:hAnsi="Helvetica Neue"/>
        </w:rPr>
      </w:pPr>
    </w:p>
    <w:p w14:paraId="506D6E90" w14:textId="77777777" w:rsidR="009E610C" w:rsidRPr="006046F6" w:rsidRDefault="0055439A" w:rsidP="006C3D2E">
      <w:pPr>
        <w:spacing w:after="0" w:line="240" w:lineRule="auto"/>
        <w:jc w:val="both"/>
        <w:rPr>
          <w:rFonts w:ascii="Helvetica Neue" w:hAnsi="Helvetica Neue"/>
          <w:b/>
          <w:bCs/>
          <w:u w:val="single"/>
        </w:rPr>
      </w:pPr>
      <w:r w:rsidRPr="006046F6">
        <w:rPr>
          <w:rFonts w:ascii="Helvetica Neue" w:hAnsi="Helvetica Neue"/>
          <w:b/>
          <w:bCs/>
          <w:u w:val="single"/>
        </w:rPr>
        <w:t>Avance de las labores preparatorias a nivel internacional</w:t>
      </w:r>
    </w:p>
    <w:p w14:paraId="11376A39" w14:textId="77777777" w:rsidR="006C3D2E" w:rsidRPr="006046F6" w:rsidRDefault="006C3D2E" w:rsidP="006C3D2E">
      <w:pPr>
        <w:spacing w:after="0" w:line="240" w:lineRule="auto"/>
        <w:jc w:val="both"/>
        <w:rPr>
          <w:rFonts w:ascii="Helvetica Neue" w:hAnsi="Helvetica Neue"/>
          <w:b/>
          <w:bCs/>
          <w:u w:val="single"/>
        </w:rPr>
      </w:pPr>
    </w:p>
    <w:p w14:paraId="15F2D35E" w14:textId="77777777" w:rsidR="006C3D2E" w:rsidRPr="006046F6" w:rsidRDefault="006C3D2E" w:rsidP="006C3D2E">
      <w:pPr>
        <w:pStyle w:val="Prrafodelista"/>
        <w:numPr>
          <w:ilvl w:val="0"/>
          <w:numId w:val="21"/>
        </w:numPr>
        <w:spacing w:after="0" w:line="240" w:lineRule="auto"/>
        <w:jc w:val="both"/>
        <w:rPr>
          <w:rFonts w:ascii="Helvetica Neue" w:hAnsi="Helvetica Neue"/>
          <w:u w:val="single"/>
        </w:rPr>
      </w:pPr>
      <w:r w:rsidRPr="006046F6">
        <w:rPr>
          <w:rFonts w:ascii="Helvetica Neue" w:hAnsi="Helvetica Neue"/>
          <w:u w:val="single"/>
          <w:lang w:val="es-ES"/>
        </w:rPr>
        <w:t xml:space="preserve">Labores en las Comisiones de Estudio del Sector UIT-R, en las que ha participado el Instituto </w:t>
      </w:r>
    </w:p>
    <w:p w14:paraId="1FA37BA4" w14:textId="77777777" w:rsidR="000704FB" w:rsidRPr="006046F6" w:rsidRDefault="000704FB" w:rsidP="00AE2469">
      <w:pPr>
        <w:spacing w:after="0" w:line="240" w:lineRule="auto"/>
        <w:jc w:val="both"/>
        <w:rPr>
          <w:rFonts w:ascii="Helvetica Neue" w:hAnsi="Helvetica Neue"/>
        </w:rPr>
      </w:pPr>
    </w:p>
    <w:p w14:paraId="5DCB08C9" w14:textId="77777777" w:rsidR="00A61310" w:rsidRPr="006046F6" w:rsidRDefault="00A61310" w:rsidP="006C3D2E">
      <w:pPr>
        <w:pStyle w:val="Prrafodelista"/>
        <w:numPr>
          <w:ilvl w:val="0"/>
          <w:numId w:val="22"/>
        </w:numPr>
        <w:spacing w:after="0" w:line="240" w:lineRule="auto"/>
        <w:jc w:val="both"/>
        <w:rPr>
          <w:rFonts w:ascii="Helvetica Neue" w:hAnsi="Helvetica Neue"/>
        </w:rPr>
      </w:pPr>
      <w:r w:rsidRPr="006046F6">
        <w:rPr>
          <w:rFonts w:ascii="Helvetica Neue" w:hAnsi="Helvetica Neue"/>
        </w:rPr>
        <w:t>Comisión de Estudio 1 (CE-1) Gestión del espectro.</w:t>
      </w:r>
    </w:p>
    <w:p w14:paraId="511CE86D" w14:textId="77777777" w:rsidR="00A61310" w:rsidRPr="006046F6" w:rsidRDefault="00A61310" w:rsidP="006C3D2E">
      <w:pPr>
        <w:pStyle w:val="Prrafodelista"/>
        <w:numPr>
          <w:ilvl w:val="0"/>
          <w:numId w:val="22"/>
        </w:numPr>
        <w:spacing w:after="0" w:line="240" w:lineRule="auto"/>
        <w:jc w:val="both"/>
        <w:rPr>
          <w:rFonts w:ascii="Helvetica Neue" w:hAnsi="Helvetica Neue"/>
        </w:rPr>
      </w:pPr>
      <w:r w:rsidRPr="006046F6">
        <w:rPr>
          <w:rFonts w:ascii="Helvetica Neue" w:hAnsi="Helvetica Neue"/>
        </w:rPr>
        <w:t>Comisión de Estudio 4 (CE-4) Servicios por satélite.</w:t>
      </w:r>
    </w:p>
    <w:p w14:paraId="5D0D7C88" w14:textId="77777777" w:rsidR="003E4ED2" w:rsidRPr="006046F6" w:rsidRDefault="00A61310" w:rsidP="003E4ED2">
      <w:pPr>
        <w:pStyle w:val="Prrafodelista"/>
        <w:numPr>
          <w:ilvl w:val="0"/>
          <w:numId w:val="22"/>
        </w:numPr>
        <w:spacing w:after="0" w:line="240" w:lineRule="auto"/>
        <w:jc w:val="both"/>
        <w:rPr>
          <w:rFonts w:ascii="Helvetica Neue" w:hAnsi="Helvetica Neue"/>
        </w:rPr>
      </w:pPr>
      <w:r w:rsidRPr="006046F6">
        <w:rPr>
          <w:rFonts w:ascii="Helvetica Neue" w:hAnsi="Helvetica Neue"/>
        </w:rPr>
        <w:t>Comisión de Estudi</w:t>
      </w:r>
      <w:r w:rsidR="003E4ED2" w:rsidRPr="006046F6">
        <w:rPr>
          <w:rFonts w:ascii="Helvetica Neue" w:hAnsi="Helvetica Neue"/>
        </w:rPr>
        <w:t xml:space="preserve">o 5 (CE-5) Servicios terrenales, siendo de vital importancia en este grupo el </w:t>
      </w:r>
      <w:r w:rsidRPr="006046F6">
        <w:rPr>
          <w:rFonts w:ascii="Helvetica Neue" w:hAnsi="Helvetica Neue"/>
        </w:rPr>
        <w:t>GT 5D Sistemas IMT</w:t>
      </w:r>
      <w:r w:rsidR="003E4ED2" w:rsidRPr="006046F6">
        <w:rPr>
          <w:rFonts w:ascii="Helvetica Neue" w:hAnsi="Helvetica Neue"/>
        </w:rPr>
        <w:t>.</w:t>
      </w:r>
      <w:r w:rsidRPr="006046F6">
        <w:rPr>
          <w:rFonts w:ascii="Helvetica Neue" w:hAnsi="Helvetica Neue"/>
        </w:rPr>
        <w:t xml:space="preserve"> </w:t>
      </w:r>
    </w:p>
    <w:p w14:paraId="696F4C90" w14:textId="77777777" w:rsidR="00A61310" w:rsidRPr="006046F6" w:rsidRDefault="00A61310" w:rsidP="00AE2469">
      <w:pPr>
        <w:pStyle w:val="Prrafodelista"/>
        <w:numPr>
          <w:ilvl w:val="0"/>
          <w:numId w:val="22"/>
        </w:numPr>
        <w:spacing w:after="0" w:line="240" w:lineRule="auto"/>
        <w:jc w:val="both"/>
        <w:rPr>
          <w:rFonts w:ascii="Helvetica Neue" w:hAnsi="Helvetica Neue"/>
        </w:rPr>
      </w:pPr>
      <w:r w:rsidRPr="006046F6">
        <w:rPr>
          <w:rFonts w:ascii="Helvetica Neue" w:hAnsi="Helvetica Neue"/>
        </w:rPr>
        <w:t>Grupo Mixto de Tareas Especiales 4-5-6-7- (JTG 4-5-6-7)</w:t>
      </w:r>
    </w:p>
    <w:p w14:paraId="6DD92460" w14:textId="77777777" w:rsidR="003E4ED2" w:rsidRPr="006046F6" w:rsidRDefault="003E4ED2" w:rsidP="003E4ED2">
      <w:pPr>
        <w:spacing w:after="0" w:line="240" w:lineRule="auto"/>
        <w:jc w:val="both"/>
        <w:rPr>
          <w:rFonts w:ascii="Helvetica Neue" w:hAnsi="Helvetica Neue"/>
        </w:rPr>
      </w:pPr>
    </w:p>
    <w:p w14:paraId="3E555E94" w14:textId="77777777" w:rsidR="003E4ED2" w:rsidRPr="006046F6" w:rsidRDefault="00B9418C" w:rsidP="003E4ED2">
      <w:pPr>
        <w:pStyle w:val="Prrafodelista"/>
        <w:numPr>
          <w:ilvl w:val="0"/>
          <w:numId w:val="21"/>
        </w:numPr>
        <w:spacing w:after="0" w:line="240" w:lineRule="auto"/>
        <w:jc w:val="both"/>
        <w:rPr>
          <w:rFonts w:ascii="Helvetica Neue" w:hAnsi="Helvetica Neue"/>
          <w:u w:val="single"/>
        </w:rPr>
      </w:pPr>
      <w:r w:rsidRPr="006046F6">
        <w:rPr>
          <w:rFonts w:ascii="Helvetica Neue" w:hAnsi="Helvetica Neue"/>
          <w:u w:val="single"/>
        </w:rPr>
        <w:t xml:space="preserve">Estructura del Grupo de Trabajo Preparatorio en el Comité Consultivo Permanente de Comisión Interamericana de Telecomunicaciones (CITEL) </w:t>
      </w:r>
    </w:p>
    <w:p w14:paraId="6C1A163A" w14:textId="77777777" w:rsidR="003E4ED2" w:rsidRPr="006046F6" w:rsidRDefault="003E4ED2" w:rsidP="003E4ED2">
      <w:pPr>
        <w:pStyle w:val="Prrafodelista"/>
        <w:spacing w:after="0" w:line="240" w:lineRule="auto"/>
        <w:jc w:val="both"/>
        <w:rPr>
          <w:rFonts w:ascii="Helvetica Neue" w:hAnsi="Helvetica Neue"/>
          <w:u w:val="single"/>
        </w:rPr>
      </w:pPr>
    </w:p>
    <w:p w14:paraId="3FD38D55" w14:textId="77777777" w:rsidR="003E4ED2" w:rsidRPr="006046F6" w:rsidRDefault="003E4ED2" w:rsidP="003E4ED2">
      <w:pPr>
        <w:pStyle w:val="Prrafodelista"/>
        <w:spacing w:after="0" w:line="240" w:lineRule="auto"/>
        <w:jc w:val="both"/>
        <w:rPr>
          <w:rFonts w:ascii="Helvetica Neue" w:hAnsi="Helvetica Neue"/>
        </w:rPr>
      </w:pPr>
      <w:r w:rsidRPr="006046F6">
        <w:rPr>
          <w:rFonts w:ascii="Helvetica Neue" w:hAnsi="Helvetica Neue"/>
        </w:rPr>
        <w:t>En el CCPII se crearon 5 grupos de trabajo, con la siguiente distribución de temas.</w:t>
      </w:r>
    </w:p>
    <w:p w14:paraId="31E1BCD6" w14:textId="77777777" w:rsidR="00B9418C" w:rsidRPr="006046F6" w:rsidRDefault="00B9418C" w:rsidP="00AE2469">
      <w:pPr>
        <w:spacing w:after="0" w:line="240" w:lineRule="auto"/>
        <w:jc w:val="both"/>
        <w:rPr>
          <w:rFonts w:ascii="Helvetica Neue" w:hAnsi="Helvetica Neue"/>
        </w:rPr>
      </w:pPr>
    </w:p>
    <w:p w14:paraId="3C16381B" w14:textId="77777777" w:rsidR="00B9418C" w:rsidRPr="006046F6" w:rsidRDefault="00B9418C" w:rsidP="003E4ED2">
      <w:pPr>
        <w:pStyle w:val="Prrafodelista"/>
        <w:numPr>
          <w:ilvl w:val="0"/>
          <w:numId w:val="24"/>
        </w:numPr>
        <w:spacing w:after="0" w:line="240" w:lineRule="auto"/>
        <w:ind w:firstLine="273"/>
        <w:jc w:val="both"/>
        <w:rPr>
          <w:rFonts w:ascii="Helvetica Neue" w:hAnsi="Helvetica Neue"/>
        </w:rPr>
      </w:pPr>
      <w:r w:rsidRPr="006046F6">
        <w:rPr>
          <w:rFonts w:ascii="Helvetica Neue" w:hAnsi="Helvetica Neue"/>
        </w:rPr>
        <w:t>SGT-1 MÓVIL Y FIJO</w:t>
      </w:r>
    </w:p>
    <w:p w14:paraId="3B733FE5" w14:textId="77777777" w:rsidR="00B9418C" w:rsidRPr="006046F6" w:rsidRDefault="00B9418C" w:rsidP="003E4ED2">
      <w:pPr>
        <w:pStyle w:val="Prrafodelista"/>
        <w:numPr>
          <w:ilvl w:val="0"/>
          <w:numId w:val="24"/>
        </w:numPr>
        <w:spacing w:after="0" w:line="240" w:lineRule="auto"/>
        <w:ind w:firstLine="273"/>
        <w:jc w:val="both"/>
        <w:rPr>
          <w:rFonts w:ascii="Helvetica Neue" w:hAnsi="Helvetica Neue"/>
        </w:rPr>
      </w:pPr>
      <w:r w:rsidRPr="006046F6">
        <w:rPr>
          <w:rFonts w:ascii="Helvetica Neue" w:hAnsi="Helvetica Neue"/>
        </w:rPr>
        <w:t>SGT-2 RADIOLOCALIZACIÓN, AFICIONADOS, MARÍTIMO Y AERONAUTICO.</w:t>
      </w:r>
    </w:p>
    <w:p w14:paraId="4F671719" w14:textId="77777777" w:rsidR="00B9418C" w:rsidRPr="006046F6" w:rsidRDefault="00B9418C" w:rsidP="003E4ED2">
      <w:pPr>
        <w:pStyle w:val="Prrafodelista"/>
        <w:numPr>
          <w:ilvl w:val="0"/>
          <w:numId w:val="24"/>
        </w:numPr>
        <w:spacing w:after="0" w:line="240" w:lineRule="auto"/>
        <w:ind w:firstLine="273"/>
        <w:jc w:val="both"/>
        <w:rPr>
          <w:rFonts w:ascii="Helvetica Neue" w:hAnsi="Helvetica Neue"/>
        </w:rPr>
      </w:pPr>
      <w:r w:rsidRPr="006046F6">
        <w:rPr>
          <w:rFonts w:ascii="Helvetica Neue" w:hAnsi="Helvetica Neue"/>
        </w:rPr>
        <w:t xml:space="preserve">SGT-3 CIENTIFICOS Y CMS </w:t>
      </w:r>
    </w:p>
    <w:p w14:paraId="40EDEAEE" w14:textId="77777777" w:rsidR="00B9418C" w:rsidRPr="006046F6" w:rsidRDefault="00B9418C" w:rsidP="003E4ED2">
      <w:pPr>
        <w:pStyle w:val="Prrafodelista"/>
        <w:numPr>
          <w:ilvl w:val="0"/>
          <w:numId w:val="24"/>
        </w:numPr>
        <w:spacing w:after="0" w:line="240" w:lineRule="auto"/>
        <w:ind w:firstLine="273"/>
        <w:jc w:val="both"/>
        <w:rPr>
          <w:rFonts w:ascii="Helvetica Neue" w:hAnsi="Helvetica Neue"/>
        </w:rPr>
      </w:pPr>
      <w:r w:rsidRPr="006046F6">
        <w:rPr>
          <w:rFonts w:ascii="Helvetica Neue" w:hAnsi="Helvetica Neue"/>
        </w:rPr>
        <w:t>SGT-4 SFS Y REGULATORIO SATELITAL</w:t>
      </w:r>
    </w:p>
    <w:p w14:paraId="025A85EE" w14:textId="77777777" w:rsidR="00B9418C" w:rsidRPr="006046F6" w:rsidRDefault="00B9418C" w:rsidP="003E4ED2">
      <w:pPr>
        <w:pStyle w:val="Prrafodelista"/>
        <w:numPr>
          <w:ilvl w:val="0"/>
          <w:numId w:val="24"/>
        </w:numPr>
        <w:spacing w:after="0" w:line="240" w:lineRule="auto"/>
        <w:ind w:firstLine="273"/>
        <w:jc w:val="both"/>
        <w:rPr>
          <w:rFonts w:ascii="Helvetica Neue" w:hAnsi="Helvetica Neue"/>
        </w:rPr>
      </w:pPr>
      <w:r w:rsidRPr="006046F6">
        <w:rPr>
          <w:rFonts w:ascii="Helvetica Neue" w:hAnsi="Helvetica Neue"/>
        </w:rPr>
        <w:t>SGT-5 REGULATORIO GENENRAL, FUTURAS AGENDAS Y OTROS.</w:t>
      </w:r>
    </w:p>
    <w:p w14:paraId="65D0AA4A" w14:textId="77777777" w:rsidR="003E4ED2" w:rsidRPr="006046F6" w:rsidRDefault="003E4ED2" w:rsidP="003E4ED2">
      <w:pPr>
        <w:pStyle w:val="Prrafodelista"/>
        <w:spacing w:after="0" w:line="240" w:lineRule="auto"/>
        <w:ind w:left="993"/>
        <w:jc w:val="both"/>
        <w:rPr>
          <w:rFonts w:ascii="Helvetica Neue" w:hAnsi="Helvetica Neue"/>
        </w:rPr>
      </w:pPr>
    </w:p>
    <w:p w14:paraId="1121C6E2" w14:textId="77777777" w:rsidR="003E4ED2" w:rsidRPr="006046F6" w:rsidRDefault="003E4ED2" w:rsidP="003E4ED2">
      <w:pPr>
        <w:pStyle w:val="Prrafodelista"/>
        <w:spacing w:after="0" w:line="240" w:lineRule="auto"/>
        <w:ind w:left="709"/>
        <w:jc w:val="both"/>
        <w:rPr>
          <w:rFonts w:ascii="Helvetica Neue" w:hAnsi="Helvetica Neue"/>
          <w:lang w:val="es-ES"/>
        </w:rPr>
      </w:pPr>
      <w:r w:rsidRPr="006046F6">
        <w:rPr>
          <w:rFonts w:ascii="Helvetica Neue" w:hAnsi="Helvetica Neue"/>
        </w:rPr>
        <w:t xml:space="preserve">Se hace mención que </w:t>
      </w:r>
      <w:r w:rsidR="001D3815" w:rsidRPr="006046F6">
        <w:rPr>
          <w:rFonts w:ascii="Helvetica Neue" w:hAnsi="Helvetica Neue"/>
        </w:rPr>
        <w:t xml:space="preserve">existen </w:t>
      </w:r>
      <w:r w:rsidRPr="006046F6">
        <w:rPr>
          <w:rFonts w:ascii="Helvetica Neue" w:hAnsi="Helvetica Neue"/>
        </w:rPr>
        <w:t xml:space="preserve">contribuciones </w:t>
      </w:r>
      <w:r w:rsidR="001D3815" w:rsidRPr="006046F6">
        <w:rPr>
          <w:rFonts w:ascii="Helvetica Neue" w:hAnsi="Helvetica Neue"/>
        </w:rPr>
        <w:t xml:space="preserve">respecto de estos temas </w:t>
      </w:r>
      <w:r w:rsidRPr="006046F6">
        <w:rPr>
          <w:rFonts w:ascii="Helvetica Neue" w:hAnsi="Helvetica Neue"/>
        </w:rPr>
        <w:t xml:space="preserve">que serán materia de estudio del </w:t>
      </w:r>
      <w:r w:rsidRPr="006046F6">
        <w:rPr>
          <w:rFonts w:ascii="Helvetica Neue" w:hAnsi="Helvetica Neue"/>
          <w:lang w:val="es-ES"/>
        </w:rPr>
        <w:t>CCNP-CMR15.</w:t>
      </w:r>
    </w:p>
    <w:p w14:paraId="57D78918" w14:textId="77777777" w:rsidR="003E4ED2" w:rsidRPr="006046F6" w:rsidRDefault="003E4ED2" w:rsidP="003E4ED2">
      <w:pPr>
        <w:pStyle w:val="Prrafodelista"/>
        <w:spacing w:after="0" w:line="240" w:lineRule="auto"/>
        <w:ind w:left="709"/>
        <w:jc w:val="both"/>
        <w:rPr>
          <w:rFonts w:ascii="Helvetica Neue" w:hAnsi="Helvetica Neue"/>
          <w:lang w:val="es-ES"/>
        </w:rPr>
      </w:pPr>
    </w:p>
    <w:p w14:paraId="02B33204" w14:textId="77777777" w:rsidR="003E4ED2" w:rsidRPr="006046F6" w:rsidRDefault="002270F0" w:rsidP="002270F0">
      <w:pPr>
        <w:pStyle w:val="Prrafodelista"/>
        <w:numPr>
          <w:ilvl w:val="0"/>
          <w:numId w:val="21"/>
        </w:numPr>
        <w:spacing w:after="0" w:line="240" w:lineRule="auto"/>
        <w:jc w:val="both"/>
        <w:rPr>
          <w:rFonts w:ascii="Helvetica Neue" w:hAnsi="Helvetica Neue"/>
          <w:u w:val="single"/>
        </w:rPr>
      </w:pPr>
      <w:r w:rsidRPr="006046F6">
        <w:rPr>
          <w:rFonts w:ascii="Helvetica Neue" w:hAnsi="Helvetica Neue"/>
          <w:u w:val="single"/>
        </w:rPr>
        <w:t>Labores preparatorias a nivel internacional.</w:t>
      </w:r>
    </w:p>
    <w:p w14:paraId="2F928431" w14:textId="77777777" w:rsidR="002270F0" w:rsidRPr="006046F6" w:rsidRDefault="002270F0" w:rsidP="002270F0">
      <w:pPr>
        <w:pStyle w:val="Prrafodelista"/>
        <w:spacing w:after="0" w:line="240" w:lineRule="auto"/>
        <w:jc w:val="both"/>
        <w:rPr>
          <w:rFonts w:ascii="Helvetica Neue" w:hAnsi="Helvetica Neue"/>
          <w:u w:val="single"/>
        </w:rPr>
      </w:pPr>
    </w:p>
    <w:p w14:paraId="22E6233F" w14:textId="503C02F8" w:rsidR="002270F0" w:rsidRPr="006046F6" w:rsidRDefault="008A3962" w:rsidP="002270F0">
      <w:pPr>
        <w:pStyle w:val="Prrafodelista"/>
        <w:spacing w:after="0" w:line="240" w:lineRule="auto"/>
        <w:jc w:val="both"/>
        <w:rPr>
          <w:rFonts w:ascii="Helvetica Neue" w:hAnsi="Helvetica Neue"/>
        </w:rPr>
      </w:pPr>
      <w:r w:rsidRPr="006046F6">
        <w:rPr>
          <w:rFonts w:ascii="Helvetica Neue" w:hAnsi="Helvetica Neue"/>
        </w:rPr>
        <w:t>Los trabajos preparatorios de la CMR-15, incluirán entre otros estudios, los análisis de las propuestas de las demás regiones del mundo, siendo estas las siguientes</w:t>
      </w:r>
      <w:r w:rsidR="002270F0" w:rsidRPr="006046F6">
        <w:rPr>
          <w:rFonts w:ascii="Helvetica Neue" w:hAnsi="Helvetica Neue"/>
        </w:rPr>
        <w:t xml:space="preserve">: </w:t>
      </w:r>
    </w:p>
    <w:p w14:paraId="2A536A70" w14:textId="77777777" w:rsidR="002270F0" w:rsidRPr="006046F6" w:rsidRDefault="002270F0" w:rsidP="00995367">
      <w:pPr>
        <w:spacing w:after="0" w:line="240" w:lineRule="auto"/>
        <w:jc w:val="both"/>
        <w:rPr>
          <w:rFonts w:ascii="Helvetica Neue" w:hAnsi="Helvetica Neue"/>
        </w:rPr>
      </w:pPr>
    </w:p>
    <w:tbl>
      <w:tblPr>
        <w:tblStyle w:val="Tablaconcuadrcula"/>
        <w:tblW w:w="0" w:type="auto"/>
        <w:tblInd w:w="1418" w:type="dxa"/>
        <w:tblLook w:val="04A0" w:firstRow="1" w:lastRow="0" w:firstColumn="1" w:lastColumn="0" w:noHBand="0" w:noVBand="1"/>
      </w:tblPr>
      <w:tblGrid>
        <w:gridCol w:w="2659"/>
        <w:gridCol w:w="4395"/>
      </w:tblGrid>
      <w:tr w:rsidR="009B4D38" w:rsidRPr="006046F6" w14:paraId="74CF9B40" w14:textId="77777777" w:rsidTr="009B4D38">
        <w:tc>
          <w:tcPr>
            <w:tcW w:w="2659" w:type="dxa"/>
          </w:tcPr>
          <w:p w14:paraId="0A7E5A84" w14:textId="254B6E3D" w:rsidR="009B4D38" w:rsidRPr="006046F6" w:rsidRDefault="009B4D38" w:rsidP="009B4D38">
            <w:pPr>
              <w:pStyle w:val="Prrafodelista"/>
              <w:ind w:left="0"/>
              <w:jc w:val="both"/>
              <w:rPr>
                <w:rFonts w:ascii="Helvetica Neue" w:hAnsi="Helvetica Neue"/>
                <w:bCs/>
              </w:rPr>
            </w:pPr>
            <w:r w:rsidRPr="006046F6">
              <w:rPr>
                <w:rFonts w:ascii="Helvetica Neue" w:hAnsi="Helvetica Neue"/>
                <w:bCs/>
              </w:rPr>
              <w:t>América</w:t>
            </w:r>
          </w:p>
        </w:tc>
        <w:tc>
          <w:tcPr>
            <w:tcW w:w="4395" w:type="dxa"/>
          </w:tcPr>
          <w:p w14:paraId="2C633406" w14:textId="102AA98B" w:rsidR="009B4D38" w:rsidRPr="006046F6" w:rsidRDefault="009B4D38" w:rsidP="009B4D38">
            <w:pPr>
              <w:jc w:val="both"/>
              <w:rPr>
                <w:rFonts w:ascii="Helvetica Neue" w:hAnsi="Helvetica Neue"/>
              </w:rPr>
            </w:pPr>
            <w:r w:rsidRPr="006046F6">
              <w:rPr>
                <w:rFonts w:ascii="Helvetica Neue" w:hAnsi="Helvetica Neue"/>
                <w:bCs/>
              </w:rPr>
              <w:t xml:space="preserve">CITEL – </w:t>
            </w:r>
            <w:r w:rsidRPr="006046F6">
              <w:rPr>
                <w:rFonts w:ascii="Helvetica Neue" w:hAnsi="Helvetica Neue"/>
              </w:rPr>
              <w:t>Comisión Interamericana de Telecomunicaciones</w:t>
            </w:r>
          </w:p>
        </w:tc>
      </w:tr>
      <w:tr w:rsidR="009B4D38" w:rsidRPr="006046F6" w14:paraId="40A08FD8" w14:textId="77777777" w:rsidTr="009B4D38">
        <w:tc>
          <w:tcPr>
            <w:tcW w:w="2659" w:type="dxa"/>
          </w:tcPr>
          <w:p w14:paraId="5B83D49E" w14:textId="41819FD7" w:rsidR="009B4D38" w:rsidRPr="006046F6" w:rsidRDefault="009B4D38" w:rsidP="009B4D38">
            <w:pPr>
              <w:pStyle w:val="Prrafodelista"/>
              <w:ind w:left="0"/>
              <w:jc w:val="both"/>
              <w:rPr>
                <w:rFonts w:ascii="Helvetica Neue" w:hAnsi="Helvetica Neue"/>
                <w:bCs/>
              </w:rPr>
            </w:pPr>
            <w:r w:rsidRPr="006046F6">
              <w:rPr>
                <w:rFonts w:ascii="Helvetica Neue" w:hAnsi="Helvetica Neue"/>
                <w:bCs/>
              </w:rPr>
              <w:t>África</w:t>
            </w:r>
          </w:p>
        </w:tc>
        <w:tc>
          <w:tcPr>
            <w:tcW w:w="4395" w:type="dxa"/>
          </w:tcPr>
          <w:p w14:paraId="6B80A0AA" w14:textId="01BB7957" w:rsidR="009B4D38" w:rsidRPr="006046F6" w:rsidRDefault="009B4D38" w:rsidP="009B4D38">
            <w:pPr>
              <w:jc w:val="both"/>
              <w:rPr>
                <w:rFonts w:ascii="Helvetica Neue" w:hAnsi="Helvetica Neue"/>
              </w:rPr>
            </w:pPr>
            <w:r w:rsidRPr="006046F6">
              <w:rPr>
                <w:rFonts w:ascii="Helvetica Neue" w:hAnsi="Helvetica Neue"/>
                <w:bCs/>
              </w:rPr>
              <w:t>ATU</w:t>
            </w:r>
            <w:r w:rsidRPr="006046F6">
              <w:rPr>
                <w:rFonts w:ascii="Helvetica Neue" w:hAnsi="Helvetica Neue"/>
              </w:rPr>
              <w:t xml:space="preserve"> - Unión Africana de Telecomunicaciones </w:t>
            </w:r>
          </w:p>
        </w:tc>
      </w:tr>
      <w:tr w:rsidR="009B4D38" w:rsidRPr="006046F6" w14:paraId="421C2208" w14:textId="77777777" w:rsidTr="009B4D38">
        <w:tc>
          <w:tcPr>
            <w:tcW w:w="2659" w:type="dxa"/>
          </w:tcPr>
          <w:p w14:paraId="6ABB357F" w14:textId="69BB8DFC" w:rsidR="009B4D38" w:rsidRPr="006046F6" w:rsidRDefault="009B4D38" w:rsidP="009B4D38">
            <w:pPr>
              <w:pStyle w:val="Prrafodelista"/>
              <w:ind w:left="0"/>
              <w:jc w:val="both"/>
              <w:rPr>
                <w:rFonts w:ascii="Helvetica Neue" w:hAnsi="Helvetica Neue"/>
                <w:bCs/>
              </w:rPr>
            </w:pPr>
            <w:r w:rsidRPr="006046F6">
              <w:rPr>
                <w:rFonts w:ascii="Helvetica Neue" w:hAnsi="Helvetica Neue"/>
                <w:bCs/>
              </w:rPr>
              <w:t>Asia y el Pacifico.</w:t>
            </w:r>
          </w:p>
        </w:tc>
        <w:tc>
          <w:tcPr>
            <w:tcW w:w="4395" w:type="dxa"/>
          </w:tcPr>
          <w:p w14:paraId="2B0035C9" w14:textId="5B42F255" w:rsidR="009B4D38" w:rsidRPr="006046F6" w:rsidRDefault="009B4D38" w:rsidP="009B4D38">
            <w:pPr>
              <w:jc w:val="both"/>
              <w:rPr>
                <w:rFonts w:ascii="Helvetica Neue" w:hAnsi="Helvetica Neue"/>
              </w:rPr>
            </w:pPr>
            <w:r w:rsidRPr="006046F6">
              <w:rPr>
                <w:rFonts w:ascii="Helvetica Neue" w:hAnsi="Helvetica Neue"/>
              </w:rPr>
              <w:t>APT.- Foro de Telecomunicaciones Asia Pacifico.</w:t>
            </w:r>
          </w:p>
        </w:tc>
      </w:tr>
      <w:tr w:rsidR="00995367" w:rsidRPr="006046F6" w14:paraId="592CE2AE" w14:textId="77777777" w:rsidTr="009B4D38">
        <w:tc>
          <w:tcPr>
            <w:tcW w:w="2659" w:type="dxa"/>
          </w:tcPr>
          <w:p w14:paraId="60EF91D7" w14:textId="1F36CF71" w:rsidR="00995367" w:rsidRPr="006046F6" w:rsidRDefault="00995367" w:rsidP="009B4D38">
            <w:pPr>
              <w:pStyle w:val="Prrafodelista"/>
              <w:ind w:left="0"/>
              <w:jc w:val="both"/>
              <w:rPr>
                <w:rFonts w:ascii="Helvetica Neue" w:hAnsi="Helvetica Neue"/>
                <w:bCs/>
              </w:rPr>
            </w:pPr>
            <w:r w:rsidRPr="006046F6">
              <w:rPr>
                <w:rFonts w:ascii="Helvetica Neue" w:hAnsi="Helvetica Neue"/>
                <w:bCs/>
              </w:rPr>
              <w:t xml:space="preserve">Estados Árabes </w:t>
            </w:r>
          </w:p>
        </w:tc>
        <w:tc>
          <w:tcPr>
            <w:tcW w:w="4395" w:type="dxa"/>
          </w:tcPr>
          <w:p w14:paraId="61BADFE9" w14:textId="4647DCA5" w:rsidR="00995367" w:rsidRPr="006046F6" w:rsidRDefault="00995367" w:rsidP="009B4D38">
            <w:pPr>
              <w:jc w:val="both"/>
              <w:rPr>
                <w:rFonts w:ascii="Helvetica Neue" w:hAnsi="Helvetica Neue"/>
              </w:rPr>
            </w:pPr>
            <w:r w:rsidRPr="006046F6">
              <w:rPr>
                <w:rFonts w:ascii="Helvetica Neue" w:hAnsi="Helvetica Neue"/>
              </w:rPr>
              <w:t>ASMG Grupo de Estados Árabes de Gestión del Espectro.</w:t>
            </w:r>
          </w:p>
        </w:tc>
      </w:tr>
      <w:tr w:rsidR="00995367" w:rsidRPr="006046F6" w14:paraId="15769C6C" w14:textId="77777777" w:rsidTr="009B4D38">
        <w:tc>
          <w:tcPr>
            <w:tcW w:w="2659" w:type="dxa"/>
          </w:tcPr>
          <w:p w14:paraId="4C5267B8" w14:textId="63A7FE2D" w:rsidR="00995367" w:rsidRPr="006046F6" w:rsidRDefault="00995367" w:rsidP="009B4D38">
            <w:pPr>
              <w:pStyle w:val="Prrafodelista"/>
              <w:ind w:left="0"/>
              <w:jc w:val="both"/>
              <w:rPr>
                <w:rFonts w:ascii="Helvetica Neue" w:hAnsi="Helvetica Neue"/>
                <w:bCs/>
              </w:rPr>
            </w:pPr>
            <w:r w:rsidRPr="006046F6">
              <w:rPr>
                <w:rFonts w:ascii="Helvetica Neue" w:hAnsi="Helvetica Neue"/>
                <w:bCs/>
              </w:rPr>
              <w:t>Comunidad Rusa</w:t>
            </w:r>
          </w:p>
        </w:tc>
        <w:tc>
          <w:tcPr>
            <w:tcW w:w="4395" w:type="dxa"/>
          </w:tcPr>
          <w:p w14:paraId="1061DD61" w14:textId="2C4073CB" w:rsidR="00995367" w:rsidRPr="006046F6" w:rsidRDefault="00995367" w:rsidP="00995367">
            <w:pPr>
              <w:jc w:val="both"/>
              <w:rPr>
                <w:rFonts w:ascii="Helvetica Neue" w:hAnsi="Helvetica Neue"/>
              </w:rPr>
            </w:pPr>
            <w:r w:rsidRPr="006046F6">
              <w:rPr>
                <w:rFonts w:ascii="Helvetica Neue" w:hAnsi="Helvetica Neue"/>
              </w:rPr>
              <w:t>RCC – Comunidad Regional de Comunicaciones.</w:t>
            </w:r>
          </w:p>
        </w:tc>
      </w:tr>
      <w:tr w:rsidR="00995367" w:rsidRPr="006046F6" w14:paraId="0B1CBD9E" w14:textId="77777777" w:rsidTr="009B4D38">
        <w:tc>
          <w:tcPr>
            <w:tcW w:w="2659" w:type="dxa"/>
          </w:tcPr>
          <w:p w14:paraId="025B87F8" w14:textId="5FC814EE" w:rsidR="00995367" w:rsidRPr="006046F6" w:rsidRDefault="00995367" w:rsidP="009B4D38">
            <w:pPr>
              <w:pStyle w:val="Prrafodelista"/>
              <w:ind w:left="0"/>
              <w:jc w:val="both"/>
              <w:rPr>
                <w:rFonts w:ascii="Helvetica Neue" w:hAnsi="Helvetica Neue"/>
                <w:bCs/>
                <w:lang w:val="en-US"/>
              </w:rPr>
            </w:pPr>
            <w:r w:rsidRPr="006046F6">
              <w:rPr>
                <w:rFonts w:ascii="Helvetica Neue" w:hAnsi="Helvetica Neue"/>
                <w:bCs/>
                <w:lang w:val="en-US"/>
              </w:rPr>
              <w:t>Europa</w:t>
            </w:r>
          </w:p>
        </w:tc>
        <w:tc>
          <w:tcPr>
            <w:tcW w:w="4395" w:type="dxa"/>
          </w:tcPr>
          <w:p w14:paraId="0C7BF96F" w14:textId="7340D80D" w:rsidR="00995367" w:rsidRPr="006046F6" w:rsidRDefault="00995367" w:rsidP="009B4D38">
            <w:pPr>
              <w:pStyle w:val="Prrafodelista"/>
              <w:ind w:left="0"/>
              <w:jc w:val="both"/>
              <w:rPr>
                <w:rFonts w:ascii="Helvetica Neue" w:hAnsi="Helvetica Neue"/>
                <w:bCs/>
              </w:rPr>
            </w:pPr>
            <w:r w:rsidRPr="006046F6">
              <w:rPr>
                <w:rFonts w:ascii="Helvetica Neue" w:hAnsi="Helvetica Neue"/>
              </w:rPr>
              <w:t xml:space="preserve">CEPT Conferencia Europea de </w:t>
            </w:r>
            <w:r w:rsidRPr="006046F6">
              <w:rPr>
                <w:rFonts w:ascii="Helvetica Neue" w:hAnsi="Helvetica Neue"/>
              </w:rPr>
              <w:lastRenderedPageBreak/>
              <w:t>Administración de Correos y Telecomunicaciones</w:t>
            </w:r>
          </w:p>
        </w:tc>
      </w:tr>
    </w:tbl>
    <w:p w14:paraId="54A77DED" w14:textId="77777777" w:rsidR="009B4D38" w:rsidRPr="006046F6" w:rsidRDefault="009B4D38" w:rsidP="00F67B95">
      <w:pPr>
        <w:spacing w:after="0" w:line="240" w:lineRule="auto"/>
        <w:jc w:val="both"/>
        <w:rPr>
          <w:rFonts w:ascii="Helvetica Neue" w:hAnsi="Helvetica Neue"/>
          <w:b/>
          <w:bCs/>
        </w:rPr>
      </w:pPr>
    </w:p>
    <w:p w14:paraId="524E7CEE" w14:textId="77777777" w:rsidR="009E610C" w:rsidRPr="006046F6" w:rsidRDefault="0055439A" w:rsidP="00F67B95">
      <w:pPr>
        <w:spacing w:after="0" w:line="240" w:lineRule="auto"/>
        <w:jc w:val="both"/>
        <w:rPr>
          <w:rFonts w:ascii="Helvetica Neue" w:hAnsi="Helvetica Neue"/>
          <w:b/>
          <w:bCs/>
        </w:rPr>
      </w:pPr>
      <w:r w:rsidRPr="006046F6">
        <w:rPr>
          <w:rFonts w:ascii="Helvetica Neue" w:hAnsi="Helvetica Neue"/>
          <w:b/>
          <w:bCs/>
        </w:rPr>
        <w:t>Estructura del CCNP CMR-15</w:t>
      </w:r>
    </w:p>
    <w:p w14:paraId="281BA2BC" w14:textId="77777777" w:rsidR="00F67B95" w:rsidRPr="006046F6" w:rsidRDefault="00F67B95" w:rsidP="00F67B95">
      <w:pPr>
        <w:spacing w:after="0" w:line="240" w:lineRule="auto"/>
        <w:jc w:val="both"/>
        <w:rPr>
          <w:rFonts w:ascii="Helvetica Neue" w:hAnsi="Helvetica Neue"/>
          <w:b/>
          <w:bCs/>
        </w:rPr>
      </w:pPr>
    </w:p>
    <w:p w14:paraId="473ECBD5" w14:textId="13AF3283" w:rsidR="00F67B95" w:rsidRPr="006046F6" w:rsidRDefault="00F67B95" w:rsidP="00F67B95">
      <w:pPr>
        <w:spacing w:after="0" w:line="240" w:lineRule="auto"/>
        <w:jc w:val="both"/>
        <w:rPr>
          <w:rFonts w:ascii="Helvetica Neue" w:hAnsi="Helvetica Neue"/>
          <w:bCs/>
        </w:rPr>
      </w:pPr>
      <w:r w:rsidRPr="006046F6">
        <w:rPr>
          <w:rFonts w:ascii="Helvetica Neue" w:hAnsi="Helvetica Neue"/>
          <w:bCs/>
        </w:rPr>
        <w:t>Se hizo del conocimiento la estructura</w:t>
      </w:r>
      <w:r w:rsidR="00564001" w:rsidRPr="006046F6">
        <w:rPr>
          <w:rFonts w:ascii="Helvetica Neue" w:hAnsi="Helvetica Neue"/>
          <w:bCs/>
        </w:rPr>
        <w:t xml:space="preserve"> de los 8 grupos de trabajo</w:t>
      </w:r>
      <w:r w:rsidRPr="006046F6">
        <w:rPr>
          <w:rFonts w:ascii="Helvetica Neue" w:hAnsi="Helvetica Neue"/>
          <w:bCs/>
        </w:rPr>
        <w:t xml:space="preserve"> del CCNP CMR-15,</w:t>
      </w:r>
      <w:r w:rsidR="00564001" w:rsidRPr="006046F6">
        <w:rPr>
          <w:rFonts w:ascii="Helvetica Neue" w:hAnsi="Helvetica Neue"/>
          <w:bCs/>
        </w:rPr>
        <w:t xml:space="preserve"> propuesta </w:t>
      </w:r>
      <w:r w:rsidR="001D3815" w:rsidRPr="006046F6">
        <w:rPr>
          <w:rFonts w:ascii="Helvetica Neue" w:hAnsi="Helvetica Neue"/>
          <w:bCs/>
        </w:rPr>
        <w:t>conjunta d</w:t>
      </w:r>
      <w:r w:rsidR="00564001" w:rsidRPr="006046F6">
        <w:rPr>
          <w:rFonts w:ascii="Helvetica Neue" w:hAnsi="Helvetica Neue"/>
          <w:bCs/>
        </w:rPr>
        <w:t>el IFT y la SCT</w:t>
      </w:r>
      <w:r w:rsidRPr="006046F6">
        <w:rPr>
          <w:rFonts w:ascii="Helvetica Neue" w:hAnsi="Helvetica Neue"/>
          <w:bCs/>
        </w:rPr>
        <w:t xml:space="preserve">, los cuales son los siguientes: </w:t>
      </w:r>
    </w:p>
    <w:p w14:paraId="4F1E736F" w14:textId="77777777" w:rsidR="001A1619" w:rsidRPr="006046F6" w:rsidRDefault="001A1619" w:rsidP="00F67B95">
      <w:pPr>
        <w:spacing w:after="0" w:line="240" w:lineRule="auto"/>
        <w:jc w:val="both"/>
        <w:rPr>
          <w:rFonts w:ascii="Helvetica Neue" w:hAnsi="Helvetica Neue"/>
          <w:bCs/>
        </w:rPr>
      </w:pPr>
    </w:p>
    <w:tbl>
      <w:tblPr>
        <w:tblStyle w:val="Tablaconcuadrcula"/>
        <w:tblW w:w="0" w:type="auto"/>
        <w:tblLook w:val="04A0" w:firstRow="1" w:lastRow="0" w:firstColumn="1" w:lastColumn="0" w:noHBand="0" w:noVBand="1"/>
      </w:tblPr>
      <w:tblGrid>
        <w:gridCol w:w="9544"/>
      </w:tblGrid>
      <w:tr w:rsidR="001A1619" w:rsidRPr="006046F6" w14:paraId="15B455C4" w14:textId="77777777" w:rsidTr="001A1619">
        <w:tc>
          <w:tcPr>
            <w:tcW w:w="9544" w:type="dxa"/>
          </w:tcPr>
          <w:p w14:paraId="5E3F46FC" w14:textId="77777777" w:rsidR="001A1619" w:rsidRPr="006046F6" w:rsidRDefault="001A1619" w:rsidP="001A1619">
            <w:pPr>
              <w:jc w:val="both"/>
              <w:rPr>
                <w:rFonts w:ascii="Helvetica Neue" w:hAnsi="Helvetica Neue"/>
                <w:b/>
              </w:rPr>
            </w:pPr>
            <w:r w:rsidRPr="006046F6">
              <w:rPr>
                <w:rFonts w:ascii="Helvetica Neue" w:hAnsi="Helvetica Neue"/>
                <w:b/>
              </w:rPr>
              <w:t xml:space="preserve">Presidente </w:t>
            </w:r>
            <w:r w:rsidRPr="006046F6">
              <w:rPr>
                <w:rFonts w:ascii="Helvetica Neue" w:hAnsi="Helvetica Neue"/>
              </w:rPr>
              <w:t xml:space="preserve">del CCNP CMR-15. </w:t>
            </w:r>
          </w:p>
          <w:p w14:paraId="3C930D56" w14:textId="77777777" w:rsidR="001A1619" w:rsidRPr="006046F6" w:rsidRDefault="001A1619" w:rsidP="001A1619">
            <w:pPr>
              <w:pStyle w:val="Prrafodelista"/>
              <w:jc w:val="both"/>
              <w:rPr>
                <w:rFonts w:ascii="Helvetica Neue" w:hAnsi="Helvetica Neue"/>
              </w:rPr>
            </w:pPr>
            <w:r w:rsidRPr="006046F6">
              <w:rPr>
                <w:rFonts w:ascii="Helvetica Neue" w:hAnsi="Helvetica Neue"/>
              </w:rPr>
              <w:t>Jefe de la Unidad de Política Regulatoria. IFT/UPR</w:t>
            </w:r>
          </w:p>
          <w:p w14:paraId="70736346" w14:textId="77777777" w:rsidR="001A1619" w:rsidRPr="006046F6" w:rsidRDefault="001A1619" w:rsidP="001A1619">
            <w:pPr>
              <w:pStyle w:val="Prrafodelista"/>
              <w:jc w:val="both"/>
              <w:rPr>
                <w:rFonts w:ascii="Helvetica Neue" w:hAnsi="Helvetica Neue"/>
                <w:bCs/>
              </w:rPr>
            </w:pPr>
            <w:r w:rsidRPr="006046F6">
              <w:rPr>
                <w:rFonts w:ascii="Helvetica Neue" w:hAnsi="Helvetica Neue"/>
                <w:b/>
              </w:rPr>
              <w:t xml:space="preserve">Luis </w:t>
            </w:r>
            <w:proofErr w:type="spellStart"/>
            <w:r w:rsidRPr="006046F6">
              <w:rPr>
                <w:rFonts w:ascii="Helvetica Neue" w:hAnsi="Helvetica Neue"/>
                <w:b/>
              </w:rPr>
              <w:t>Lucatero</w:t>
            </w:r>
            <w:proofErr w:type="spellEnd"/>
          </w:p>
        </w:tc>
      </w:tr>
      <w:tr w:rsidR="001A1619" w:rsidRPr="006046F6" w14:paraId="61466921" w14:textId="77777777" w:rsidTr="001A1619">
        <w:tc>
          <w:tcPr>
            <w:tcW w:w="9544" w:type="dxa"/>
          </w:tcPr>
          <w:p w14:paraId="424AF1E1" w14:textId="77777777" w:rsidR="001A1619" w:rsidRPr="006046F6" w:rsidRDefault="001A1619" w:rsidP="001A1619">
            <w:pPr>
              <w:jc w:val="both"/>
              <w:rPr>
                <w:rFonts w:ascii="Helvetica Neue" w:hAnsi="Helvetica Neue"/>
                <w:b/>
              </w:rPr>
            </w:pPr>
            <w:r w:rsidRPr="006046F6">
              <w:rPr>
                <w:rFonts w:ascii="Helvetica Neue" w:hAnsi="Helvetica Neue"/>
                <w:b/>
              </w:rPr>
              <w:t xml:space="preserve">Coordinador General </w:t>
            </w:r>
          </w:p>
          <w:p w14:paraId="502E2EFC" w14:textId="77777777" w:rsidR="001A1619" w:rsidRPr="006046F6" w:rsidRDefault="001A1619" w:rsidP="001A1619">
            <w:pPr>
              <w:pStyle w:val="Prrafodelista"/>
              <w:jc w:val="both"/>
              <w:rPr>
                <w:rFonts w:ascii="Helvetica Neue" w:hAnsi="Helvetica Neue"/>
              </w:rPr>
            </w:pPr>
            <w:r w:rsidRPr="006046F6">
              <w:rPr>
                <w:rFonts w:ascii="Helvetica Neue" w:hAnsi="Helvetica Neue"/>
              </w:rPr>
              <w:t>Director General de Espectro Radioeléctrico y Comunicación Vía Satélite. IFT/UPR</w:t>
            </w:r>
          </w:p>
          <w:p w14:paraId="16CD691E" w14:textId="77777777" w:rsidR="001A1619" w:rsidRPr="006046F6" w:rsidRDefault="001A1619" w:rsidP="001A1619">
            <w:pPr>
              <w:ind w:left="709"/>
              <w:jc w:val="both"/>
              <w:rPr>
                <w:rFonts w:ascii="Helvetica Neue" w:hAnsi="Helvetica Neue"/>
                <w:b/>
              </w:rPr>
            </w:pPr>
            <w:r w:rsidRPr="006046F6">
              <w:rPr>
                <w:rFonts w:ascii="Helvetica Neue" w:hAnsi="Helvetica Neue"/>
                <w:b/>
              </w:rPr>
              <w:t xml:space="preserve">Fernando Carrillo </w:t>
            </w:r>
          </w:p>
        </w:tc>
      </w:tr>
      <w:tr w:rsidR="001A1619" w:rsidRPr="006046F6" w14:paraId="16D0A687" w14:textId="77777777" w:rsidTr="001A1619">
        <w:tc>
          <w:tcPr>
            <w:tcW w:w="9544" w:type="dxa"/>
          </w:tcPr>
          <w:p w14:paraId="653C10E5" w14:textId="77777777" w:rsidR="001A1619" w:rsidRPr="006046F6" w:rsidRDefault="001A1619" w:rsidP="001A1619">
            <w:pPr>
              <w:jc w:val="both"/>
              <w:rPr>
                <w:rFonts w:ascii="Helvetica Neue" w:hAnsi="Helvetica Neue"/>
                <w:b/>
              </w:rPr>
            </w:pPr>
            <w:r w:rsidRPr="006046F6">
              <w:rPr>
                <w:rFonts w:ascii="Helvetica Neue" w:hAnsi="Helvetica Neue"/>
                <w:b/>
              </w:rPr>
              <w:t>Secretario Técnico.</w:t>
            </w:r>
          </w:p>
          <w:p w14:paraId="4C610F56" w14:textId="77777777" w:rsidR="001A1619" w:rsidRPr="006046F6" w:rsidRDefault="001A1619" w:rsidP="001A1619">
            <w:pPr>
              <w:pStyle w:val="Prrafodelista"/>
              <w:jc w:val="both"/>
              <w:rPr>
                <w:rFonts w:ascii="Helvetica Neue" w:hAnsi="Helvetica Neue"/>
              </w:rPr>
            </w:pPr>
            <w:r w:rsidRPr="006046F6">
              <w:rPr>
                <w:rFonts w:ascii="Helvetica Neue" w:hAnsi="Helvetica Neue"/>
              </w:rPr>
              <w:t>Director de Asuntos Internacionales SCT/DGPTR</w:t>
            </w:r>
          </w:p>
          <w:p w14:paraId="42963088" w14:textId="77777777" w:rsidR="001A1619" w:rsidRPr="006046F6" w:rsidRDefault="001A1619" w:rsidP="001A1619">
            <w:pPr>
              <w:pStyle w:val="Prrafodelista"/>
              <w:jc w:val="both"/>
              <w:rPr>
                <w:rFonts w:ascii="Helvetica Neue" w:hAnsi="Helvetica Neue"/>
                <w:b/>
              </w:rPr>
            </w:pPr>
            <w:r w:rsidRPr="006046F6">
              <w:rPr>
                <w:rFonts w:ascii="Helvetica Neue" w:hAnsi="Helvetica Neue"/>
                <w:b/>
              </w:rPr>
              <w:t>Víctor Martínez.</w:t>
            </w:r>
          </w:p>
        </w:tc>
      </w:tr>
      <w:tr w:rsidR="001A1619" w:rsidRPr="006046F6" w14:paraId="4CF44B39" w14:textId="77777777" w:rsidTr="001A1619">
        <w:tc>
          <w:tcPr>
            <w:tcW w:w="9544" w:type="dxa"/>
          </w:tcPr>
          <w:p w14:paraId="5D9149B4" w14:textId="77777777" w:rsidR="001A1619" w:rsidRPr="006046F6" w:rsidRDefault="001A1619" w:rsidP="001A1619">
            <w:pPr>
              <w:jc w:val="both"/>
              <w:rPr>
                <w:rFonts w:ascii="Helvetica Neue" w:hAnsi="Helvetica Neue"/>
                <w:b/>
              </w:rPr>
            </w:pPr>
            <w:r w:rsidRPr="006046F6">
              <w:rPr>
                <w:rFonts w:ascii="Helvetica Neue" w:hAnsi="Helvetica Neue"/>
                <w:b/>
              </w:rPr>
              <w:t xml:space="preserve">GT1 </w:t>
            </w:r>
          </w:p>
          <w:p w14:paraId="29C5753B" w14:textId="77777777" w:rsidR="001A1619" w:rsidRPr="006046F6" w:rsidRDefault="001A1619" w:rsidP="001A1619">
            <w:pPr>
              <w:pStyle w:val="Prrafodelista"/>
              <w:jc w:val="both"/>
              <w:rPr>
                <w:rFonts w:ascii="Helvetica Neue" w:hAnsi="Helvetica Neue"/>
              </w:rPr>
            </w:pPr>
            <w:r w:rsidRPr="006046F6">
              <w:rPr>
                <w:rFonts w:ascii="Helvetica Neue" w:hAnsi="Helvetica Neue"/>
              </w:rPr>
              <w:t>Servicio Móvil</w:t>
            </w:r>
          </w:p>
          <w:p w14:paraId="172F0F0F" w14:textId="77777777" w:rsidR="001A1619" w:rsidRPr="006046F6" w:rsidRDefault="001A1619" w:rsidP="001A1619">
            <w:pPr>
              <w:pStyle w:val="Prrafodelista"/>
              <w:jc w:val="both"/>
              <w:rPr>
                <w:rFonts w:ascii="Helvetica Neue" w:hAnsi="Helvetica Neue"/>
              </w:rPr>
            </w:pPr>
            <w:r w:rsidRPr="006046F6">
              <w:rPr>
                <w:rFonts w:ascii="Helvetica Neue" w:hAnsi="Helvetica Neue"/>
              </w:rPr>
              <w:t>POD 1.1, 1.2, 1.3</w:t>
            </w:r>
          </w:p>
          <w:p w14:paraId="036175E4" w14:textId="77777777" w:rsidR="001A1619" w:rsidRPr="006046F6" w:rsidRDefault="001A1619" w:rsidP="001A1619">
            <w:pPr>
              <w:pStyle w:val="Prrafodelista"/>
              <w:jc w:val="both"/>
              <w:rPr>
                <w:rFonts w:ascii="Helvetica Neue" w:hAnsi="Helvetica Neue"/>
              </w:rPr>
            </w:pPr>
            <w:r w:rsidRPr="006046F6">
              <w:rPr>
                <w:rFonts w:ascii="Helvetica Neue" w:hAnsi="Helvetica Neue"/>
                <w:b/>
              </w:rPr>
              <w:t>José Arias</w:t>
            </w:r>
            <w:r w:rsidRPr="006046F6">
              <w:rPr>
                <w:rFonts w:ascii="Helvetica Neue" w:hAnsi="Helvetica Neue"/>
              </w:rPr>
              <w:t>- IFT UPR</w:t>
            </w:r>
          </w:p>
        </w:tc>
      </w:tr>
      <w:tr w:rsidR="001A1619" w:rsidRPr="006046F6" w14:paraId="5B8B6D4A" w14:textId="77777777" w:rsidTr="001A1619">
        <w:tc>
          <w:tcPr>
            <w:tcW w:w="9544" w:type="dxa"/>
          </w:tcPr>
          <w:p w14:paraId="52F6A7AB" w14:textId="77777777" w:rsidR="001A1619" w:rsidRPr="006046F6" w:rsidRDefault="001A1619" w:rsidP="001A1619">
            <w:pPr>
              <w:jc w:val="both"/>
              <w:rPr>
                <w:rFonts w:ascii="Helvetica Neue" w:hAnsi="Helvetica Neue"/>
                <w:b/>
              </w:rPr>
            </w:pPr>
            <w:r w:rsidRPr="006046F6">
              <w:rPr>
                <w:rFonts w:ascii="Helvetica Neue" w:hAnsi="Helvetica Neue"/>
                <w:b/>
              </w:rPr>
              <w:t>GT2</w:t>
            </w:r>
          </w:p>
          <w:p w14:paraId="5B8B1C6B" w14:textId="77777777" w:rsidR="001A1619" w:rsidRPr="006046F6" w:rsidRDefault="001A1619" w:rsidP="001A1619">
            <w:pPr>
              <w:pStyle w:val="Prrafodelista"/>
              <w:jc w:val="both"/>
              <w:rPr>
                <w:rFonts w:ascii="Helvetica Neue" w:hAnsi="Helvetica Neue"/>
              </w:rPr>
            </w:pPr>
            <w:r w:rsidRPr="006046F6">
              <w:rPr>
                <w:rFonts w:ascii="Helvetica Neue" w:hAnsi="Helvetica Neue"/>
              </w:rPr>
              <w:t>Servicio Aeronáutico</w:t>
            </w:r>
          </w:p>
          <w:p w14:paraId="02CE11C9" w14:textId="77777777" w:rsidR="001A1619" w:rsidRPr="006046F6" w:rsidRDefault="001A1619" w:rsidP="001A1619">
            <w:pPr>
              <w:pStyle w:val="Prrafodelista"/>
              <w:jc w:val="both"/>
              <w:rPr>
                <w:rFonts w:ascii="Helvetica Neue" w:hAnsi="Helvetica Neue"/>
              </w:rPr>
            </w:pPr>
            <w:r w:rsidRPr="006046F6">
              <w:rPr>
                <w:rFonts w:ascii="Helvetica Neue" w:hAnsi="Helvetica Neue"/>
              </w:rPr>
              <w:t>POD 1.5, 1.17</w:t>
            </w:r>
          </w:p>
          <w:p w14:paraId="368D087D" w14:textId="77777777" w:rsidR="001A1619" w:rsidRPr="006046F6" w:rsidRDefault="001A1619" w:rsidP="001A1619">
            <w:pPr>
              <w:pStyle w:val="Prrafodelista"/>
              <w:jc w:val="both"/>
              <w:rPr>
                <w:rFonts w:ascii="Helvetica Neue" w:hAnsi="Helvetica Neue"/>
              </w:rPr>
            </w:pPr>
            <w:r w:rsidRPr="006046F6">
              <w:rPr>
                <w:rFonts w:ascii="Helvetica Neue" w:hAnsi="Helvetica Neue"/>
                <w:b/>
              </w:rPr>
              <w:t>Vicente Vargas</w:t>
            </w:r>
            <w:r w:rsidRPr="006046F6">
              <w:rPr>
                <w:rFonts w:ascii="Helvetica Neue" w:hAnsi="Helvetica Neue"/>
              </w:rPr>
              <w:t xml:space="preserve"> IFT-USRTV</w:t>
            </w:r>
          </w:p>
        </w:tc>
      </w:tr>
      <w:tr w:rsidR="001A1619" w:rsidRPr="006046F6" w14:paraId="24C68477" w14:textId="77777777" w:rsidTr="001A1619">
        <w:tc>
          <w:tcPr>
            <w:tcW w:w="9544" w:type="dxa"/>
          </w:tcPr>
          <w:p w14:paraId="0EECA479" w14:textId="77777777" w:rsidR="001A1619" w:rsidRPr="006046F6" w:rsidRDefault="001A1619" w:rsidP="001A1619">
            <w:pPr>
              <w:jc w:val="both"/>
              <w:rPr>
                <w:rFonts w:ascii="Helvetica Neue" w:hAnsi="Helvetica Neue"/>
                <w:b/>
              </w:rPr>
            </w:pPr>
            <w:r w:rsidRPr="006046F6">
              <w:rPr>
                <w:rFonts w:ascii="Helvetica Neue" w:hAnsi="Helvetica Neue"/>
                <w:b/>
              </w:rPr>
              <w:t>GT3</w:t>
            </w:r>
          </w:p>
          <w:p w14:paraId="276E81B6" w14:textId="77777777" w:rsidR="001A1619" w:rsidRPr="006046F6" w:rsidRDefault="001A1619" w:rsidP="001A1619">
            <w:pPr>
              <w:pStyle w:val="Prrafodelista"/>
              <w:jc w:val="both"/>
              <w:rPr>
                <w:rFonts w:ascii="Helvetica Neue" w:hAnsi="Helvetica Neue"/>
              </w:rPr>
            </w:pPr>
            <w:r w:rsidRPr="006046F6">
              <w:rPr>
                <w:rFonts w:ascii="Helvetica Neue" w:hAnsi="Helvetica Neue"/>
              </w:rPr>
              <w:t xml:space="preserve">Servicio Marítimo </w:t>
            </w:r>
          </w:p>
          <w:p w14:paraId="5572EF18" w14:textId="77777777" w:rsidR="001A1619" w:rsidRPr="006046F6" w:rsidRDefault="001A1619" w:rsidP="001A1619">
            <w:pPr>
              <w:pStyle w:val="Prrafodelista"/>
              <w:jc w:val="both"/>
              <w:rPr>
                <w:rFonts w:ascii="Helvetica Neue" w:hAnsi="Helvetica Neue"/>
              </w:rPr>
            </w:pPr>
            <w:r w:rsidRPr="006046F6">
              <w:rPr>
                <w:rFonts w:ascii="Helvetica Neue" w:hAnsi="Helvetica Neue"/>
              </w:rPr>
              <w:t>POD 1.15, 1.16</w:t>
            </w:r>
          </w:p>
          <w:p w14:paraId="354B4C9A" w14:textId="77777777" w:rsidR="001A1619" w:rsidRPr="006046F6" w:rsidRDefault="001A1619" w:rsidP="001A1619">
            <w:pPr>
              <w:pStyle w:val="Prrafodelista"/>
              <w:jc w:val="both"/>
              <w:rPr>
                <w:rFonts w:ascii="Helvetica Neue" w:hAnsi="Helvetica Neue"/>
              </w:rPr>
            </w:pPr>
            <w:r w:rsidRPr="006046F6">
              <w:rPr>
                <w:rFonts w:ascii="Helvetica Neue" w:hAnsi="Helvetica Neue"/>
                <w:b/>
              </w:rPr>
              <w:t>Edson Calderón</w:t>
            </w:r>
            <w:r w:rsidRPr="006046F6">
              <w:rPr>
                <w:rFonts w:ascii="Helvetica Neue" w:hAnsi="Helvetica Neue"/>
              </w:rPr>
              <w:t>. IFT-USI</w:t>
            </w:r>
          </w:p>
        </w:tc>
      </w:tr>
      <w:tr w:rsidR="001A1619" w:rsidRPr="006046F6" w14:paraId="2E2A4562" w14:textId="77777777" w:rsidTr="001A1619">
        <w:tc>
          <w:tcPr>
            <w:tcW w:w="9544" w:type="dxa"/>
          </w:tcPr>
          <w:p w14:paraId="6ED49EDF" w14:textId="77777777" w:rsidR="001A1619" w:rsidRPr="006046F6" w:rsidRDefault="001A1619" w:rsidP="001A1619">
            <w:pPr>
              <w:jc w:val="both"/>
              <w:rPr>
                <w:rFonts w:ascii="Helvetica Neue" w:hAnsi="Helvetica Neue"/>
                <w:b/>
              </w:rPr>
            </w:pPr>
            <w:r w:rsidRPr="006046F6">
              <w:rPr>
                <w:rFonts w:ascii="Helvetica Neue" w:hAnsi="Helvetica Neue"/>
                <w:b/>
              </w:rPr>
              <w:t xml:space="preserve">GT4 </w:t>
            </w:r>
          </w:p>
          <w:p w14:paraId="6DDFC273" w14:textId="77777777" w:rsidR="001A1619" w:rsidRPr="006046F6" w:rsidRDefault="001A1619" w:rsidP="001A1619">
            <w:pPr>
              <w:pStyle w:val="Prrafodelista"/>
              <w:jc w:val="both"/>
              <w:rPr>
                <w:rFonts w:ascii="Helvetica Neue" w:hAnsi="Helvetica Neue"/>
              </w:rPr>
            </w:pPr>
            <w:r w:rsidRPr="006046F6">
              <w:rPr>
                <w:rFonts w:ascii="Helvetica Neue" w:hAnsi="Helvetica Neue"/>
              </w:rPr>
              <w:t>Servicios de Radiolocalización y Aficionados</w:t>
            </w:r>
          </w:p>
          <w:p w14:paraId="3C33B648" w14:textId="77777777" w:rsidR="001A1619" w:rsidRPr="006046F6" w:rsidRDefault="001A1619" w:rsidP="001A1619">
            <w:pPr>
              <w:pStyle w:val="Prrafodelista"/>
              <w:jc w:val="both"/>
              <w:rPr>
                <w:rFonts w:ascii="Helvetica Neue" w:hAnsi="Helvetica Neue"/>
              </w:rPr>
            </w:pPr>
            <w:r w:rsidRPr="006046F6">
              <w:rPr>
                <w:rFonts w:ascii="Helvetica Neue" w:hAnsi="Helvetica Neue"/>
              </w:rPr>
              <w:t>POD 1.4, 1.18</w:t>
            </w:r>
          </w:p>
          <w:p w14:paraId="26E4AF6A" w14:textId="77777777" w:rsidR="001A1619" w:rsidRPr="006046F6" w:rsidRDefault="001A1619" w:rsidP="001A1619">
            <w:pPr>
              <w:pStyle w:val="Prrafodelista"/>
              <w:jc w:val="both"/>
              <w:rPr>
                <w:rFonts w:ascii="Helvetica Neue" w:hAnsi="Helvetica Neue"/>
              </w:rPr>
            </w:pPr>
            <w:r w:rsidRPr="006046F6">
              <w:rPr>
                <w:rFonts w:ascii="Helvetica Neue" w:hAnsi="Helvetica Neue"/>
                <w:b/>
              </w:rPr>
              <w:t>Patricia Huesca</w:t>
            </w:r>
            <w:r w:rsidRPr="006046F6">
              <w:rPr>
                <w:rFonts w:ascii="Helvetica Neue" w:hAnsi="Helvetica Neue"/>
              </w:rPr>
              <w:t xml:space="preserve"> IFT-USI</w:t>
            </w:r>
          </w:p>
        </w:tc>
      </w:tr>
      <w:tr w:rsidR="001A1619" w:rsidRPr="006046F6" w14:paraId="172CE3B7" w14:textId="77777777" w:rsidTr="001A1619">
        <w:tc>
          <w:tcPr>
            <w:tcW w:w="9544" w:type="dxa"/>
          </w:tcPr>
          <w:p w14:paraId="26B48C35" w14:textId="77777777" w:rsidR="001A1619" w:rsidRPr="006046F6" w:rsidRDefault="001A1619" w:rsidP="001A1619">
            <w:pPr>
              <w:jc w:val="both"/>
              <w:rPr>
                <w:rFonts w:ascii="Helvetica Neue" w:hAnsi="Helvetica Neue"/>
                <w:b/>
              </w:rPr>
            </w:pPr>
            <w:r w:rsidRPr="006046F6">
              <w:rPr>
                <w:rFonts w:ascii="Helvetica Neue" w:hAnsi="Helvetica Neue"/>
                <w:b/>
              </w:rPr>
              <w:t>GT5</w:t>
            </w:r>
          </w:p>
          <w:p w14:paraId="77738B4B" w14:textId="77777777" w:rsidR="001A1619" w:rsidRPr="006046F6" w:rsidRDefault="001A1619" w:rsidP="001A1619">
            <w:pPr>
              <w:pStyle w:val="Prrafodelista"/>
              <w:jc w:val="both"/>
              <w:rPr>
                <w:rFonts w:ascii="Helvetica Neue" w:hAnsi="Helvetica Neue"/>
              </w:rPr>
            </w:pPr>
            <w:r w:rsidRPr="006046F6">
              <w:rPr>
                <w:rFonts w:ascii="Helvetica Neue" w:hAnsi="Helvetica Neue"/>
              </w:rPr>
              <w:t xml:space="preserve">Servicios Científicos </w:t>
            </w:r>
          </w:p>
          <w:p w14:paraId="26B3A55F" w14:textId="77777777" w:rsidR="001A1619" w:rsidRPr="006046F6" w:rsidRDefault="001A1619" w:rsidP="001A1619">
            <w:pPr>
              <w:pStyle w:val="Prrafodelista"/>
              <w:jc w:val="both"/>
              <w:rPr>
                <w:rFonts w:ascii="Helvetica Neue" w:hAnsi="Helvetica Neue"/>
              </w:rPr>
            </w:pPr>
            <w:r w:rsidRPr="006046F6">
              <w:rPr>
                <w:rFonts w:ascii="Helvetica Neue" w:hAnsi="Helvetica Neue"/>
              </w:rPr>
              <w:t>POD 1.11, 1.12, 1.13, 1.14</w:t>
            </w:r>
          </w:p>
          <w:p w14:paraId="54DC015B" w14:textId="77777777" w:rsidR="001A1619" w:rsidRPr="006046F6" w:rsidRDefault="001A1619" w:rsidP="001A1619">
            <w:pPr>
              <w:pStyle w:val="Prrafodelista"/>
              <w:jc w:val="both"/>
              <w:rPr>
                <w:rFonts w:ascii="Helvetica Neue" w:hAnsi="Helvetica Neue"/>
              </w:rPr>
            </w:pPr>
            <w:r w:rsidRPr="006046F6">
              <w:rPr>
                <w:rFonts w:ascii="Helvetica Neue" w:hAnsi="Helvetica Neue"/>
                <w:b/>
              </w:rPr>
              <w:t xml:space="preserve">Nimbe </w:t>
            </w:r>
            <w:proofErr w:type="spellStart"/>
            <w:r w:rsidRPr="006046F6">
              <w:rPr>
                <w:rFonts w:ascii="Helvetica Neue" w:hAnsi="Helvetica Neue"/>
                <w:b/>
              </w:rPr>
              <w:t>Ewald</w:t>
            </w:r>
            <w:proofErr w:type="spellEnd"/>
            <w:r w:rsidRPr="006046F6">
              <w:rPr>
                <w:rFonts w:ascii="Helvetica Neue" w:hAnsi="Helvetica Neue"/>
              </w:rPr>
              <w:t xml:space="preserve"> IFT-UPR</w:t>
            </w:r>
          </w:p>
        </w:tc>
      </w:tr>
      <w:tr w:rsidR="001A1619" w:rsidRPr="006046F6" w14:paraId="4E8ED3AD" w14:textId="77777777" w:rsidTr="001A1619">
        <w:tc>
          <w:tcPr>
            <w:tcW w:w="9544" w:type="dxa"/>
          </w:tcPr>
          <w:p w14:paraId="3028AD49" w14:textId="77777777" w:rsidR="001A1619" w:rsidRPr="006046F6" w:rsidRDefault="001A1619" w:rsidP="001A1619">
            <w:pPr>
              <w:jc w:val="both"/>
              <w:rPr>
                <w:rFonts w:ascii="Helvetica Neue" w:hAnsi="Helvetica Neue"/>
                <w:b/>
              </w:rPr>
            </w:pPr>
            <w:r w:rsidRPr="006046F6">
              <w:rPr>
                <w:rFonts w:ascii="Helvetica Neue" w:hAnsi="Helvetica Neue"/>
                <w:b/>
              </w:rPr>
              <w:t>GT6</w:t>
            </w:r>
          </w:p>
          <w:p w14:paraId="238CA024" w14:textId="77777777" w:rsidR="001A1619" w:rsidRPr="006046F6" w:rsidRDefault="001A1619" w:rsidP="001A1619">
            <w:pPr>
              <w:pStyle w:val="Prrafodelista"/>
              <w:spacing w:after="200" w:line="276" w:lineRule="auto"/>
              <w:jc w:val="both"/>
              <w:rPr>
                <w:rFonts w:ascii="Helvetica Neue" w:hAnsi="Helvetica Neue"/>
              </w:rPr>
            </w:pPr>
            <w:r w:rsidRPr="006046F6">
              <w:rPr>
                <w:rFonts w:ascii="Helvetica Neue" w:hAnsi="Helvetica Neue"/>
              </w:rPr>
              <w:t xml:space="preserve">Servicio Fijo y Móvil por Satélite </w:t>
            </w:r>
          </w:p>
          <w:p w14:paraId="64E837A7" w14:textId="77777777" w:rsidR="001A1619" w:rsidRPr="006046F6" w:rsidRDefault="001A1619" w:rsidP="001A1619">
            <w:pPr>
              <w:pStyle w:val="Prrafodelista"/>
              <w:jc w:val="both"/>
              <w:rPr>
                <w:rFonts w:ascii="Helvetica Neue" w:hAnsi="Helvetica Neue"/>
                <w:lang w:val="en-US"/>
              </w:rPr>
            </w:pPr>
            <w:r w:rsidRPr="006046F6">
              <w:rPr>
                <w:rFonts w:ascii="Helvetica Neue" w:hAnsi="Helvetica Neue"/>
                <w:lang w:val="en-US"/>
              </w:rPr>
              <w:t>POD 1.6.1, 1.6.2, 1.7, 1.8, 1.9.1, 1.9.2, 1.10</w:t>
            </w:r>
          </w:p>
          <w:p w14:paraId="3BABF2CF" w14:textId="77777777" w:rsidR="001A1619" w:rsidRPr="006046F6" w:rsidRDefault="001A1619" w:rsidP="001A1619">
            <w:pPr>
              <w:pStyle w:val="Prrafodelista"/>
              <w:spacing w:after="200" w:line="276" w:lineRule="auto"/>
              <w:jc w:val="both"/>
              <w:rPr>
                <w:rFonts w:ascii="Helvetica Neue" w:hAnsi="Helvetica Neue"/>
                <w:b/>
                <w:lang w:val="en-US"/>
              </w:rPr>
            </w:pPr>
            <w:proofErr w:type="spellStart"/>
            <w:r w:rsidRPr="006046F6">
              <w:rPr>
                <w:rFonts w:ascii="Helvetica Neue" w:hAnsi="Helvetica Neue"/>
                <w:b/>
                <w:lang w:val="en-US"/>
              </w:rPr>
              <w:t>Olmo</w:t>
            </w:r>
            <w:proofErr w:type="spellEnd"/>
            <w:r w:rsidRPr="006046F6">
              <w:rPr>
                <w:rFonts w:ascii="Helvetica Neue" w:hAnsi="Helvetica Neue"/>
                <w:b/>
                <w:lang w:val="en-US"/>
              </w:rPr>
              <w:t xml:space="preserve"> </w:t>
            </w:r>
            <w:proofErr w:type="spellStart"/>
            <w:r w:rsidRPr="006046F6">
              <w:rPr>
                <w:rFonts w:ascii="Helvetica Neue" w:hAnsi="Helvetica Neue"/>
                <w:b/>
                <w:lang w:val="en-US"/>
              </w:rPr>
              <w:t>Ramírez</w:t>
            </w:r>
            <w:proofErr w:type="spellEnd"/>
            <w:r w:rsidRPr="006046F6">
              <w:rPr>
                <w:rFonts w:ascii="Helvetica Neue" w:hAnsi="Helvetica Neue"/>
                <w:b/>
                <w:lang w:val="en-US"/>
              </w:rPr>
              <w:t xml:space="preserve"> </w:t>
            </w:r>
            <w:r w:rsidRPr="006046F6">
              <w:rPr>
                <w:rFonts w:ascii="Helvetica Neue" w:hAnsi="Helvetica Neue"/>
                <w:lang w:val="en-US"/>
              </w:rPr>
              <w:t>IFT-UPR</w:t>
            </w:r>
          </w:p>
        </w:tc>
      </w:tr>
      <w:tr w:rsidR="001A1619" w:rsidRPr="006046F6" w14:paraId="4AB4880D" w14:textId="77777777" w:rsidTr="001A1619">
        <w:tc>
          <w:tcPr>
            <w:tcW w:w="9544" w:type="dxa"/>
          </w:tcPr>
          <w:p w14:paraId="585B83F0" w14:textId="77777777" w:rsidR="001A1619" w:rsidRPr="006046F6" w:rsidRDefault="001A1619" w:rsidP="001A1619">
            <w:pPr>
              <w:jc w:val="both"/>
              <w:rPr>
                <w:rFonts w:ascii="Helvetica Neue" w:hAnsi="Helvetica Neue"/>
                <w:b/>
              </w:rPr>
            </w:pPr>
            <w:r w:rsidRPr="006046F6">
              <w:rPr>
                <w:rFonts w:ascii="Helvetica Neue" w:hAnsi="Helvetica Neue"/>
                <w:b/>
              </w:rPr>
              <w:t xml:space="preserve">GT8 </w:t>
            </w:r>
          </w:p>
          <w:p w14:paraId="49E18433" w14:textId="77777777" w:rsidR="001A1619" w:rsidRPr="006046F6" w:rsidRDefault="001A1619" w:rsidP="001A1619">
            <w:pPr>
              <w:pStyle w:val="Prrafodelista"/>
              <w:spacing w:after="200" w:line="276" w:lineRule="auto"/>
              <w:jc w:val="both"/>
              <w:rPr>
                <w:rFonts w:ascii="Helvetica Neue" w:hAnsi="Helvetica Neue"/>
              </w:rPr>
            </w:pPr>
            <w:r w:rsidRPr="006046F6">
              <w:rPr>
                <w:rFonts w:ascii="Helvetica Neue" w:hAnsi="Helvetica Neue"/>
              </w:rPr>
              <w:t>Procedimiento Satelitales</w:t>
            </w:r>
          </w:p>
          <w:p w14:paraId="6B997596" w14:textId="77777777" w:rsidR="001A1619" w:rsidRPr="006046F6" w:rsidRDefault="001A1619" w:rsidP="001A1619">
            <w:pPr>
              <w:pStyle w:val="Prrafodelista"/>
              <w:jc w:val="both"/>
              <w:rPr>
                <w:rFonts w:ascii="Helvetica Neue" w:hAnsi="Helvetica Neue"/>
              </w:rPr>
            </w:pPr>
            <w:r w:rsidRPr="006046F6">
              <w:rPr>
                <w:rFonts w:ascii="Helvetica Neue" w:hAnsi="Helvetica Neue"/>
              </w:rPr>
              <w:t>POD 7, 9.3</w:t>
            </w:r>
          </w:p>
          <w:p w14:paraId="7940EC42" w14:textId="77777777" w:rsidR="001A1619" w:rsidRPr="006046F6" w:rsidRDefault="001A1619" w:rsidP="001A1619">
            <w:pPr>
              <w:pStyle w:val="Prrafodelista"/>
              <w:spacing w:after="200" w:line="276" w:lineRule="auto"/>
              <w:jc w:val="both"/>
              <w:rPr>
                <w:rFonts w:ascii="Helvetica Neue" w:hAnsi="Helvetica Neue"/>
                <w:b/>
              </w:rPr>
            </w:pPr>
            <w:r w:rsidRPr="006046F6">
              <w:rPr>
                <w:rFonts w:ascii="Helvetica Neue" w:hAnsi="Helvetica Neue"/>
                <w:b/>
              </w:rPr>
              <w:t xml:space="preserve">Ramiro Robledo/Salvador Gómez </w:t>
            </w:r>
            <w:r w:rsidRPr="006046F6">
              <w:rPr>
                <w:rFonts w:ascii="Helvetica Neue" w:hAnsi="Helvetica Neue"/>
              </w:rPr>
              <w:t>IFT-UPR/SCT-SSC</w:t>
            </w:r>
          </w:p>
        </w:tc>
      </w:tr>
      <w:tr w:rsidR="001A1619" w:rsidRPr="006046F6" w14:paraId="2F7AB716" w14:textId="77777777" w:rsidTr="001A1619">
        <w:tc>
          <w:tcPr>
            <w:tcW w:w="9544" w:type="dxa"/>
          </w:tcPr>
          <w:p w14:paraId="0AD4401B" w14:textId="77777777" w:rsidR="001A1619" w:rsidRPr="006046F6" w:rsidRDefault="001A1619" w:rsidP="001A1619">
            <w:pPr>
              <w:jc w:val="both"/>
              <w:rPr>
                <w:rFonts w:ascii="Helvetica Neue" w:hAnsi="Helvetica Neue"/>
                <w:b/>
              </w:rPr>
            </w:pPr>
            <w:r w:rsidRPr="006046F6">
              <w:rPr>
                <w:rFonts w:ascii="Helvetica Neue" w:hAnsi="Helvetica Neue"/>
                <w:b/>
              </w:rPr>
              <w:t>GT9</w:t>
            </w:r>
          </w:p>
          <w:p w14:paraId="0BABF612" w14:textId="77777777" w:rsidR="001A1619" w:rsidRPr="006046F6" w:rsidRDefault="001A1619" w:rsidP="001A1619">
            <w:pPr>
              <w:pStyle w:val="Prrafodelista"/>
              <w:jc w:val="both"/>
              <w:rPr>
                <w:rFonts w:ascii="Helvetica Neue" w:hAnsi="Helvetica Neue"/>
                <w:b/>
              </w:rPr>
            </w:pPr>
            <w:r w:rsidRPr="006046F6">
              <w:rPr>
                <w:rFonts w:ascii="Helvetica Neue" w:hAnsi="Helvetica Neue"/>
                <w:b/>
              </w:rPr>
              <w:t>Aspectos Generales</w:t>
            </w:r>
          </w:p>
          <w:p w14:paraId="5F0BD519" w14:textId="77777777" w:rsidR="001A1619" w:rsidRPr="006046F6" w:rsidRDefault="001A1619" w:rsidP="001A1619">
            <w:pPr>
              <w:pStyle w:val="Prrafodelista"/>
              <w:jc w:val="both"/>
              <w:rPr>
                <w:rFonts w:ascii="Helvetica Neue" w:hAnsi="Helvetica Neue"/>
              </w:rPr>
            </w:pPr>
            <w:r w:rsidRPr="006046F6">
              <w:rPr>
                <w:rFonts w:ascii="Helvetica Neue" w:hAnsi="Helvetica Neue"/>
              </w:rPr>
              <w:t>POD 2, 3, 4, 5, 6, 8, 9.1, 9.2, 10</w:t>
            </w:r>
          </w:p>
          <w:p w14:paraId="63FB01A3" w14:textId="77777777" w:rsidR="001A1619" w:rsidRPr="006046F6" w:rsidRDefault="001A1619" w:rsidP="001A1619">
            <w:pPr>
              <w:pStyle w:val="Prrafodelista"/>
              <w:jc w:val="both"/>
              <w:rPr>
                <w:rFonts w:ascii="Helvetica Neue" w:hAnsi="Helvetica Neue"/>
              </w:rPr>
            </w:pPr>
            <w:r w:rsidRPr="006046F6">
              <w:rPr>
                <w:rFonts w:ascii="Helvetica Neue" w:hAnsi="Helvetica Neue"/>
                <w:b/>
              </w:rPr>
              <w:t>Héctor Valdez</w:t>
            </w:r>
            <w:r w:rsidRPr="006046F6">
              <w:rPr>
                <w:rFonts w:ascii="Helvetica Neue" w:hAnsi="Helvetica Neue"/>
              </w:rPr>
              <w:t>. SCT-DGPTR</w:t>
            </w:r>
          </w:p>
        </w:tc>
      </w:tr>
    </w:tbl>
    <w:p w14:paraId="0729D633" w14:textId="77777777" w:rsidR="00D82E0E" w:rsidRPr="006046F6" w:rsidRDefault="00D82E0E" w:rsidP="00D82E0E">
      <w:pPr>
        <w:spacing w:after="0" w:line="240" w:lineRule="auto"/>
        <w:jc w:val="both"/>
        <w:rPr>
          <w:rFonts w:ascii="Helvetica Neue" w:hAnsi="Helvetica Neue"/>
          <w:b/>
          <w:u w:val="single"/>
          <w:lang w:val="es-ES"/>
        </w:rPr>
      </w:pPr>
      <w:r w:rsidRPr="006046F6">
        <w:rPr>
          <w:rFonts w:ascii="Helvetica Neue" w:hAnsi="Helvetica Neue"/>
          <w:b/>
          <w:u w:val="single"/>
          <w:lang w:val="es-ES"/>
        </w:rPr>
        <w:lastRenderedPageBreak/>
        <w:t>Metodología de Trabajo</w:t>
      </w:r>
    </w:p>
    <w:p w14:paraId="6B0B273C" w14:textId="77777777" w:rsidR="00D82E0E" w:rsidRPr="006046F6" w:rsidRDefault="00D82E0E" w:rsidP="00D82E0E">
      <w:pPr>
        <w:spacing w:after="0" w:line="240" w:lineRule="auto"/>
        <w:jc w:val="both"/>
        <w:rPr>
          <w:rFonts w:ascii="Helvetica Neue" w:hAnsi="Helvetica Neue"/>
          <w:b/>
          <w:u w:val="single"/>
          <w:lang w:val="es-ES"/>
        </w:rPr>
      </w:pPr>
    </w:p>
    <w:p w14:paraId="25ED184B" w14:textId="77777777" w:rsidR="00D82E0E" w:rsidRPr="006046F6" w:rsidRDefault="00D82E0E" w:rsidP="00D82E0E">
      <w:pPr>
        <w:pStyle w:val="Prrafodelista"/>
        <w:numPr>
          <w:ilvl w:val="0"/>
          <w:numId w:val="33"/>
        </w:numPr>
        <w:spacing w:after="0" w:line="240" w:lineRule="auto"/>
        <w:jc w:val="both"/>
        <w:rPr>
          <w:rFonts w:ascii="Helvetica Neue" w:hAnsi="Helvetica Neue"/>
        </w:rPr>
      </w:pPr>
      <w:r w:rsidRPr="006046F6">
        <w:rPr>
          <w:rFonts w:ascii="Helvetica Neue" w:hAnsi="Helvetica Neue"/>
          <w:lang w:val="es-ES"/>
        </w:rPr>
        <w:t xml:space="preserve">La labor sustantiva se llevará a cabo en los </w:t>
      </w:r>
      <w:proofErr w:type="spellStart"/>
      <w:r w:rsidRPr="006046F6">
        <w:rPr>
          <w:rFonts w:ascii="Helvetica Neue" w:hAnsi="Helvetica Neue"/>
          <w:lang w:val="es-ES"/>
        </w:rPr>
        <w:t>GTs</w:t>
      </w:r>
      <w:proofErr w:type="spellEnd"/>
    </w:p>
    <w:p w14:paraId="13C9B384" w14:textId="77777777" w:rsidR="00D82E0E" w:rsidRPr="006046F6" w:rsidRDefault="00D82E0E" w:rsidP="00D82E0E">
      <w:pPr>
        <w:pStyle w:val="Prrafodelista"/>
        <w:numPr>
          <w:ilvl w:val="0"/>
          <w:numId w:val="33"/>
        </w:numPr>
        <w:spacing w:after="0" w:line="240" w:lineRule="auto"/>
        <w:jc w:val="both"/>
        <w:rPr>
          <w:rFonts w:ascii="Helvetica Neue" w:hAnsi="Helvetica Neue"/>
        </w:rPr>
      </w:pPr>
      <w:r w:rsidRPr="006046F6">
        <w:rPr>
          <w:rFonts w:ascii="Helvetica Neue" w:hAnsi="Helvetica Neue"/>
          <w:lang w:val="es-ES"/>
        </w:rPr>
        <w:t xml:space="preserve">La Plenaria del CCNP-CMR15 aprobará los trabajos de los </w:t>
      </w:r>
      <w:proofErr w:type="spellStart"/>
      <w:r w:rsidRPr="006046F6">
        <w:rPr>
          <w:rFonts w:ascii="Helvetica Neue" w:hAnsi="Helvetica Neue"/>
          <w:lang w:val="es-ES"/>
        </w:rPr>
        <w:t>GTs</w:t>
      </w:r>
      <w:proofErr w:type="spellEnd"/>
    </w:p>
    <w:p w14:paraId="3BF88042" w14:textId="77777777" w:rsidR="00D82E0E" w:rsidRPr="006046F6" w:rsidRDefault="00D82E0E" w:rsidP="00D82E0E">
      <w:pPr>
        <w:pStyle w:val="Prrafodelista"/>
        <w:numPr>
          <w:ilvl w:val="0"/>
          <w:numId w:val="33"/>
        </w:numPr>
        <w:spacing w:after="0" w:line="240" w:lineRule="auto"/>
        <w:jc w:val="both"/>
        <w:rPr>
          <w:rFonts w:ascii="Helvetica Neue" w:hAnsi="Helvetica Neue"/>
        </w:rPr>
      </w:pPr>
      <w:r w:rsidRPr="006046F6">
        <w:rPr>
          <w:rFonts w:ascii="Helvetica Neue" w:hAnsi="Helvetica Neue"/>
          <w:lang w:val="es-ES"/>
        </w:rPr>
        <w:t xml:space="preserve">El IFT llevará un sistema de registro para participar en los </w:t>
      </w:r>
      <w:proofErr w:type="spellStart"/>
      <w:r w:rsidRPr="006046F6">
        <w:rPr>
          <w:rFonts w:ascii="Helvetica Neue" w:hAnsi="Helvetica Neue"/>
          <w:lang w:val="es-ES"/>
        </w:rPr>
        <w:t>GTs</w:t>
      </w:r>
      <w:proofErr w:type="spellEnd"/>
    </w:p>
    <w:p w14:paraId="475D2B62" w14:textId="77777777" w:rsidR="00D82E0E" w:rsidRPr="006046F6" w:rsidRDefault="00D82E0E" w:rsidP="00D82E0E">
      <w:pPr>
        <w:pStyle w:val="Prrafodelista"/>
        <w:numPr>
          <w:ilvl w:val="0"/>
          <w:numId w:val="33"/>
        </w:numPr>
        <w:spacing w:after="0" w:line="240" w:lineRule="auto"/>
        <w:jc w:val="both"/>
        <w:rPr>
          <w:rFonts w:ascii="Helvetica Neue" w:hAnsi="Helvetica Neue"/>
          <w:u w:val="single"/>
        </w:rPr>
      </w:pPr>
      <w:r w:rsidRPr="006046F6">
        <w:rPr>
          <w:rFonts w:ascii="Helvetica Neue" w:hAnsi="Helvetica Neue"/>
          <w:lang w:val="es-ES"/>
        </w:rPr>
        <w:t xml:space="preserve">El IFT implementará un sitio de trabajo en línea </w:t>
      </w:r>
      <w:r w:rsidRPr="006046F6">
        <w:rPr>
          <w:rFonts w:ascii="Helvetica Neue" w:hAnsi="Helvetica Neue"/>
          <w:u w:val="single"/>
          <w:lang w:val="es-ES"/>
        </w:rPr>
        <w:t>con el fin de minimizar las reuniones presenciales.</w:t>
      </w:r>
    </w:p>
    <w:p w14:paraId="5C562C69" w14:textId="77777777" w:rsidR="00D82E0E" w:rsidRPr="006046F6" w:rsidRDefault="00D82E0E" w:rsidP="00D82E0E">
      <w:pPr>
        <w:pStyle w:val="Prrafodelista"/>
        <w:numPr>
          <w:ilvl w:val="0"/>
          <w:numId w:val="33"/>
        </w:numPr>
        <w:spacing w:after="0" w:line="240" w:lineRule="auto"/>
        <w:jc w:val="both"/>
        <w:rPr>
          <w:rFonts w:ascii="Helvetica Neue" w:hAnsi="Helvetica Neue"/>
        </w:rPr>
      </w:pPr>
      <w:r w:rsidRPr="006046F6">
        <w:rPr>
          <w:rFonts w:ascii="Helvetica Neue" w:hAnsi="Helvetica Neue"/>
          <w:lang w:val="es-ES"/>
        </w:rPr>
        <w:t>Los coordinadores de GT serán responsables de:</w:t>
      </w:r>
    </w:p>
    <w:p w14:paraId="70F2A1DE" w14:textId="77777777" w:rsidR="00D82E0E" w:rsidRPr="006046F6" w:rsidRDefault="00D82E0E" w:rsidP="00D82E0E">
      <w:pPr>
        <w:pStyle w:val="Prrafodelista"/>
        <w:numPr>
          <w:ilvl w:val="0"/>
          <w:numId w:val="34"/>
        </w:numPr>
        <w:spacing w:after="0" w:line="240" w:lineRule="auto"/>
        <w:jc w:val="both"/>
        <w:rPr>
          <w:rFonts w:ascii="Helvetica Neue" w:hAnsi="Helvetica Neue"/>
        </w:rPr>
      </w:pPr>
      <w:r w:rsidRPr="006046F6">
        <w:rPr>
          <w:rFonts w:ascii="Helvetica Neue" w:hAnsi="Helvetica Neue"/>
          <w:lang w:val="es-ES"/>
        </w:rPr>
        <w:t>Dirigir las discusiones durante el GT</w:t>
      </w:r>
    </w:p>
    <w:p w14:paraId="2738A6CE" w14:textId="77777777" w:rsidR="00D82E0E" w:rsidRPr="006046F6" w:rsidRDefault="00D82E0E" w:rsidP="00D82E0E">
      <w:pPr>
        <w:pStyle w:val="Prrafodelista"/>
        <w:numPr>
          <w:ilvl w:val="0"/>
          <w:numId w:val="34"/>
        </w:numPr>
        <w:spacing w:after="0" w:line="240" w:lineRule="auto"/>
        <w:jc w:val="both"/>
        <w:rPr>
          <w:rFonts w:ascii="Helvetica Neue" w:hAnsi="Helvetica Neue"/>
          <w:u w:val="single"/>
        </w:rPr>
      </w:pPr>
      <w:r w:rsidRPr="006046F6">
        <w:rPr>
          <w:rFonts w:ascii="Helvetica Neue" w:hAnsi="Helvetica Neue"/>
          <w:lang w:val="es-ES"/>
        </w:rPr>
        <w:t xml:space="preserve">Establecer la estructura del GT, </w:t>
      </w:r>
      <w:r w:rsidRPr="006046F6">
        <w:rPr>
          <w:rFonts w:ascii="Helvetica Neue" w:hAnsi="Helvetica Neue"/>
          <w:u w:val="single"/>
          <w:lang w:val="es-ES"/>
        </w:rPr>
        <w:t xml:space="preserve">se hace especial mención en que en algunos casos que la situación lo amerite se integrarán subgrupos de trabajo y la estructura será decidida por el Coordinador de grupo de trabajo </w:t>
      </w:r>
    </w:p>
    <w:p w14:paraId="4363E8B4" w14:textId="77777777" w:rsidR="00D82E0E" w:rsidRPr="006046F6" w:rsidRDefault="00D82E0E" w:rsidP="00D82E0E">
      <w:pPr>
        <w:pStyle w:val="Prrafodelista"/>
        <w:numPr>
          <w:ilvl w:val="0"/>
          <w:numId w:val="34"/>
        </w:numPr>
        <w:spacing w:after="0" w:line="240" w:lineRule="auto"/>
        <w:jc w:val="both"/>
        <w:rPr>
          <w:rFonts w:ascii="Helvetica Neue" w:hAnsi="Helvetica Neue"/>
        </w:rPr>
      </w:pPr>
      <w:r w:rsidRPr="006046F6">
        <w:rPr>
          <w:rFonts w:ascii="Helvetica Neue" w:hAnsi="Helvetica Neue"/>
          <w:lang w:val="es-ES"/>
        </w:rPr>
        <w:t>Planear el calendario de actividades del GT</w:t>
      </w:r>
    </w:p>
    <w:p w14:paraId="6AE3203F" w14:textId="77777777" w:rsidR="00D82E0E" w:rsidRPr="006046F6" w:rsidRDefault="00D82E0E" w:rsidP="00D82E0E">
      <w:pPr>
        <w:pStyle w:val="Prrafodelista"/>
        <w:numPr>
          <w:ilvl w:val="0"/>
          <w:numId w:val="34"/>
        </w:numPr>
        <w:spacing w:after="0" w:line="240" w:lineRule="auto"/>
        <w:jc w:val="both"/>
        <w:rPr>
          <w:rFonts w:ascii="Helvetica Neue" w:hAnsi="Helvetica Neue"/>
        </w:rPr>
      </w:pPr>
      <w:r w:rsidRPr="006046F6">
        <w:rPr>
          <w:rFonts w:ascii="Helvetica Neue" w:hAnsi="Helvetica Neue"/>
          <w:lang w:val="es-ES"/>
        </w:rPr>
        <w:t>Convocar a los participantes registrados</w:t>
      </w:r>
    </w:p>
    <w:p w14:paraId="26590F71" w14:textId="77777777" w:rsidR="00D82E0E" w:rsidRPr="006046F6" w:rsidRDefault="00D82E0E" w:rsidP="00D82E0E">
      <w:pPr>
        <w:pStyle w:val="Prrafodelista"/>
        <w:numPr>
          <w:ilvl w:val="0"/>
          <w:numId w:val="34"/>
        </w:numPr>
        <w:spacing w:after="0" w:line="240" w:lineRule="auto"/>
        <w:jc w:val="both"/>
        <w:rPr>
          <w:rFonts w:ascii="Helvetica Neue" w:hAnsi="Helvetica Neue"/>
        </w:rPr>
      </w:pPr>
      <w:r w:rsidRPr="006046F6">
        <w:rPr>
          <w:rFonts w:ascii="Helvetica Neue" w:hAnsi="Helvetica Neue"/>
          <w:lang w:val="es-ES"/>
        </w:rPr>
        <w:t>Integrar la documentación de estudio en el sitio de trabajo en línea.</w:t>
      </w:r>
    </w:p>
    <w:p w14:paraId="41B233F3" w14:textId="77777777" w:rsidR="00D82E0E" w:rsidRPr="006046F6" w:rsidRDefault="00D82E0E" w:rsidP="00D82E0E">
      <w:pPr>
        <w:pStyle w:val="Prrafodelista"/>
        <w:numPr>
          <w:ilvl w:val="0"/>
          <w:numId w:val="34"/>
        </w:numPr>
        <w:spacing w:after="0" w:line="240" w:lineRule="auto"/>
        <w:jc w:val="both"/>
        <w:rPr>
          <w:rFonts w:ascii="Helvetica Neue" w:hAnsi="Helvetica Neue"/>
        </w:rPr>
      </w:pPr>
      <w:r w:rsidRPr="006046F6">
        <w:rPr>
          <w:rFonts w:ascii="Helvetica Neue" w:hAnsi="Helvetica Neue"/>
          <w:b/>
          <w:u w:val="single"/>
          <w:lang w:val="es-ES"/>
        </w:rPr>
        <w:t xml:space="preserve">Recopilar información relevante generada por el UIT-R, el CCP.II y por otros organismos regionales. </w:t>
      </w:r>
      <w:r w:rsidRPr="006046F6">
        <w:rPr>
          <w:rFonts w:ascii="Helvetica Neue" w:hAnsi="Helvetica Neue"/>
          <w:lang w:val="es-ES"/>
        </w:rPr>
        <w:t xml:space="preserve">Se señaló que este punto es importante con la finalidad de saber cómo van los paralelismos en las diferentes regiones para buscar alianzas. </w:t>
      </w:r>
    </w:p>
    <w:p w14:paraId="6C7FB935" w14:textId="77777777" w:rsidR="00D82E0E" w:rsidRPr="006046F6" w:rsidRDefault="00D82E0E" w:rsidP="00D82E0E">
      <w:pPr>
        <w:pStyle w:val="Prrafodelista"/>
        <w:numPr>
          <w:ilvl w:val="0"/>
          <w:numId w:val="34"/>
        </w:numPr>
        <w:spacing w:after="0" w:line="240" w:lineRule="auto"/>
        <w:jc w:val="both"/>
        <w:rPr>
          <w:rFonts w:ascii="Helvetica Neue" w:hAnsi="Helvetica Neue"/>
        </w:rPr>
      </w:pPr>
      <w:r w:rsidRPr="006046F6">
        <w:rPr>
          <w:rFonts w:ascii="Helvetica Neue" w:hAnsi="Helvetica Neue"/>
          <w:lang w:val="es-ES"/>
        </w:rPr>
        <w:t>Elaborar y presentar informes a las reuniones del CCNP-CMR15</w:t>
      </w:r>
    </w:p>
    <w:p w14:paraId="7AF10E7A" w14:textId="77777777" w:rsidR="00D82E0E" w:rsidRPr="006046F6" w:rsidRDefault="00D82E0E" w:rsidP="00D82E0E">
      <w:pPr>
        <w:pStyle w:val="Prrafodelista"/>
        <w:numPr>
          <w:ilvl w:val="0"/>
          <w:numId w:val="34"/>
        </w:numPr>
        <w:spacing w:after="0" w:line="240" w:lineRule="auto"/>
        <w:jc w:val="both"/>
        <w:rPr>
          <w:rFonts w:ascii="Helvetica Neue" w:hAnsi="Helvetica Neue"/>
        </w:rPr>
      </w:pPr>
      <w:r w:rsidRPr="006046F6">
        <w:rPr>
          <w:rFonts w:ascii="Helvetica Neue" w:hAnsi="Helvetica Neue"/>
          <w:lang w:val="es-ES"/>
        </w:rPr>
        <w:t>Elaborar las contribuciones al CCP.II y a la CMR-15 para aprobación del CCNP-CMR15.</w:t>
      </w:r>
    </w:p>
    <w:p w14:paraId="1B139822" w14:textId="77777777" w:rsidR="0038115D" w:rsidRPr="006046F6" w:rsidRDefault="0038115D" w:rsidP="00AE2469">
      <w:pPr>
        <w:spacing w:after="0" w:line="240" w:lineRule="auto"/>
        <w:jc w:val="both"/>
        <w:rPr>
          <w:rFonts w:ascii="Helvetica Neue" w:hAnsi="Helvetica Neue"/>
        </w:rPr>
      </w:pPr>
    </w:p>
    <w:p w14:paraId="59C0033A" w14:textId="77777777" w:rsidR="00735112" w:rsidRPr="006046F6" w:rsidRDefault="0038115D" w:rsidP="00AE2469">
      <w:pPr>
        <w:spacing w:after="0" w:line="240" w:lineRule="auto"/>
        <w:jc w:val="both"/>
        <w:rPr>
          <w:rFonts w:ascii="Helvetica Neue" w:hAnsi="Helvetica Neue"/>
          <w:b/>
          <w:u w:val="single"/>
        </w:rPr>
      </w:pPr>
      <w:r w:rsidRPr="006046F6">
        <w:rPr>
          <w:rFonts w:ascii="Helvetica Neue" w:hAnsi="Helvetica Neue"/>
          <w:b/>
          <w:u w:val="single"/>
        </w:rPr>
        <w:t>Calendario del Trabajo</w:t>
      </w:r>
    </w:p>
    <w:p w14:paraId="3648AEB9" w14:textId="77777777" w:rsidR="0038115D" w:rsidRPr="006046F6" w:rsidRDefault="0038115D" w:rsidP="00AE2469">
      <w:pPr>
        <w:spacing w:after="0" w:line="240" w:lineRule="auto"/>
        <w:jc w:val="both"/>
        <w:rPr>
          <w:rFonts w:ascii="Helvetica Neue" w:hAnsi="Helvetica Neue"/>
        </w:rPr>
      </w:pPr>
    </w:p>
    <w:p w14:paraId="1D63C334" w14:textId="3024AEA8" w:rsidR="005F79B6" w:rsidRPr="006046F6" w:rsidRDefault="00AB5F12" w:rsidP="00AE2469">
      <w:pPr>
        <w:spacing w:after="0" w:line="240" w:lineRule="auto"/>
        <w:jc w:val="both"/>
        <w:rPr>
          <w:rFonts w:ascii="Helvetica Neue" w:hAnsi="Helvetica Neue"/>
        </w:rPr>
      </w:pPr>
      <w:r w:rsidRPr="006046F6">
        <w:rPr>
          <w:rFonts w:ascii="Helvetica Neue" w:hAnsi="Helvetica Neue"/>
        </w:rPr>
        <w:t>Se</w:t>
      </w:r>
      <w:r w:rsidR="001D3815" w:rsidRPr="006046F6">
        <w:rPr>
          <w:rFonts w:ascii="Helvetica Neue" w:hAnsi="Helvetica Neue"/>
        </w:rPr>
        <w:t xml:space="preserve"> presentó</w:t>
      </w:r>
      <w:r w:rsidRPr="006046F6">
        <w:rPr>
          <w:rFonts w:ascii="Helvetica Neue" w:hAnsi="Helvetica Neue"/>
        </w:rPr>
        <w:t xml:space="preserve"> del</w:t>
      </w:r>
      <w:r w:rsidR="005F79B6" w:rsidRPr="006046F6">
        <w:rPr>
          <w:rFonts w:ascii="Helvetica Neue" w:hAnsi="Helvetica Neue"/>
        </w:rPr>
        <w:t xml:space="preserve"> </w:t>
      </w:r>
      <w:r w:rsidR="008A3962" w:rsidRPr="006046F6">
        <w:rPr>
          <w:rFonts w:ascii="Helvetica Neue" w:hAnsi="Helvetica Neue"/>
        </w:rPr>
        <w:t>c</w:t>
      </w:r>
      <w:r w:rsidR="005F79B6" w:rsidRPr="006046F6">
        <w:rPr>
          <w:rFonts w:ascii="Helvetica Neue" w:hAnsi="Helvetica Neue"/>
        </w:rPr>
        <w:t xml:space="preserve">alendario de </w:t>
      </w:r>
      <w:r w:rsidR="008A3962" w:rsidRPr="006046F6">
        <w:rPr>
          <w:rFonts w:ascii="Helvetica Neue" w:hAnsi="Helvetica Neue"/>
        </w:rPr>
        <w:t>t</w:t>
      </w:r>
      <w:r w:rsidR="005F79B6" w:rsidRPr="006046F6">
        <w:rPr>
          <w:rFonts w:ascii="Helvetica Neue" w:hAnsi="Helvetica Neue"/>
        </w:rPr>
        <w:t>rabaj</w:t>
      </w:r>
      <w:r w:rsidR="00BB41AC" w:rsidRPr="006046F6">
        <w:rPr>
          <w:rFonts w:ascii="Helvetica Neue" w:hAnsi="Helvetica Neue"/>
        </w:rPr>
        <w:t xml:space="preserve">o </w:t>
      </w:r>
      <w:r w:rsidR="001D3815" w:rsidRPr="006046F6">
        <w:rPr>
          <w:rFonts w:ascii="Helvetica Neue" w:hAnsi="Helvetica Neue"/>
        </w:rPr>
        <w:t xml:space="preserve">para </w:t>
      </w:r>
      <w:r w:rsidR="008A3962" w:rsidRPr="006046F6">
        <w:rPr>
          <w:rFonts w:ascii="Helvetica Neue" w:hAnsi="Helvetica Neue"/>
        </w:rPr>
        <w:t xml:space="preserve">la </w:t>
      </w:r>
      <w:r w:rsidR="00BB41AC" w:rsidRPr="006046F6">
        <w:rPr>
          <w:rFonts w:ascii="Helvetica Neue" w:hAnsi="Helvetica Neue"/>
        </w:rPr>
        <w:t>prepara</w:t>
      </w:r>
      <w:r w:rsidR="008A3962" w:rsidRPr="006046F6">
        <w:rPr>
          <w:rFonts w:ascii="Helvetica Neue" w:hAnsi="Helvetica Neue"/>
        </w:rPr>
        <w:t>ción de</w:t>
      </w:r>
      <w:r w:rsidR="00BB41AC" w:rsidRPr="006046F6">
        <w:rPr>
          <w:rFonts w:ascii="Helvetica Neue" w:hAnsi="Helvetica Neue"/>
        </w:rPr>
        <w:t xml:space="preserve"> la CMR15, </w:t>
      </w:r>
      <w:r w:rsidRPr="006046F6">
        <w:rPr>
          <w:rFonts w:ascii="Helvetica Neue" w:hAnsi="Helvetica Neue"/>
        </w:rPr>
        <w:t xml:space="preserve">con la aclaración que </w:t>
      </w:r>
      <w:r w:rsidR="00BB41AC" w:rsidRPr="006046F6">
        <w:rPr>
          <w:rFonts w:ascii="Helvetica Neue" w:hAnsi="Helvetica Neue"/>
        </w:rPr>
        <w:t>la</w:t>
      </w:r>
      <w:r w:rsidR="001D3815" w:rsidRPr="006046F6">
        <w:rPr>
          <w:rFonts w:ascii="Helvetica Neue" w:hAnsi="Helvetica Neue"/>
        </w:rPr>
        <w:t xml:space="preserve">s sesiones de trabajo nacionales </w:t>
      </w:r>
      <w:r w:rsidRPr="006046F6">
        <w:rPr>
          <w:rFonts w:ascii="Helvetica Neue" w:hAnsi="Helvetica Neue"/>
        </w:rPr>
        <w:t>puede</w:t>
      </w:r>
      <w:r w:rsidR="001D3815" w:rsidRPr="006046F6">
        <w:rPr>
          <w:rFonts w:ascii="Helvetica Neue" w:hAnsi="Helvetica Neue"/>
        </w:rPr>
        <w:t>n</w:t>
      </w:r>
      <w:r w:rsidRPr="006046F6">
        <w:rPr>
          <w:rFonts w:ascii="Helvetica Neue" w:hAnsi="Helvetica Neue"/>
        </w:rPr>
        <w:t xml:space="preserve"> variar, sin embargo lo que </w:t>
      </w:r>
      <w:r w:rsidR="005F79B6" w:rsidRPr="006046F6">
        <w:rPr>
          <w:rFonts w:ascii="Helvetica Neue" w:hAnsi="Helvetica Neue"/>
        </w:rPr>
        <w:t>no es posible de modi</w:t>
      </w:r>
      <w:r w:rsidRPr="006046F6">
        <w:rPr>
          <w:rFonts w:ascii="Helvetica Neue" w:hAnsi="Helvetica Neue"/>
        </w:rPr>
        <w:t>ficar es la parte internacional. (Se anexa calendario)</w:t>
      </w:r>
    </w:p>
    <w:p w14:paraId="17446D1F" w14:textId="77777777" w:rsidR="00BB41AC" w:rsidRPr="006046F6" w:rsidRDefault="00BB41AC" w:rsidP="00AE2469">
      <w:pPr>
        <w:spacing w:after="0" w:line="240" w:lineRule="auto"/>
        <w:jc w:val="both"/>
        <w:rPr>
          <w:rFonts w:ascii="Helvetica Neue" w:hAnsi="Helvetica Neue"/>
        </w:rPr>
      </w:pPr>
    </w:p>
    <w:p w14:paraId="371AFFD3" w14:textId="77777777" w:rsidR="001D3815" w:rsidRPr="006046F6" w:rsidRDefault="00BB41AC" w:rsidP="00AE2469">
      <w:pPr>
        <w:spacing w:after="0" w:line="240" w:lineRule="auto"/>
        <w:jc w:val="both"/>
        <w:rPr>
          <w:rFonts w:ascii="Helvetica Neue" w:hAnsi="Helvetica Neue"/>
        </w:rPr>
      </w:pPr>
      <w:r w:rsidRPr="006046F6">
        <w:rPr>
          <w:rFonts w:ascii="Helvetica Neue" w:hAnsi="Helvetica Neue"/>
        </w:rPr>
        <w:t xml:space="preserve">Las reuniones que fueron calendarizadas son previas al CCP. II para poder realizar </w:t>
      </w:r>
      <w:r w:rsidR="001D3815" w:rsidRPr="006046F6">
        <w:rPr>
          <w:rFonts w:ascii="Helvetica Neue" w:hAnsi="Helvetica Neue"/>
        </w:rPr>
        <w:t>aportaciones, que integrara la posición nacional:</w:t>
      </w:r>
    </w:p>
    <w:p w14:paraId="21D51905" w14:textId="77777777" w:rsidR="00AB5F12" w:rsidRPr="006046F6" w:rsidRDefault="0038115D" w:rsidP="00AE2469">
      <w:pPr>
        <w:spacing w:after="0" w:line="240" w:lineRule="auto"/>
        <w:jc w:val="both"/>
        <w:rPr>
          <w:rFonts w:ascii="Helvetica Neue" w:hAnsi="Helvetica Neue"/>
        </w:rPr>
      </w:pPr>
      <w:r w:rsidRPr="006046F6">
        <w:rPr>
          <w:rFonts w:ascii="Helvetica Neue" w:hAnsi="Helvetica Neue"/>
          <w:noProof/>
          <w:lang w:eastAsia="es-MX"/>
        </w:rPr>
        <w:drawing>
          <wp:inline distT="0" distB="0" distL="0" distR="0" wp14:anchorId="06C3A265" wp14:editId="1A39BB09">
            <wp:extent cx="5966929" cy="2209190"/>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2210897"/>
                    </a:xfrm>
                    <a:prstGeom prst="rect">
                      <a:avLst/>
                    </a:prstGeom>
                    <a:noFill/>
                    <a:ln>
                      <a:noFill/>
                    </a:ln>
                  </pic:spPr>
                </pic:pic>
              </a:graphicData>
            </a:graphic>
          </wp:inline>
        </w:drawing>
      </w:r>
    </w:p>
    <w:p w14:paraId="072DA6B8" w14:textId="77777777" w:rsidR="00013BCF" w:rsidRPr="006046F6" w:rsidRDefault="00013BCF" w:rsidP="00AE2469">
      <w:pPr>
        <w:spacing w:after="0" w:line="240" w:lineRule="auto"/>
        <w:jc w:val="both"/>
        <w:rPr>
          <w:rFonts w:ascii="Helvetica Neue" w:hAnsi="Helvetica Neue"/>
          <w:b/>
          <w:lang w:val="es-ES"/>
        </w:rPr>
      </w:pPr>
    </w:p>
    <w:p w14:paraId="7D618269" w14:textId="77777777" w:rsidR="00013BCF" w:rsidRPr="006046F6" w:rsidRDefault="00013BCF" w:rsidP="00AE2469">
      <w:pPr>
        <w:spacing w:after="0" w:line="240" w:lineRule="auto"/>
        <w:jc w:val="both"/>
        <w:rPr>
          <w:rFonts w:ascii="Helvetica Neue" w:hAnsi="Helvetica Neue"/>
          <w:b/>
          <w:lang w:val="es-ES"/>
        </w:rPr>
      </w:pPr>
    </w:p>
    <w:p w14:paraId="131F59D5" w14:textId="77777777" w:rsidR="00D82E0E" w:rsidRPr="006046F6" w:rsidRDefault="00D82E0E" w:rsidP="00D82E0E">
      <w:pPr>
        <w:spacing w:after="0" w:line="240" w:lineRule="auto"/>
        <w:jc w:val="both"/>
        <w:rPr>
          <w:rFonts w:ascii="Helvetica Neue" w:hAnsi="Helvetica Neue"/>
          <w:b/>
          <w:lang w:val="es-ES"/>
        </w:rPr>
      </w:pPr>
      <w:r w:rsidRPr="006046F6">
        <w:rPr>
          <w:rFonts w:ascii="Helvetica Neue" w:hAnsi="Helvetica Neue"/>
          <w:b/>
          <w:lang w:val="es-ES"/>
        </w:rPr>
        <w:t>Proceso de Registro para Grupos de Trabajo</w:t>
      </w:r>
    </w:p>
    <w:p w14:paraId="34C5F9DA" w14:textId="77777777" w:rsidR="00D82E0E" w:rsidRPr="006046F6" w:rsidRDefault="00D82E0E" w:rsidP="00D82E0E">
      <w:pPr>
        <w:spacing w:after="0" w:line="240" w:lineRule="auto"/>
        <w:jc w:val="both"/>
        <w:rPr>
          <w:rFonts w:ascii="Helvetica Neue" w:hAnsi="Helvetica Neue"/>
          <w:b/>
          <w:lang w:val="es-ES"/>
        </w:rPr>
      </w:pPr>
    </w:p>
    <w:p w14:paraId="2A0EDFE3" w14:textId="77777777" w:rsidR="00D82E0E" w:rsidRPr="006046F6" w:rsidRDefault="00D82E0E" w:rsidP="00D82E0E">
      <w:pPr>
        <w:spacing w:after="0" w:line="240" w:lineRule="auto"/>
        <w:jc w:val="both"/>
        <w:rPr>
          <w:rFonts w:ascii="Helvetica Neue" w:hAnsi="Helvetica Neue"/>
          <w:lang w:val="es-ES"/>
        </w:rPr>
      </w:pPr>
      <w:r w:rsidRPr="006046F6">
        <w:rPr>
          <w:rFonts w:ascii="Helvetica Neue" w:hAnsi="Helvetica Neue"/>
          <w:lang w:val="es-ES"/>
        </w:rPr>
        <w:t xml:space="preserve">La única manera en que los interesados podrán participar en el </w:t>
      </w:r>
      <w:r w:rsidRPr="006046F6">
        <w:rPr>
          <w:rFonts w:ascii="Helvetica Neue" w:hAnsi="Helvetica Neue"/>
          <w:bCs/>
        </w:rPr>
        <w:t>CCNP CMR-15, será por el Registro para Grupos de Trabajo, que consiste en lo siguiente:</w:t>
      </w:r>
    </w:p>
    <w:p w14:paraId="17AFCA14" w14:textId="77777777" w:rsidR="00D82E0E" w:rsidRPr="006046F6" w:rsidRDefault="00D82E0E" w:rsidP="00D82E0E">
      <w:pPr>
        <w:spacing w:after="0" w:line="240" w:lineRule="auto"/>
        <w:jc w:val="both"/>
        <w:rPr>
          <w:rFonts w:ascii="Helvetica Neue" w:hAnsi="Helvetica Neue"/>
        </w:rPr>
      </w:pPr>
    </w:p>
    <w:p w14:paraId="4DE82719" w14:textId="77777777" w:rsidR="00D82E0E" w:rsidRPr="006046F6" w:rsidRDefault="00D82E0E" w:rsidP="00D82E0E">
      <w:pPr>
        <w:numPr>
          <w:ilvl w:val="0"/>
          <w:numId w:val="16"/>
        </w:numPr>
        <w:spacing w:after="0" w:line="240" w:lineRule="auto"/>
        <w:jc w:val="both"/>
        <w:rPr>
          <w:rFonts w:ascii="Helvetica Neue" w:hAnsi="Helvetica Neue"/>
        </w:rPr>
      </w:pPr>
      <w:r w:rsidRPr="006046F6">
        <w:rPr>
          <w:rFonts w:ascii="Helvetica Neue" w:hAnsi="Helvetica Neue"/>
          <w:lang w:val="es-ES"/>
        </w:rPr>
        <w:lastRenderedPageBreak/>
        <w:t>Conforme a la lista de asistencia que se genere en la presente reunión, vía correo-e se enviará un enlace (URL) para acceder al sistema de registro en línea.</w:t>
      </w:r>
    </w:p>
    <w:p w14:paraId="5E30CF02" w14:textId="77777777" w:rsidR="00D82E0E" w:rsidRPr="006046F6" w:rsidRDefault="00D82E0E" w:rsidP="00D82E0E">
      <w:pPr>
        <w:numPr>
          <w:ilvl w:val="0"/>
          <w:numId w:val="16"/>
        </w:numPr>
        <w:spacing w:after="0" w:line="240" w:lineRule="auto"/>
        <w:jc w:val="both"/>
        <w:rPr>
          <w:rFonts w:ascii="Helvetica Neue" w:hAnsi="Helvetica Neue"/>
        </w:rPr>
      </w:pPr>
      <w:r w:rsidRPr="006046F6">
        <w:rPr>
          <w:rFonts w:ascii="Helvetica Neue" w:hAnsi="Helvetica Neue"/>
          <w:lang w:val="es-ES"/>
        </w:rPr>
        <w:t xml:space="preserve">Por medio de dicho sistema los interesados en participar en los </w:t>
      </w:r>
      <w:proofErr w:type="spellStart"/>
      <w:r w:rsidRPr="006046F6">
        <w:rPr>
          <w:rFonts w:ascii="Helvetica Neue" w:hAnsi="Helvetica Neue"/>
          <w:lang w:val="es-ES"/>
        </w:rPr>
        <w:t>GTs</w:t>
      </w:r>
      <w:proofErr w:type="spellEnd"/>
      <w:r w:rsidRPr="006046F6">
        <w:rPr>
          <w:rFonts w:ascii="Helvetica Neue" w:hAnsi="Helvetica Neue"/>
          <w:lang w:val="es-ES"/>
        </w:rPr>
        <w:t xml:space="preserve"> podrán solicitar su registro a los </w:t>
      </w:r>
      <w:proofErr w:type="spellStart"/>
      <w:r w:rsidRPr="006046F6">
        <w:rPr>
          <w:rFonts w:ascii="Helvetica Neue" w:hAnsi="Helvetica Neue"/>
          <w:lang w:val="es-ES"/>
        </w:rPr>
        <w:t>GTs</w:t>
      </w:r>
      <w:proofErr w:type="spellEnd"/>
      <w:r w:rsidRPr="006046F6">
        <w:rPr>
          <w:rFonts w:ascii="Helvetica Neue" w:hAnsi="Helvetica Neue"/>
          <w:lang w:val="es-ES"/>
        </w:rPr>
        <w:t xml:space="preserve"> de su elección.</w:t>
      </w:r>
    </w:p>
    <w:p w14:paraId="11827345" w14:textId="77777777" w:rsidR="00D82E0E" w:rsidRPr="006046F6" w:rsidRDefault="00D82E0E" w:rsidP="00D82E0E">
      <w:pPr>
        <w:numPr>
          <w:ilvl w:val="0"/>
          <w:numId w:val="16"/>
        </w:numPr>
        <w:spacing w:after="0" w:line="240" w:lineRule="auto"/>
        <w:jc w:val="both"/>
        <w:rPr>
          <w:rFonts w:ascii="Helvetica Neue" w:hAnsi="Helvetica Neue"/>
        </w:rPr>
      </w:pPr>
      <w:r w:rsidRPr="006046F6">
        <w:rPr>
          <w:rFonts w:ascii="Helvetica Neue" w:hAnsi="Helvetica Neue"/>
          <w:lang w:val="es-ES"/>
        </w:rPr>
        <w:t>Una vez confirmado su registro se enviará una clave de usuario y una contraseña para acceder al sitio de colaboración en línea.</w:t>
      </w:r>
    </w:p>
    <w:p w14:paraId="548CD4FD" w14:textId="77777777" w:rsidR="00D82E0E" w:rsidRPr="006046F6" w:rsidRDefault="00D82E0E" w:rsidP="00D82E0E">
      <w:pPr>
        <w:numPr>
          <w:ilvl w:val="0"/>
          <w:numId w:val="16"/>
        </w:numPr>
        <w:spacing w:after="0" w:line="240" w:lineRule="auto"/>
        <w:jc w:val="both"/>
        <w:rPr>
          <w:rFonts w:ascii="Helvetica Neue" w:hAnsi="Helvetica Neue"/>
        </w:rPr>
      </w:pPr>
      <w:r w:rsidRPr="006046F6">
        <w:rPr>
          <w:rFonts w:ascii="Helvetica Neue" w:hAnsi="Helvetica Neue"/>
          <w:lang w:val="es-ES"/>
        </w:rPr>
        <w:t xml:space="preserve">No obstante que se tratará de grupos cerrados de discusión, no habrá </w:t>
      </w:r>
      <w:proofErr w:type="spellStart"/>
      <w:r w:rsidRPr="006046F6">
        <w:rPr>
          <w:rFonts w:ascii="Helvetica Neue" w:hAnsi="Helvetica Neue"/>
          <w:lang w:val="es-ES"/>
        </w:rPr>
        <w:t>reestricciones</w:t>
      </w:r>
      <w:proofErr w:type="spellEnd"/>
      <w:r w:rsidRPr="006046F6">
        <w:rPr>
          <w:rFonts w:ascii="Helvetica Neue" w:hAnsi="Helvetica Neue"/>
          <w:lang w:val="es-ES"/>
        </w:rPr>
        <w:t xml:space="preserve"> de acceso para los participantes registrados.</w:t>
      </w:r>
    </w:p>
    <w:p w14:paraId="39D3CD38" w14:textId="77777777" w:rsidR="00D82E0E" w:rsidRPr="006046F6" w:rsidRDefault="00D82E0E" w:rsidP="00D82E0E">
      <w:pPr>
        <w:numPr>
          <w:ilvl w:val="0"/>
          <w:numId w:val="16"/>
        </w:numPr>
        <w:spacing w:after="0" w:line="240" w:lineRule="auto"/>
        <w:jc w:val="both"/>
        <w:rPr>
          <w:rFonts w:ascii="Helvetica Neue" w:hAnsi="Helvetica Neue"/>
          <w:u w:val="single"/>
        </w:rPr>
      </w:pPr>
      <w:r w:rsidRPr="006046F6">
        <w:rPr>
          <w:rFonts w:ascii="Helvetica Neue" w:hAnsi="Helvetica Neue"/>
          <w:lang w:val="es-ES"/>
        </w:rPr>
        <w:t xml:space="preserve">Toda la documentación generada por los </w:t>
      </w:r>
      <w:proofErr w:type="spellStart"/>
      <w:r w:rsidRPr="006046F6">
        <w:rPr>
          <w:rFonts w:ascii="Helvetica Neue" w:hAnsi="Helvetica Neue"/>
          <w:lang w:val="es-ES"/>
        </w:rPr>
        <w:t>GTs</w:t>
      </w:r>
      <w:proofErr w:type="spellEnd"/>
      <w:r w:rsidRPr="006046F6">
        <w:rPr>
          <w:rFonts w:ascii="Helvetica Neue" w:hAnsi="Helvetica Neue"/>
          <w:lang w:val="es-ES"/>
        </w:rPr>
        <w:t xml:space="preserve">, previo a su aprobación por la Plenaria del CCNP-CMR15, se considerará material de trabajo y </w:t>
      </w:r>
      <w:r w:rsidRPr="006046F6">
        <w:rPr>
          <w:rFonts w:ascii="Helvetica Neue" w:hAnsi="Helvetica Neue"/>
          <w:u w:val="single"/>
          <w:lang w:val="es-ES"/>
        </w:rPr>
        <w:t>por lo tanto sin ninguna validez oficial</w:t>
      </w:r>
    </w:p>
    <w:p w14:paraId="178FC3CD" w14:textId="77777777" w:rsidR="00B9418C" w:rsidRPr="006046F6" w:rsidRDefault="00B9418C" w:rsidP="00AE2469">
      <w:pPr>
        <w:spacing w:after="0" w:line="240" w:lineRule="auto"/>
        <w:jc w:val="both"/>
        <w:rPr>
          <w:rFonts w:ascii="Helvetica Neue" w:hAnsi="Helvetica Neue"/>
        </w:rPr>
      </w:pPr>
    </w:p>
    <w:p w14:paraId="01575ADB" w14:textId="5061C8AC" w:rsidR="001D3815" w:rsidRPr="006046F6" w:rsidRDefault="00E62B6A" w:rsidP="00564001">
      <w:pPr>
        <w:spacing w:after="0" w:line="264" w:lineRule="auto"/>
        <w:jc w:val="both"/>
        <w:rPr>
          <w:rFonts w:ascii="Helvetica Neue" w:hAnsi="Helvetica Neue" w:cs="Arial"/>
          <w:lang w:val="es-ES"/>
        </w:rPr>
      </w:pPr>
      <w:r w:rsidRPr="006046F6">
        <w:rPr>
          <w:rFonts w:ascii="Helvetica Neue" w:hAnsi="Helvetica Neue" w:cs="Arial"/>
          <w:b/>
          <w:lang w:val="es-ES"/>
        </w:rPr>
        <w:t>Comentarios Adicionales:</w:t>
      </w:r>
    </w:p>
    <w:p w14:paraId="0F452CB3" w14:textId="77777777" w:rsidR="00D17B9B" w:rsidRPr="006046F6" w:rsidRDefault="00D17B9B" w:rsidP="00564001">
      <w:pPr>
        <w:spacing w:after="0" w:line="264" w:lineRule="auto"/>
        <w:jc w:val="both"/>
        <w:rPr>
          <w:rFonts w:ascii="Helvetica Neue" w:hAnsi="Helvetica Neue"/>
        </w:rPr>
      </w:pPr>
    </w:p>
    <w:p w14:paraId="6BD077CA" w14:textId="368B08CD" w:rsidR="001D3815" w:rsidRPr="006046F6" w:rsidRDefault="00E62B6A" w:rsidP="001D3815">
      <w:pPr>
        <w:pStyle w:val="Prrafodelista"/>
        <w:numPr>
          <w:ilvl w:val="0"/>
          <w:numId w:val="30"/>
        </w:numPr>
        <w:spacing w:line="240" w:lineRule="auto"/>
        <w:jc w:val="both"/>
        <w:rPr>
          <w:rFonts w:ascii="Helvetica Neue" w:hAnsi="Helvetica Neue"/>
        </w:rPr>
      </w:pPr>
      <w:r w:rsidRPr="006046F6">
        <w:rPr>
          <w:rFonts w:ascii="Helvetica Neue" w:hAnsi="Helvetica Neue"/>
        </w:rPr>
        <w:t>Se procurará minimizar las reuniones presenciales fomentando el trabajo colaborativo en línea.</w:t>
      </w:r>
    </w:p>
    <w:p w14:paraId="3B239126" w14:textId="61F28BFB" w:rsidR="001D3815" w:rsidRPr="006046F6" w:rsidRDefault="00E62B6A" w:rsidP="001D3815">
      <w:pPr>
        <w:pStyle w:val="Prrafodelista"/>
        <w:numPr>
          <w:ilvl w:val="0"/>
          <w:numId w:val="30"/>
        </w:numPr>
        <w:spacing w:line="240" w:lineRule="auto"/>
        <w:jc w:val="both"/>
        <w:rPr>
          <w:rFonts w:ascii="Helvetica Neue" w:hAnsi="Helvetica Neue"/>
        </w:rPr>
      </w:pPr>
      <w:r w:rsidRPr="006046F6">
        <w:rPr>
          <w:rFonts w:ascii="Helvetica Neue" w:hAnsi="Helvetica Neue"/>
        </w:rPr>
        <w:t>Se hará una invitación extensiva</w:t>
      </w:r>
      <w:r w:rsidR="001D3815" w:rsidRPr="006046F6">
        <w:rPr>
          <w:rFonts w:ascii="Helvetica Neue" w:hAnsi="Helvetica Neue"/>
        </w:rPr>
        <w:t xml:space="preserve"> a todos los miembros del Colegio de Ingenieros Mecánicos y Electricistas A.C. (CIME)</w:t>
      </w:r>
    </w:p>
    <w:p w14:paraId="5E842935" w14:textId="77777777" w:rsidR="001D3815" w:rsidRPr="006046F6" w:rsidRDefault="001D3815" w:rsidP="001D3815">
      <w:pPr>
        <w:pStyle w:val="Prrafodelista"/>
        <w:numPr>
          <w:ilvl w:val="0"/>
          <w:numId w:val="30"/>
        </w:numPr>
        <w:spacing w:line="240" w:lineRule="auto"/>
        <w:jc w:val="both"/>
        <w:rPr>
          <w:rFonts w:ascii="Helvetica Neue" w:hAnsi="Helvetica Neue"/>
        </w:rPr>
      </w:pPr>
      <w:r w:rsidRPr="006046F6">
        <w:rPr>
          <w:rFonts w:ascii="Helvetica Neue" w:hAnsi="Helvetica Neue"/>
        </w:rPr>
        <w:t xml:space="preserve">La  búsqueda de concesos para solventar controversias será la misma mecánica que la UIT y en los casos donde no se logren se subirán a la </w:t>
      </w:r>
      <w:r w:rsidRPr="006046F6">
        <w:rPr>
          <w:rFonts w:ascii="Helvetica Neue" w:hAnsi="Helvetica Neue"/>
          <w:lang w:val="es-ES"/>
        </w:rPr>
        <w:t>Plenaria del CCNP-CMR15.</w:t>
      </w:r>
    </w:p>
    <w:p w14:paraId="68E8A1F2" w14:textId="7602BC85" w:rsidR="00D17B9B" w:rsidRPr="006046F6" w:rsidRDefault="00E62B6A" w:rsidP="00D17B9B">
      <w:pPr>
        <w:pStyle w:val="Prrafodelista"/>
        <w:numPr>
          <w:ilvl w:val="0"/>
          <w:numId w:val="30"/>
        </w:numPr>
        <w:spacing w:line="240" w:lineRule="auto"/>
        <w:jc w:val="both"/>
        <w:rPr>
          <w:rFonts w:ascii="Helvetica Neue" w:hAnsi="Helvetica Neue"/>
        </w:rPr>
      </w:pPr>
      <w:r w:rsidRPr="006046F6">
        <w:rPr>
          <w:rFonts w:ascii="Helvetica Neue" w:hAnsi="Helvetica Neue"/>
        </w:rPr>
        <w:t xml:space="preserve">La coordinación del </w:t>
      </w:r>
      <w:r w:rsidR="00D17B9B" w:rsidRPr="006046F6">
        <w:rPr>
          <w:rFonts w:ascii="Helvetica Neue" w:hAnsi="Helvetica Neue"/>
          <w:lang w:val="es-ES"/>
        </w:rPr>
        <w:t xml:space="preserve">CCNP-CMR15 será </w:t>
      </w:r>
      <w:r w:rsidRPr="006046F6">
        <w:rPr>
          <w:rFonts w:ascii="Helvetica Neue" w:hAnsi="Helvetica Neue"/>
          <w:lang w:val="es-ES"/>
        </w:rPr>
        <w:t xml:space="preserve">conjunta entre el </w:t>
      </w:r>
      <w:r w:rsidR="00D17B9B" w:rsidRPr="006046F6">
        <w:rPr>
          <w:rFonts w:ascii="Helvetica Neue" w:hAnsi="Helvetica Neue"/>
        </w:rPr>
        <w:t>IFT y la SCT</w:t>
      </w:r>
      <w:r w:rsidR="009E0EC9" w:rsidRPr="006046F6">
        <w:rPr>
          <w:rFonts w:ascii="Helvetica Neue" w:hAnsi="Helvetica Neue"/>
        </w:rPr>
        <w:t>.</w:t>
      </w:r>
    </w:p>
    <w:bookmarkEnd w:id="0"/>
    <w:p w14:paraId="3F99B50E" w14:textId="77777777" w:rsidR="003A42CF" w:rsidRPr="006046F6" w:rsidRDefault="003A42CF" w:rsidP="00AE2469">
      <w:pPr>
        <w:spacing w:line="240" w:lineRule="auto"/>
        <w:jc w:val="both"/>
        <w:rPr>
          <w:rFonts w:ascii="Helvetica Neue" w:hAnsi="Helvetica Neue" w:cs="Arial"/>
        </w:rPr>
      </w:pPr>
    </w:p>
    <w:sectPr w:rsidR="003A42CF" w:rsidRPr="006046F6" w:rsidSect="006046F6">
      <w:footerReference w:type="default" r:id="rId10"/>
      <w:pgSz w:w="12240" w:h="15840"/>
      <w:pgMar w:top="851" w:right="1418" w:bottom="85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7AC2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1891A" w14:textId="77777777" w:rsidR="0055439A" w:rsidRDefault="0055439A">
      <w:pPr>
        <w:spacing w:after="0" w:line="240" w:lineRule="auto"/>
      </w:pPr>
      <w:r>
        <w:separator/>
      </w:r>
    </w:p>
  </w:endnote>
  <w:endnote w:type="continuationSeparator" w:id="0">
    <w:p w14:paraId="4B19F78A" w14:textId="77777777" w:rsidR="0055439A" w:rsidRDefault="0055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31914" w14:textId="77777777" w:rsidR="00A753EA" w:rsidRDefault="0041012B">
    <w:pPr>
      <w:pStyle w:val="Piedepgina"/>
      <w:jc w:val="center"/>
    </w:pPr>
    <w:r>
      <w:fldChar w:fldCharType="begin"/>
    </w:r>
    <w:r w:rsidR="00CE5CA7">
      <w:instrText xml:space="preserve"> PAGE   \* MERGEFORMAT </w:instrText>
    </w:r>
    <w:r>
      <w:fldChar w:fldCharType="separate"/>
    </w:r>
    <w:r w:rsidR="006046F6">
      <w:rPr>
        <w:noProof/>
      </w:rPr>
      <w:t>4</w:t>
    </w:r>
    <w:r>
      <w:rPr>
        <w:noProof/>
      </w:rPr>
      <w:fldChar w:fldCharType="end"/>
    </w:r>
  </w:p>
  <w:p w14:paraId="46560FBF" w14:textId="77777777" w:rsidR="00A753EA" w:rsidRDefault="006046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38FB3" w14:textId="77777777" w:rsidR="0055439A" w:rsidRDefault="0055439A">
      <w:pPr>
        <w:spacing w:after="0" w:line="240" w:lineRule="auto"/>
      </w:pPr>
      <w:r>
        <w:separator/>
      </w:r>
    </w:p>
  </w:footnote>
  <w:footnote w:type="continuationSeparator" w:id="0">
    <w:p w14:paraId="50AD4C76" w14:textId="77777777" w:rsidR="0055439A" w:rsidRDefault="00554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B8A"/>
    <w:multiLevelType w:val="hybridMultilevel"/>
    <w:tmpl w:val="2B12A5BC"/>
    <w:lvl w:ilvl="0" w:tplc="89AC0CFE">
      <w:start w:val="1"/>
      <w:numFmt w:val="decimal"/>
      <w:lvlText w:val="%1."/>
      <w:lvlJc w:val="left"/>
      <w:pPr>
        <w:tabs>
          <w:tab w:val="num" w:pos="360"/>
        </w:tabs>
        <w:ind w:left="360" w:hanging="360"/>
      </w:pPr>
    </w:lvl>
    <w:lvl w:ilvl="1" w:tplc="D6503EDA">
      <w:numFmt w:val="none"/>
      <w:lvlText w:val=""/>
      <w:lvlJc w:val="left"/>
      <w:pPr>
        <w:tabs>
          <w:tab w:val="num" w:pos="360"/>
        </w:tabs>
      </w:pPr>
    </w:lvl>
    <w:lvl w:ilvl="2" w:tplc="89B0B496">
      <w:numFmt w:val="none"/>
      <w:lvlText w:val=""/>
      <w:lvlJc w:val="left"/>
      <w:pPr>
        <w:tabs>
          <w:tab w:val="num" w:pos="360"/>
        </w:tabs>
      </w:pPr>
    </w:lvl>
    <w:lvl w:ilvl="3" w:tplc="75CA5802">
      <w:numFmt w:val="none"/>
      <w:lvlText w:val=""/>
      <w:lvlJc w:val="left"/>
      <w:pPr>
        <w:tabs>
          <w:tab w:val="num" w:pos="360"/>
        </w:tabs>
      </w:pPr>
    </w:lvl>
    <w:lvl w:ilvl="4" w:tplc="B03C83E4">
      <w:numFmt w:val="none"/>
      <w:lvlText w:val=""/>
      <w:lvlJc w:val="left"/>
      <w:pPr>
        <w:tabs>
          <w:tab w:val="num" w:pos="360"/>
        </w:tabs>
      </w:pPr>
    </w:lvl>
    <w:lvl w:ilvl="5" w:tplc="2214DAF2">
      <w:numFmt w:val="none"/>
      <w:lvlText w:val=""/>
      <w:lvlJc w:val="left"/>
      <w:pPr>
        <w:tabs>
          <w:tab w:val="num" w:pos="360"/>
        </w:tabs>
      </w:pPr>
    </w:lvl>
    <w:lvl w:ilvl="6" w:tplc="F26EF25E">
      <w:numFmt w:val="none"/>
      <w:lvlText w:val=""/>
      <w:lvlJc w:val="left"/>
      <w:pPr>
        <w:tabs>
          <w:tab w:val="num" w:pos="360"/>
        </w:tabs>
      </w:pPr>
    </w:lvl>
    <w:lvl w:ilvl="7" w:tplc="BE7AF5D4">
      <w:numFmt w:val="none"/>
      <w:lvlText w:val=""/>
      <w:lvlJc w:val="left"/>
      <w:pPr>
        <w:tabs>
          <w:tab w:val="num" w:pos="360"/>
        </w:tabs>
      </w:pPr>
    </w:lvl>
    <w:lvl w:ilvl="8" w:tplc="661CAA78">
      <w:numFmt w:val="none"/>
      <w:lvlText w:val=""/>
      <w:lvlJc w:val="left"/>
      <w:pPr>
        <w:tabs>
          <w:tab w:val="num" w:pos="360"/>
        </w:tabs>
      </w:pPr>
    </w:lvl>
  </w:abstractNum>
  <w:abstractNum w:abstractNumId="1">
    <w:nsid w:val="03447DF2"/>
    <w:multiLevelType w:val="hybridMultilevel"/>
    <w:tmpl w:val="FE7CA876"/>
    <w:lvl w:ilvl="0" w:tplc="2F48502C">
      <w:start w:val="1"/>
      <w:numFmt w:val="decimal"/>
      <w:lvlText w:val="%1."/>
      <w:lvlJc w:val="left"/>
      <w:pPr>
        <w:tabs>
          <w:tab w:val="num" w:pos="720"/>
        </w:tabs>
        <w:ind w:left="720" w:hanging="360"/>
      </w:pPr>
    </w:lvl>
    <w:lvl w:ilvl="1" w:tplc="3D8A4728">
      <w:start w:val="552"/>
      <w:numFmt w:val="bullet"/>
      <w:lvlText w:val="•"/>
      <w:lvlJc w:val="left"/>
      <w:pPr>
        <w:tabs>
          <w:tab w:val="num" w:pos="1440"/>
        </w:tabs>
        <w:ind w:left="1440" w:hanging="360"/>
      </w:pPr>
      <w:rPr>
        <w:rFonts w:ascii="Arial" w:hAnsi="Arial" w:hint="default"/>
      </w:rPr>
    </w:lvl>
    <w:lvl w:ilvl="2" w:tplc="53F2DF4C" w:tentative="1">
      <w:start w:val="1"/>
      <w:numFmt w:val="decimal"/>
      <w:lvlText w:val="%3."/>
      <w:lvlJc w:val="left"/>
      <w:pPr>
        <w:tabs>
          <w:tab w:val="num" w:pos="2160"/>
        </w:tabs>
        <w:ind w:left="2160" w:hanging="360"/>
      </w:pPr>
    </w:lvl>
    <w:lvl w:ilvl="3" w:tplc="EAFA2918" w:tentative="1">
      <w:start w:val="1"/>
      <w:numFmt w:val="decimal"/>
      <w:lvlText w:val="%4."/>
      <w:lvlJc w:val="left"/>
      <w:pPr>
        <w:tabs>
          <w:tab w:val="num" w:pos="2880"/>
        </w:tabs>
        <w:ind w:left="2880" w:hanging="360"/>
      </w:pPr>
    </w:lvl>
    <w:lvl w:ilvl="4" w:tplc="CE3082FA" w:tentative="1">
      <w:start w:val="1"/>
      <w:numFmt w:val="decimal"/>
      <w:lvlText w:val="%5."/>
      <w:lvlJc w:val="left"/>
      <w:pPr>
        <w:tabs>
          <w:tab w:val="num" w:pos="3600"/>
        </w:tabs>
        <w:ind w:left="3600" w:hanging="360"/>
      </w:pPr>
    </w:lvl>
    <w:lvl w:ilvl="5" w:tplc="4BEC11B2" w:tentative="1">
      <w:start w:val="1"/>
      <w:numFmt w:val="decimal"/>
      <w:lvlText w:val="%6."/>
      <w:lvlJc w:val="left"/>
      <w:pPr>
        <w:tabs>
          <w:tab w:val="num" w:pos="4320"/>
        </w:tabs>
        <w:ind w:left="4320" w:hanging="360"/>
      </w:pPr>
    </w:lvl>
    <w:lvl w:ilvl="6" w:tplc="4BB4AA6A" w:tentative="1">
      <w:start w:val="1"/>
      <w:numFmt w:val="decimal"/>
      <w:lvlText w:val="%7."/>
      <w:lvlJc w:val="left"/>
      <w:pPr>
        <w:tabs>
          <w:tab w:val="num" w:pos="5040"/>
        </w:tabs>
        <w:ind w:left="5040" w:hanging="360"/>
      </w:pPr>
    </w:lvl>
    <w:lvl w:ilvl="7" w:tplc="4838E036" w:tentative="1">
      <w:start w:val="1"/>
      <w:numFmt w:val="decimal"/>
      <w:lvlText w:val="%8."/>
      <w:lvlJc w:val="left"/>
      <w:pPr>
        <w:tabs>
          <w:tab w:val="num" w:pos="5760"/>
        </w:tabs>
        <w:ind w:left="5760" w:hanging="360"/>
      </w:pPr>
    </w:lvl>
    <w:lvl w:ilvl="8" w:tplc="F8D0DA0A" w:tentative="1">
      <w:start w:val="1"/>
      <w:numFmt w:val="decimal"/>
      <w:lvlText w:val="%9."/>
      <w:lvlJc w:val="left"/>
      <w:pPr>
        <w:tabs>
          <w:tab w:val="num" w:pos="6480"/>
        </w:tabs>
        <w:ind w:left="6480" w:hanging="360"/>
      </w:pPr>
    </w:lvl>
  </w:abstractNum>
  <w:abstractNum w:abstractNumId="2">
    <w:nsid w:val="062F6E3D"/>
    <w:multiLevelType w:val="hybridMultilevel"/>
    <w:tmpl w:val="B7F23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B446F2"/>
    <w:multiLevelType w:val="hybridMultilevel"/>
    <w:tmpl w:val="C4B874C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0F183594"/>
    <w:multiLevelType w:val="hybridMultilevel"/>
    <w:tmpl w:val="44FE3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FB0EDB"/>
    <w:multiLevelType w:val="hybridMultilevel"/>
    <w:tmpl w:val="507C12C4"/>
    <w:lvl w:ilvl="0" w:tplc="62420A14">
      <w:start w:val="1"/>
      <w:numFmt w:val="decimal"/>
      <w:lvlText w:val="%1."/>
      <w:lvlJc w:val="left"/>
      <w:pPr>
        <w:tabs>
          <w:tab w:val="num" w:pos="720"/>
        </w:tabs>
        <w:ind w:left="720" w:hanging="360"/>
      </w:pPr>
    </w:lvl>
    <w:lvl w:ilvl="1" w:tplc="F5ECF81A">
      <w:start w:val="552"/>
      <w:numFmt w:val="bullet"/>
      <w:lvlText w:val="•"/>
      <w:lvlJc w:val="left"/>
      <w:pPr>
        <w:tabs>
          <w:tab w:val="num" w:pos="1440"/>
        </w:tabs>
        <w:ind w:left="1440" w:hanging="360"/>
      </w:pPr>
      <w:rPr>
        <w:rFonts w:ascii="Arial" w:hAnsi="Arial" w:hint="default"/>
      </w:rPr>
    </w:lvl>
    <w:lvl w:ilvl="2" w:tplc="945E4EA4" w:tentative="1">
      <w:start w:val="1"/>
      <w:numFmt w:val="decimal"/>
      <w:lvlText w:val="%3."/>
      <w:lvlJc w:val="left"/>
      <w:pPr>
        <w:tabs>
          <w:tab w:val="num" w:pos="2160"/>
        </w:tabs>
        <w:ind w:left="2160" w:hanging="360"/>
      </w:pPr>
    </w:lvl>
    <w:lvl w:ilvl="3" w:tplc="68889352" w:tentative="1">
      <w:start w:val="1"/>
      <w:numFmt w:val="decimal"/>
      <w:lvlText w:val="%4."/>
      <w:lvlJc w:val="left"/>
      <w:pPr>
        <w:tabs>
          <w:tab w:val="num" w:pos="2880"/>
        </w:tabs>
        <w:ind w:left="2880" w:hanging="360"/>
      </w:pPr>
    </w:lvl>
    <w:lvl w:ilvl="4" w:tplc="19FA07F0" w:tentative="1">
      <w:start w:val="1"/>
      <w:numFmt w:val="decimal"/>
      <w:lvlText w:val="%5."/>
      <w:lvlJc w:val="left"/>
      <w:pPr>
        <w:tabs>
          <w:tab w:val="num" w:pos="3600"/>
        </w:tabs>
        <w:ind w:left="3600" w:hanging="360"/>
      </w:pPr>
    </w:lvl>
    <w:lvl w:ilvl="5" w:tplc="E892B7DE" w:tentative="1">
      <w:start w:val="1"/>
      <w:numFmt w:val="decimal"/>
      <w:lvlText w:val="%6."/>
      <w:lvlJc w:val="left"/>
      <w:pPr>
        <w:tabs>
          <w:tab w:val="num" w:pos="4320"/>
        </w:tabs>
        <w:ind w:left="4320" w:hanging="360"/>
      </w:pPr>
    </w:lvl>
    <w:lvl w:ilvl="6" w:tplc="6FCAF3FE" w:tentative="1">
      <w:start w:val="1"/>
      <w:numFmt w:val="decimal"/>
      <w:lvlText w:val="%7."/>
      <w:lvlJc w:val="left"/>
      <w:pPr>
        <w:tabs>
          <w:tab w:val="num" w:pos="5040"/>
        </w:tabs>
        <w:ind w:left="5040" w:hanging="360"/>
      </w:pPr>
    </w:lvl>
    <w:lvl w:ilvl="7" w:tplc="ECF8A8E0" w:tentative="1">
      <w:start w:val="1"/>
      <w:numFmt w:val="decimal"/>
      <w:lvlText w:val="%8."/>
      <w:lvlJc w:val="left"/>
      <w:pPr>
        <w:tabs>
          <w:tab w:val="num" w:pos="5760"/>
        </w:tabs>
        <w:ind w:left="5760" w:hanging="360"/>
      </w:pPr>
    </w:lvl>
    <w:lvl w:ilvl="8" w:tplc="293686DC" w:tentative="1">
      <w:start w:val="1"/>
      <w:numFmt w:val="decimal"/>
      <w:lvlText w:val="%9."/>
      <w:lvlJc w:val="left"/>
      <w:pPr>
        <w:tabs>
          <w:tab w:val="num" w:pos="6480"/>
        </w:tabs>
        <w:ind w:left="6480" w:hanging="360"/>
      </w:pPr>
    </w:lvl>
  </w:abstractNum>
  <w:abstractNum w:abstractNumId="6">
    <w:nsid w:val="16E50015"/>
    <w:multiLevelType w:val="hybridMultilevel"/>
    <w:tmpl w:val="24BEE1EA"/>
    <w:lvl w:ilvl="0" w:tplc="FE0A540E">
      <w:numFmt w:val="bullet"/>
      <w:lvlText w:val="-"/>
      <w:lvlJc w:val="left"/>
      <w:pPr>
        <w:ind w:left="927" w:hanging="360"/>
      </w:pPr>
      <w:rPr>
        <w:rFonts w:ascii="Arial" w:eastAsia="Calibri"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nsid w:val="181D4143"/>
    <w:multiLevelType w:val="hybridMultilevel"/>
    <w:tmpl w:val="AC5A6C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9767956"/>
    <w:multiLevelType w:val="hybridMultilevel"/>
    <w:tmpl w:val="1E5E44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7F4874"/>
    <w:multiLevelType w:val="hybridMultilevel"/>
    <w:tmpl w:val="A6360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D75135"/>
    <w:multiLevelType w:val="hybridMultilevel"/>
    <w:tmpl w:val="5E56816A"/>
    <w:lvl w:ilvl="0" w:tplc="4C14E866">
      <w:start w:val="1"/>
      <w:numFmt w:val="decimal"/>
      <w:lvlText w:val="%1."/>
      <w:lvlJc w:val="left"/>
      <w:pPr>
        <w:tabs>
          <w:tab w:val="num" w:pos="720"/>
        </w:tabs>
        <w:ind w:left="720" w:hanging="360"/>
      </w:pPr>
    </w:lvl>
    <w:lvl w:ilvl="1" w:tplc="293E7C6A" w:tentative="1">
      <w:start w:val="1"/>
      <w:numFmt w:val="decimal"/>
      <w:lvlText w:val="%2."/>
      <w:lvlJc w:val="left"/>
      <w:pPr>
        <w:tabs>
          <w:tab w:val="num" w:pos="1440"/>
        </w:tabs>
        <w:ind w:left="1440" w:hanging="360"/>
      </w:pPr>
    </w:lvl>
    <w:lvl w:ilvl="2" w:tplc="96165314" w:tentative="1">
      <w:start w:val="1"/>
      <w:numFmt w:val="decimal"/>
      <w:lvlText w:val="%3."/>
      <w:lvlJc w:val="left"/>
      <w:pPr>
        <w:tabs>
          <w:tab w:val="num" w:pos="2160"/>
        </w:tabs>
        <w:ind w:left="2160" w:hanging="360"/>
      </w:pPr>
    </w:lvl>
    <w:lvl w:ilvl="3" w:tplc="AC14EE8A" w:tentative="1">
      <w:start w:val="1"/>
      <w:numFmt w:val="decimal"/>
      <w:lvlText w:val="%4."/>
      <w:lvlJc w:val="left"/>
      <w:pPr>
        <w:tabs>
          <w:tab w:val="num" w:pos="2880"/>
        </w:tabs>
        <w:ind w:left="2880" w:hanging="360"/>
      </w:pPr>
    </w:lvl>
    <w:lvl w:ilvl="4" w:tplc="A95CDAA0" w:tentative="1">
      <w:start w:val="1"/>
      <w:numFmt w:val="decimal"/>
      <w:lvlText w:val="%5."/>
      <w:lvlJc w:val="left"/>
      <w:pPr>
        <w:tabs>
          <w:tab w:val="num" w:pos="3600"/>
        </w:tabs>
        <w:ind w:left="3600" w:hanging="360"/>
      </w:pPr>
    </w:lvl>
    <w:lvl w:ilvl="5" w:tplc="AB240EAC" w:tentative="1">
      <w:start w:val="1"/>
      <w:numFmt w:val="decimal"/>
      <w:lvlText w:val="%6."/>
      <w:lvlJc w:val="left"/>
      <w:pPr>
        <w:tabs>
          <w:tab w:val="num" w:pos="4320"/>
        </w:tabs>
        <w:ind w:left="4320" w:hanging="360"/>
      </w:pPr>
    </w:lvl>
    <w:lvl w:ilvl="6" w:tplc="426A311C" w:tentative="1">
      <w:start w:val="1"/>
      <w:numFmt w:val="decimal"/>
      <w:lvlText w:val="%7."/>
      <w:lvlJc w:val="left"/>
      <w:pPr>
        <w:tabs>
          <w:tab w:val="num" w:pos="5040"/>
        </w:tabs>
        <w:ind w:left="5040" w:hanging="360"/>
      </w:pPr>
    </w:lvl>
    <w:lvl w:ilvl="7" w:tplc="5C465536" w:tentative="1">
      <w:start w:val="1"/>
      <w:numFmt w:val="decimal"/>
      <w:lvlText w:val="%8."/>
      <w:lvlJc w:val="left"/>
      <w:pPr>
        <w:tabs>
          <w:tab w:val="num" w:pos="5760"/>
        </w:tabs>
        <w:ind w:left="5760" w:hanging="360"/>
      </w:pPr>
    </w:lvl>
    <w:lvl w:ilvl="8" w:tplc="83FE474C" w:tentative="1">
      <w:start w:val="1"/>
      <w:numFmt w:val="decimal"/>
      <w:lvlText w:val="%9."/>
      <w:lvlJc w:val="left"/>
      <w:pPr>
        <w:tabs>
          <w:tab w:val="num" w:pos="6480"/>
        </w:tabs>
        <w:ind w:left="6480" w:hanging="360"/>
      </w:pPr>
    </w:lvl>
  </w:abstractNum>
  <w:abstractNum w:abstractNumId="11">
    <w:nsid w:val="216E3712"/>
    <w:multiLevelType w:val="hybridMultilevel"/>
    <w:tmpl w:val="F24E5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2640A7E"/>
    <w:multiLevelType w:val="hybridMultilevel"/>
    <w:tmpl w:val="4CEA1A62"/>
    <w:lvl w:ilvl="0" w:tplc="931E8DE0">
      <w:start w:val="1"/>
      <w:numFmt w:val="decimal"/>
      <w:lvlText w:val="%1."/>
      <w:lvlJc w:val="left"/>
      <w:pPr>
        <w:tabs>
          <w:tab w:val="num" w:pos="720"/>
        </w:tabs>
        <w:ind w:left="720" w:hanging="360"/>
      </w:pPr>
    </w:lvl>
    <w:lvl w:ilvl="1" w:tplc="2F066F2E">
      <w:start w:val="1807"/>
      <w:numFmt w:val="bullet"/>
      <w:lvlText w:val="•"/>
      <w:lvlJc w:val="left"/>
      <w:pPr>
        <w:tabs>
          <w:tab w:val="num" w:pos="1440"/>
        </w:tabs>
        <w:ind w:left="1440" w:hanging="360"/>
      </w:pPr>
      <w:rPr>
        <w:rFonts w:ascii="Arial" w:hAnsi="Arial" w:hint="default"/>
      </w:rPr>
    </w:lvl>
    <w:lvl w:ilvl="2" w:tplc="C980F094" w:tentative="1">
      <w:start w:val="1"/>
      <w:numFmt w:val="decimal"/>
      <w:lvlText w:val="%3."/>
      <w:lvlJc w:val="left"/>
      <w:pPr>
        <w:tabs>
          <w:tab w:val="num" w:pos="2160"/>
        </w:tabs>
        <w:ind w:left="2160" w:hanging="360"/>
      </w:pPr>
    </w:lvl>
    <w:lvl w:ilvl="3" w:tplc="0A6C44B0" w:tentative="1">
      <w:start w:val="1"/>
      <w:numFmt w:val="decimal"/>
      <w:lvlText w:val="%4."/>
      <w:lvlJc w:val="left"/>
      <w:pPr>
        <w:tabs>
          <w:tab w:val="num" w:pos="2880"/>
        </w:tabs>
        <w:ind w:left="2880" w:hanging="360"/>
      </w:pPr>
    </w:lvl>
    <w:lvl w:ilvl="4" w:tplc="AA3E78E6" w:tentative="1">
      <w:start w:val="1"/>
      <w:numFmt w:val="decimal"/>
      <w:lvlText w:val="%5."/>
      <w:lvlJc w:val="left"/>
      <w:pPr>
        <w:tabs>
          <w:tab w:val="num" w:pos="3600"/>
        </w:tabs>
        <w:ind w:left="3600" w:hanging="360"/>
      </w:pPr>
    </w:lvl>
    <w:lvl w:ilvl="5" w:tplc="747EA11E" w:tentative="1">
      <w:start w:val="1"/>
      <w:numFmt w:val="decimal"/>
      <w:lvlText w:val="%6."/>
      <w:lvlJc w:val="left"/>
      <w:pPr>
        <w:tabs>
          <w:tab w:val="num" w:pos="4320"/>
        </w:tabs>
        <w:ind w:left="4320" w:hanging="360"/>
      </w:pPr>
    </w:lvl>
    <w:lvl w:ilvl="6" w:tplc="749E4FAE" w:tentative="1">
      <w:start w:val="1"/>
      <w:numFmt w:val="decimal"/>
      <w:lvlText w:val="%7."/>
      <w:lvlJc w:val="left"/>
      <w:pPr>
        <w:tabs>
          <w:tab w:val="num" w:pos="5040"/>
        </w:tabs>
        <w:ind w:left="5040" w:hanging="360"/>
      </w:pPr>
    </w:lvl>
    <w:lvl w:ilvl="7" w:tplc="4D041B26" w:tentative="1">
      <w:start w:val="1"/>
      <w:numFmt w:val="decimal"/>
      <w:lvlText w:val="%8."/>
      <w:lvlJc w:val="left"/>
      <w:pPr>
        <w:tabs>
          <w:tab w:val="num" w:pos="5760"/>
        </w:tabs>
        <w:ind w:left="5760" w:hanging="360"/>
      </w:pPr>
    </w:lvl>
    <w:lvl w:ilvl="8" w:tplc="E4CADE06" w:tentative="1">
      <w:start w:val="1"/>
      <w:numFmt w:val="decimal"/>
      <w:lvlText w:val="%9."/>
      <w:lvlJc w:val="left"/>
      <w:pPr>
        <w:tabs>
          <w:tab w:val="num" w:pos="6480"/>
        </w:tabs>
        <w:ind w:left="6480" w:hanging="360"/>
      </w:pPr>
    </w:lvl>
  </w:abstractNum>
  <w:abstractNum w:abstractNumId="13">
    <w:nsid w:val="25927951"/>
    <w:multiLevelType w:val="hybridMultilevel"/>
    <w:tmpl w:val="C8C81D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C02EF2"/>
    <w:multiLevelType w:val="hybridMultilevel"/>
    <w:tmpl w:val="922629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650843"/>
    <w:multiLevelType w:val="hybridMultilevel"/>
    <w:tmpl w:val="DA72C3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372E9C"/>
    <w:multiLevelType w:val="hybridMultilevel"/>
    <w:tmpl w:val="88B2B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53A31CA"/>
    <w:multiLevelType w:val="hybridMultilevel"/>
    <w:tmpl w:val="B0286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E865F92"/>
    <w:multiLevelType w:val="hybridMultilevel"/>
    <w:tmpl w:val="EEE8D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8B273A"/>
    <w:multiLevelType w:val="hybridMultilevel"/>
    <w:tmpl w:val="18EA3DFA"/>
    <w:lvl w:ilvl="0" w:tplc="EDDEE944">
      <w:start w:val="1"/>
      <w:numFmt w:val="bullet"/>
      <w:lvlText w:val="•"/>
      <w:lvlJc w:val="left"/>
      <w:pPr>
        <w:tabs>
          <w:tab w:val="num" w:pos="720"/>
        </w:tabs>
        <w:ind w:left="720" w:hanging="360"/>
      </w:pPr>
      <w:rPr>
        <w:rFonts w:ascii="Times New Roman" w:hAnsi="Times New Roman" w:hint="default"/>
      </w:rPr>
    </w:lvl>
    <w:lvl w:ilvl="1" w:tplc="93161EC8">
      <w:start w:val="729"/>
      <w:numFmt w:val="bullet"/>
      <w:lvlText w:val="–"/>
      <w:lvlJc w:val="left"/>
      <w:pPr>
        <w:tabs>
          <w:tab w:val="num" w:pos="1440"/>
        </w:tabs>
        <w:ind w:left="1440" w:hanging="360"/>
      </w:pPr>
      <w:rPr>
        <w:rFonts w:ascii="Times New Roman" w:hAnsi="Times New Roman" w:hint="default"/>
      </w:rPr>
    </w:lvl>
    <w:lvl w:ilvl="2" w:tplc="66E03382" w:tentative="1">
      <w:start w:val="1"/>
      <w:numFmt w:val="bullet"/>
      <w:lvlText w:val="•"/>
      <w:lvlJc w:val="left"/>
      <w:pPr>
        <w:tabs>
          <w:tab w:val="num" w:pos="2160"/>
        </w:tabs>
        <w:ind w:left="2160" w:hanging="360"/>
      </w:pPr>
      <w:rPr>
        <w:rFonts w:ascii="Times New Roman" w:hAnsi="Times New Roman" w:hint="default"/>
      </w:rPr>
    </w:lvl>
    <w:lvl w:ilvl="3" w:tplc="6CF0974C" w:tentative="1">
      <w:start w:val="1"/>
      <w:numFmt w:val="bullet"/>
      <w:lvlText w:val="•"/>
      <w:lvlJc w:val="left"/>
      <w:pPr>
        <w:tabs>
          <w:tab w:val="num" w:pos="2880"/>
        </w:tabs>
        <w:ind w:left="2880" w:hanging="360"/>
      </w:pPr>
      <w:rPr>
        <w:rFonts w:ascii="Times New Roman" w:hAnsi="Times New Roman" w:hint="default"/>
      </w:rPr>
    </w:lvl>
    <w:lvl w:ilvl="4" w:tplc="A2C4CA9E" w:tentative="1">
      <w:start w:val="1"/>
      <w:numFmt w:val="bullet"/>
      <w:lvlText w:val="•"/>
      <w:lvlJc w:val="left"/>
      <w:pPr>
        <w:tabs>
          <w:tab w:val="num" w:pos="3600"/>
        </w:tabs>
        <w:ind w:left="3600" w:hanging="360"/>
      </w:pPr>
      <w:rPr>
        <w:rFonts w:ascii="Times New Roman" w:hAnsi="Times New Roman" w:hint="default"/>
      </w:rPr>
    </w:lvl>
    <w:lvl w:ilvl="5" w:tplc="B4106E90" w:tentative="1">
      <w:start w:val="1"/>
      <w:numFmt w:val="bullet"/>
      <w:lvlText w:val="•"/>
      <w:lvlJc w:val="left"/>
      <w:pPr>
        <w:tabs>
          <w:tab w:val="num" w:pos="4320"/>
        </w:tabs>
        <w:ind w:left="4320" w:hanging="360"/>
      </w:pPr>
      <w:rPr>
        <w:rFonts w:ascii="Times New Roman" w:hAnsi="Times New Roman" w:hint="default"/>
      </w:rPr>
    </w:lvl>
    <w:lvl w:ilvl="6" w:tplc="1D78F410" w:tentative="1">
      <w:start w:val="1"/>
      <w:numFmt w:val="bullet"/>
      <w:lvlText w:val="•"/>
      <w:lvlJc w:val="left"/>
      <w:pPr>
        <w:tabs>
          <w:tab w:val="num" w:pos="5040"/>
        </w:tabs>
        <w:ind w:left="5040" w:hanging="360"/>
      </w:pPr>
      <w:rPr>
        <w:rFonts w:ascii="Times New Roman" w:hAnsi="Times New Roman" w:hint="default"/>
      </w:rPr>
    </w:lvl>
    <w:lvl w:ilvl="7" w:tplc="959C00C4" w:tentative="1">
      <w:start w:val="1"/>
      <w:numFmt w:val="bullet"/>
      <w:lvlText w:val="•"/>
      <w:lvlJc w:val="left"/>
      <w:pPr>
        <w:tabs>
          <w:tab w:val="num" w:pos="5760"/>
        </w:tabs>
        <w:ind w:left="5760" w:hanging="360"/>
      </w:pPr>
      <w:rPr>
        <w:rFonts w:ascii="Times New Roman" w:hAnsi="Times New Roman" w:hint="default"/>
      </w:rPr>
    </w:lvl>
    <w:lvl w:ilvl="8" w:tplc="B43CE03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4C1EA1"/>
    <w:multiLevelType w:val="hybridMultilevel"/>
    <w:tmpl w:val="60FC1D62"/>
    <w:lvl w:ilvl="0" w:tplc="B9CEA39C">
      <w:start w:val="1"/>
      <w:numFmt w:val="decimal"/>
      <w:lvlText w:val="%1."/>
      <w:lvlJc w:val="left"/>
      <w:pPr>
        <w:tabs>
          <w:tab w:val="num" w:pos="720"/>
        </w:tabs>
        <w:ind w:left="720" w:hanging="360"/>
      </w:pPr>
    </w:lvl>
    <w:lvl w:ilvl="1" w:tplc="358A5958">
      <w:start w:val="709"/>
      <w:numFmt w:val="bullet"/>
      <w:lvlText w:val="•"/>
      <w:lvlJc w:val="left"/>
      <w:pPr>
        <w:tabs>
          <w:tab w:val="num" w:pos="1440"/>
        </w:tabs>
        <w:ind w:left="1440" w:hanging="360"/>
      </w:pPr>
      <w:rPr>
        <w:rFonts w:ascii="Arial" w:hAnsi="Arial" w:hint="default"/>
      </w:rPr>
    </w:lvl>
    <w:lvl w:ilvl="2" w:tplc="1C900260" w:tentative="1">
      <w:start w:val="1"/>
      <w:numFmt w:val="decimal"/>
      <w:lvlText w:val="%3."/>
      <w:lvlJc w:val="left"/>
      <w:pPr>
        <w:tabs>
          <w:tab w:val="num" w:pos="2160"/>
        </w:tabs>
        <w:ind w:left="2160" w:hanging="360"/>
      </w:pPr>
    </w:lvl>
    <w:lvl w:ilvl="3" w:tplc="97E010E0" w:tentative="1">
      <w:start w:val="1"/>
      <w:numFmt w:val="decimal"/>
      <w:lvlText w:val="%4."/>
      <w:lvlJc w:val="left"/>
      <w:pPr>
        <w:tabs>
          <w:tab w:val="num" w:pos="2880"/>
        </w:tabs>
        <w:ind w:left="2880" w:hanging="360"/>
      </w:pPr>
    </w:lvl>
    <w:lvl w:ilvl="4" w:tplc="C3B6B2EE" w:tentative="1">
      <w:start w:val="1"/>
      <w:numFmt w:val="decimal"/>
      <w:lvlText w:val="%5."/>
      <w:lvlJc w:val="left"/>
      <w:pPr>
        <w:tabs>
          <w:tab w:val="num" w:pos="3600"/>
        </w:tabs>
        <w:ind w:left="3600" w:hanging="360"/>
      </w:pPr>
    </w:lvl>
    <w:lvl w:ilvl="5" w:tplc="FD927B6C" w:tentative="1">
      <w:start w:val="1"/>
      <w:numFmt w:val="decimal"/>
      <w:lvlText w:val="%6."/>
      <w:lvlJc w:val="left"/>
      <w:pPr>
        <w:tabs>
          <w:tab w:val="num" w:pos="4320"/>
        </w:tabs>
        <w:ind w:left="4320" w:hanging="360"/>
      </w:pPr>
    </w:lvl>
    <w:lvl w:ilvl="6" w:tplc="54965802" w:tentative="1">
      <w:start w:val="1"/>
      <w:numFmt w:val="decimal"/>
      <w:lvlText w:val="%7."/>
      <w:lvlJc w:val="left"/>
      <w:pPr>
        <w:tabs>
          <w:tab w:val="num" w:pos="5040"/>
        </w:tabs>
        <w:ind w:left="5040" w:hanging="360"/>
      </w:pPr>
    </w:lvl>
    <w:lvl w:ilvl="7" w:tplc="D93C6338" w:tentative="1">
      <w:start w:val="1"/>
      <w:numFmt w:val="decimal"/>
      <w:lvlText w:val="%8."/>
      <w:lvlJc w:val="left"/>
      <w:pPr>
        <w:tabs>
          <w:tab w:val="num" w:pos="5760"/>
        </w:tabs>
        <w:ind w:left="5760" w:hanging="360"/>
      </w:pPr>
    </w:lvl>
    <w:lvl w:ilvl="8" w:tplc="B0680D2A" w:tentative="1">
      <w:start w:val="1"/>
      <w:numFmt w:val="decimal"/>
      <w:lvlText w:val="%9."/>
      <w:lvlJc w:val="left"/>
      <w:pPr>
        <w:tabs>
          <w:tab w:val="num" w:pos="6480"/>
        </w:tabs>
        <w:ind w:left="6480" w:hanging="360"/>
      </w:pPr>
    </w:lvl>
  </w:abstractNum>
  <w:abstractNum w:abstractNumId="21">
    <w:nsid w:val="4CBB5C3B"/>
    <w:multiLevelType w:val="hybridMultilevel"/>
    <w:tmpl w:val="86922BB0"/>
    <w:lvl w:ilvl="0" w:tplc="368C11C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nsid w:val="4EE5656A"/>
    <w:multiLevelType w:val="hybridMultilevel"/>
    <w:tmpl w:val="B65A4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26539E8"/>
    <w:multiLevelType w:val="multilevel"/>
    <w:tmpl w:val="5E20821E"/>
    <w:lvl w:ilvl="0">
      <w:start w:val="3"/>
      <w:numFmt w:val="decimal"/>
      <w:lvlText w:val="%1"/>
      <w:lvlJc w:val="left"/>
      <w:pPr>
        <w:tabs>
          <w:tab w:val="num" w:pos="360"/>
        </w:tabs>
        <w:ind w:left="360" w:hanging="360"/>
      </w:pPr>
      <w:rPr>
        <w:rFonts w:hint="default"/>
        <w:b/>
      </w:rPr>
    </w:lvl>
    <w:lvl w:ilvl="1">
      <w:start w:val="7"/>
      <w:numFmt w:val="decimal"/>
      <w:lvlText w:val="%1.%2"/>
      <w:lvlJc w:val="left"/>
      <w:pPr>
        <w:tabs>
          <w:tab w:val="num" w:pos="720"/>
        </w:tabs>
        <w:ind w:left="720" w:hanging="360"/>
      </w:pPr>
      <w:rPr>
        <w:rFonts w:hint="default"/>
        <w:b/>
      </w:rPr>
    </w:lvl>
    <w:lvl w:ilvl="2">
      <w:start w:val="5"/>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4">
    <w:nsid w:val="55BB3FEB"/>
    <w:multiLevelType w:val="hybridMultilevel"/>
    <w:tmpl w:val="A454B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76463DD"/>
    <w:multiLevelType w:val="hybridMultilevel"/>
    <w:tmpl w:val="F16A2EE8"/>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CDD4CC4"/>
    <w:multiLevelType w:val="hybridMultilevel"/>
    <w:tmpl w:val="846A549C"/>
    <w:lvl w:ilvl="0" w:tplc="78469738">
      <w:start w:val="1"/>
      <w:numFmt w:val="bullet"/>
      <w:lvlText w:val="•"/>
      <w:lvlJc w:val="left"/>
      <w:pPr>
        <w:tabs>
          <w:tab w:val="num" w:pos="720"/>
        </w:tabs>
        <w:ind w:left="720" w:hanging="360"/>
      </w:pPr>
      <w:rPr>
        <w:rFonts w:ascii="Times New Roman" w:hAnsi="Times New Roman" w:hint="default"/>
      </w:rPr>
    </w:lvl>
    <w:lvl w:ilvl="1" w:tplc="C7C69226" w:tentative="1">
      <w:start w:val="1"/>
      <w:numFmt w:val="bullet"/>
      <w:lvlText w:val="•"/>
      <w:lvlJc w:val="left"/>
      <w:pPr>
        <w:tabs>
          <w:tab w:val="num" w:pos="1440"/>
        </w:tabs>
        <w:ind w:left="1440" w:hanging="360"/>
      </w:pPr>
      <w:rPr>
        <w:rFonts w:ascii="Times New Roman" w:hAnsi="Times New Roman" w:hint="default"/>
      </w:rPr>
    </w:lvl>
    <w:lvl w:ilvl="2" w:tplc="5F2E052C" w:tentative="1">
      <w:start w:val="1"/>
      <w:numFmt w:val="bullet"/>
      <w:lvlText w:val="•"/>
      <w:lvlJc w:val="left"/>
      <w:pPr>
        <w:tabs>
          <w:tab w:val="num" w:pos="2160"/>
        </w:tabs>
        <w:ind w:left="2160" w:hanging="360"/>
      </w:pPr>
      <w:rPr>
        <w:rFonts w:ascii="Times New Roman" w:hAnsi="Times New Roman" w:hint="default"/>
      </w:rPr>
    </w:lvl>
    <w:lvl w:ilvl="3" w:tplc="ABD6AC7E" w:tentative="1">
      <w:start w:val="1"/>
      <w:numFmt w:val="bullet"/>
      <w:lvlText w:val="•"/>
      <w:lvlJc w:val="left"/>
      <w:pPr>
        <w:tabs>
          <w:tab w:val="num" w:pos="2880"/>
        </w:tabs>
        <w:ind w:left="2880" w:hanging="360"/>
      </w:pPr>
      <w:rPr>
        <w:rFonts w:ascii="Times New Roman" w:hAnsi="Times New Roman" w:hint="default"/>
      </w:rPr>
    </w:lvl>
    <w:lvl w:ilvl="4" w:tplc="FB2EB3B8" w:tentative="1">
      <w:start w:val="1"/>
      <w:numFmt w:val="bullet"/>
      <w:lvlText w:val="•"/>
      <w:lvlJc w:val="left"/>
      <w:pPr>
        <w:tabs>
          <w:tab w:val="num" w:pos="3600"/>
        </w:tabs>
        <w:ind w:left="3600" w:hanging="360"/>
      </w:pPr>
      <w:rPr>
        <w:rFonts w:ascii="Times New Roman" w:hAnsi="Times New Roman" w:hint="default"/>
      </w:rPr>
    </w:lvl>
    <w:lvl w:ilvl="5" w:tplc="148EEFE6" w:tentative="1">
      <w:start w:val="1"/>
      <w:numFmt w:val="bullet"/>
      <w:lvlText w:val="•"/>
      <w:lvlJc w:val="left"/>
      <w:pPr>
        <w:tabs>
          <w:tab w:val="num" w:pos="4320"/>
        </w:tabs>
        <w:ind w:left="4320" w:hanging="360"/>
      </w:pPr>
      <w:rPr>
        <w:rFonts w:ascii="Times New Roman" w:hAnsi="Times New Roman" w:hint="default"/>
      </w:rPr>
    </w:lvl>
    <w:lvl w:ilvl="6" w:tplc="111000B0" w:tentative="1">
      <w:start w:val="1"/>
      <w:numFmt w:val="bullet"/>
      <w:lvlText w:val="•"/>
      <w:lvlJc w:val="left"/>
      <w:pPr>
        <w:tabs>
          <w:tab w:val="num" w:pos="5040"/>
        </w:tabs>
        <w:ind w:left="5040" w:hanging="360"/>
      </w:pPr>
      <w:rPr>
        <w:rFonts w:ascii="Times New Roman" w:hAnsi="Times New Roman" w:hint="default"/>
      </w:rPr>
    </w:lvl>
    <w:lvl w:ilvl="7" w:tplc="D4404AC6" w:tentative="1">
      <w:start w:val="1"/>
      <w:numFmt w:val="bullet"/>
      <w:lvlText w:val="•"/>
      <w:lvlJc w:val="left"/>
      <w:pPr>
        <w:tabs>
          <w:tab w:val="num" w:pos="5760"/>
        </w:tabs>
        <w:ind w:left="5760" w:hanging="360"/>
      </w:pPr>
      <w:rPr>
        <w:rFonts w:ascii="Times New Roman" w:hAnsi="Times New Roman" w:hint="default"/>
      </w:rPr>
    </w:lvl>
    <w:lvl w:ilvl="8" w:tplc="F654806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D264C87"/>
    <w:multiLevelType w:val="hybridMultilevel"/>
    <w:tmpl w:val="279AB3A2"/>
    <w:lvl w:ilvl="0" w:tplc="CE147E32">
      <w:start w:val="1"/>
      <w:numFmt w:val="decimal"/>
      <w:lvlText w:val="%1."/>
      <w:lvlJc w:val="left"/>
      <w:pPr>
        <w:tabs>
          <w:tab w:val="num" w:pos="720"/>
        </w:tabs>
        <w:ind w:left="720" w:hanging="360"/>
      </w:pPr>
    </w:lvl>
    <w:lvl w:ilvl="1" w:tplc="C0287040">
      <w:start w:val="1761"/>
      <w:numFmt w:val="bullet"/>
      <w:lvlText w:val="•"/>
      <w:lvlJc w:val="left"/>
      <w:pPr>
        <w:tabs>
          <w:tab w:val="num" w:pos="1440"/>
        </w:tabs>
        <w:ind w:left="1440" w:hanging="360"/>
      </w:pPr>
      <w:rPr>
        <w:rFonts w:ascii="Arial" w:hAnsi="Arial" w:hint="default"/>
      </w:rPr>
    </w:lvl>
    <w:lvl w:ilvl="2" w:tplc="C672B002" w:tentative="1">
      <w:start w:val="1"/>
      <w:numFmt w:val="decimal"/>
      <w:lvlText w:val="%3."/>
      <w:lvlJc w:val="left"/>
      <w:pPr>
        <w:tabs>
          <w:tab w:val="num" w:pos="2160"/>
        </w:tabs>
        <w:ind w:left="2160" w:hanging="360"/>
      </w:pPr>
    </w:lvl>
    <w:lvl w:ilvl="3" w:tplc="CBD2C8AC" w:tentative="1">
      <w:start w:val="1"/>
      <w:numFmt w:val="decimal"/>
      <w:lvlText w:val="%4."/>
      <w:lvlJc w:val="left"/>
      <w:pPr>
        <w:tabs>
          <w:tab w:val="num" w:pos="2880"/>
        </w:tabs>
        <w:ind w:left="2880" w:hanging="360"/>
      </w:pPr>
    </w:lvl>
    <w:lvl w:ilvl="4" w:tplc="FAA2CD5C" w:tentative="1">
      <w:start w:val="1"/>
      <w:numFmt w:val="decimal"/>
      <w:lvlText w:val="%5."/>
      <w:lvlJc w:val="left"/>
      <w:pPr>
        <w:tabs>
          <w:tab w:val="num" w:pos="3600"/>
        </w:tabs>
        <w:ind w:left="3600" w:hanging="360"/>
      </w:pPr>
    </w:lvl>
    <w:lvl w:ilvl="5" w:tplc="0138058E" w:tentative="1">
      <w:start w:val="1"/>
      <w:numFmt w:val="decimal"/>
      <w:lvlText w:val="%6."/>
      <w:lvlJc w:val="left"/>
      <w:pPr>
        <w:tabs>
          <w:tab w:val="num" w:pos="4320"/>
        </w:tabs>
        <w:ind w:left="4320" w:hanging="360"/>
      </w:pPr>
    </w:lvl>
    <w:lvl w:ilvl="6" w:tplc="661CDB06" w:tentative="1">
      <w:start w:val="1"/>
      <w:numFmt w:val="decimal"/>
      <w:lvlText w:val="%7."/>
      <w:lvlJc w:val="left"/>
      <w:pPr>
        <w:tabs>
          <w:tab w:val="num" w:pos="5040"/>
        </w:tabs>
        <w:ind w:left="5040" w:hanging="360"/>
      </w:pPr>
    </w:lvl>
    <w:lvl w:ilvl="7" w:tplc="136A0D9A" w:tentative="1">
      <w:start w:val="1"/>
      <w:numFmt w:val="decimal"/>
      <w:lvlText w:val="%8."/>
      <w:lvlJc w:val="left"/>
      <w:pPr>
        <w:tabs>
          <w:tab w:val="num" w:pos="5760"/>
        </w:tabs>
        <w:ind w:left="5760" w:hanging="360"/>
      </w:pPr>
    </w:lvl>
    <w:lvl w:ilvl="8" w:tplc="11F0A88E" w:tentative="1">
      <w:start w:val="1"/>
      <w:numFmt w:val="decimal"/>
      <w:lvlText w:val="%9."/>
      <w:lvlJc w:val="left"/>
      <w:pPr>
        <w:tabs>
          <w:tab w:val="num" w:pos="6480"/>
        </w:tabs>
        <w:ind w:left="6480" w:hanging="360"/>
      </w:pPr>
    </w:lvl>
  </w:abstractNum>
  <w:abstractNum w:abstractNumId="28">
    <w:nsid w:val="725C038C"/>
    <w:multiLevelType w:val="hybridMultilevel"/>
    <w:tmpl w:val="548E5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63D40AB"/>
    <w:multiLevelType w:val="hybridMultilevel"/>
    <w:tmpl w:val="43A46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FDD2660"/>
    <w:multiLevelType w:val="hybridMultilevel"/>
    <w:tmpl w:val="030663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8"/>
  </w:num>
  <w:num w:numId="5">
    <w:abstractNumId w:val="6"/>
  </w:num>
  <w:num w:numId="6">
    <w:abstractNumId w:val="21"/>
  </w:num>
  <w:num w:numId="7">
    <w:abstractNumId w:val="28"/>
  </w:num>
  <w:num w:numId="8">
    <w:abstractNumId w:val="15"/>
  </w:num>
  <w:num w:numId="9">
    <w:abstractNumId w:val="23"/>
  </w:num>
  <w:num w:numId="10">
    <w:abstractNumId w:val="18"/>
  </w:num>
  <w:num w:numId="11">
    <w:abstractNumId w:val="28"/>
  </w:num>
  <w:num w:numId="12">
    <w:abstractNumId w:val="25"/>
  </w:num>
  <w:num w:numId="13">
    <w:abstractNumId w:val="12"/>
  </w:num>
  <w:num w:numId="14">
    <w:abstractNumId w:val="27"/>
  </w:num>
  <w:num w:numId="15">
    <w:abstractNumId w:val="19"/>
  </w:num>
  <w:num w:numId="16">
    <w:abstractNumId w:val="26"/>
  </w:num>
  <w:num w:numId="17">
    <w:abstractNumId w:val="1"/>
  </w:num>
  <w:num w:numId="18">
    <w:abstractNumId w:val="22"/>
  </w:num>
  <w:num w:numId="19">
    <w:abstractNumId w:val="5"/>
  </w:num>
  <w:num w:numId="20">
    <w:abstractNumId w:val="20"/>
  </w:num>
  <w:num w:numId="21">
    <w:abstractNumId w:val="30"/>
  </w:num>
  <w:num w:numId="22">
    <w:abstractNumId w:val="7"/>
  </w:num>
  <w:num w:numId="23">
    <w:abstractNumId w:val="14"/>
  </w:num>
  <w:num w:numId="24">
    <w:abstractNumId w:val="9"/>
  </w:num>
  <w:num w:numId="25">
    <w:abstractNumId w:val="4"/>
  </w:num>
  <w:num w:numId="26">
    <w:abstractNumId w:val="10"/>
  </w:num>
  <w:num w:numId="27">
    <w:abstractNumId w:val="11"/>
  </w:num>
  <w:num w:numId="28">
    <w:abstractNumId w:val="17"/>
  </w:num>
  <w:num w:numId="29">
    <w:abstractNumId w:val="29"/>
  </w:num>
  <w:num w:numId="30">
    <w:abstractNumId w:val="24"/>
  </w:num>
  <w:num w:numId="31">
    <w:abstractNumId w:val="3"/>
  </w:num>
  <w:num w:numId="32">
    <w:abstractNumId w:val="13"/>
  </w:num>
  <w:num w:numId="33">
    <w:abstractNumId w:val="17"/>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ro Robledo Lopez">
    <w15:presenceInfo w15:providerId="AD" w15:userId="S-1-5-21-357988457-2775347741-3763530229-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CF"/>
    <w:rsid w:val="00002BA6"/>
    <w:rsid w:val="00011490"/>
    <w:rsid w:val="00013BCF"/>
    <w:rsid w:val="00024474"/>
    <w:rsid w:val="00026073"/>
    <w:rsid w:val="00033707"/>
    <w:rsid w:val="00037BF5"/>
    <w:rsid w:val="000401FF"/>
    <w:rsid w:val="00052EF7"/>
    <w:rsid w:val="000704FB"/>
    <w:rsid w:val="0007790D"/>
    <w:rsid w:val="000A046A"/>
    <w:rsid w:val="000A0CBE"/>
    <w:rsid w:val="000C665C"/>
    <w:rsid w:val="000C71D5"/>
    <w:rsid w:val="000C7A59"/>
    <w:rsid w:val="000D2731"/>
    <w:rsid w:val="000D2913"/>
    <w:rsid w:val="000E59F5"/>
    <w:rsid w:val="000E5C16"/>
    <w:rsid w:val="000E742E"/>
    <w:rsid w:val="00101CE2"/>
    <w:rsid w:val="00103A01"/>
    <w:rsid w:val="001073C7"/>
    <w:rsid w:val="001402F8"/>
    <w:rsid w:val="00141462"/>
    <w:rsid w:val="00142461"/>
    <w:rsid w:val="00144352"/>
    <w:rsid w:val="0014738B"/>
    <w:rsid w:val="001539AD"/>
    <w:rsid w:val="001565C6"/>
    <w:rsid w:val="00160F37"/>
    <w:rsid w:val="001669D3"/>
    <w:rsid w:val="00195050"/>
    <w:rsid w:val="001A1619"/>
    <w:rsid w:val="001A430E"/>
    <w:rsid w:val="001D3815"/>
    <w:rsid w:val="001D468D"/>
    <w:rsid w:val="001D7A74"/>
    <w:rsid w:val="001F4596"/>
    <w:rsid w:val="00200AD2"/>
    <w:rsid w:val="0020158A"/>
    <w:rsid w:val="002270F0"/>
    <w:rsid w:val="00243DF4"/>
    <w:rsid w:val="00246C1D"/>
    <w:rsid w:val="002816DE"/>
    <w:rsid w:val="00286503"/>
    <w:rsid w:val="0029333B"/>
    <w:rsid w:val="002A0CB3"/>
    <w:rsid w:val="002A1E16"/>
    <w:rsid w:val="002A4869"/>
    <w:rsid w:val="002B0721"/>
    <w:rsid w:val="002B452A"/>
    <w:rsid w:val="002B7B0F"/>
    <w:rsid w:val="002C40C0"/>
    <w:rsid w:val="002D4E3C"/>
    <w:rsid w:val="002E69B1"/>
    <w:rsid w:val="002F148F"/>
    <w:rsid w:val="002F6814"/>
    <w:rsid w:val="00312771"/>
    <w:rsid w:val="00322F57"/>
    <w:rsid w:val="00326664"/>
    <w:rsid w:val="00327BBC"/>
    <w:rsid w:val="00332A7D"/>
    <w:rsid w:val="00347D3A"/>
    <w:rsid w:val="0035598C"/>
    <w:rsid w:val="00360A40"/>
    <w:rsid w:val="003642CF"/>
    <w:rsid w:val="00370EC8"/>
    <w:rsid w:val="00370FC7"/>
    <w:rsid w:val="0038115D"/>
    <w:rsid w:val="003902BF"/>
    <w:rsid w:val="00390787"/>
    <w:rsid w:val="003947ED"/>
    <w:rsid w:val="00395E34"/>
    <w:rsid w:val="003A42CF"/>
    <w:rsid w:val="003C3C9D"/>
    <w:rsid w:val="003D5243"/>
    <w:rsid w:val="003E4245"/>
    <w:rsid w:val="003E4ED2"/>
    <w:rsid w:val="003E6955"/>
    <w:rsid w:val="003E6D94"/>
    <w:rsid w:val="003F3514"/>
    <w:rsid w:val="0041012B"/>
    <w:rsid w:val="00411F8F"/>
    <w:rsid w:val="00437A9A"/>
    <w:rsid w:val="00450A29"/>
    <w:rsid w:val="00454B10"/>
    <w:rsid w:val="004713C8"/>
    <w:rsid w:val="004864BC"/>
    <w:rsid w:val="004A3D25"/>
    <w:rsid w:val="004D1E73"/>
    <w:rsid w:val="004E221B"/>
    <w:rsid w:val="004F6006"/>
    <w:rsid w:val="00503852"/>
    <w:rsid w:val="005263E5"/>
    <w:rsid w:val="0054365A"/>
    <w:rsid w:val="0055439A"/>
    <w:rsid w:val="005629AA"/>
    <w:rsid w:val="00564001"/>
    <w:rsid w:val="00565E97"/>
    <w:rsid w:val="00580A1E"/>
    <w:rsid w:val="00590508"/>
    <w:rsid w:val="005A025E"/>
    <w:rsid w:val="005A642D"/>
    <w:rsid w:val="005B151A"/>
    <w:rsid w:val="005C269C"/>
    <w:rsid w:val="005D4CB6"/>
    <w:rsid w:val="005F0C44"/>
    <w:rsid w:val="005F79B6"/>
    <w:rsid w:val="00600B96"/>
    <w:rsid w:val="00602BAC"/>
    <w:rsid w:val="006046F6"/>
    <w:rsid w:val="00641531"/>
    <w:rsid w:val="00660D25"/>
    <w:rsid w:val="00664E51"/>
    <w:rsid w:val="006744EC"/>
    <w:rsid w:val="00687CCE"/>
    <w:rsid w:val="006A542F"/>
    <w:rsid w:val="006C3D2E"/>
    <w:rsid w:val="006C4602"/>
    <w:rsid w:val="006C68E6"/>
    <w:rsid w:val="006F201C"/>
    <w:rsid w:val="007037F0"/>
    <w:rsid w:val="00722AC7"/>
    <w:rsid w:val="00731B41"/>
    <w:rsid w:val="007329A0"/>
    <w:rsid w:val="00735112"/>
    <w:rsid w:val="00743C57"/>
    <w:rsid w:val="0077415E"/>
    <w:rsid w:val="00775D02"/>
    <w:rsid w:val="00797129"/>
    <w:rsid w:val="007A41F2"/>
    <w:rsid w:val="007A624D"/>
    <w:rsid w:val="007C25E3"/>
    <w:rsid w:val="007D3165"/>
    <w:rsid w:val="007E301D"/>
    <w:rsid w:val="007F0999"/>
    <w:rsid w:val="007F3215"/>
    <w:rsid w:val="007F3C06"/>
    <w:rsid w:val="007F561B"/>
    <w:rsid w:val="008107CC"/>
    <w:rsid w:val="00811DBE"/>
    <w:rsid w:val="00814FE9"/>
    <w:rsid w:val="00817EC7"/>
    <w:rsid w:val="00854842"/>
    <w:rsid w:val="00860C13"/>
    <w:rsid w:val="00863B41"/>
    <w:rsid w:val="00870CD2"/>
    <w:rsid w:val="00871F52"/>
    <w:rsid w:val="00876A03"/>
    <w:rsid w:val="00885B2E"/>
    <w:rsid w:val="00887F95"/>
    <w:rsid w:val="008A1153"/>
    <w:rsid w:val="008A3962"/>
    <w:rsid w:val="008A525A"/>
    <w:rsid w:val="008B1628"/>
    <w:rsid w:val="008B54C6"/>
    <w:rsid w:val="008B576E"/>
    <w:rsid w:val="008B64B1"/>
    <w:rsid w:val="008D2F74"/>
    <w:rsid w:val="008F733C"/>
    <w:rsid w:val="009013EA"/>
    <w:rsid w:val="00912620"/>
    <w:rsid w:val="00923DAE"/>
    <w:rsid w:val="0093526E"/>
    <w:rsid w:val="009462B2"/>
    <w:rsid w:val="00965B1D"/>
    <w:rsid w:val="00981690"/>
    <w:rsid w:val="0098216B"/>
    <w:rsid w:val="0098304F"/>
    <w:rsid w:val="009851F3"/>
    <w:rsid w:val="00990257"/>
    <w:rsid w:val="00991BE4"/>
    <w:rsid w:val="00995367"/>
    <w:rsid w:val="00996FBC"/>
    <w:rsid w:val="00997E19"/>
    <w:rsid w:val="009A2235"/>
    <w:rsid w:val="009B464F"/>
    <w:rsid w:val="009B4D38"/>
    <w:rsid w:val="009B7B45"/>
    <w:rsid w:val="009C1FCB"/>
    <w:rsid w:val="009D7E65"/>
    <w:rsid w:val="009E02E1"/>
    <w:rsid w:val="009E0EC9"/>
    <w:rsid w:val="009E204D"/>
    <w:rsid w:val="009E610C"/>
    <w:rsid w:val="009F06EE"/>
    <w:rsid w:val="00A06CAB"/>
    <w:rsid w:val="00A1785E"/>
    <w:rsid w:val="00A47B2C"/>
    <w:rsid w:val="00A56D1F"/>
    <w:rsid w:val="00A6085C"/>
    <w:rsid w:val="00A61310"/>
    <w:rsid w:val="00A63052"/>
    <w:rsid w:val="00A65E75"/>
    <w:rsid w:val="00A83711"/>
    <w:rsid w:val="00A84744"/>
    <w:rsid w:val="00A90CB6"/>
    <w:rsid w:val="00A93227"/>
    <w:rsid w:val="00AB5F12"/>
    <w:rsid w:val="00AB6F8F"/>
    <w:rsid w:val="00AE11B3"/>
    <w:rsid w:val="00AE2469"/>
    <w:rsid w:val="00AE6451"/>
    <w:rsid w:val="00AF38CE"/>
    <w:rsid w:val="00AF7B3E"/>
    <w:rsid w:val="00B12E6C"/>
    <w:rsid w:val="00B26875"/>
    <w:rsid w:val="00B5688E"/>
    <w:rsid w:val="00B5740D"/>
    <w:rsid w:val="00B6031A"/>
    <w:rsid w:val="00B81221"/>
    <w:rsid w:val="00B9418C"/>
    <w:rsid w:val="00B962A2"/>
    <w:rsid w:val="00B96405"/>
    <w:rsid w:val="00BB41AC"/>
    <w:rsid w:val="00BC78C8"/>
    <w:rsid w:val="00BF5FE2"/>
    <w:rsid w:val="00C15A99"/>
    <w:rsid w:val="00C2064E"/>
    <w:rsid w:val="00C273F3"/>
    <w:rsid w:val="00C415F3"/>
    <w:rsid w:val="00C514ED"/>
    <w:rsid w:val="00C517A0"/>
    <w:rsid w:val="00C86B9D"/>
    <w:rsid w:val="00C91CA0"/>
    <w:rsid w:val="00CA004A"/>
    <w:rsid w:val="00CA1A7E"/>
    <w:rsid w:val="00CB66FA"/>
    <w:rsid w:val="00CB70A5"/>
    <w:rsid w:val="00CC3F1B"/>
    <w:rsid w:val="00CD4F09"/>
    <w:rsid w:val="00CE103B"/>
    <w:rsid w:val="00CE5CA7"/>
    <w:rsid w:val="00CF6746"/>
    <w:rsid w:val="00D13850"/>
    <w:rsid w:val="00D17B9B"/>
    <w:rsid w:val="00D23A42"/>
    <w:rsid w:val="00D30E8F"/>
    <w:rsid w:val="00D40EB6"/>
    <w:rsid w:val="00D5765F"/>
    <w:rsid w:val="00D5799E"/>
    <w:rsid w:val="00D7152D"/>
    <w:rsid w:val="00D72365"/>
    <w:rsid w:val="00D72C22"/>
    <w:rsid w:val="00D76F9B"/>
    <w:rsid w:val="00D81EBD"/>
    <w:rsid w:val="00D82E0E"/>
    <w:rsid w:val="00D85109"/>
    <w:rsid w:val="00D87BF7"/>
    <w:rsid w:val="00D91B51"/>
    <w:rsid w:val="00D92C4A"/>
    <w:rsid w:val="00DB1C05"/>
    <w:rsid w:val="00DC02A1"/>
    <w:rsid w:val="00DD6D72"/>
    <w:rsid w:val="00DE77E6"/>
    <w:rsid w:val="00E039A3"/>
    <w:rsid w:val="00E144B4"/>
    <w:rsid w:val="00E20675"/>
    <w:rsid w:val="00E34A38"/>
    <w:rsid w:val="00E43AFC"/>
    <w:rsid w:val="00E62B6A"/>
    <w:rsid w:val="00E721BC"/>
    <w:rsid w:val="00E77C9E"/>
    <w:rsid w:val="00EB0ABD"/>
    <w:rsid w:val="00EB60CD"/>
    <w:rsid w:val="00EC0924"/>
    <w:rsid w:val="00EE07BB"/>
    <w:rsid w:val="00EF3C36"/>
    <w:rsid w:val="00F664BF"/>
    <w:rsid w:val="00F66ED6"/>
    <w:rsid w:val="00F67B95"/>
    <w:rsid w:val="00F70387"/>
    <w:rsid w:val="00F72DFD"/>
    <w:rsid w:val="00F738A3"/>
    <w:rsid w:val="00F83C0F"/>
    <w:rsid w:val="00F945A6"/>
    <w:rsid w:val="00FA3610"/>
    <w:rsid w:val="00FB4641"/>
    <w:rsid w:val="00FD0CCB"/>
    <w:rsid w:val="00FD4FCE"/>
    <w:rsid w:val="00FF08C9"/>
    <w:rsid w:val="00FF15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C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42CF"/>
    <w:pPr>
      <w:autoSpaceDE w:val="0"/>
      <w:autoSpaceDN w:val="0"/>
      <w:spacing w:after="0" w:line="240" w:lineRule="auto"/>
      <w:jc w:val="both"/>
    </w:pPr>
    <w:rPr>
      <w:rFonts w:ascii="Century Gothic" w:eastAsia="Times New Roman" w:hAnsi="Century Gothic"/>
      <w:sz w:val="18"/>
      <w:szCs w:val="18"/>
      <w:lang w:val="es-ES_tradnl" w:eastAsia="es-ES"/>
    </w:rPr>
  </w:style>
  <w:style w:type="character" w:customStyle="1" w:styleId="TextoindependienteCar">
    <w:name w:val="Texto independiente Car"/>
    <w:basedOn w:val="Fuentedeprrafopredeter"/>
    <w:link w:val="Textoindependiente"/>
    <w:rsid w:val="003A42CF"/>
    <w:rPr>
      <w:rFonts w:ascii="Century Gothic" w:eastAsia="Times New Roman" w:hAnsi="Century Gothic" w:cs="Times New Roman"/>
      <w:sz w:val="18"/>
      <w:szCs w:val="18"/>
      <w:lang w:val="es-ES_tradnl" w:eastAsia="es-ES"/>
    </w:rPr>
  </w:style>
  <w:style w:type="paragraph" w:customStyle="1" w:styleId="mtemas">
    <w:name w:val="mtemas"/>
    <w:basedOn w:val="Normal"/>
    <w:rsid w:val="003A42CF"/>
    <w:pPr>
      <w:autoSpaceDE w:val="0"/>
      <w:autoSpaceDN w:val="0"/>
      <w:spacing w:after="240" w:line="240" w:lineRule="auto"/>
      <w:ind w:left="397" w:hanging="397"/>
      <w:jc w:val="both"/>
    </w:pPr>
    <w:rPr>
      <w:rFonts w:ascii="Century Gothic" w:eastAsia="Times New Roman" w:hAnsi="Century Gothic"/>
      <w:b/>
      <w:bCs/>
      <w:i/>
      <w:iCs/>
      <w:sz w:val="20"/>
      <w:szCs w:val="24"/>
      <w:lang w:val="es-ES_tradnl" w:eastAsia="es-ES"/>
    </w:rPr>
  </w:style>
  <w:style w:type="paragraph" w:styleId="Piedepgina">
    <w:name w:val="footer"/>
    <w:basedOn w:val="Normal"/>
    <w:link w:val="PiedepginaCar"/>
    <w:uiPriority w:val="99"/>
    <w:unhideWhenUsed/>
    <w:rsid w:val="003A42CF"/>
    <w:pPr>
      <w:tabs>
        <w:tab w:val="center" w:pos="4419"/>
        <w:tab w:val="right" w:pos="8838"/>
      </w:tabs>
    </w:pPr>
  </w:style>
  <w:style w:type="character" w:customStyle="1" w:styleId="PiedepginaCar">
    <w:name w:val="Pie de página Car"/>
    <w:basedOn w:val="Fuentedeprrafopredeter"/>
    <w:link w:val="Piedepgina"/>
    <w:uiPriority w:val="99"/>
    <w:rsid w:val="003A42CF"/>
    <w:rPr>
      <w:rFonts w:ascii="Calibri" w:eastAsia="Calibri" w:hAnsi="Calibri" w:cs="Times New Roman"/>
    </w:rPr>
  </w:style>
  <w:style w:type="paragraph" w:styleId="Prrafodelista">
    <w:name w:val="List Paragraph"/>
    <w:basedOn w:val="Normal"/>
    <w:uiPriority w:val="34"/>
    <w:qFormat/>
    <w:rsid w:val="00743C57"/>
    <w:pPr>
      <w:ind w:left="720"/>
      <w:contextualSpacing/>
    </w:pPr>
  </w:style>
  <w:style w:type="character" w:customStyle="1" w:styleId="apple-converted-space">
    <w:name w:val="apple-converted-space"/>
    <w:basedOn w:val="Fuentedeprrafopredeter"/>
    <w:rsid w:val="00F70387"/>
  </w:style>
  <w:style w:type="character" w:customStyle="1" w:styleId="il">
    <w:name w:val="il"/>
    <w:basedOn w:val="Fuentedeprrafopredeter"/>
    <w:rsid w:val="00F70387"/>
  </w:style>
  <w:style w:type="character" w:styleId="Hipervnculo">
    <w:name w:val="Hyperlink"/>
    <w:basedOn w:val="Fuentedeprrafopredeter"/>
    <w:uiPriority w:val="99"/>
    <w:unhideWhenUsed/>
    <w:rsid w:val="00B26875"/>
    <w:rPr>
      <w:color w:val="0000FF" w:themeColor="hyperlink"/>
      <w:u w:val="single"/>
    </w:rPr>
  </w:style>
  <w:style w:type="table" w:styleId="Tablaconcuadrcula">
    <w:name w:val="Table Grid"/>
    <w:basedOn w:val="Tablanormal"/>
    <w:uiPriority w:val="59"/>
    <w:rsid w:val="002B4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F6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746"/>
    <w:rPr>
      <w:rFonts w:ascii="Tahoma" w:eastAsia="Calibri" w:hAnsi="Tahoma" w:cs="Tahoma"/>
      <w:sz w:val="16"/>
      <w:szCs w:val="16"/>
    </w:rPr>
  </w:style>
  <w:style w:type="paragraph" w:customStyle="1" w:styleId="Texto">
    <w:name w:val="Texto"/>
    <w:basedOn w:val="Normal"/>
    <w:link w:val="TextoCar"/>
    <w:rsid w:val="00D7152D"/>
    <w:pPr>
      <w:spacing w:after="101" w:line="216" w:lineRule="exact"/>
      <w:ind w:firstLine="288"/>
      <w:jc w:val="both"/>
    </w:pPr>
    <w:rPr>
      <w:rFonts w:ascii="Arial" w:eastAsia="Times New Roman" w:hAnsi="Arial"/>
      <w:sz w:val="18"/>
      <w:szCs w:val="18"/>
      <w:lang w:eastAsia="es-MX"/>
    </w:rPr>
  </w:style>
  <w:style w:type="character" w:customStyle="1" w:styleId="TextoCar">
    <w:name w:val="Texto Car"/>
    <w:link w:val="Texto"/>
    <w:locked/>
    <w:rsid w:val="00D7152D"/>
    <w:rPr>
      <w:rFonts w:ascii="Arial" w:eastAsia="Times New Roman" w:hAnsi="Arial" w:cs="Times New Roman"/>
      <w:sz w:val="18"/>
      <w:szCs w:val="18"/>
      <w:lang w:eastAsia="es-MX"/>
    </w:rPr>
  </w:style>
  <w:style w:type="paragraph" w:customStyle="1" w:styleId="ROMANOS">
    <w:name w:val="ROMANOS"/>
    <w:basedOn w:val="Normal"/>
    <w:rsid w:val="00E43AFC"/>
    <w:pPr>
      <w:tabs>
        <w:tab w:val="left" w:pos="720"/>
      </w:tabs>
      <w:spacing w:after="101" w:line="216" w:lineRule="exact"/>
      <w:ind w:left="720" w:hanging="432"/>
      <w:jc w:val="both"/>
    </w:pPr>
    <w:rPr>
      <w:rFonts w:ascii="Arial" w:eastAsia="Times New Roman" w:hAnsi="Arial" w:cs="Arial"/>
      <w:sz w:val="18"/>
      <w:szCs w:val="18"/>
      <w:lang w:eastAsia="es-MX"/>
    </w:rPr>
  </w:style>
  <w:style w:type="character" w:customStyle="1" w:styleId="INCISOCar">
    <w:name w:val="INCISO Car"/>
    <w:basedOn w:val="Fuentedeprrafopredeter"/>
    <w:rsid w:val="00E43AFC"/>
    <w:rPr>
      <w:rFonts w:ascii="Arial" w:hAnsi="Arial" w:cs="Arial"/>
      <w:sz w:val="18"/>
      <w:szCs w:val="18"/>
      <w:lang w:val="es-MX" w:eastAsia="es-MX" w:bidi="ar-SA"/>
    </w:rPr>
  </w:style>
  <w:style w:type="paragraph" w:customStyle="1" w:styleId="Style5">
    <w:name w:val="Style 5"/>
    <w:basedOn w:val="Normal"/>
    <w:uiPriority w:val="99"/>
    <w:rsid w:val="009A2235"/>
    <w:pPr>
      <w:widowControl w:val="0"/>
      <w:autoSpaceDE w:val="0"/>
      <w:autoSpaceDN w:val="0"/>
      <w:spacing w:before="108" w:after="0" w:line="240" w:lineRule="auto"/>
      <w:ind w:left="792" w:right="792"/>
      <w:jc w:val="both"/>
    </w:pPr>
    <w:rPr>
      <w:rFonts w:ascii="Arial" w:eastAsia="Times New Roman" w:hAnsi="Arial" w:cs="Arial"/>
      <w:sz w:val="6"/>
      <w:szCs w:val="6"/>
      <w:lang w:val="en-US" w:eastAsia="es-MX"/>
    </w:rPr>
  </w:style>
  <w:style w:type="character" w:customStyle="1" w:styleId="CharacterStyle1">
    <w:name w:val="Character Style 1"/>
    <w:uiPriority w:val="99"/>
    <w:rsid w:val="009A2235"/>
    <w:rPr>
      <w:rFonts w:ascii="Arial" w:hAnsi="Arial" w:cs="Arial" w:hint="default"/>
      <w:sz w:val="6"/>
      <w:szCs w:val="6"/>
    </w:rPr>
  </w:style>
  <w:style w:type="character" w:styleId="Refdecomentario">
    <w:name w:val="annotation reference"/>
    <w:basedOn w:val="Fuentedeprrafopredeter"/>
    <w:uiPriority w:val="99"/>
    <w:semiHidden/>
    <w:unhideWhenUsed/>
    <w:rsid w:val="003C3C9D"/>
    <w:rPr>
      <w:sz w:val="16"/>
      <w:szCs w:val="16"/>
    </w:rPr>
  </w:style>
  <w:style w:type="paragraph" w:styleId="Textocomentario">
    <w:name w:val="annotation text"/>
    <w:basedOn w:val="Normal"/>
    <w:link w:val="TextocomentarioCar"/>
    <w:uiPriority w:val="99"/>
    <w:semiHidden/>
    <w:unhideWhenUsed/>
    <w:rsid w:val="003C3C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3C9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3C9D"/>
    <w:rPr>
      <w:b/>
      <w:bCs/>
    </w:rPr>
  </w:style>
  <w:style w:type="character" w:customStyle="1" w:styleId="AsuntodelcomentarioCar">
    <w:name w:val="Asunto del comentario Car"/>
    <w:basedOn w:val="TextocomentarioCar"/>
    <w:link w:val="Asuntodelcomentario"/>
    <w:uiPriority w:val="99"/>
    <w:semiHidden/>
    <w:rsid w:val="003C3C9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C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42CF"/>
    <w:pPr>
      <w:autoSpaceDE w:val="0"/>
      <w:autoSpaceDN w:val="0"/>
      <w:spacing w:after="0" w:line="240" w:lineRule="auto"/>
      <w:jc w:val="both"/>
    </w:pPr>
    <w:rPr>
      <w:rFonts w:ascii="Century Gothic" w:eastAsia="Times New Roman" w:hAnsi="Century Gothic"/>
      <w:sz w:val="18"/>
      <w:szCs w:val="18"/>
      <w:lang w:val="es-ES_tradnl" w:eastAsia="es-ES"/>
    </w:rPr>
  </w:style>
  <w:style w:type="character" w:customStyle="1" w:styleId="TextoindependienteCar">
    <w:name w:val="Texto independiente Car"/>
    <w:basedOn w:val="Fuentedeprrafopredeter"/>
    <w:link w:val="Textoindependiente"/>
    <w:rsid w:val="003A42CF"/>
    <w:rPr>
      <w:rFonts w:ascii="Century Gothic" w:eastAsia="Times New Roman" w:hAnsi="Century Gothic" w:cs="Times New Roman"/>
      <w:sz w:val="18"/>
      <w:szCs w:val="18"/>
      <w:lang w:val="es-ES_tradnl" w:eastAsia="es-ES"/>
    </w:rPr>
  </w:style>
  <w:style w:type="paragraph" w:customStyle="1" w:styleId="mtemas">
    <w:name w:val="mtemas"/>
    <w:basedOn w:val="Normal"/>
    <w:rsid w:val="003A42CF"/>
    <w:pPr>
      <w:autoSpaceDE w:val="0"/>
      <w:autoSpaceDN w:val="0"/>
      <w:spacing w:after="240" w:line="240" w:lineRule="auto"/>
      <w:ind w:left="397" w:hanging="397"/>
      <w:jc w:val="both"/>
    </w:pPr>
    <w:rPr>
      <w:rFonts w:ascii="Century Gothic" w:eastAsia="Times New Roman" w:hAnsi="Century Gothic"/>
      <w:b/>
      <w:bCs/>
      <w:i/>
      <w:iCs/>
      <w:sz w:val="20"/>
      <w:szCs w:val="24"/>
      <w:lang w:val="es-ES_tradnl" w:eastAsia="es-ES"/>
    </w:rPr>
  </w:style>
  <w:style w:type="paragraph" w:styleId="Piedepgina">
    <w:name w:val="footer"/>
    <w:basedOn w:val="Normal"/>
    <w:link w:val="PiedepginaCar"/>
    <w:uiPriority w:val="99"/>
    <w:unhideWhenUsed/>
    <w:rsid w:val="003A42CF"/>
    <w:pPr>
      <w:tabs>
        <w:tab w:val="center" w:pos="4419"/>
        <w:tab w:val="right" w:pos="8838"/>
      </w:tabs>
    </w:pPr>
  </w:style>
  <w:style w:type="character" w:customStyle="1" w:styleId="PiedepginaCar">
    <w:name w:val="Pie de página Car"/>
    <w:basedOn w:val="Fuentedeprrafopredeter"/>
    <w:link w:val="Piedepgina"/>
    <w:uiPriority w:val="99"/>
    <w:rsid w:val="003A42CF"/>
    <w:rPr>
      <w:rFonts w:ascii="Calibri" w:eastAsia="Calibri" w:hAnsi="Calibri" w:cs="Times New Roman"/>
    </w:rPr>
  </w:style>
  <w:style w:type="paragraph" w:styleId="Prrafodelista">
    <w:name w:val="List Paragraph"/>
    <w:basedOn w:val="Normal"/>
    <w:uiPriority w:val="34"/>
    <w:qFormat/>
    <w:rsid w:val="00743C57"/>
    <w:pPr>
      <w:ind w:left="720"/>
      <w:contextualSpacing/>
    </w:pPr>
  </w:style>
  <w:style w:type="character" w:customStyle="1" w:styleId="apple-converted-space">
    <w:name w:val="apple-converted-space"/>
    <w:basedOn w:val="Fuentedeprrafopredeter"/>
    <w:rsid w:val="00F70387"/>
  </w:style>
  <w:style w:type="character" w:customStyle="1" w:styleId="il">
    <w:name w:val="il"/>
    <w:basedOn w:val="Fuentedeprrafopredeter"/>
    <w:rsid w:val="00F70387"/>
  </w:style>
  <w:style w:type="character" w:styleId="Hipervnculo">
    <w:name w:val="Hyperlink"/>
    <w:basedOn w:val="Fuentedeprrafopredeter"/>
    <w:uiPriority w:val="99"/>
    <w:unhideWhenUsed/>
    <w:rsid w:val="00B26875"/>
    <w:rPr>
      <w:color w:val="0000FF" w:themeColor="hyperlink"/>
      <w:u w:val="single"/>
    </w:rPr>
  </w:style>
  <w:style w:type="table" w:styleId="Tablaconcuadrcula">
    <w:name w:val="Table Grid"/>
    <w:basedOn w:val="Tablanormal"/>
    <w:uiPriority w:val="59"/>
    <w:rsid w:val="002B4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F6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746"/>
    <w:rPr>
      <w:rFonts w:ascii="Tahoma" w:eastAsia="Calibri" w:hAnsi="Tahoma" w:cs="Tahoma"/>
      <w:sz w:val="16"/>
      <w:szCs w:val="16"/>
    </w:rPr>
  </w:style>
  <w:style w:type="paragraph" w:customStyle="1" w:styleId="Texto">
    <w:name w:val="Texto"/>
    <w:basedOn w:val="Normal"/>
    <w:link w:val="TextoCar"/>
    <w:rsid w:val="00D7152D"/>
    <w:pPr>
      <w:spacing w:after="101" w:line="216" w:lineRule="exact"/>
      <w:ind w:firstLine="288"/>
      <w:jc w:val="both"/>
    </w:pPr>
    <w:rPr>
      <w:rFonts w:ascii="Arial" w:eastAsia="Times New Roman" w:hAnsi="Arial"/>
      <w:sz w:val="18"/>
      <w:szCs w:val="18"/>
      <w:lang w:eastAsia="es-MX"/>
    </w:rPr>
  </w:style>
  <w:style w:type="character" w:customStyle="1" w:styleId="TextoCar">
    <w:name w:val="Texto Car"/>
    <w:link w:val="Texto"/>
    <w:locked/>
    <w:rsid w:val="00D7152D"/>
    <w:rPr>
      <w:rFonts w:ascii="Arial" w:eastAsia="Times New Roman" w:hAnsi="Arial" w:cs="Times New Roman"/>
      <w:sz w:val="18"/>
      <w:szCs w:val="18"/>
      <w:lang w:eastAsia="es-MX"/>
    </w:rPr>
  </w:style>
  <w:style w:type="paragraph" w:customStyle="1" w:styleId="ROMANOS">
    <w:name w:val="ROMANOS"/>
    <w:basedOn w:val="Normal"/>
    <w:rsid w:val="00E43AFC"/>
    <w:pPr>
      <w:tabs>
        <w:tab w:val="left" w:pos="720"/>
      </w:tabs>
      <w:spacing w:after="101" w:line="216" w:lineRule="exact"/>
      <w:ind w:left="720" w:hanging="432"/>
      <w:jc w:val="both"/>
    </w:pPr>
    <w:rPr>
      <w:rFonts w:ascii="Arial" w:eastAsia="Times New Roman" w:hAnsi="Arial" w:cs="Arial"/>
      <w:sz w:val="18"/>
      <w:szCs w:val="18"/>
      <w:lang w:eastAsia="es-MX"/>
    </w:rPr>
  </w:style>
  <w:style w:type="character" w:customStyle="1" w:styleId="INCISOCar">
    <w:name w:val="INCISO Car"/>
    <w:basedOn w:val="Fuentedeprrafopredeter"/>
    <w:rsid w:val="00E43AFC"/>
    <w:rPr>
      <w:rFonts w:ascii="Arial" w:hAnsi="Arial" w:cs="Arial"/>
      <w:sz w:val="18"/>
      <w:szCs w:val="18"/>
      <w:lang w:val="es-MX" w:eastAsia="es-MX" w:bidi="ar-SA"/>
    </w:rPr>
  </w:style>
  <w:style w:type="paragraph" w:customStyle="1" w:styleId="Style5">
    <w:name w:val="Style 5"/>
    <w:basedOn w:val="Normal"/>
    <w:uiPriority w:val="99"/>
    <w:rsid w:val="009A2235"/>
    <w:pPr>
      <w:widowControl w:val="0"/>
      <w:autoSpaceDE w:val="0"/>
      <w:autoSpaceDN w:val="0"/>
      <w:spacing w:before="108" w:after="0" w:line="240" w:lineRule="auto"/>
      <w:ind w:left="792" w:right="792"/>
      <w:jc w:val="both"/>
    </w:pPr>
    <w:rPr>
      <w:rFonts w:ascii="Arial" w:eastAsia="Times New Roman" w:hAnsi="Arial" w:cs="Arial"/>
      <w:sz w:val="6"/>
      <w:szCs w:val="6"/>
      <w:lang w:val="en-US" w:eastAsia="es-MX"/>
    </w:rPr>
  </w:style>
  <w:style w:type="character" w:customStyle="1" w:styleId="CharacterStyle1">
    <w:name w:val="Character Style 1"/>
    <w:uiPriority w:val="99"/>
    <w:rsid w:val="009A2235"/>
    <w:rPr>
      <w:rFonts w:ascii="Arial" w:hAnsi="Arial" w:cs="Arial" w:hint="default"/>
      <w:sz w:val="6"/>
      <w:szCs w:val="6"/>
    </w:rPr>
  </w:style>
  <w:style w:type="character" w:styleId="Refdecomentario">
    <w:name w:val="annotation reference"/>
    <w:basedOn w:val="Fuentedeprrafopredeter"/>
    <w:uiPriority w:val="99"/>
    <w:semiHidden/>
    <w:unhideWhenUsed/>
    <w:rsid w:val="003C3C9D"/>
    <w:rPr>
      <w:sz w:val="16"/>
      <w:szCs w:val="16"/>
    </w:rPr>
  </w:style>
  <w:style w:type="paragraph" w:styleId="Textocomentario">
    <w:name w:val="annotation text"/>
    <w:basedOn w:val="Normal"/>
    <w:link w:val="TextocomentarioCar"/>
    <w:uiPriority w:val="99"/>
    <w:semiHidden/>
    <w:unhideWhenUsed/>
    <w:rsid w:val="003C3C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3C9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3C9D"/>
    <w:rPr>
      <w:b/>
      <w:bCs/>
    </w:rPr>
  </w:style>
  <w:style w:type="character" w:customStyle="1" w:styleId="AsuntodelcomentarioCar">
    <w:name w:val="Asunto del comentario Car"/>
    <w:basedOn w:val="TextocomentarioCar"/>
    <w:link w:val="Asuntodelcomentario"/>
    <w:uiPriority w:val="99"/>
    <w:semiHidden/>
    <w:rsid w:val="003C3C9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4497">
      <w:bodyDiv w:val="1"/>
      <w:marLeft w:val="0"/>
      <w:marRight w:val="0"/>
      <w:marTop w:val="0"/>
      <w:marBottom w:val="0"/>
      <w:divBdr>
        <w:top w:val="none" w:sz="0" w:space="0" w:color="auto"/>
        <w:left w:val="none" w:sz="0" w:space="0" w:color="auto"/>
        <w:bottom w:val="none" w:sz="0" w:space="0" w:color="auto"/>
        <w:right w:val="none" w:sz="0" w:space="0" w:color="auto"/>
      </w:divBdr>
    </w:div>
    <w:div w:id="96294768">
      <w:bodyDiv w:val="1"/>
      <w:marLeft w:val="0"/>
      <w:marRight w:val="0"/>
      <w:marTop w:val="0"/>
      <w:marBottom w:val="0"/>
      <w:divBdr>
        <w:top w:val="none" w:sz="0" w:space="0" w:color="auto"/>
        <w:left w:val="none" w:sz="0" w:space="0" w:color="auto"/>
        <w:bottom w:val="none" w:sz="0" w:space="0" w:color="auto"/>
        <w:right w:val="none" w:sz="0" w:space="0" w:color="auto"/>
      </w:divBdr>
    </w:div>
    <w:div w:id="125972608">
      <w:bodyDiv w:val="1"/>
      <w:marLeft w:val="0"/>
      <w:marRight w:val="0"/>
      <w:marTop w:val="0"/>
      <w:marBottom w:val="0"/>
      <w:divBdr>
        <w:top w:val="none" w:sz="0" w:space="0" w:color="auto"/>
        <w:left w:val="none" w:sz="0" w:space="0" w:color="auto"/>
        <w:bottom w:val="none" w:sz="0" w:space="0" w:color="auto"/>
        <w:right w:val="none" w:sz="0" w:space="0" w:color="auto"/>
      </w:divBdr>
    </w:div>
    <w:div w:id="140465250">
      <w:bodyDiv w:val="1"/>
      <w:marLeft w:val="0"/>
      <w:marRight w:val="0"/>
      <w:marTop w:val="0"/>
      <w:marBottom w:val="0"/>
      <w:divBdr>
        <w:top w:val="none" w:sz="0" w:space="0" w:color="auto"/>
        <w:left w:val="none" w:sz="0" w:space="0" w:color="auto"/>
        <w:bottom w:val="none" w:sz="0" w:space="0" w:color="auto"/>
        <w:right w:val="none" w:sz="0" w:space="0" w:color="auto"/>
      </w:divBdr>
    </w:div>
    <w:div w:id="164325363">
      <w:bodyDiv w:val="1"/>
      <w:marLeft w:val="0"/>
      <w:marRight w:val="0"/>
      <w:marTop w:val="0"/>
      <w:marBottom w:val="0"/>
      <w:divBdr>
        <w:top w:val="none" w:sz="0" w:space="0" w:color="auto"/>
        <w:left w:val="none" w:sz="0" w:space="0" w:color="auto"/>
        <w:bottom w:val="none" w:sz="0" w:space="0" w:color="auto"/>
        <w:right w:val="none" w:sz="0" w:space="0" w:color="auto"/>
      </w:divBdr>
      <w:divsChild>
        <w:div w:id="249049955">
          <w:marLeft w:val="2707"/>
          <w:marRight w:val="0"/>
          <w:marTop w:val="485"/>
          <w:marBottom w:val="0"/>
          <w:divBdr>
            <w:top w:val="none" w:sz="0" w:space="0" w:color="auto"/>
            <w:left w:val="none" w:sz="0" w:space="0" w:color="auto"/>
            <w:bottom w:val="none" w:sz="0" w:space="0" w:color="auto"/>
            <w:right w:val="none" w:sz="0" w:space="0" w:color="auto"/>
          </w:divBdr>
        </w:div>
        <w:div w:id="915363189">
          <w:marLeft w:val="2707"/>
          <w:marRight w:val="0"/>
          <w:marTop w:val="485"/>
          <w:marBottom w:val="0"/>
          <w:divBdr>
            <w:top w:val="none" w:sz="0" w:space="0" w:color="auto"/>
            <w:left w:val="none" w:sz="0" w:space="0" w:color="auto"/>
            <w:bottom w:val="none" w:sz="0" w:space="0" w:color="auto"/>
            <w:right w:val="none" w:sz="0" w:space="0" w:color="auto"/>
          </w:divBdr>
        </w:div>
        <w:div w:id="936136233">
          <w:marLeft w:val="2707"/>
          <w:marRight w:val="0"/>
          <w:marTop w:val="485"/>
          <w:marBottom w:val="0"/>
          <w:divBdr>
            <w:top w:val="none" w:sz="0" w:space="0" w:color="auto"/>
            <w:left w:val="none" w:sz="0" w:space="0" w:color="auto"/>
            <w:bottom w:val="none" w:sz="0" w:space="0" w:color="auto"/>
            <w:right w:val="none" w:sz="0" w:space="0" w:color="auto"/>
          </w:divBdr>
        </w:div>
        <w:div w:id="12268624">
          <w:marLeft w:val="2707"/>
          <w:marRight w:val="0"/>
          <w:marTop w:val="485"/>
          <w:marBottom w:val="0"/>
          <w:divBdr>
            <w:top w:val="none" w:sz="0" w:space="0" w:color="auto"/>
            <w:left w:val="none" w:sz="0" w:space="0" w:color="auto"/>
            <w:bottom w:val="none" w:sz="0" w:space="0" w:color="auto"/>
            <w:right w:val="none" w:sz="0" w:space="0" w:color="auto"/>
          </w:divBdr>
        </w:div>
        <w:div w:id="362292893">
          <w:marLeft w:val="2707"/>
          <w:marRight w:val="0"/>
          <w:marTop w:val="485"/>
          <w:marBottom w:val="0"/>
          <w:divBdr>
            <w:top w:val="none" w:sz="0" w:space="0" w:color="auto"/>
            <w:left w:val="none" w:sz="0" w:space="0" w:color="auto"/>
            <w:bottom w:val="none" w:sz="0" w:space="0" w:color="auto"/>
            <w:right w:val="none" w:sz="0" w:space="0" w:color="auto"/>
          </w:divBdr>
        </w:div>
        <w:div w:id="1625959935">
          <w:marLeft w:val="5846"/>
          <w:marRight w:val="0"/>
          <w:marTop w:val="461"/>
          <w:marBottom w:val="0"/>
          <w:divBdr>
            <w:top w:val="none" w:sz="0" w:space="0" w:color="auto"/>
            <w:left w:val="none" w:sz="0" w:space="0" w:color="auto"/>
            <w:bottom w:val="none" w:sz="0" w:space="0" w:color="auto"/>
            <w:right w:val="none" w:sz="0" w:space="0" w:color="auto"/>
          </w:divBdr>
        </w:div>
        <w:div w:id="1774327176">
          <w:marLeft w:val="5846"/>
          <w:marRight w:val="0"/>
          <w:marTop w:val="461"/>
          <w:marBottom w:val="0"/>
          <w:divBdr>
            <w:top w:val="none" w:sz="0" w:space="0" w:color="auto"/>
            <w:left w:val="none" w:sz="0" w:space="0" w:color="auto"/>
            <w:bottom w:val="none" w:sz="0" w:space="0" w:color="auto"/>
            <w:right w:val="none" w:sz="0" w:space="0" w:color="auto"/>
          </w:divBdr>
        </w:div>
        <w:div w:id="1120492818">
          <w:marLeft w:val="5846"/>
          <w:marRight w:val="0"/>
          <w:marTop w:val="461"/>
          <w:marBottom w:val="0"/>
          <w:divBdr>
            <w:top w:val="none" w:sz="0" w:space="0" w:color="auto"/>
            <w:left w:val="none" w:sz="0" w:space="0" w:color="auto"/>
            <w:bottom w:val="none" w:sz="0" w:space="0" w:color="auto"/>
            <w:right w:val="none" w:sz="0" w:space="0" w:color="auto"/>
          </w:divBdr>
        </w:div>
        <w:div w:id="1817648781">
          <w:marLeft w:val="5846"/>
          <w:marRight w:val="0"/>
          <w:marTop w:val="461"/>
          <w:marBottom w:val="0"/>
          <w:divBdr>
            <w:top w:val="none" w:sz="0" w:space="0" w:color="auto"/>
            <w:left w:val="none" w:sz="0" w:space="0" w:color="auto"/>
            <w:bottom w:val="none" w:sz="0" w:space="0" w:color="auto"/>
            <w:right w:val="none" w:sz="0" w:space="0" w:color="auto"/>
          </w:divBdr>
        </w:div>
        <w:div w:id="459960916">
          <w:marLeft w:val="5846"/>
          <w:marRight w:val="0"/>
          <w:marTop w:val="461"/>
          <w:marBottom w:val="0"/>
          <w:divBdr>
            <w:top w:val="none" w:sz="0" w:space="0" w:color="auto"/>
            <w:left w:val="none" w:sz="0" w:space="0" w:color="auto"/>
            <w:bottom w:val="none" w:sz="0" w:space="0" w:color="auto"/>
            <w:right w:val="none" w:sz="0" w:space="0" w:color="auto"/>
          </w:divBdr>
        </w:div>
        <w:div w:id="5058826">
          <w:marLeft w:val="5846"/>
          <w:marRight w:val="0"/>
          <w:marTop w:val="461"/>
          <w:marBottom w:val="0"/>
          <w:divBdr>
            <w:top w:val="none" w:sz="0" w:space="0" w:color="auto"/>
            <w:left w:val="none" w:sz="0" w:space="0" w:color="auto"/>
            <w:bottom w:val="none" w:sz="0" w:space="0" w:color="auto"/>
            <w:right w:val="none" w:sz="0" w:space="0" w:color="auto"/>
          </w:divBdr>
        </w:div>
        <w:div w:id="763186832">
          <w:marLeft w:val="5846"/>
          <w:marRight w:val="0"/>
          <w:marTop w:val="461"/>
          <w:marBottom w:val="0"/>
          <w:divBdr>
            <w:top w:val="none" w:sz="0" w:space="0" w:color="auto"/>
            <w:left w:val="none" w:sz="0" w:space="0" w:color="auto"/>
            <w:bottom w:val="none" w:sz="0" w:space="0" w:color="auto"/>
            <w:right w:val="none" w:sz="0" w:space="0" w:color="auto"/>
          </w:divBdr>
        </w:div>
        <w:div w:id="1820879056">
          <w:marLeft w:val="5846"/>
          <w:marRight w:val="0"/>
          <w:marTop w:val="461"/>
          <w:marBottom w:val="0"/>
          <w:divBdr>
            <w:top w:val="none" w:sz="0" w:space="0" w:color="auto"/>
            <w:left w:val="none" w:sz="0" w:space="0" w:color="auto"/>
            <w:bottom w:val="none" w:sz="0" w:space="0" w:color="auto"/>
            <w:right w:val="none" w:sz="0" w:space="0" w:color="auto"/>
          </w:divBdr>
        </w:div>
      </w:divsChild>
    </w:div>
    <w:div w:id="178323756">
      <w:bodyDiv w:val="1"/>
      <w:marLeft w:val="0"/>
      <w:marRight w:val="0"/>
      <w:marTop w:val="0"/>
      <w:marBottom w:val="0"/>
      <w:divBdr>
        <w:top w:val="none" w:sz="0" w:space="0" w:color="auto"/>
        <w:left w:val="none" w:sz="0" w:space="0" w:color="auto"/>
        <w:bottom w:val="none" w:sz="0" w:space="0" w:color="auto"/>
        <w:right w:val="none" w:sz="0" w:space="0" w:color="auto"/>
      </w:divBdr>
    </w:div>
    <w:div w:id="184442365">
      <w:bodyDiv w:val="1"/>
      <w:marLeft w:val="0"/>
      <w:marRight w:val="0"/>
      <w:marTop w:val="0"/>
      <w:marBottom w:val="0"/>
      <w:divBdr>
        <w:top w:val="none" w:sz="0" w:space="0" w:color="auto"/>
        <w:left w:val="none" w:sz="0" w:space="0" w:color="auto"/>
        <w:bottom w:val="none" w:sz="0" w:space="0" w:color="auto"/>
        <w:right w:val="none" w:sz="0" w:space="0" w:color="auto"/>
      </w:divBdr>
    </w:div>
    <w:div w:id="217593799">
      <w:bodyDiv w:val="1"/>
      <w:marLeft w:val="0"/>
      <w:marRight w:val="0"/>
      <w:marTop w:val="0"/>
      <w:marBottom w:val="0"/>
      <w:divBdr>
        <w:top w:val="none" w:sz="0" w:space="0" w:color="auto"/>
        <w:left w:val="none" w:sz="0" w:space="0" w:color="auto"/>
        <w:bottom w:val="none" w:sz="0" w:space="0" w:color="auto"/>
        <w:right w:val="none" w:sz="0" w:space="0" w:color="auto"/>
      </w:divBdr>
      <w:divsChild>
        <w:div w:id="375353126">
          <w:marLeft w:val="2160"/>
          <w:marRight w:val="0"/>
          <w:marTop w:val="0"/>
          <w:marBottom w:val="600"/>
          <w:divBdr>
            <w:top w:val="none" w:sz="0" w:space="0" w:color="auto"/>
            <w:left w:val="none" w:sz="0" w:space="0" w:color="auto"/>
            <w:bottom w:val="none" w:sz="0" w:space="0" w:color="auto"/>
            <w:right w:val="none" w:sz="0" w:space="0" w:color="auto"/>
          </w:divBdr>
        </w:div>
        <w:div w:id="486357914">
          <w:marLeft w:val="2160"/>
          <w:marRight w:val="0"/>
          <w:marTop w:val="0"/>
          <w:marBottom w:val="600"/>
          <w:divBdr>
            <w:top w:val="none" w:sz="0" w:space="0" w:color="auto"/>
            <w:left w:val="none" w:sz="0" w:space="0" w:color="auto"/>
            <w:bottom w:val="none" w:sz="0" w:space="0" w:color="auto"/>
            <w:right w:val="none" w:sz="0" w:space="0" w:color="auto"/>
          </w:divBdr>
        </w:div>
        <w:div w:id="1603031738">
          <w:marLeft w:val="4392"/>
          <w:marRight w:val="0"/>
          <w:marTop w:val="0"/>
          <w:marBottom w:val="600"/>
          <w:divBdr>
            <w:top w:val="none" w:sz="0" w:space="0" w:color="auto"/>
            <w:left w:val="none" w:sz="0" w:space="0" w:color="auto"/>
            <w:bottom w:val="none" w:sz="0" w:space="0" w:color="auto"/>
            <w:right w:val="none" w:sz="0" w:space="0" w:color="auto"/>
          </w:divBdr>
        </w:div>
        <w:div w:id="1884637925">
          <w:marLeft w:val="4392"/>
          <w:marRight w:val="0"/>
          <w:marTop w:val="0"/>
          <w:marBottom w:val="600"/>
          <w:divBdr>
            <w:top w:val="none" w:sz="0" w:space="0" w:color="auto"/>
            <w:left w:val="none" w:sz="0" w:space="0" w:color="auto"/>
            <w:bottom w:val="none" w:sz="0" w:space="0" w:color="auto"/>
            <w:right w:val="none" w:sz="0" w:space="0" w:color="auto"/>
          </w:divBdr>
        </w:div>
        <w:div w:id="1325400329">
          <w:marLeft w:val="4392"/>
          <w:marRight w:val="0"/>
          <w:marTop w:val="0"/>
          <w:marBottom w:val="600"/>
          <w:divBdr>
            <w:top w:val="none" w:sz="0" w:space="0" w:color="auto"/>
            <w:left w:val="none" w:sz="0" w:space="0" w:color="auto"/>
            <w:bottom w:val="none" w:sz="0" w:space="0" w:color="auto"/>
            <w:right w:val="none" w:sz="0" w:space="0" w:color="auto"/>
          </w:divBdr>
        </w:div>
        <w:div w:id="191068897">
          <w:marLeft w:val="2160"/>
          <w:marRight w:val="0"/>
          <w:marTop w:val="0"/>
          <w:marBottom w:val="600"/>
          <w:divBdr>
            <w:top w:val="none" w:sz="0" w:space="0" w:color="auto"/>
            <w:left w:val="none" w:sz="0" w:space="0" w:color="auto"/>
            <w:bottom w:val="none" w:sz="0" w:space="0" w:color="auto"/>
            <w:right w:val="none" w:sz="0" w:space="0" w:color="auto"/>
          </w:divBdr>
        </w:div>
        <w:div w:id="611783736">
          <w:marLeft w:val="2160"/>
          <w:marRight w:val="0"/>
          <w:marTop w:val="0"/>
          <w:marBottom w:val="600"/>
          <w:divBdr>
            <w:top w:val="none" w:sz="0" w:space="0" w:color="auto"/>
            <w:left w:val="none" w:sz="0" w:space="0" w:color="auto"/>
            <w:bottom w:val="none" w:sz="0" w:space="0" w:color="auto"/>
            <w:right w:val="none" w:sz="0" w:space="0" w:color="auto"/>
          </w:divBdr>
        </w:div>
        <w:div w:id="720595137">
          <w:marLeft w:val="2160"/>
          <w:marRight w:val="0"/>
          <w:marTop w:val="0"/>
          <w:marBottom w:val="600"/>
          <w:divBdr>
            <w:top w:val="none" w:sz="0" w:space="0" w:color="auto"/>
            <w:left w:val="none" w:sz="0" w:space="0" w:color="auto"/>
            <w:bottom w:val="none" w:sz="0" w:space="0" w:color="auto"/>
            <w:right w:val="none" w:sz="0" w:space="0" w:color="auto"/>
          </w:divBdr>
        </w:div>
        <w:div w:id="1137339867">
          <w:marLeft w:val="2160"/>
          <w:marRight w:val="0"/>
          <w:marTop w:val="0"/>
          <w:marBottom w:val="600"/>
          <w:divBdr>
            <w:top w:val="none" w:sz="0" w:space="0" w:color="auto"/>
            <w:left w:val="none" w:sz="0" w:space="0" w:color="auto"/>
            <w:bottom w:val="none" w:sz="0" w:space="0" w:color="auto"/>
            <w:right w:val="none" w:sz="0" w:space="0" w:color="auto"/>
          </w:divBdr>
        </w:div>
      </w:divsChild>
    </w:div>
    <w:div w:id="324867891">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654604031">
      <w:bodyDiv w:val="1"/>
      <w:marLeft w:val="0"/>
      <w:marRight w:val="0"/>
      <w:marTop w:val="0"/>
      <w:marBottom w:val="0"/>
      <w:divBdr>
        <w:top w:val="none" w:sz="0" w:space="0" w:color="auto"/>
        <w:left w:val="none" w:sz="0" w:space="0" w:color="auto"/>
        <w:bottom w:val="none" w:sz="0" w:space="0" w:color="auto"/>
        <w:right w:val="none" w:sz="0" w:space="0" w:color="auto"/>
      </w:divBdr>
    </w:div>
    <w:div w:id="688336277">
      <w:bodyDiv w:val="1"/>
      <w:marLeft w:val="0"/>
      <w:marRight w:val="0"/>
      <w:marTop w:val="0"/>
      <w:marBottom w:val="0"/>
      <w:divBdr>
        <w:top w:val="none" w:sz="0" w:space="0" w:color="auto"/>
        <w:left w:val="none" w:sz="0" w:space="0" w:color="auto"/>
        <w:bottom w:val="none" w:sz="0" w:space="0" w:color="auto"/>
        <w:right w:val="none" w:sz="0" w:space="0" w:color="auto"/>
      </w:divBdr>
    </w:div>
    <w:div w:id="689184216">
      <w:bodyDiv w:val="1"/>
      <w:marLeft w:val="0"/>
      <w:marRight w:val="0"/>
      <w:marTop w:val="0"/>
      <w:marBottom w:val="0"/>
      <w:divBdr>
        <w:top w:val="none" w:sz="0" w:space="0" w:color="auto"/>
        <w:left w:val="none" w:sz="0" w:space="0" w:color="auto"/>
        <w:bottom w:val="none" w:sz="0" w:space="0" w:color="auto"/>
        <w:right w:val="none" w:sz="0" w:space="0" w:color="auto"/>
      </w:divBdr>
      <w:divsChild>
        <w:div w:id="1329216315">
          <w:marLeft w:val="2160"/>
          <w:marRight w:val="0"/>
          <w:marTop w:val="0"/>
          <w:marBottom w:val="600"/>
          <w:divBdr>
            <w:top w:val="none" w:sz="0" w:space="0" w:color="auto"/>
            <w:left w:val="none" w:sz="0" w:space="0" w:color="auto"/>
            <w:bottom w:val="none" w:sz="0" w:space="0" w:color="auto"/>
            <w:right w:val="none" w:sz="0" w:space="0" w:color="auto"/>
          </w:divBdr>
        </w:div>
        <w:div w:id="2095589809">
          <w:marLeft w:val="4392"/>
          <w:marRight w:val="0"/>
          <w:marTop w:val="0"/>
          <w:marBottom w:val="600"/>
          <w:divBdr>
            <w:top w:val="none" w:sz="0" w:space="0" w:color="auto"/>
            <w:left w:val="none" w:sz="0" w:space="0" w:color="auto"/>
            <w:bottom w:val="none" w:sz="0" w:space="0" w:color="auto"/>
            <w:right w:val="none" w:sz="0" w:space="0" w:color="auto"/>
          </w:divBdr>
        </w:div>
        <w:div w:id="665328399">
          <w:marLeft w:val="4392"/>
          <w:marRight w:val="0"/>
          <w:marTop w:val="0"/>
          <w:marBottom w:val="600"/>
          <w:divBdr>
            <w:top w:val="none" w:sz="0" w:space="0" w:color="auto"/>
            <w:left w:val="none" w:sz="0" w:space="0" w:color="auto"/>
            <w:bottom w:val="none" w:sz="0" w:space="0" w:color="auto"/>
            <w:right w:val="none" w:sz="0" w:space="0" w:color="auto"/>
          </w:divBdr>
        </w:div>
      </w:divsChild>
    </w:div>
    <w:div w:id="696081569">
      <w:bodyDiv w:val="1"/>
      <w:marLeft w:val="0"/>
      <w:marRight w:val="0"/>
      <w:marTop w:val="0"/>
      <w:marBottom w:val="0"/>
      <w:divBdr>
        <w:top w:val="none" w:sz="0" w:space="0" w:color="auto"/>
        <w:left w:val="none" w:sz="0" w:space="0" w:color="auto"/>
        <w:bottom w:val="none" w:sz="0" w:space="0" w:color="auto"/>
        <w:right w:val="none" w:sz="0" w:space="0" w:color="auto"/>
      </w:divBdr>
    </w:div>
    <w:div w:id="790977626">
      <w:bodyDiv w:val="1"/>
      <w:marLeft w:val="0"/>
      <w:marRight w:val="0"/>
      <w:marTop w:val="0"/>
      <w:marBottom w:val="0"/>
      <w:divBdr>
        <w:top w:val="none" w:sz="0" w:space="0" w:color="auto"/>
        <w:left w:val="none" w:sz="0" w:space="0" w:color="auto"/>
        <w:bottom w:val="none" w:sz="0" w:space="0" w:color="auto"/>
        <w:right w:val="none" w:sz="0" w:space="0" w:color="auto"/>
      </w:divBdr>
      <w:divsChild>
        <w:div w:id="1051224468">
          <w:marLeft w:val="2160"/>
          <w:marRight w:val="0"/>
          <w:marTop w:val="0"/>
          <w:marBottom w:val="600"/>
          <w:divBdr>
            <w:top w:val="none" w:sz="0" w:space="0" w:color="auto"/>
            <w:left w:val="none" w:sz="0" w:space="0" w:color="auto"/>
            <w:bottom w:val="none" w:sz="0" w:space="0" w:color="auto"/>
            <w:right w:val="none" w:sz="0" w:space="0" w:color="auto"/>
          </w:divBdr>
        </w:div>
        <w:div w:id="94256304">
          <w:marLeft w:val="4392"/>
          <w:marRight w:val="0"/>
          <w:marTop w:val="0"/>
          <w:marBottom w:val="600"/>
          <w:divBdr>
            <w:top w:val="none" w:sz="0" w:space="0" w:color="auto"/>
            <w:left w:val="none" w:sz="0" w:space="0" w:color="auto"/>
            <w:bottom w:val="none" w:sz="0" w:space="0" w:color="auto"/>
            <w:right w:val="none" w:sz="0" w:space="0" w:color="auto"/>
          </w:divBdr>
        </w:div>
        <w:div w:id="796870365">
          <w:marLeft w:val="4392"/>
          <w:marRight w:val="0"/>
          <w:marTop w:val="0"/>
          <w:marBottom w:val="600"/>
          <w:divBdr>
            <w:top w:val="none" w:sz="0" w:space="0" w:color="auto"/>
            <w:left w:val="none" w:sz="0" w:space="0" w:color="auto"/>
            <w:bottom w:val="none" w:sz="0" w:space="0" w:color="auto"/>
            <w:right w:val="none" w:sz="0" w:space="0" w:color="auto"/>
          </w:divBdr>
        </w:div>
        <w:div w:id="387454755">
          <w:marLeft w:val="4392"/>
          <w:marRight w:val="0"/>
          <w:marTop w:val="0"/>
          <w:marBottom w:val="600"/>
          <w:divBdr>
            <w:top w:val="none" w:sz="0" w:space="0" w:color="auto"/>
            <w:left w:val="none" w:sz="0" w:space="0" w:color="auto"/>
            <w:bottom w:val="none" w:sz="0" w:space="0" w:color="auto"/>
            <w:right w:val="none" w:sz="0" w:space="0" w:color="auto"/>
          </w:divBdr>
        </w:div>
      </w:divsChild>
    </w:div>
    <w:div w:id="833880159">
      <w:bodyDiv w:val="1"/>
      <w:marLeft w:val="0"/>
      <w:marRight w:val="0"/>
      <w:marTop w:val="0"/>
      <w:marBottom w:val="0"/>
      <w:divBdr>
        <w:top w:val="none" w:sz="0" w:space="0" w:color="auto"/>
        <w:left w:val="none" w:sz="0" w:space="0" w:color="auto"/>
        <w:bottom w:val="none" w:sz="0" w:space="0" w:color="auto"/>
        <w:right w:val="none" w:sz="0" w:space="0" w:color="auto"/>
      </w:divBdr>
    </w:div>
    <w:div w:id="846944642">
      <w:bodyDiv w:val="1"/>
      <w:marLeft w:val="0"/>
      <w:marRight w:val="0"/>
      <w:marTop w:val="0"/>
      <w:marBottom w:val="0"/>
      <w:divBdr>
        <w:top w:val="none" w:sz="0" w:space="0" w:color="auto"/>
        <w:left w:val="none" w:sz="0" w:space="0" w:color="auto"/>
        <w:bottom w:val="none" w:sz="0" w:space="0" w:color="auto"/>
        <w:right w:val="none" w:sz="0" w:space="0" w:color="auto"/>
      </w:divBdr>
      <w:divsChild>
        <w:div w:id="2133554935">
          <w:marLeft w:val="2707"/>
          <w:marRight w:val="0"/>
          <w:marTop w:val="485"/>
          <w:marBottom w:val="0"/>
          <w:divBdr>
            <w:top w:val="none" w:sz="0" w:space="0" w:color="auto"/>
            <w:left w:val="none" w:sz="0" w:space="0" w:color="auto"/>
            <w:bottom w:val="none" w:sz="0" w:space="0" w:color="auto"/>
            <w:right w:val="none" w:sz="0" w:space="0" w:color="auto"/>
          </w:divBdr>
        </w:div>
        <w:div w:id="1642928696">
          <w:marLeft w:val="2707"/>
          <w:marRight w:val="0"/>
          <w:marTop w:val="485"/>
          <w:marBottom w:val="0"/>
          <w:divBdr>
            <w:top w:val="none" w:sz="0" w:space="0" w:color="auto"/>
            <w:left w:val="none" w:sz="0" w:space="0" w:color="auto"/>
            <w:bottom w:val="none" w:sz="0" w:space="0" w:color="auto"/>
            <w:right w:val="none" w:sz="0" w:space="0" w:color="auto"/>
          </w:divBdr>
        </w:div>
        <w:div w:id="605888285">
          <w:marLeft w:val="2707"/>
          <w:marRight w:val="0"/>
          <w:marTop w:val="485"/>
          <w:marBottom w:val="0"/>
          <w:divBdr>
            <w:top w:val="none" w:sz="0" w:space="0" w:color="auto"/>
            <w:left w:val="none" w:sz="0" w:space="0" w:color="auto"/>
            <w:bottom w:val="none" w:sz="0" w:space="0" w:color="auto"/>
            <w:right w:val="none" w:sz="0" w:space="0" w:color="auto"/>
          </w:divBdr>
        </w:div>
        <w:div w:id="1474324852">
          <w:marLeft w:val="2707"/>
          <w:marRight w:val="0"/>
          <w:marTop w:val="485"/>
          <w:marBottom w:val="0"/>
          <w:divBdr>
            <w:top w:val="none" w:sz="0" w:space="0" w:color="auto"/>
            <w:left w:val="none" w:sz="0" w:space="0" w:color="auto"/>
            <w:bottom w:val="none" w:sz="0" w:space="0" w:color="auto"/>
            <w:right w:val="none" w:sz="0" w:space="0" w:color="auto"/>
          </w:divBdr>
        </w:div>
      </w:divsChild>
    </w:div>
    <w:div w:id="1039623804">
      <w:bodyDiv w:val="1"/>
      <w:marLeft w:val="0"/>
      <w:marRight w:val="0"/>
      <w:marTop w:val="0"/>
      <w:marBottom w:val="0"/>
      <w:divBdr>
        <w:top w:val="none" w:sz="0" w:space="0" w:color="auto"/>
        <w:left w:val="none" w:sz="0" w:space="0" w:color="auto"/>
        <w:bottom w:val="none" w:sz="0" w:space="0" w:color="auto"/>
        <w:right w:val="none" w:sz="0" w:space="0" w:color="auto"/>
      </w:divBdr>
    </w:div>
    <w:div w:id="1279608841">
      <w:bodyDiv w:val="1"/>
      <w:marLeft w:val="0"/>
      <w:marRight w:val="0"/>
      <w:marTop w:val="0"/>
      <w:marBottom w:val="0"/>
      <w:divBdr>
        <w:top w:val="none" w:sz="0" w:space="0" w:color="auto"/>
        <w:left w:val="none" w:sz="0" w:space="0" w:color="auto"/>
        <w:bottom w:val="none" w:sz="0" w:space="0" w:color="auto"/>
        <w:right w:val="none" w:sz="0" w:space="0" w:color="auto"/>
      </w:divBdr>
    </w:div>
    <w:div w:id="1353922648">
      <w:bodyDiv w:val="1"/>
      <w:marLeft w:val="0"/>
      <w:marRight w:val="0"/>
      <w:marTop w:val="0"/>
      <w:marBottom w:val="0"/>
      <w:divBdr>
        <w:top w:val="none" w:sz="0" w:space="0" w:color="auto"/>
        <w:left w:val="none" w:sz="0" w:space="0" w:color="auto"/>
        <w:bottom w:val="none" w:sz="0" w:space="0" w:color="auto"/>
        <w:right w:val="none" w:sz="0" w:space="0" w:color="auto"/>
      </w:divBdr>
      <w:divsChild>
        <w:div w:id="4018440">
          <w:marLeft w:val="2160"/>
          <w:marRight w:val="0"/>
          <w:marTop w:val="0"/>
          <w:marBottom w:val="600"/>
          <w:divBdr>
            <w:top w:val="none" w:sz="0" w:space="0" w:color="auto"/>
            <w:left w:val="none" w:sz="0" w:space="0" w:color="auto"/>
            <w:bottom w:val="none" w:sz="0" w:space="0" w:color="auto"/>
            <w:right w:val="none" w:sz="0" w:space="0" w:color="auto"/>
          </w:divBdr>
        </w:div>
      </w:divsChild>
    </w:div>
    <w:div w:id="1452016848">
      <w:bodyDiv w:val="1"/>
      <w:marLeft w:val="0"/>
      <w:marRight w:val="0"/>
      <w:marTop w:val="0"/>
      <w:marBottom w:val="0"/>
      <w:divBdr>
        <w:top w:val="none" w:sz="0" w:space="0" w:color="auto"/>
        <w:left w:val="none" w:sz="0" w:space="0" w:color="auto"/>
        <w:bottom w:val="none" w:sz="0" w:space="0" w:color="auto"/>
        <w:right w:val="none" w:sz="0" w:space="0" w:color="auto"/>
      </w:divBdr>
    </w:div>
    <w:div w:id="1455489834">
      <w:bodyDiv w:val="1"/>
      <w:marLeft w:val="0"/>
      <w:marRight w:val="0"/>
      <w:marTop w:val="0"/>
      <w:marBottom w:val="0"/>
      <w:divBdr>
        <w:top w:val="none" w:sz="0" w:space="0" w:color="auto"/>
        <w:left w:val="none" w:sz="0" w:space="0" w:color="auto"/>
        <w:bottom w:val="none" w:sz="0" w:space="0" w:color="auto"/>
        <w:right w:val="none" w:sz="0" w:space="0" w:color="auto"/>
      </w:divBdr>
      <w:divsChild>
        <w:div w:id="618726163">
          <w:marLeft w:val="2160"/>
          <w:marRight w:val="0"/>
          <w:marTop w:val="0"/>
          <w:marBottom w:val="600"/>
          <w:divBdr>
            <w:top w:val="none" w:sz="0" w:space="0" w:color="auto"/>
            <w:left w:val="none" w:sz="0" w:space="0" w:color="auto"/>
            <w:bottom w:val="none" w:sz="0" w:space="0" w:color="auto"/>
            <w:right w:val="none" w:sz="0" w:space="0" w:color="auto"/>
          </w:divBdr>
        </w:div>
        <w:div w:id="963731276">
          <w:marLeft w:val="4392"/>
          <w:marRight w:val="0"/>
          <w:marTop w:val="0"/>
          <w:marBottom w:val="600"/>
          <w:divBdr>
            <w:top w:val="none" w:sz="0" w:space="0" w:color="auto"/>
            <w:left w:val="none" w:sz="0" w:space="0" w:color="auto"/>
            <w:bottom w:val="none" w:sz="0" w:space="0" w:color="auto"/>
            <w:right w:val="none" w:sz="0" w:space="0" w:color="auto"/>
          </w:divBdr>
        </w:div>
        <w:div w:id="124475113">
          <w:marLeft w:val="4392"/>
          <w:marRight w:val="0"/>
          <w:marTop w:val="0"/>
          <w:marBottom w:val="600"/>
          <w:divBdr>
            <w:top w:val="none" w:sz="0" w:space="0" w:color="auto"/>
            <w:left w:val="none" w:sz="0" w:space="0" w:color="auto"/>
            <w:bottom w:val="none" w:sz="0" w:space="0" w:color="auto"/>
            <w:right w:val="none" w:sz="0" w:space="0" w:color="auto"/>
          </w:divBdr>
        </w:div>
      </w:divsChild>
    </w:div>
    <w:div w:id="1703945499">
      <w:bodyDiv w:val="1"/>
      <w:marLeft w:val="0"/>
      <w:marRight w:val="0"/>
      <w:marTop w:val="0"/>
      <w:marBottom w:val="0"/>
      <w:divBdr>
        <w:top w:val="none" w:sz="0" w:space="0" w:color="auto"/>
        <w:left w:val="none" w:sz="0" w:space="0" w:color="auto"/>
        <w:bottom w:val="none" w:sz="0" w:space="0" w:color="auto"/>
        <w:right w:val="none" w:sz="0" w:space="0" w:color="auto"/>
      </w:divBdr>
      <w:divsChild>
        <w:div w:id="295719018">
          <w:marLeft w:val="2160"/>
          <w:marRight w:val="0"/>
          <w:marTop w:val="0"/>
          <w:marBottom w:val="600"/>
          <w:divBdr>
            <w:top w:val="none" w:sz="0" w:space="0" w:color="auto"/>
            <w:left w:val="none" w:sz="0" w:space="0" w:color="auto"/>
            <w:bottom w:val="none" w:sz="0" w:space="0" w:color="auto"/>
            <w:right w:val="none" w:sz="0" w:space="0" w:color="auto"/>
          </w:divBdr>
        </w:div>
        <w:div w:id="1681201662">
          <w:marLeft w:val="4392"/>
          <w:marRight w:val="0"/>
          <w:marTop w:val="0"/>
          <w:marBottom w:val="600"/>
          <w:divBdr>
            <w:top w:val="none" w:sz="0" w:space="0" w:color="auto"/>
            <w:left w:val="none" w:sz="0" w:space="0" w:color="auto"/>
            <w:bottom w:val="none" w:sz="0" w:space="0" w:color="auto"/>
            <w:right w:val="none" w:sz="0" w:space="0" w:color="auto"/>
          </w:divBdr>
        </w:div>
        <w:div w:id="445388480">
          <w:marLeft w:val="4392"/>
          <w:marRight w:val="0"/>
          <w:marTop w:val="0"/>
          <w:marBottom w:val="600"/>
          <w:divBdr>
            <w:top w:val="none" w:sz="0" w:space="0" w:color="auto"/>
            <w:left w:val="none" w:sz="0" w:space="0" w:color="auto"/>
            <w:bottom w:val="none" w:sz="0" w:space="0" w:color="auto"/>
            <w:right w:val="none" w:sz="0" w:space="0" w:color="auto"/>
          </w:divBdr>
        </w:div>
        <w:div w:id="1230073044">
          <w:marLeft w:val="2160"/>
          <w:marRight w:val="0"/>
          <w:marTop w:val="0"/>
          <w:marBottom w:val="600"/>
          <w:divBdr>
            <w:top w:val="none" w:sz="0" w:space="0" w:color="auto"/>
            <w:left w:val="none" w:sz="0" w:space="0" w:color="auto"/>
            <w:bottom w:val="none" w:sz="0" w:space="0" w:color="auto"/>
            <w:right w:val="none" w:sz="0" w:space="0" w:color="auto"/>
          </w:divBdr>
        </w:div>
        <w:div w:id="1293559336">
          <w:marLeft w:val="2160"/>
          <w:marRight w:val="0"/>
          <w:marTop w:val="0"/>
          <w:marBottom w:val="600"/>
          <w:divBdr>
            <w:top w:val="none" w:sz="0" w:space="0" w:color="auto"/>
            <w:left w:val="none" w:sz="0" w:space="0" w:color="auto"/>
            <w:bottom w:val="none" w:sz="0" w:space="0" w:color="auto"/>
            <w:right w:val="none" w:sz="0" w:space="0" w:color="auto"/>
          </w:divBdr>
        </w:div>
        <w:div w:id="2075277994">
          <w:marLeft w:val="4392"/>
          <w:marRight w:val="0"/>
          <w:marTop w:val="0"/>
          <w:marBottom w:val="600"/>
          <w:divBdr>
            <w:top w:val="none" w:sz="0" w:space="0" w:color="auto"/>
            <w:left w:val="none" w:sz="0" w:space="0" w:color="auto"/>
            <w:bottom w:val="none" w:sz="0" w:space="0" w:color="auto"/>
            <w:right w:val="none" w:sz="0" w:space="0" w:color="auto"/>
          </w:divBdr>
        </w:div>
        <w:div w:id="1516578850">
          <w:marLeft w:val="4392"/>
          <w:marRight w:val="0"/>
          <w:marTop w:val="0"/>
          <w:marBottom w:val="600"/>
          <w:divBdr>
            <w:top w:val="none" w:sz="0" w:space="0" w:color="auto"/>
            <w:left w:val="none" w:sz="0" w:space="0" w:color="auto"/>
            <w:bottom w:val="none" w:sz="0" w:space="0" w:color="auto"/>
            <w:right w:val="none" w:sz="0" w:space="0" w:color="auto"/>
          </w:divBdr>
        </w:div>
        <w:div w:id="1738941638">
          <w:marLeft w:val="4392"/>
          <w:marRight w:val="0"/>
          <w:marTop w:val="0"/>
          <w:marBottom w:val="600"/>
          <w:divBdr>
            <w:top w:val="none" w:sz="0" w:space="0" w:color="auto"/>
            <w:left w:val="none" w:sz="0" w:space="0" w:color="auto"/>
            <w:bottom w:val="none" w:sz="0" w:space="0" w:color="auto"/>
            <w:right w:val="none" w:sz="0" w:space="0" w:color="auto"/>
          </w:divBdr>
        </w:div>
        <w:div w:id="1741709624">
          <w:marLeft w:val="2160"/>
          <w:marRight w:val="0"/>
          <w:marTop w:val="0"/>
          <w:marBottom w:val="600"/>
          <w:divBdr>
            <w:top w:val="none" w:sz="0" w:space="0" w:color="auto"/>
            <w:left w:val="none" w:sz="0" w:space="0" w:color="auto"/>
            <w:bottom w:val="none" w:sz="0" w:space="0" w:color="auto"/>
            <w:right w:val="none" w:sz="0" w:space="0" w:color="auto"/>
          </w:divBdr>
        </w:div>
        <w:div w:id="482043878">
          <w:marLeft w:val="2160"/>
          <w:marRight w:val="0"/>
          <w:marTop w:val="0"/>
          <w:marBottom w:val="600"/>
          <w:divBdr>
            <w:top w:val="none" w:sz="0" w:space="0" w:color="auto"/>
            <w:left w:val="none" w:sz="0" w:space="0" w:color="auto"/>
            <w:bottom w:val="none" w:sz="0" w:space="0" w:color="auto"/>
            <w:right w:val="none" w:sz="0" w:space="0" w:color="auto"/>
          </w:divBdr>
        </w:div>
        <w:div w:id="1608583305">
          <w:marLeft w:val="2160"/>
          <w:marRight w:val="0"/>
          <w:marTop w:val="0"/>
          <w:marBottom w:val="600"/>
          <w:divBdr>
            <w:top w:val="none" w:sz="0" w:space="0" w:color="auto"/>
            <w:left w:val="none" w:sz="0" w:space="0" w:color="auto"/>
            <w:bottom w:val="none" w:sz="0" w:space="0" w:color="auto"/>
            <w:right w:val="none" w:sz="0" w:space="0" w:color="auto"/>
          </w:divBdr>
        </w:div>
        <w:div w:id="1946498418">
          <w:marLeft w:val="2160"/>
          <w:marRight w:val="0"/>
          <w:marTop w:val="0"/>
          <w:marBottom w:val="600"/>
          <w:divBdr>
            <w:top w:val="none" w:sz="0" w:space="0" w:color="auto"/>
            <w:left w:val="none" w:sz="0" w:space="0" w:color="auto"/>
            <w:bottom w:val="none" w:sz="0" w:space="0" w:color="auto"/>
            <w:right w:val="none" w:sz="0" w:space="0" w:color="auto"/>
          </w:divBdr>
        </w:div>
      </w:divsChild>
    </w:div>
    <w:div w:id="1763334363">
      <w:bodyDiv w:val="1"/>
      <w:marLeft w:val="0"/>
      <w:marRight w:val="0"/>
      <w:marTop w:val="0"/>
      <w:marBottom w:val="0"/>
      <w:divBdr>
        <w:top w:val="none" w:sz="0" w:space="0" w:color="auto"/>
        <w:left w:val="none" w:sz="0" w:space="0" w:color="auto"/>
        <w:bottom w:val="none" w:sz="0" w:space="0" w:color="auto"/>
        <w:right w:val="none" w:sz="0" w:space="0" w:color="auto"/>
      </w:divBdr>
    </w:div>
    <w:div w:id="1840191305">
      <w:bodyDiv w:val="1"/>
      <w:marLeft w:val="0"/>
      <w:marRight w:val="0"/>
      <w:marTop w:val="0"/>
      <w:marBottom w:val="0"/>
      <w:divBdr>
        <w:top w:val="none" w:sz="0" w:space="0" w:color="auto"/>
        <w:left w:val="none" w:sz="0" w:space="0" w:color="auto"/>
        <w:bottom w:val="none" w:sz="0" w:space="0" w:color="auto"/>
        <w:right w:val="none" w:sz="0" w:space="0" w:color="auto"/>
      </w:divBdr>
    </w:div>
    <w:div w:id="1870726553">
      <w:bodyDiv w:val="1"/>
      <w:marLeft w:val="0"/>
      <w:marRight w:val="0"/>
      <w:marTop w:val="0"/>
      <w:marBottom w:val="0"/>
      <w:divBdr>
        <w:top w:val="none" w:sz="0" w:space="0" w:color="auto"/>
        <w:left w:val="none" w:sz="0" w:space="0" w:color="auto"/>
        <w:bottom w:val="none" w:sz="0" w:space="0" w:color="auto"/>
        <w:right w:val="none" w:sz="0" w:space="0" w:color="auto"/>
      </w:divBdr>
    </w:div>
    <w:div w:id="2006589413">
      <w:bodyDiv w:val="1"/>
      <w:marLeft w:val="0"/>
      <w:marRight w:val="0"/>
      <w:marTop w:val="0"/>
      <w:marBottom w:val="0"/>
      <w:divBdr>
        <w:top w:val="none" w:sz="0" w:space="0" w:color="auto"/>
        <w:left w:val="none" w:sz="0" w:space="0" w:color="auto"/>
        <w:bottom w:val="none" w:sz="0" w:space="0" w:color="auto"/>
        <w:right w:val="none" w:sz="0" w:space="0" w:color="auto"/>
      </w:divBdr>
    </w:div>
    <w:div w:id="2086299475">
      <w:bodyDiv w:val="1"/>
      <w:marLeft w:val="0"/>
      <w:marRight w:val="0"/>
      <w:marTop w:val="0"/>
      <w:marBottom w:val="0"/>
      <w:divBdr>
        <w:top w:val="none" w:sz="0" w:space="0" w:color="auto"/>
        <w:left w:val="none" w:sz="0" w:space="0" w:color="auto"/>
        <w:bottom w:val="none" w:sz="0" w:space="0" w:color="auto"/>
        <w:right w:val="none" w:sz="0" w:space="0" w:color="auto"/>
      </w:divBdr>
      <w:divsChild>
        <w:div w:id="697775966">
          <w:marLeft w:val="2160"/>
          <w:marRight w:val="0"/>
          <w:marTop w:val="0"/>
          <w:marBottom w:val="600"/>
          <w:divBdr>
            <w:top w:val="none" w:sz="0" w:space="0" w:color="auto"/>
            <w:left w:val="none" w:sz="0" w:space="0" w:color="auto"/>
            <w:bottom w:val="none" w:sz="0" w:space="0" w:color="auto"/>
            <w:right w:val="none" w:sz="0" w:space="0" w:color="auto"/>
          </w:divBdr>
        </w:div>
        <w:div w:id="1056395742">
          <w:marLeft w:val="2160"/>
          <w:marRight w:val="0"/>
          <w:marTop w:val="0"/>
          <w:marBottom w:val="600"/>
          <w:divBdr>
            <w:top w:val="none" w:sz="0" w:space="0" w:color="auto"/>
            <w:left w:val="none" w:sz="0" w:space="0" w:color="auto"/>
            <w:bottom w:val="none" w:sz="0" w:space="0" w:color="auto"/>
            <w:right w:val="none" w:sz="0" w:space="0" w:color="auto"/>
          </w:divBdr>
        </w:div>
        <w:div w:id="1934166077">
          <w:marLeft w:val="4392"/>
          <w:marRight w:val="0"/>
          <w:marTop w:val="0"/>
          <w:marBottom w:val="600"/>
          <w:divBdr>
            <w:top w:val="none" w:sz="0" w:space="0" w:color="auto"/>
            <w:left w:val="none" w:sz="0" w:space="0" w:color="auto"/>
            <w:bottom w:val="none" w:sz="0" w:space="0" w:color="auto"/>
            <w:right w:val="none" w:sz="0" w:space="0" w:color="auto"/>
          </w:divBdr>
        </w:div>
        <w:div w:id="1081223700">
          <w:marLeft w:val="4392"/>
          <w:marRight w:val="0"/>
          <w:marTop w:val="0"/>
          <w:marBottom w:val="600"/>
          <w:divBdr>
            <w:top w:val="none" w:sz="0" w:space="0" w:color="auto"/>
            <w:left w:val="none" w:sz="0" w:space="0" w:color="auto"/>
            <w:bottom w:val="none" w:sz="0" w:space="0" w:color="auto"/>
            <w:right w:val="none" w:sz="0" w:space="0" w:color="auto"/>
          </w:divBdr>
        </w:div>
        <w:div w:id="496656171">
          <w:marLeft w:val="4392"/>
          <w:marRight w:val="0"/>
          <w:marTop w:val="0"/>
          <w:marBottom w:val="600"/>
          <w:divBdr>
            <w:top w:val="none" w:sz="0" w:space="0" w:color="auto"/>
            <w:left w:val="none" w:sz="0" w:space="0" w:color="auto"/>
            <w:bottom w:val="none" w:sz="0" w:space="0" w:color="auto"/>
            <w:right w:val="none" w:sz="0" w:space="0" w:color="auto"/>
          </w:divBdr>
        </w:div>
        <w:div w:id="1746797649">
          <w:marLeft w:val="2160"/>
          <w:marRight w:val="0"/>
          <w:marTop w:val="0"/>
          <w:marBottom w:val="600"/>
          <w:divBdr>
            <w:top w:val="none" w:sz="0" w:space="0" w:color="auto"/>
            <w:left w:val="none" w:sz="0" w:space="0" w:color="auto"/>
            <w:bottom w:val="none" w:sz="0" w:space="0" w:color="auto"/>
            <w:right w:val="none" w:sz="0" w:space="0" w:color="auto"/>
          </w:divBdr>
        </w:div>
        <w:div w:id="1965967303">
          <w:marLeft w:val="2160"/>
          <w:marRight w:val="0"/>
          <w:marTop w:val="0"/>
          <w:marBottom w:val="600"/>
          <w:divBdr>
            <w:top w:val="none" w:sz="0" w:space="0" w:color="auto"/>
            <w:left w:val="none" w:sz="0" w:space="0" w:color="auto"/>
            <w:bottom w:val="none" w:sz="0" w:space="0" w:color="auto"/>
            <w:right w:val="none" w:sz="0" w:space="0" w:color="auto"/>
          </w:divBdr>
        </w:div>
        <w:div w:id="386880344">
          <w:marLeft w:val="2160"/>
          <w:marRight w:val="0"/>
          <w:marTop w:val="0"/>
          <w:marBottom w:val="600"/>
          <w:divBdr>
            <w:top w:val="none" w:sz="0" w:space="0" w:color="auto"/>
            <w:left w:val="none" w:sz="0" w:space="0" w:color="auto"/>
            <w:bottom w:val="none" w:sz="0" w:space="0" w:color="auto"/>
            <w:right w:val="none" w:sz="0" w:space="0" w:color="auto"/>
          </w:divBdr>
        </w:div>
        <w:div w:id="1755853567">
          <w:marLeft w:val="216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06EB-00D5-4123-8286-A060A83B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1237</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aguzman</dc:creator>
  <cp:lastModifiedBy>Elizabeth Sosa Hernandez</cp:lastModifiedBy>
  <cp:revision>13</cp:revision>
  <cp:lastPrinted>2013-06-13T23:14:00Z</cp:lastPrinted>
  <dcterms:created xsi:type="dcterms:W3CDTF">2014-07-01T18:17:00Z</dcterms:created>
  <dcterms:modified xsi:type="dcterms:W3CDTF">2014-07-02T01:00:00Z</dcterms:modified>
</cp:coreProperties>
</file>