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2E1D0" w14:textId="77777777" w:rsidR="00562E30" w:rsidRPr="000614CB" w:rsidRDefault="00562E30" w:rsidP="00562E30">
      <w:pPr>
        <w:pStyle w:val="ANOTACION"/>
        <w:rPr>
          <w:sz w:val="16"/>
          <w:szCs w:val="16"/>
        </w:rPr>
      </w:pPr>
      <w:r w:rsidRPr="000614CB">
        <w:rPr>
          <w:sz w:val="16"/>
          <w:szCs w:val="16"/>
        </w:rPr>
        <w:t>Anexo</w:t>
      </w:r>
      <w:r>
        <w:rPr>
          <w:sz w:val="16"/>
          <w:szCs w:val="16"/>
        </w:rPr>
        <w:t xml:space="preserve"> </w:t>
      </w:r>
      <w:r w:rsidRPr="000614CB">
        <w:rPr>
          <w:sz w:val="16"/>
          <w:szCs w:val="16"/>
        </w:rPr>
        <w:t>F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96"/>
        <w:gridCol w:w="252"/>
        <w:gridCol w:w="417"/>
        <w:gridCol w:w="1230"/>
        <w:gridCol w:w="273"/>
        <w:gridCol w:w="1454"/>
        <w:gridCol w:w="12"/>
        <w:gridCol w:w="706"/>
        <w:gridCol w:w="281"/>
        <w:gridCol w:w="1891"/>
      </w:tblGrid>
      <w:tr w:rsidR="00562E30" w:rsidRPr="00993CF2" w14:paraId="36E8287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11DEA43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SOLICITUD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ORIENTACIÓN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MATERIA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LIBRE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CONCURRENCIA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COMPETENCIA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ECONÓMICA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0F65E" w14:textId="73615885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  <w:lang w:val="es-MX" w:eastAsia="es-MX"/>
              </w:rPr>
              <w:drawing>
                <wp:inline distT="0" distB="0" distL="0" distR="0" wp14:anchorId="758AEBBE" wp14:editId="2DC4D663">
                  <wp:extent cx="996950" cy="7683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E30" w:rsidRPr="00993CF2" w14:paraId="5AC7FFF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49561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Consideraciones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Generales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formato.</w:t>
            </w:r>
          </w:p>
          <w:p w14:paraId="44C3564C" w14:textId="77777777" w:rsidR="00562E30" w:rsidRPr="00993CF2" w:rsidRDefault="00562E30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1.</w:t>
            </w:r>
            <w:r w:rsidRPr="00993CF2">
              <w:rPr>
                <w:noProof/>
                <w:sz w:val="14"/>
                <w:szCs w:val="14"/>
              </w:rPr>
              <w:tab/>
              <w:t>Completar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requerida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rubros,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conforme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tipo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procedimiento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corresponda.</w:t>
            </w:r>
          </w:p>
          <w:p w14:paraId="14D273F5" w14:textId="77777777" w:rsidR="00562E30" w:rsidRPr="00993CF2" w:rsidRDefault="00562E30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2.</w:t>
            </w:r>
            <w:r w:rsidRPr="00993CF2">
              <w:rPr>
                <w:noProof/>
                <w:sz w:val="14"/>
                <w:szCs w:val="14"/>
              </w:rPr>
              <w:tab/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campos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contengan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asterisco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(*)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identificador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obligatorio.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obstante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anterior,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recomienda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todos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campos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contenidos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mejor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evaluación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solicitud.</w:t>
            </w:r>
          </w:p>
          <w:p w14:paraId="68B74961" w14:textId="77777777" w:rsidR="00562E30" w:rsidRPr="00993CF2" w:rsidRDefault="00562E30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3.</w:t>
            </w:r>
            <w:r w:rsidRPr="00993CF2">
              <w:rPr>
                <w:noProof/>
                <w:sz w:val="14"/>
                <w:szCs w:val="14"/>
              </w:rPr>
              <w:tab/>
              <w:t>Podrá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letra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molde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legible,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preferentemente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tinta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azul,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máquina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escribir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computadora.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vez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completado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imprimirlo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suscripción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posterior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Oficialía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Común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Federal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(OPC).</w:t>
            </w:r>
          </w:p>
          <w:p w14:paraId="5A870419" w14:textId="77777777" w:rsidR="00562E30" w:rsidRPr="00993CF2" w:rsidRDefault="00562E30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4.</w:t>
            </w:r>
            <w:r w:rsidRPr="00993CF2">
              <w:rPr>
                <w:noProof/>
                <w:sz w:val="14"/>
                <w:szCs w:val="14"/>
              </w:rPr>
              <w:tab/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pueden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vencimiento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después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concluido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horario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laboral,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electrónica,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dirección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correo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  <w:u w:val="single"/>
              </w:rPr>
              <w:t>oficialiacompetencia@ift.org.mx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sitio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  <w:u w:val="single"/>
              </w:rPr>
              <w:t>http://www.ift.org.mx/industria/competencia-economica/unidad-de-competencia-economica/envio-electronico-documentos</w:t>
            </w:r>
            <w:r w:rsidRPr="00993CF2">
              <w:rPr>
                <w:noProof/>
                <w:sz w:val="14"/>
                <w:szCs w:val="14"/>
              </w:rPr>
              <w:t>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sistema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generará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recibo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corresponda.</w:t>
            </w:r>
          </w:p>
          <w:p w14:paraId="08B52893" w14:textId="77777777" w:rsidR="00562E30" w:rsidRPr="00993CF2" w:rsidRDefault="00562E30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5.</w:t>
            </w:r>
            <w:r w:rsidRPr="00993CF2">
              <w:rPr>
                <w:noProof/>
                <w:sz w:val="14"/>
                <w:szCs w:val="14"/>
              </w:rPr>
              <w:tab/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sólo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admisibles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original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anexos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recibo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OPC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hábil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siguiente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haberse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efectuado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transmisión.</w:t>
            </w:r>
          </w:p>
          <w:p w14:paraId="28E23BB0" w14:textId="77777777" w:rsidR="00562E30" w:rsidRPr="00993CF2" w:rsidRDefault="00562E30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6.</w:t>
            </w:r>
            <w:r w:rsidRPr="00993CF2">
              <w:rPr>
                <w:noProof/>
                <w:sz w:val="14"/>
                <w:szCs w:val="14"/>
              </w:rPr>
              <w:tab/>
              <w:t>Bastará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contenga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firmada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lista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detallada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anexó,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explique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contenido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ellos,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incluyendo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apartado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relacione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anexos.</w:t>
            </w:r>
          </w:p>
          <w:p w14:paraId="0A188FD4" w14:textId="77777777" w:rsidR="00562E30" w:rsidRPr="00993CF2" w:rsidRDefault="00562E30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7.</w:t>
            </w:r>
            <w:r w:rsidRPr="00993CF2">
              <w:rPr>
                <w:noProof/>
                <w:sz w:val="14"/>
                <w:szCs w:val="14"/>
              </w:rPr>
              <w:tab/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evento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difieran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OPC,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tendrán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presentados.</w:t>
            </w:r>
          </w:p>
          <w:p w14:paraId="6B527707" w14:textId="77777777" w:rsidR="00562E30" w:rsidRPr="00993CF2" w:rsidRDefault="00562E30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8.</w:t>
            </w:r>
            <w:r w:rsidRPr="00993CF2">
              <w:rPr>
                <w:noProof/>
                <w:sz w:val="14"/>
                <w:szCs w:val="14"/>
              </w:rPr>
              <w:tab/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español;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presentarla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distinto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perjuicio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Federal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(IFT)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pueda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realice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perito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traductor,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aspectos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considere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relevantes.</w:t>
            </w:r>
          </w:p>
          <w:p w14:paraId="55AD3E87" w14:textId="77777777" w:rsidR="00562E30" w:rsidRPr="00993CF2" w:rsidRDefault="00562E30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9.</w:t>
            </w:r>
            <w:r w:rsidRPr="00993CF2">
              <w:rPr>
                <w:noProof/>
                <w:sz w:val="14"/>
                <w:szCs w:val="14"/>
              </w:rPr>
              <w:tab/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distinto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realizadas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perito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traductor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correspondiente.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realice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ordene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tendrán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documentos.</w:t>
            </w:r>
          </w:p>
          <w:p w14:paraId="7244ABF7" w14:textId="77777777" w:rsidR="00562E30" w:rsidRPr="00993CF2" w:rsidRDefault="00562E30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10.</w:t>
            </w:r>
            <w:r w:rsidRPr="00993CF2">
              <w:rPr>
                <w:noProof/>
                <w:sz w:val="14"/>
                <w:szCs w:val="14"/>
              </w:rPr>
              <w:tab/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cualquier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duda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habrá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rubros,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consultar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instructivo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formato.</w:t>
            </w:r>
          </w:p>
          <w:p w14:paraId="4F860449" w14:textId="77777777" w:rsidR="00562E30" w:rsidRPr="00993CF2" w:rsidRDefault="00562E30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11.</w:t>
            </w:r>
            <w:r w:rsidRPr="00993CF2">
              <w:rPr>
                <w:noProof/>
                <w:sz w:val="14"/>
                <w:szCs w:val="14"/>
              </w:rPr>
              <w:tab/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válido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tachaduras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enmendaduras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</w:p>
          <w:p w14:paraId="635F518A" w14:textId="77777777" w:rsidR="00562E30" w:rsidRPr="00993CF2" w:rsidRDefault="00562E30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12.</w:t>
            </w:r>
            <w:r w:rsidRPr="00993CF2">
              <w:rPr>
                <w:noProof/>
                <w:sz w:val="14"/>
                <w:szCs w:val="14"/>
              </w:rPr>
              <w:tab/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optativo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(los)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escrito(s)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libre(s).</w:t>
            </w:r>
          </w:p>
        </w:tc>
      </w:tr>
      <w:tr w:rsidR="00562E30" w:rsidRPr="00993CF2" w14:paraId="6226F32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B4531E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</w:p>
          <w:p w14:paraId="31E5874E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INSTITUTO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FEDERAL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TELECOMUNICACIONES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(IFT)</w:t>
            </w:r>
          </w:p>
          <w:p w14:paraId="4D849A45" w14:textId="77777777" w:rsidR="00562E30" w:rsidRPr="00993CF2" w:rsidRDefault="00562E30" w:rsidP="00B51770">
            <w:pPr>
              <w:pStyle w:val="Texto"/>
              <w:spacing w:before="40" w:after="40" w:line="168" w:lineRule="exact"/>
              <w:ind w:left="288" w:hanging="288"/>
              <w:rPr>
                <w:b/>
                <w:i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Unidad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Competencia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Económica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(UCE)</w:t>
            </w:r>
            <w:r w:rsidRPr="00993CF2">
              <w:rPr>
                <w:b/>
                <w:i/>
                <w:sz w:val="14"/>
                <w:szCs w:val="14"/>
              </w:rPr>
              <w:tab/>
            </w:r>
          </w:p>
          <w:p w14:paraId="731F2839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Av.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1143,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Col.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Nochebuena,</w:t>
            </w:r>
          </w:p>
          <w:p w14:paraId="0D5706C6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Juárez,</w:t>
            </w:r>
          </w:p>
          <w:p w14:paraId="5EAB9B57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C.P.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México.</w:t>
            </w:r>
          </w:p>
          <w:p w14:paraId="78734865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55-5015-4000</w:t>
            </w:r>
          </w:p>
          <w:p w14:paraId="79AD4B31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  <w:u w:val="single"/>
              </w:rPr>
              <w:t>www.ift.org.mx</w:t>
            </w:r>
          </w:p>
          <w:p w14:paraId="082A846D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562E30" w:rsidRPr="00993CF2" w14:paraId="7AEC838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95" w:type="dxa"/>
            <w:gridSpan w:val="4"/>
            <w:tcBorders>
              <w:left w:val="single" w:sz="6" w:space="0" w:color="auto"/>
            </w:tcBorders>
            <w:vAlign w:val="center"/>
          </w:tcPr>
          <w:p w14:paraId="0B4C24A6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27" w:type="dxa"/>
            <w:gridSpan w:val="2"/>
            <w:tcBorders>
              <w:right w:val="single" w:sz="6" w:space="0" w:color="auto"/>
            </w:tcBorders>
            <w:shd w:val="clear" w:color="auto" w:fill="C0C0C0"/>
            <w:vAlign w:val="center"/>
          </w:tcPr>
          <w:p w14:paraId="0326AE3A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Lugar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Fecha:</w:t>
            </w:r>
          </w:p>
        </w:tc>
        <w:tc>
          <w:tcPr>
            <w:tcW w:w="2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6AA34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1ADF931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DCAF2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2997103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E1A7F6C" w14:textId="77777777" w:rsidR="00562E30" w:rsidRPr="00993CF2" w:rsidRDefault="00562E30" w:rsidP="00B51770">
            <w:pPr>
              <w:pStyle w:val="Texto"/>
              <w:tabs>
                <w:tab w:val="center" w:pos="4421"/>
              </w:tabs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1.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TIPO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PROCEDIMIENTO</w:t>
            </w:r>
          </w:p>
        </w:tc>
      </w:tr>
      <w:tr w:rsidR="00562E30" w:rsidRPr="00993CF2" w14:paraId="1BEB4F7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35556AF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Procedimiento*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(Seleccione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etapa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procedimiento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proporcione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correspondiente)</w:t>
            </w:r>
          </w:p>
        </w:tc>
      </w:tr>
      <w:tr w:rsidR="00562E30" w:rsidRPr="000C7BEF" w14:paraId="2D82A92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4648B" w14:textId="77777777" w:rsidR="00562E30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19A1F9F2" w14:textId="77777777" w:rsidR="00562E30" w:rsidRPr="000C7BEF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trámite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</w:t>
            </w:r>
          </w:p>
        </w:tc>
        <w:tc>
          <w:tcPr>
            <w:tcW w:w="3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E7D65" w14:textId="77777777" w:rsidR="00562E30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3F1D8CA5" w14:textId="77777777" w:rsidR="00562E30" w:rsidRPr="000C7BEF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sym w:font="Wingdings" w:char="F0A8"/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Desahogo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</w:p>
          <w:p w14:paraId="6BA960A4" w14:textId="77777777" w:rsidR="00562E30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5BED7773" w14:textId="77777777" w:rsidR="00562E30" w:rsidRPr="000C7BEF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Oficio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IFT: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____________________</w:t>
            </w:r>
          </w:p>
          <w:p w14:paraId="400C6AFE" w14:textId="77777777" w:rsidR="00562E30" w:rsidRPr="000C7BEF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oficio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IFT: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</w:t>
            </w:r>
          </w:p>
          <w:p w14:paraId="3771618C" w14:textId="77777777" w:rsidR="00562E30" w:rsidRPr="000C7BEF" w:rsidRDefault="00562E30" w:rsidP="00B51770">
            <w:pPr>
              <w:pStyle w:val="Texto"/>
              <w:tabs>
                <w:tab w:val="center" w:pos="2178"/>
              </w:tabs>
              <w:spacing w:before="40" w:after="40" w:line="168" w:lineRule="exact"/>
              <w:ind w:firstLine="0"/>
              <w:jc w:val="left"/>
              <w:rPr>
                <w:i/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</w:rPr>
              <w:tab/>
            </w:r>
            <w:r w:rsidRPr="000C7BEF">
              <w:rPr>
                <w:i/>
                <w:noProof/>
                <w:sz w:val="14"/>
                <w:szCs w:val="14"/>
              </w:rPr>
              <w:t>DD/MM/AAAA</w:t>
            </w:r>
          </w:p>
          <w:p w14:paraId="13B81872" w14:textId="77777777" w:rsidR="00562E30" w:rsidRPr="000C7BEF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E8610" w14:textId="77777777" w:rsidR="00562E30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2EB9D394" w14:textId="77777777" w:rsidR="00562E30" w:rsidRPr="000C7BEF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sym w:font="Wingdings" w:char="F0A8"/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Alcance</w:t>
            </w:r>
          </w:p>
          <w:p w14:paraId="29F69E59" w14:textId="77777777" w:rsidR="00562E30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75257E0B" w14:textId="77777777" w:rsidR="00562E30" w:rsidRPr="000C7BEF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Folio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Acuse: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________________</w:t>
            </w:r>
          </w:p>
          <w:p w14:paraId="3A61514D" w14:textId="77777777" w:rsidR="00562E30" w:rsidRPr="000C7BEF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Acuse: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</w:t>
            </w:r>
          </w:p>
          <w:p w14:paraId="4278C0A1" w14:textId="77777777" w:rsidR="00562E30" w:rsidRPr="000C7BEF" w:rsidRDefault="00562E30" w:rsidP="00B51770">
            <w:pPr>
              <w:pStyle w:val="Texto"/>
              <w:tabs>
                <w:tab w:val="center" w:pos="1942"/>
              </w:tabs>
              <w:spacing w:before="40" w:after="40" w:line="168" w:lineRule="exact"/>
              <w:ind w:firstLine="0"/>
              <w:jc w:val="left"/>
              <w:rPr>
                <w:b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</w:rPr>
              <w:tab/>
            </w:r>
            <w:r w:rsidRPr="000C7BEF">
              <w:rPr>
                <w:i/>
                <w:noProof/>
                <w:sz w:val="14"/>
                <w:szCs w:val="14"/>
              </w:rPr>
              <w:t>DD/MM/AAAA</w:t>
            </w:r>
          </w:p>
        </w:tc>
      </w:tr>
      <w:tr w:rsidR="00562E30" w:rsidRPr="00993CF2" w14:paraId="18B823D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0B7CF" w14:textId="77777777" w:rsidR="00562E30" w:rsidRPr="00993CF2" w:rsidRDefault="00562E30" w:rsidP="00B51770">
            <w:pPr>
              <w:spacing w:line="168" w:lineRule="exact"/>
              <w:rPr>
                <w:sz w:val="14"/>
                <w:szCs w:val="14"/>
              </w:rPr>
            </w:pPr>
          </w:p>
        </w:tc>
      </w:tr>
      <w:tr w:rsidR="00562E30" w:rsidRPr="00993CF2" w14:paraId="35D64B5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B44C0CE" w14:textId="77777777" w:rsidR="00562E30" w:rsidRPr="00993CF2" w:rsidRDefault="00562E30" w:rsidP="00B51770">
            <w:pPr>
              <w:pStyle w:val="Texto"/>
              <w:tabs>
                <w:tab w:val="center" w:pos="4448"/>
              </w:tabs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2.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SOLICITANTE</w:t>
            </w:r>
          </w:p>
          <w:p w14:paraId="47A591C7" w14:textId="77777777" w:rsidR="00562E30" w:rsidRPr="00993CF2" w:rsidRDefault="00562E30" w:rsidP="00B51770">
            <w:pPr>
              <w:pStyle w:val="Texto"/>
              <w:tabs>
                <w:tab w:val="center" w:pos="4448"/>
              </w:tabs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</w:rPr>
              <w:tab/>
            </w:r>
            <w:r w:rsidRPr="00993CF2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Solicitud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Orientación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General)</w:t>
            </w:r>
          </w:p>
        </w:tc>
      </w:tr>
      <w:tr w:rsidR="00562E30" w:rsidRPr="00993CF2" w14:paraId="42B086B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91556D1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Solicitante</w:t>
            </w:r>
          </w:p>
        </w:tc>
      </w:tr>
      <w:tr w:rsidR="00562E30" w:rsidRPr="00993CF2" w14:paraId="3A23C49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BE409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social*:</w:t>
            </w:r>
          </w:p>
        </w:tc>
        <w:tc>
          <w:tcPr>
            <w:tcW w:w="58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7D56E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0066689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939906D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Representante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legal</w:t>
            </w:r>
          </w:p>
        </w:tc>
      </w:tr>
      <w:tr w:rsidR="00562E30" w:rsidRPr="00993CF2" w14:paraId="5715578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704CD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</w:p>
          <w:p w14:paraId="35102329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Legal:</w:t>
            </w:r>
          </w:p>
        </w:tc>
        <w:tc>
          <w:tcPr>
            <w:tcW w:w="2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21B954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</w:t>
            </w:r>
          </w:p>
          <w:p w14:paraId="73CFB8C2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(s)</w:t>
            </w:r>
          </w:p>
        </w:tc>
        <w:tc>
          <w:tcPr>
            <w:tcW w:w="217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2EFE43D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</w:t>
            </w:r>
          </w:p>
          <w:p w14:paraId="4813B214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392C5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</w:t>
            </w:r>
          </w:p>
          <w:p w14:paraId="3C425074" w14:textId="77777777" w:rsidR="00562E30" w:rsidRPr="00993CF2" w:rsidRDefault="00562E30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</w:tr>
    </w:tbl>
    <w:p w14:paraId="68CB59F0" w14:textId="77777777" w:rsidR="00562E30" w:rsidRPr="00244B57" w:rsidRDefault="00562E30" w:rsidP="00562E30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"/>
        <w:gridCol w:w="389"/>
        <w:gridCol w:w="976"/>
        <w:gridCol w:w="616"/>
        <w:gridCol w:w="344"/>
        <w:gridCol w:w="152"/>
        <w:gridCol w:w="481"/>
        <w:gridCol w:w="1116"/>
        <w:gridCol w:w="901"/>
        <w:gridCol w:w="341"/>
        <w:gridCol w:w="479"/>
        <w:gridCol w:w="505"/>
        <w:gridCol w:w="1838"/>
        <w:gridCol w:w="310"/>
      </w:tblGrid>
      <w:tr w:rsidR="00562E30" w:rsidRPr="00993CF2" w14:paraId="0CBD0EB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C46371C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Domicilio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oír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recibir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notificaciones*</w:t>
            </w:r>
          </w:p>
        </w:tc>
      </w:tr>
      <w:tr w:rsidR="00562E30" w:rsidRPr="00993CF2" w14:paraId="21B0922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AE271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Calle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interior*:</w:t>
            </w:r>
          </w:p>
        </w:tc>
        <w:tc>
          <w:tcPr>
            <w:tcW w:w="2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DDFF9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5FB8C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humano*:</w:t>
            </w:r>
          </w:p>
        </w:tc>
        <w:tc>
          <w:tcPr>
            <w:tcW w:w="3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FE427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562E30" w:rsidRPr="00993CF2" w14:paraId="0B28F9D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38E74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*: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B907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326EC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Federativa*:</w:t>
            </w:r>
          </w:p>
        </w:tc>
        <w:tc>
          <w:tcPr>
            <w:tcW w:w="2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FC6F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069770C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5FDA2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Postal*: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FF6BD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95DB1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electrónico*:</w:t>
            </w:r>
          </w:p>
        </w:tc>
        <w:tc>
          <w:tcPr>
            <w:tcW w:w="2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2F82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711E83C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D96D8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fijo:</w:t>
            </w: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CA8A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6E387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móvil:</w:t>
            </w:r>
          </w:p>
        </w:tc>
        <w:tc>
          <w:tcPr>
            <w:tcW w:w="2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39241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68B4286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AB26407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Autorizados*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(Agregar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tantos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autorizados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necesarios)</w:t>
            </w:r>
          </w:p>
        </w:tc>
      </w:tr>
      <w:tr w:rsidR="00562E30" w:rsidRPr="00993CF2" w14:paraId="2BA0BC9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8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7EB24F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notificaciones*:</w:t>
            </w:r>
          </w:p>
        </w:tc>
        <w:tc>
          <w:tcPr>
            <w:tcW w:w="1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7810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</w:t>
            </w:r>
          </w:p>
          <w:p w14:paraId="4E89BEDA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(s)</w:t>
            </w: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B7E26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</w:t>
            </w:r>
          </w:p>
          <w:p w14:paraId="57D3402F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36BF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</w:t>
            </w:r>
          </w:p>
          <w:p w14:paraId="130B17E7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</w:tr>
      <w:tr w:rsidR="00562E30" w:rsidRPr="00993CF2" w14:paraId="280B4C4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8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546E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6D18E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</w:t>
            </w:r>
          </w:p>
          <w:p w14:paraId="52A22D5F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(s)</w:t>
            </w: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367DC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</w:t>
            </w:r>
          </w:p>
          <w:p w14:paraId="27A42E4D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0F78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</w:t>
            </w:r>
          </w:p>
          <w:p w14:paraId="380B6415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</w:tr>
      <w:tr w:rsidR="00562E30" w:rsidRPr="00993CF2" w14:paraId="6778F89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7A00AE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sz w:val="14"/>
                <w:szCs w:val="14"/>
              </w:rPr>
            </w:pPr>
          </w:p>
        </w:tc>
      </w:tr>
      <w:tr w:rsidR="00562E30" w:rsidRPr="00993CF2" w14:paraId="4E5B441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6E5897B" w14:textId="77777777" w:rsidR="00562E30" w:rsidRPr="00993CF2" w:rsidRDefault="00562E30" w:rsidP="00B51770">
            <w:pPr>
              <w:pStyle w:val="Texto"/>
              <w:tabs>
                <w:tab w:val="center" w:pos="4434"/>
              </w:tabs>
              <w:spacing w:before="40" w:after="40" w:line="186" w:lineRule="exact"/>
              <w:ind w:firstLine="0"/>
              <w:rPr>
                <w:i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3.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TRÁMITE</w:t>
            </w:r>
          </w:p>
          <w:p w14:paraId="4ED7F83E" w14:textId="77777777" w:rsidR="00562E30" w:rsidRPr="00993CF2" w:rsidRDefault="00562E30" w:rsidP="00B51770">
            <w:pPr>
              <w:pStyle w:val="Texto"/>
              <w:tabs>
                <w:tab w:val="center" w:pos="4434"/>
              </w:tabs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</w:rPr>
              <w:tab/>
            </w:r>
            <w:r w:rsidRPr="00993CF2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Solicitud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Orientación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General)</w:t>
            </w:r>
          </w:p>
        </w:tc>
      </w:tr>
      <w:tr w:rsidR="00562E30" w:rsidRPr="00993CF2" w14:paraId="1579564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FA024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específicas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General*</w:t>
            </w:r>
          </w:p>
        </w:tc>
        <w:tc>
          <w:tcPr>
            <w:tcW w:w="59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35A1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5FB8374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0A8B4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comprensión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General*</w:t>
            </w:r>
          </w:p>
        </w:tc>
        <w:tc>
          <w:tcPr>
            <w:tcW w:w="59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4EE56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203D533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2D770F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240B4E4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BAF2E5D" w14:textId="77777777" w:rsidR="00562E30" w:rsidRPr="00993CF2" w:rsidRDefault="00562E30" w:rsidP="00B51770">
            <w:pPr>
              <w:pStyle w:val="Texto"/>
              <w:tabs>
                <w:tab w:val="center" w:pos="4434"/>
              </w:tabs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4.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DESAHOGO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REQUERIMIENTO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INFORMACIÓN</w:t>
            </w:r>
          </w:p>
          <w:p w14:paraId="3A929282" w14:textId="77777777" w:rsidR="00562E30" w:rsidRPr="00993CF2" w:rsidRDefault="00562E30" w:rsidP="00B51770">
            <w:pPr>
              <w:pStyle w:val="Texto"/>
              <w:tabs>
                <w:tab w:val="center" w:pos="4434"/>
              </w:tabs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</w:rPr>
              <w:tab/>
            </w:r>
            <w:r w:rsidRPr="00993CF2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Desahogo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requerimiento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Información)</w:t>
            </w:r>
          </w:p>
        </w:tc>
      </w:tr>
      <w:tr w:rsidR="00562E30" w:rsidRPr="00993CF2" w14:paraId="30E8318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6FDD1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Respuesta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Información*</w:t>
            </w:r>
          </w:p>
        </w:tc>
        <w:tc>
          <w:tcPr>
            <w:tcW w:w="59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416B6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2AC6E8B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6C04FEC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7C07D36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BD9FE4F" w14:textId="77777777" w:rsidR="00562E30" w:rsidRPr="00993CF2" w:rsidRDefault="00562E30" w:rsidP="00B51770">
            <w:pPr>
              <w:pStyle w:val="Texto"/>
              <w:tabs>
                <w:tab w:val="center" w:pos="4434"/>
              </w:tabs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5.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ALCANCE</w:t>
            </w:r>
          </w:p>
          <w:p w14:paraId="64FDEA06" w14:textId="77777777" w:rsidR="00562E30" w:rsidRPr="00993CF2" w:rsidRDefault="00562E30" w:rsidP="00B51770">
            <w:pPr>
              <w:pStyle w:val="Texto"/>
              <w:tabs>
                <w:tab w:val="center" w:pos="4434"/>
              </w:tabs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</w:rPr>
              <w:tab/>
            </w:r>
            <w:r w:rsidRPr="00993CF2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entregar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Alcance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documento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previo)</w:t>
            </w:r>
          </w:p>
        </w:tc>
      </w:tr>
      <w:tr w:rsidR="00562E30" w:rsidRPr="00993CF2" w14:paraId="75355C7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5ED7C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aclaraciones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atender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Solicitud*</w:t>
            </w:r>
          </w:p>
        </w:tc>
        <w:tc>
          <w:tcPr>
            <w:tcW w:w="59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48A95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2AB1826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29B92C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1703134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6E4BD2C" w14:textId="77777777" w:rsidR="00562E30" w:rsidRPr="00993CF2" w:rsidRDefault="00562E30" w:rsidP="00B51770">
            <w:pPr>
              <w:pStyle w:val="Texto"/>
              <w:tabs>
                <w:tab w:val="center" w:pos="4434"/>
              </w:tabs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6.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DEBERÁ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ADJUNTARSE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FORMATO</w:t>
            </w:r>
          </w:p>
          <w:p w14:paraId="403A48AE" w14:textId="77777777" w:rsidR="00562E30" w:rsidRPr="00993CF2" w:rsidRDefault="00562E30" w:rsidP="00B51770">
            <w:pPr>
              <w:pStyle w:val="Texto"/>
              <w:tabs>
                <w:tab w:val="center" w:pos="4434"/>
              </w:tabs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</w:rPr>
              <w:tab/>
            </w:r>
            <w:r w:rsidRPr="00993CF2">
              <w:rPr>
                <w:i/>
                <w:noProof/>
                <w:sz w:val="14"/>
                <w:szCs w:val="14"/>
              </w:rPr>
              <w:t>Seleccione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“X”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referencia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documentos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adjuntan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Solicitud</w:t>
            </w:r>
          </w:p>
        </w:tc>
      </w:tr>
      <w:tr w:rsidR="00562E30" w:rsidRPr="00993CF2" w14:paraId="4CE3BFB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6687F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64F3B15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83E4810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14:paraId="685F6853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586" w:type="dxa"/>
            <w:gridSpan w:val="7"/>
            <w:shd w:val="clear" w:color="auto" w:fill="C0C0C0"/>
            <w:vAlign w:val="center"/>
          </w:tcPr>
          <w:p w14:paraId="2F32222D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</w:p>
        </w:tc>
        <w:tc>
          <w:tcPr>
            <w:tcW w:w="3163" w:type="dxa"/>
            <w:gridSpan w:val="4"/>
            <w:shd w:val="clear" w:color="auto" w:fill="C0C0C0"/>
            <w:vAlign w:val="center"/>
          </w:tcPr>
          <w:p w14:paraId="3155F303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Referencia</w:t>
            </w:r>
          </w:p>
        </w:tc>
        <w:tc>
          <w:tcPr>
            <w:tcW w:w="31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49588BB0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1BCC231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73E7E8C4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14:paraId="22D998F2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rFonts w:eastAsia="MS Gothic"/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4586" w:type="dxa"/>
            <w:gridSpan w:val="7"/>
            <w:shd w:val="clear" w:color="auto" w:fill="FFFFFF"/>
            <w:vAlign w:val="center"/>
          </w:tcPr>
          <w:p w14:paraId="10CD4B91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  <w:p w14:paraId="2ED8B060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alcances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aquellos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haya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entregado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Instituto*.</w:t>
            </w:r>
          </w:p>
        </w:tc>
        <w:tc>
          <w:tcPr>
            <w:tcW w:w="3163" w:type="dxa"/>
            <w:gridSpan w:val="4"/>
            <w:shd w:val="clear" w:color="auto" w:fill="FFFFFF"/>
            <w:vAlign w:val="center"/>
          </w:tcPr>
          <w:p w14:paraId="49F31D47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________________________________</w:t>
            </w:r>
          </w:p>
          <w:p w14:paraId="0EB714CC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fojas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mismo</w:t>
            </w:r>
            <w:proofErr w:type="gramEnd"/>
          </w:p>
          <w:p w14:paraId="20A58E15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31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0A488968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1E173CF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016AE7B3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14:paraId="7D47764C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rFonts w:eastAsia="MS Gothic"/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4586" w:type="dxa"/>
            <w:gridSpan w:val="7"/>
            <w:shd w:val="clear" w:color="auto" w:fill="FFFFFF"/>
            <w:vAlign w:val="center"/>
          </w:tcPr>
          <w:p w14:paraId="39922B43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Si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instrumento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público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acredite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identidad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alcances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representante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legal,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siguiente*.</w:t>
            </w:r>
          </w:p>
        </w:tc>
        <w:tc>
          <w:tcPr>
            <w:tcW w:w="3163" w:type="dxa"/>
            <w:gridSpan w:val="4"/>
            <w:shd w:val="clear" w:color="auto" w:fill="FFFFFF"/>
            <w:vAlign w:val="center"/>
          </w:tcPr>
          <w:p w14:paraId="37926CB4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________________________________</w:t>
            </w:r>
          </w:p>
          <w:p w14:paraId="0760F42F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  <w:lang w:val="es-MX"/>
              </w:rPr>
            </w:pPr>
            <w:r w:rsidRPr="00993CF2">
              <w:rPr>
                <w:sz w:val="14"/>
                <w:szCs w:val="14"/>
                <w:lang w:val="es-MX"/>
              </w:rPr>
              <w:t>Fecha: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993CF2">
              <w:rPr>
                <w:sz w:val="14"/>
                <w:szCs w:val="14"/>
                <w:lang w:val="es-MX"/>
              </w:rPr>
              <w:t>__________________________</w:t>
            </w:r>
          </w:p>
          <w:p w14:paraId="2D846ACB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Notario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_________________</w:t>
            </w:r>
          </w:p>
          <w:p w14:paraId="4C01BEAB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  <w:lang w:val="es-MX"/>
              </w:rPr>
            </w:pPr>
            <w:r w:rsidRPr="00993CF2">
              <w:rPr>
                <w:sz w:val="14"/>
                <w:szCs w:val="14"/>
                <w:lang w:val="es-MX"/>
              </w:rPr>
              <w:t>Núm.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993CF2">
              <w:rPr>
                <w:sz w:val="14"/>
                <w:szCs w:val="14"/>
                <w:lang w:val="es-MX"/>
              </w:rPr>
              <w:t>Expediente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993CF2">
              <w:rPr>
                <w:sz w:val="14"/>
                <w:szCs w:val="14"/>
                <w:lang w:val="es-MX"/>
              </w:rPr>
              <w:t>o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993CF2">
              <w:rPr>
                <w:sz w:val="14"/>
                <w:szCs w:val="14"/>
                <w:lang w:val="es-MX"/>
              </w:rPr>
              <w:t>Folio: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993CF2">
              <w:rPr>
                <w:sz w:val="14"/>
                <w:szCs w:val="14"/>
                <w:lang w:val="es-MX"/>
              </w:rPr>
              <w:t>____________</w:t>
            </w:r>
          </w:p>
          <w:p w14:paraId="79FC868D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____________</w:t>
            </w:r>
          </w:p>
          <w:p w14:paraId="67C2C6A8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31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64C098D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4BFE5CF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C8B9CC9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30AB3EC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rFonts w:eastAsia="MS Gothic"/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4586" w:type="dxa"/>
            <w:gridSpan w:val="7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CA5239A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  <w:p w14:paraId="06538DA3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Otro(s)</w:t>
            </w:r>
          </w:p>
          <w:p w14:paraId="4E6D4CA7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3163" w:type="dxa"/>
            <w:gridSpan w:val="4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2228379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</w:t>
            </w:r>
          </w:p>
          <w:p w14:paraId="111AACE0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6C0C7" w14:textId="77777777" w:rsidR="00562E30" w:rsidRPr="00993CF2" w:rsidRDefault="00562E30" w:rsidP="00B51770">
            <w:pPr>
              <w:pStyle w:val="Texto"/>
              <w:spacing w:before="40" w:after="40" w:line="196" w:lineRule="exact"/>
              <w:ind w:firstLine="0"/>
              <w:rPr>
                <w:b/>
                <w:sz w:val="14"/>
                <w:szCs w:val="14"/>
              </w:rPr>
            </w:pPr>
          </w:p>
        </w:tc>
      </w:tr>
    </w:tbl>
    <w:p w14:paraId="78428025" w14:textId="77777777" w:rsidR="00562E30" w:rsidRDefault="00562E30" w:rsidP="00562E30">
      <w:pPr>
        <w:pStyle w:val="Texto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7"/>
        <w:gridCol w:w="6095"/>
      </w:tblGrid>
      <w:tr w:rsidR="00562E30" w:rsidRPr="00993CF2" w14:paraId="12E533C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A3AFFA8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7.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46E9F62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CLASIFICACIÓN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INFORMACIÓN</w:t>
            </w:r>
          </w:p>
        </w:tc>
      </w:tr>
      <w:tr w:rsidR="00562E30" w:rsidRPr="00993CF2" w14:paraId="686FEF1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0A744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carácter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resumen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glosado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expediente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resumen.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DE891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06FF3A5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93465A1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  <w:p w14:paraId="5A2B9945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Declaro,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protesta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verdad,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apercibido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incurren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declaran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falsedad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distinta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judicial,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dispuesto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247,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127,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III,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conocimiento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que:</w:t>
            </w:r>
          </w:p>
          <w:p w14:paraId="55A3C65B" w14:textId="77777777" w:rsidR="00562E30" w:rsidRPr="00993CF2" w:rsidRDefault="00562E30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idénticas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planteadas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asunto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jurisdiccional.</w:t>
            </w:r>
          </w:p>
          <w:p w14:paraId="06FD662E" w14:textId="77777777" w:rsidR="00562E30" w:rsidRPr="00993CF2" w:rsidRDefault="00562E30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siendo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investigadas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Investigadora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jurisdiccional.</w:t>
            </w:r>
          </w:p>
          <w:p w14:paraId="4245B360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09661E3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86E4552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SIMPLIFICADO</w:t>
            </w:r>
          </w:p>
        </w:tc>
      </w:tr>
    </w:tbl>
    <w:p w14:paraId="2DA25CD4" w14:textId="77777777" w:rsidR="00562E30" w:rsidRPr="00244B57" w:rsidRDefault="00562E30" w:rsidP="00562E30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562E30" w:rsidRPr="00993CF2" w14:paraId="7CE6AAD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00EFA" w14:textId="77777777" w:rsidR="00562E30" w:rsidRPr="00993CF2" w:rsidRDefault="00562E30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(i)</w:t>
            </w:r>
            <w:r w:rsidRPr="00993CF2">
              <w:rPr>
                <w:b/>
                <w:sz w:val="14"/>
                <w:szCs w:val="14"/>
              </w:rPr>
              <w:tab/>
              <w:t>Denominación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responsable</w:t>
            </w:r>
          </w:p>
          <w:p w14:paraId="70DB5E1D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Instituto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sucesivo,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“IFT”),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#1143,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Col.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Nochebuena,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Juárez,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México.</w:t>
            </w:r>
          </w:p>
          <w:p w14:paraId="2AB681D0" w14:textId="77777777" w:rsidR="00562E30" w:rsidRPr="00993CF2" w:rsidRDefault="00562E30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</w:t>
            </w:r>
            <w:proofErr w:type="spellStart"/>
            <w:r w:rsidRPr="00993CF2">
              <w:rPr>
                <w:b/>
                <w:sz w:val="14"/>
                <w:szCs w:val="14"/>
              </w:rPr>
              <w:t>ii</w:t>
            </w:r>
            <w:proofErr w:type="spellEnd"/>
            <w:r w:rsidRPr="00993CF2">
              <w:rPr>
                <w:b/>
                <w:sz w:val="14"/>
                <w:szCs w:val="14"/>
              </w:rPr>
              <w:t>)</w:t>
            </w:r>
            <w:r w:rsidRPr="00993CF2">
              <w:rPr>
                <w:b/>
                <w:sz w:val="14"/>
                <w:szCs w:val="14"/>
              </w:rPr>
              <w:tab/>
              <w:t>Finalidades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tratamiento</w:t>
            </w:r>
          </w:p>
          <w:p w14:paraId="369EC508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recabados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protegidos,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incorporados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resguardados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específicamente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archivos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UCE,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concretas,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lícitas,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explícitas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legítimas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atribuciones.</w:t>
            </w:r>
          </w:p>
          <w:p w14:paraId="03F98DCA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continuación,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enuncian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tratamiento:</w:t>
            </w:r>
          </w:p>
          <w:p w14:paraId="17C1359C" w14:textId="77777777" w:rsidR="00562E30" w:rsidRPr="00993CF2" w:rsidRDefault="00562E30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seguidos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conclusión.</w:t>
            </w:r>
          </w:p>
          <w:p w14:paraId="6A325020" w14:textId="77777777" w:rsidR="00562E30" w:rsidRPr="00993CF2" w:rsidRDefault="00562E30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B.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especiales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previstos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conclusión.</w:t>
            </w:r>
          </w:p>
          <w:p w14:paraId="2738CD25" w14:textId="77777777" w:rsidR="00562E30" w:rsidRPr="00993CF2" w:rsidRDefault="00562E30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C.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Instituto.</w:t>
            </w:r>
          </w:p>
          <w:p w14:paraId="4922BF09" w14:textId="77777777" w:rsidR="00562E30" w:rsidRPr="00993CF2" w:rsidRDefault="00562E30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  <w:p w14:paraId="550797C2" w14:textId="77777777" w:rsidR="00562E30" w:rsidRPr="00993CF2" w:rsidRDefault="00562E30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E.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preponderante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alianzas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radiodifusión.</w:t>
            </w:r>
          </w:p>
          <w:p w14:paraId="1F55BF00" w14:textId="77777777" w:rsidR="00562E30" w:rsidRPr="00993CF2" w:rsidRDefault="00562E30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F.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concentración.</w:t>
            </w:r>
          </w:p>
          <w:p w14:paraId="378D2E74" w14:textId="77777777" w:rsidR="00562E30" w:rsidRPr="00993CF2" w:rsidRDefault="00562E30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G.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límites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frecuencias,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nuevas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cruzada.</w:t>
            </w:r>
          </w:p>
          <w:p w14:paraId="3E3BEE9C" w14:textId="77777777" w:rsidR="00562E30" w:rsidRPr="00993CF2" w:rsidRDefault="00562E30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H.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desincorporación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concesionarios.</w:t>
            </w:r>
          </w:p>
          <w:p w14:paraId="1C3DA1AD" w14:textId="77777777" w:rsidR="00562E30" w:rsidRPr="00993CF2" w:rsidRDefault="00562E30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arrendamiento,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cambio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concesiones.</w:t>
            </w:r>
          </w:p>
          <w:p w14:paraId="03703CDF" w14:textId="77777777" w:rsidR="00562E30" w:rsidRPr="00993CF2" w:rsidRDefault="00562E30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J.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generales.</w:t>
            </w:r>
          </w:p>
          <w:p w14:paraId="03DBF462" w14:textId="77777777" w:rsidR="00562E30" w:rsidRPr="00993CF2" w:rsidRDefault="00562E30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K.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vinculante.</w:t>
            </w:r>
          </w:p>
          <w:p w14:paraId="283AFE03" w14:textId="77777777" w:rsidR="00562E30" w:rsidRPr="00993CF2" w:rsidRDefault="00562E30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L.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  <w:p w14:paraId="7A2F8B95" w14:textId="77777777" w:rsidR="00562E30" w:rsidRPr="00993CF2" w:rsidRDefault="00562E30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M.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pretenden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sustancial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relevante.</w:t>
            </w:r>
          </w:p>
          <w:p w14:paraId="0D0AD2CF" w14:textId="77777777" w:rsidR="00562E30" w:rsidRPr="00993CF2" w:rsidRDefault="00562E30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N.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cruzada.</w:t>
            </w:r>
          </w:p>
          <w:p w14:paraId="73461674" w14:textId="77777777" w:rsidR="00562E30" w:rsidRPr="00993CF2" w:rsidRDefault="00562E30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O.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comunicación,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telecomunicaciones.</w:t>
            </w:r>
          </w:p>
          <w:p w14:paraId="62D85660" w14:textId="77777777" w:rsidR="00562E30" w:rsidRPr="00993CF2" w:rsidRDefault="00562E30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modelo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única.</w:t>
            </w:r>
          </w:p>
          <w:p w14:paraId="207692FE" w14:textId="77777777" w:rsidR="00562E30" w:rsidRPr="00993CF2" w:rsidRDefault="00562E30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Q.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económica.</w:t>
            </w:r>
          </w:p>
          <w:p w14:paraId="7FF1E63F" w14:textId="77777777" w:rsidR="00562E30" w:rsidRPr="00993CF2" w:rsidRDefault="00562E30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lastRenderedPageBreak/>
              <w:t>R.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Aquellas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consecución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anteriores.</w:t>
            </w:r>
          </w:p>
          <w:p w14:paraId="7E1B0621" w14:textId="77777777" w:rsidR="00562E30" w:rsidRPr="00993CF2" w:rsidRDefault="00562E30" w:rsidP="00B51770">
            <w:pPr>
              <w:pStyle w:val="Texto"/>
              <w:spacing w:before="40" w:after="40" w:line="170" w:lineRule="exact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</w:t>
            </w:r>
            <w:proofErr w:type="spellStart"/>
            <w:r w:rsidRPr="00993CF2">
              <w:rPr>
                <w:b/>
                <w:sz w:val="14"/>
                <w:szCs w:val="14"/>
              </w:rPr>
              <w:t>iii</w:t>
            </w:r>
            <w:proofErr w:type="spellEnd"/>
            <w:r w:rsidRPr="00993CF2">
              <w:rPr>
                <w:b/>
                <w:sz w:val="14"/>
                <w:szCs w:val="14"/>
              </w:rPr>
              <w:t>)</w:t>
            </w:r>
            <w:r w:rsidRPr="00993CF2">
              <w:rPr>
                <w:b/>
                <w:sz w:val="14"/>
                <w:szCs w:val="14"/>
              </w:rPr>
              <w:tab/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relativa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transferencias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requieran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consentimiento</w:t>
            </w:r>
          </w:p>
          <w:p w14:paraId="6DC71AF1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llevará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distintas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expresamente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privacidad,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ni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responsables,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carácter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privado,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salvo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aquéllas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estrictamente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atender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debidamente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fundados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motivados,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actualice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supuestos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previstos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22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Protección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Posesión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Obligados.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consentimiento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titular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llevarse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cabo.</w:t>
            </w:r>
          </w:p>
          <w:p w14:paraId="0A61929B" w14:textId="77777777" w:rsidR="00562E30" w:rsidRPr="00993CF2" w:rsidRDefault="00562E30" w:rsidP="00B51770">
            <w:pPr>
              <w:pStyle w:val="Texto"/>
              <w:spacing w:before="40" w:after="40" w:line="180" w:lineRule="exact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</w:t>
            </w:r>
            <w:proofErr w:type="spellStart"/>
            <w:r w:rsidRPr="00993CF2">
              <w:rPr>
                <w:b/>
                <w:sz w:val="14"/>
                <w:szCs w:val="14"/>
              </w:rPr>
              <w:t>iv</w:t>
            </w:r>
            <w:proofErr w:type="spellEnd"/>
            <w:r w:rsidRPr="00993CF2">
              <w:rPr>
                <w:b/>
                <w:sz w:val="14"/>
                <w:szCs w:val="14"/>
              </w:rPr>
              <w:t>)</w:t>
            </w:r>
            <w:r w:rsidRPr="00993CF2">
              <w:rPr>
                <w:b/>
                <w:sz w:val="14"/>
                <w:szCs w:val="14"/>
              </w:rPr>
              <w:tab/>
              <w:t>Mecanismos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medios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disponibles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titular,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caso,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pueda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manifestar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negativa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tratamiento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finalidades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transferencias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requieren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consentimiento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titular</w:t>
            </w:r>
          </w:p>
          <w:p w14:paraId="5C41EBF2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concordancia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apartado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III,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privacidad,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recabados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requieran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consentimiento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titular.</w:t>
            </w:r>
          </w:p>
          <w:p w14:paraId="6805801F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obstante,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titular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mecanismos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acudir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ubicada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#1143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(Edificio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Sede),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8,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Nochebuena,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Juárez,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  <w:u w:val="single"/>
              </w:rPr>
              <w:t>unidad.transparencia@ift.org.mx</w:t>
            </w:r>
            <w:r w:rsidRPr="00993CF2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comunicarse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5015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4000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4688.</w:t>
            </w:r>
          </w:p>
          <w:p w14:paraId="361123F7" w14:textId="77777777" w:rsidR="00562E30" w:rsidRPr="00993CF2" w:rsidRDefault="00562E30" w:rsidP="00B51770">
            <w:pPr>
              <w:pStyle w:val="Texto"/>
              <w:spacing w:before="40" w:after="40" w:line="180" w:lineRule="exact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(v)</w:t>
            </w:r>
            <w:r w:rsidRPr="00993CF2">
              <w:rPr>
                <w:b/>
                <w:sz w:val="14"/>
                <w:szCs w:val="14"/>
              </w:rPr>
              <w:tab/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Integral.</w:t>
            </w:r>
          </w:p>
          <w:p w14:paraId="4A9D9A7D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privacidad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consultarse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página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web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micro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sitio</w:t>
            </w:r>
            <w:proofErr w:type="gramEnd"/>
            <w:r w:rsidRPr="00993CF2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  <w:u w:val="single"/>
              </w:rPr>
              <w:t>http://www.ift.org.mx/avisos-de-privacidad</w:t>
            </w:r>
            <w:r w:rsidRPr="00993CF2">
              <w:rPr>
                <w:sz w:val="14"/>
                <w:szCs w:val="14"/>
              </w:rPr>
              <w:t>.</w:t>
            </w:r>
          </w:p>
          <w:p w14:paraId="1B3C8C7F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CONFIRMO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HE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LEÍDO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ENTIENDO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TÉRMINOS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CONDICIONES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SIMPLIFICADO</w:t>
            </w:r>
            <w:r w:rsidRPr="00993CF2">
              <w:rPr>
                <w:sz w:val="14"/>
                <w:szCs w:val="14"/>
              </w:rPr>
              <w:t>.</w:t>
            </w:r>
          </w:p>
        </w:tc>
      </w:tr>
    </w:tbl>
    <w:p w14:paraId="3835F279" w14:textId="77777777" w:rsidR="00562E30" w:rsidRPr="00244B57" w:rsidRDefault="00562E30" w:rsidP="00562E30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97"/>
        <w:gridCol w:w="5427"/>
        <w:gridCol w:w="1288"/>
      </w:tblGrid>
      <w:tr w:rsidR="00562E30" w:rsidRPr="00993CF2" w14:paraId="33EBE83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A3CE1F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</w:p>
          <w:p w14:paraId="0F273DA7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Firma: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__________________________________________________________</w:t>
            </w:r>
          </w:p>
          <w:p w14:paraId="6F74E098" w14:textId="77777777" w:rsidR="00562E30" w:rsidRDefault="00562E30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</w:p>
          <w:p w14:paraId="71D91882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________________________________________________________</w:t>
            </w:r>
          </w:p>
          <w:p w14:paraId="308E25A5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(Nombre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Legal)</w:t>
            </w:r>
          </w:p>
          <w:p w14:paraId="5846EC81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562E30" w:rsidRPr="00993CF2" w14:paraId="2F8F11D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C38F154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INSTRUCTIVO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LLENADO</w:t>
            </w:r>
          </w:p>
        </w:tc>
      </w:tr>
      <w:tr w:rsidR="00562E30" w:rsidRPr="00993CF2" w14:paraId="6E666EB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EAB1A6D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Nombre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campo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521947A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Descripción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campo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449CDBC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Unidad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medida</w:t>
            </w:r>
          </w:p>
        </w:tc>
      </w:tr>
      <w:tr w:rsidR="00562E30" w:rsidRPr="00993CF2" w14:paraId="640BA05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2AFB5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1.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Tipo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procedimiento</w:t>
            </w:r>
          </w:p>
        </w:tc>
      </w:tr>
      <w:tr w:rsidR="00562E30" w:rsidRPr="00993CF2" w14:paraId="6831583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452C0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Lugar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75B59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lugar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Solicitud.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8701A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41E0DD9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1BD06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Procedimiento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D6BDD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Seleccionar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etapa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procedimiento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formato:</w:t>
            </w:r>
          </w:p>
          <w:p w14:paraId="2B6FF193" w14:textId="77777777" w:rsidR="00562E30" w:rsidRPr="00993CF2" w:rsidRDefault="00562E30" w:rsidP="00B51770">
            <w:pPr>
              <w:pStyle w:val="Texto"/>
              <w:spacing w:before="40" w:after="40" w:line="186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1)</w:t>
            </w:r>
            <w:r w:rsidRPr="00993CF2">
              <w:rPr>
                <w:b/>
                <w:noProof/>
                <w:sz w:val="14"/>
                <w:szCs w:val="14"/>
              </w:rPr>
              <w:tab/>
              <w:t>Inicio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trámite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servicio.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Solicitud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Orientación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General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primera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vez.</w:t>
            </w:r>
          </w:p>
          <w:p w14:paraId="00936AA6" w14:textId="77777777" w:rsidR="00562E30" w:rsidRPr="00993CF2" w:rsidRDefault="00562E30" w:rsidP="00B51770">
            <w:pPr>
              <w:pStyle w:val="Texto"/>
              <w:spacing w:before="40" w:after="40" w:line="186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ab/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etapa,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3.</w:t>
            </w:r>
          </w:p>
          <w:p w14:paraId="326F1867" w14:textId="77777777" w:rsidR="00562E30" w:rsidRPr="00993CF2" w:rsidRDefault="00562E30" w:rsidP="00B51770">
            <w:pPr>
              <w:pStyle w:val="Texto"/>
              <w:spacing w:before="40" w:after="40" w:line="186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2)</w:t>
            </w:r>
            <w:r w:rsidRPr="00993CF2">
              <w:rPr>
                <w:b/>
                <w:noProof/>
                <w:sz w:val="14"/>
                <w:szCs w:val="14"/>
              </w:rPr>
              <w:tab/>
              <w:t>Desahogo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requerimiento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Información.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dé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respuesta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requerimiento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respecto,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requerimiento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realiza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requiera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interesado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adicional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aclare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cuestiones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Solicitud,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conformidad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artículo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141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Disposiciones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Regulatorias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Federal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Competencia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Sectores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Radiodifusión.</w:t>
            </w:r>
          </w:p>
          <w:p w14:paraId="6B0806CD" w14:textId="77777777" w:rsidR="00562E30" w:rsidRPr="00993CF2" w:rsidRDefault="00562E30" w:rsidP="00B51770">
            <w:pPr>
              <w:pStyle w:val="Texto"/>
              <w:spacing w:before="40" w:after="40" w:line="18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ab/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fin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agilizar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análisis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Solicitud,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indicarse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requerimiento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D=día,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M=mes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A=año;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manera: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DD/MM/AAAA.</w:t>
            </w:r>
          </w:p>
          <w:p w14:paraId="2DF9D495" w14:textId="77777777" w:rsidR="00562E30" w:rsidRPr="00993CF2" w:rsidRDefault="00562E30" w:rsidP="00B51770">
            <w:pPr>
              <w:pStyle w:val="Texto"/>
              <w:spacing w:before="40" w:after="40" w:line="186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ab/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etapa,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4.</w:t>
            </w:r>
          </w:p>
          <w:p w14:paraId="645D1BCA" w14:textId="77777777" w:rsidR="00562E30" w:rsidRPr="00993CF2" w:rsidRDefault="00562E30" w:rsidP="00B51770">
            <w:pPr>
              <w:pStyle w:val="Texto"/>
              <w:spacing w:before="40" w:after="40" w:line="186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3)</w:t>
            </w:r>
            <w:r w:rsidRPr="00993CF2">
              <w:rPr>
                <w:b/>
                <w:noProof/>
                <w:sz w:val="14"/>
                <w:szCs w:val="14"/>
              </w:rPr>
              <w:tab/>
              <w:t>Alcance.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decida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adicional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considere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útil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aclarar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complementar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entregada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anterioridad,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efecto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profundizar,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acotar,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agilizar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análisis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IFT.</w:t>
            </w:r>
          </w:p>
          <w:p w14:paraId="62FFEF0B" w14:textId="77777777" w:rsidR="00562E30" w:rsidRPr="00993CF2" w:rsidRDefault="00562E30" w:rsidP="00B51770">
            <w:pPr>
              <w:pStyle w:val="Texto"/>
              <w:spacing w:before="40" w:after="40" w:line="186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ab/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fin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integración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adicional,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indicar:</w:t>
            </w:r>
          </w:p>
          <w:p w14:paraId="0F8270F6" w14:textId="77777777" w:rsidR="00562E30" w:rsidRPr="00993CF2" w:rsidRDefault="00562E30" w:rsidP="00B51770">
            <w:pPr>
              <w:pStyle w:val="Texto"/>
              <w:spacing w:before="40" w:after="40" w:line="186" w:lineRule="exact"/>
              <w:ind w:left="576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i)</w:t>
            </w:r>
            <w:r w:rsidRPr="00993CF2">
              <w:rPr>
                <w:noProof/>
                <w:sz w:val="14"/>
                <w:szCs w:val="14"/>
              </w:rPr>
              <w:tab/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folio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Oficialía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recibido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alcance,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</w:p>
          <w:p w14:paraId="1A34396D" w14:textId="77777777" w:rsidR="00562E30" w:rsidRPr="00993CF2" w:rsidRDefault="00562E30" w:rsidP="00B51770">
            <w:pPr>
              <w:pStyle w:val="Texto"/>
              <w:spacing w:before="40" w:after="40" w:line="186" w:lineRule="exact"/>
              <w:ind w:left="576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ii)</w:t>
            </w:r>
            <w:r w:rsidRPr="00993CF2">
              <w:rPr>
                <w:noProof/>
                <w:sz w:val="14"/>
                <w:szCs w:val="14"/>
              </w:rPr>
              <w:tab/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Oficialía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recibido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alcance.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D=día,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M=mes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A=año;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manera: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DD/MM/AAAA.</w:t>
            </w:r>
          </w:p>
          <w:p w14:paraId="608BDCF1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lastRenderedPageBreak/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etapa,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5.</w:t>
            </w:r>
          </w:p>
          <w:p w14:paraId="70A7FB4A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secciones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6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7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entregue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confidencial.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03BBE" w14:textId="77777777" w:rsidR="00562E30" w:rsidRPr="00993CF2" w:rsidRDefault="00562E30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  <w:tr w:rsidR="00562E30" w:rsidRPr="00993CF2" w14:paraId="5517D7C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19D2E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2.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Solicitante</w:t>
            </w:r>
          </w:p>
        </w:tc>
      </w:tr>
      <w:tr w:rsidR="00562E30" w:rsidRPr="00993CF2" w14:paraId="50B615D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EBF01D6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Solicitante</w:t>
            </w:r>
          </w:p>
        </w:tc>
      </w:tr>
      <w:tr w:rsidR="00562E30" w:rsidRPr="00993CF2" w14:paraId="2A1FF68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1455A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E82E2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Indique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FF53C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2741A34A" w14:textId="77777777" w:rsidR="00562E30" w:rsidRPr="00244B57" w:rsidRDefault="00562E30" w:rsidP="00562E30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97"/>
        <w:gridCol w:w="5427"/>
        <w:gridCol w:w="1288"/>
      </w:tblGrid>
      <w:tr w:rsidR="00562E30" w:rsidRPr="00993CF2" w14:paraId="6055CFB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C22063B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Representante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legal</w:t>
            </w:r>
          </w:p>
        </w:tc>
      </w:tr>
      <w:tr w:rsidR="00562E30" w:rsidRPr="00993CF2" w14:paraId="173C98A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D6D00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B7F94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actuar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acreditarse:</w:t>
            </w:r>
          </w:p>
          <w:p w14:paraId="6EFA1DCA" w14:textId="77777777" w:rsidR="00562E30" w:rsidRPr="00993CF2" w:rsidRDefault="00562E30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i)</w:t>
            </w:r>
            <w:r w:rsidRPr="00993CF2">
              <w:rPr>
                <w:sz w:val="14"/>
                <w:szCs w:val="14"/>
              </w:rPr>
              <w:tab/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</w:p>
          <w:p w14:paraId="0C55C419" w14:textId="77777777" w:rsidR="00562E30" w:rsidRPr="00993CF2" w:rsidRDefault="00562E30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firmada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testigos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ratificadas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firmas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testigos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fedatario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público.</w:t>
            </w:r>
          </w:p>
          <w:p w14:paraId="5150B458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formular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administrativo,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desistirse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renunciar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derechos.</w:t>
            </w:r>
          </w:p>
          <w:p w14:paraId="202375D4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actúe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campos:</w:t>
            </w:r>
          </w:p>
          <w:p w14:paraId="0B6C0209" w14:textId="77777777" w:rsidR="00562E30" w:rsidRPr="00993CF2" w:rsidRDefault="00562E30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1)</w:t>
            </w:r>
            <w:r w:rsidRPr="00993CF2">
              <w:rPr>
                <w:sz w:val="14"/>
                <w:szCs w:val="14"/>
              </w:rPr>
              <w:tab/>
              <w:t>Nombre(s).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Nombre(s),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Apoderado;</w:t>
            </w:r>
          </w:p>
          <w:p w14:paraId="4996D9B4" w14:textId="77777777" w:rsidR="00562E30" w:rsidRPr="00993CF2" w:rsidRDefault="00562E30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2)</w:t>
            </w:r>
            <w:r w:rsidRPr="00993CF2">
              <w:rPr>
                <w:sz w:val="14"/>
                <w:szCs w:val="14"/>
              </w:rPr>
              <w:tab/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Apoderado,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3B2A9E57" w14:textId="77777777" w:rsidR="00562E30" w:rsidRPr="00993CF2" w:rsidRDefault="00562E30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3)</w:t>
            </w:r>
            <w:r w:rsidRPr="00993CF2">
              <w:rPr>
                <w:sz w:val="14"/>
                <w:szCs w:val="14"/>
              </w:rPr>
              <w:tab/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tenerlo,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Apoderado.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9422D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59CB370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AB84211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Domicilio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para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oír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recibir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notificaciones</w:t>
            </w:r>
          </w:p>
        </w:tc>
      </w:tr>
      <w:tr w:rsidR="00562E30" w:rsidRPr="00993CF2" w14:paraId="7BD31F1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AF1DD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Calle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interior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DA1D3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abreviaturas,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vialidad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(calle,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avenida,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etc.)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interior.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5DCC4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3D23CD4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DD2E2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humano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01439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abreviaturas,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humano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(ejido,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fraccionamiento,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ranchería)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4ACBE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69B9715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768AD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771B0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abreviaturas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159A9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46507BA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F4692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30896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abreviaturas,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ejemplo: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Baja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California,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etc.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D2927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12CE53A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4C89B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09D5B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164A2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2761C87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BD502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76F11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CA1A3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7CD8A2E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4B720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2396A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telefónico(s)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dígitos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17BD5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1D18E19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E2999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E968B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telefónico(s)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dígitos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222AC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5B68DF1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E937E80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Autorizados</w:t>
            </w:r>
          </w:p>
        </w:tc>
      </w:tr>
      <w:tr w:rsidR="00562E30" w:rsidRPr="00993CF2" w14:paraId="691EA7B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4944E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A71B1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estimen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pertinente(s)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trámites,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comparecencias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fueren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procedimiento.</w:t>
            </w:r>
          </w:p>
          <w:p w14:paraId="08E868B9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designen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campos,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autorizado:</w:t>
            </w:r>
          </w:p>
          <w:p w14:paraId="57063761" w14:textId="77777777" w:rsidR="00562E30" w:rsidRPr="00993CF2" w:rsidRDefault="00562E30" w:rsidP="00B51770">
            <w:pPr>
              <w:pStyle w:val="Texto"/>
              <w:spacing w:before="40" w:after="40" w:line="15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1)</w:t>
            </w:r>
            <w:r w:rsidRPr="00993CF2">
              <w:rPr>
                <w:sz w:val="14"/>
                <w:szCs w:val="14"/>
              </w:rPr>
              <w:tab/>
              <w:t>Nombre(s).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Nombre(s),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autorizado;</w:t>
            </w:r>
          </w:p>
          <w:p w14:paraId="24876A98" w14:textId="77777777" w:rsidR="00562E30" w:rsidRPr="00993CF2" w:rsidRDefault="00562E30" w:rsidP="00B51770">
            <w:pPr>
              <w:pStyle w:val="Texto"/>
              <w:spacing w:before="40" w:after="40" w:line="15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2)</w:t>
            </w:r>
            <w:r w:rsidRPr="00993CF2">
              <w:rPr>
                <w:sz w:val="14"/>
                <w:szCs w:val="14"/>
              </w:rPr>
              <w:tab/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 </w:t>
            </w:r>
            <w:r w:rsidRPr="00993CF2">
              <w:rPr>
                <w:sz w:val="14"/>
                <w:szCs w:val="14"/>
              </w:rPr>
              <w:t>autorizado</w:t>
            </w:r>
            <w:proofErr w:type="gramEnd"/>
            <w:r w:rsidRPr="00993CF2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7A110156" w14:textId="77777777" w:rsidR="00562E30" w:rsidRPr="00993CF2" w:rsidRDefault="00562E30" w:rsidP="00B51770">
            <w:pPr>
              <w:pStyle w:val="Texto"/>
              <w:spacing w:before="40" w:after="40" w:line="15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3)</w:t>
            </w:r>
            <w:r w:rsidRPr="00993CF2">
              <w:rPr>
                <w:sz w:val="14"/>
                <w:szCs w:val="14"/>
              </w:rPr>
              <w:tab/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tenerlo,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autorizado.</w:t>
            </w:r>
          </w:p>
          <w:p w14:paraId="796D4251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línea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603DA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42B21BC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81542D7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3.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trámite</w:t>
            </w:r>
          </w:p>
        </w:tc>
      </w:tr>
      <w:tr w:rsidR="00562E30" w:rsidRPr="00993CF2" w14:paraId="544FF02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F994C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específicas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8DED0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manera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clara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inquietud,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específica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aplicación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normativo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8A21D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5F35622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BE14E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comprensión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F3378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Aportar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útil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facilitar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comprensión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inquietud,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específica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  <w:p w14:paraId="5D265D08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inclusión.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BDEF7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7E3D294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E034365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4.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Desahogo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requerimiento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Información</w:t>
            </w:r>
          </w:p>
        </w:tc>
      </w:tr>
      <w:tr w:rsidR="00562E30" w:rsidRPr="00993CF2" w14:paraId="1937631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52305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Respuesta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D4079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negativa,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argumentar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entregada.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perjuicio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interesado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nueva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  <w:p w14:paraId="2B9F2AA4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inclusión.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39066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60028CB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CE10826" w14:textId="77777777" w:rsidR="00562E30" w:rsidRPr="00993CF2" w:rsidRDefault="00562E30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5.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Alcance</w:t>
            </w:r>
          </w:p>
        </w:tc>
      </w:tr>
      <w:tr w:rsidR="00562E30" w:rsidRPr="00993CF2" w14:paraId="56C76D2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E4770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aclaraciones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atender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77B89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adicional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considere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útil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aclarar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complementar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entregada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anterioridad,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efecto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profundizar,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acotar,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agilizar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análisis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  <w:p w14:paraId="5AFB2D88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inclusión.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E906C" w14:textId="77777777" w:rsidR="00562E30" w:rsidRPr="00993CF2" w:rsidRDefault="00562E30" w:rsidP="00B51770">
            <w:pPr>
              <w:pStyle w:val="Texto"/>
              <w:spacing w:before="40" w:after="4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3BB35CFE" w14:textId="77777777" w:rsidR="00562E30" w:rsidRPr="00244B57" w:rsidRDefault="00562E30" w:rsidP="00562E30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97"/>
        <w:gridCol w:w="5427"/>
        <w:gridCol w:w="1288"/>
      </w:tblGrid>
      <w:tr w:rsidR="00562E30" w:rsidRPr="00993CF2" w14:paraId="767C313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33E5C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6.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deberá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adjuntarse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formato</w:t>
            </w:r>
          </w:p>
        </w:tc>
      </w:tr>
      <w:tr w:rsidR="00562E30" w:rsidRPr="00993CF2" w14:paraId="18F1E12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5787362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adjunta</w:t>
            </w:r>
          </w:p>
        </w:tc>
        <w:tc>
          <w:tcPr>
            <w:tcW w:w="6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8EF21D6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Seleccione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una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“X”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indique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referencia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adjunta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formato.</w:t>
            </w:r>
          </w:p>
        </w:tc>
      </w:tr>
      <w:tr w:rsidR="00562E30" w:rsidRPr="00993CF2" w14:paraId="20CE7F8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7DA9B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A37B0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testimonio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notarial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legislación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aplicable.</w:t>
            </w:r>
          </w:p>
          <w:p w14:paraId="38E72A70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poderes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extranjero,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traducción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idioma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español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traductor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apostillada.</w:t>
            </w:r>
          </w:p>
          <w:p w14:paraId="1753D9D1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escritura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pública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legal).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7D336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1C15FD7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E5D3E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entregado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BE426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instrumento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público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acredite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identidad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alcances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representante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legal.</w:t>
            </w:r>
          </w:p>
          <w:p w14:paraId="3B7C4A5D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</w:t>
            </w:r>
            <w:r w:rsidRPr="00993CF2">
              <w:rPr>
                <w:noProof/>
                <w:sz w:val="14"/>
                <w:szCs w:val="14"/>
              </w:rPr>
              <w:t>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expediente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3DB358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5FA3293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A083D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Otro(s)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ADA9D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facilitar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análisis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  <w:p w14:paraId="5B717354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documento).</w:t>
            </w:r>
          </w:p>
          <w:p w14:paraId="2A62437F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Asimismo,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original,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simple.</w:t>
            </w:r>
          </w:p>
          <w:p w14:paraId="16C41AC8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utilizada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ulteriores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4349B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46861ED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17166EC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7.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Clasificación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información</w:t>
            </w:r>
          </w:p>
        </w:tc>
      </w:tr>
      <w:tr w:rsidR="00562E30" w:rsidRPr="00993CF2" w14:paraId="2927337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9CCF0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7DAD1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Desahogo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Alcances,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aquélla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dispuesto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113,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116,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125,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numerales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Trigésimo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octavo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Cuadragésimo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cuarto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Lineamientos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clasificación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desclasificación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elaboración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versiones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qué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confidencial.</w:t>
            </w:r>
          </w:p>
          <w:p w14:paraId="303276A4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disponible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públicas.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E4EF1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562E30" w:rsidRPr="00993CF2" w14:paraId="5044063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EE33BF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</w:tr>
      <w:tr w:rsidR="00562E30" w:rsidRPr="00993CF2" w14:paraId="52AAA3A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CAF7865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PLAZOS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ESTARÁ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SUJETO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TRÁMITE</w:t>
            </w:r>
          </w:p>
        </w:tc>
      </w:tr>
      <w:tr w:rsidR="00562E30" w:rsidRPr="00993CF2" w14:paraId="35C28BE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59CF4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máximo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resolución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trámite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entrega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requerida,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hábiles.</w:t>
            </w:r>
          </w:p>
          <w:p w14:paraId="2A732192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ampliado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hábiles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complejos.</w:t>
            </w:r>
          </w:p>
          <w:p w14:paraId="1DDBAB4B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efectuar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falta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aclaraciones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hábiles,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  <w:p w14:paraId="0F471A24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aclaraciones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hábiles.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Transcurrido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haya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desahogado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desechará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trámite,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perjuicio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interesado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nueva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</w:tc>
      </w:tr>
      <w:tr w:rsidR="00562E30" w:rsidRPr="00993CF2" w14:paraId="12C39E6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37DF8EF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</w:p>
        </w:tc>
      </w:tr>
      <w:tr w:rsidR="00562E30" w:rsidRPr="00993CF2" w14:paraId="29F5B34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5A08405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FUNDAMENTO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JURÍDICO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TRÁMITE</w:t>
            </w:r>
          </w:p>
        </w:tc>
      </w:tr>
      <w:tr w:rsidR="00562E30" w:rsidRPr="00993CF2" w14:paraId="0607EF9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B36DB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125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Económica.</w:t>
            </w:r>
          </w:p>
          <w:p w14:paraId="47A452C3" w14:textId="77777777" w:rsidR="00562E30" w:rsidRPr="00993CF2" w:rsidRDefault="00562E30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139,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140,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141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142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Regulatorias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radiodifusión.</w:t>
            </w:r>
          </w:p>
        </w:tc>
      </w:tr>
      <w:tr w:rsidR="00562E30" w:rsidRPr="00993CF2" w14:paraId="790F83E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7E304A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rPr>
                <w:sz w:val="14"/>
                <w:szCs w:val="14"/>
              </w:rPr>
            </w:pPr>
          </w:p>
        </w:tc>
      </w:tr>
      <w:tr w:rsidR="00562E30" w:rsidRPr="00993CF2" w14:paraId="79A05BA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3456E2B" w14:textId="77777777" w:rsidR="00562E30" w:rsidRPr="00993CF2" w:rsidRDefault="00562E30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ADICIONAL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PUEDA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SER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UTILIDAD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INTERESADOS</w:t>
            </w:r>
          </w:p>
        </w:tc>
      </w:tr>
      <w:tr w:rsidR="00562E30" w:rsidRPr="00993CF2" w14:paraId="125602D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A3047" w14:textId="77777777" w:rsidR="00562E30" w:rsidRPr="00993CF2" w:rsidRDefault="00562E30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-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facilitar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proveer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agilizar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atención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  <w:p w14:paraId="0E4AD642" w14:textId="77777777" w:rsidR="00562E30" w:rsidRPr="00993CF2" w:rsidRDefault="00562E30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-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atenderá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juicio,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planteadas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idénticas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Regulatorias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encuentren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resolución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jurisdiccional.</w:t>
            </w:r>
          </w:p>
          <w:p w14:paraId="680A59DF" w14:textId="77777777" w:rsidR="00562E30" w:rsidRPr="00993CF2" w:rsidRDefault="00562E30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-</w:t>
            </w:r>
            <w:r w:rsidRPr="00993CF2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respuesta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vinculante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procedimientos.</w:t>
            </w:r>
          </w:p>
          <w:p w14:paraId="7026AD2E" w14:textId="77777777" w:rsidR="00562E30" w:rsidRPr="00993CF2" w:rsidRDefault="00562E30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-</w:t>
            </w:r>
            <w:r w:rsidRPr="00993CF2">
              <w:rPr>
                <w:sz w:val="14"/>
                <w:szCs w:val="14"/>
              </w:rPr>
              <w:tab/>
              <w:t>Quien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retirarla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momento.</w:t>
            </w:r>
          </w:p>
          <w:p w14:paraId="16CEB081" w14:textId="77777777" w:rsidR="00562E30" w:rsidRPr="00993CF2" w:rsidRDefault="00562E30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-</w:t>
            </w:r>
            <w:r w:rsidRPr="00993CF2">
              <w:rPr>
                <w:sz w:val="14"/>
                <w:szCs w:val="14"/>
              </w:rPr>
              <w:tab/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escrito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</w:tc>
      </w:tr>
    </w:tbl>
    <w:p w14:paraId="29725D05" w14:textId="77777777" w:rsidR="00DC5D67" w:rsidRDefault="00562E30"/>
    <w:sectPr w:rsidR="00DC5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E612A"/>
    <w:multiLevelType w:val="hybridMultilevel"/>
    <w:tmpl w:val="91B8B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1D0"/>
    <w:multiLevelType w:val="hybridMultilevel"/>
    <w:tmpl w:val="7A5A5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E04"/>
    <w:multiLevelType w:val="hybridMultilevel"/>
    <w:tmpl w:val="A0707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632C"/>
    <w:multiLevelType w:val="hybridMultilevel"/>
    <w:tmpl w:val="CD62D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1087"/>
    <w:multiLevelType w:val="hybridMultilevel"/>
    <w:tmpl w:val="68B41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7BDE"/>
    <w:multiLevelType w:val="hybridMultilevel"/>
    <w:tmpl w:val="6C1A7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B6206"/>
    <w:multiLevelType w:val="hybridMultilevel"/>
    <w:tmpl w:val="79C61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F7124"/>
    <w:multiLevelType w:val="hybridMultilevel"/>
    <w:tmpl w:val="6EF4F968"/>
    <w:lvl w:ilvl="0" w:tplc="814CC3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B1012"/>
    <w:multiLevelType w:val="hybridMultilevel"/>
    <w:tmpl w:val="8C46F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4C85"/>
    <w:multiLevelType w:val="hybridMultilevel"/>
    <w:tmpl w:val="7F323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2D2D"/>
    <w:multiLevelType w:val="hybridMultilevel"/>
    <w:tmpl w:val="B1208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C28464D"/>
    <w:multiLevelType w:val="hybridMultilevel"/>
    <w:tmpl w:val="57A60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407C"/>
    <w:multiLevelType w:val="hybridMultilevel"/>
    <w:tmpl w:val="3BC66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64D42"/>
    <w:multiLevelType w:val="hybridMultilevel"/>
    <w:tmpl w:val="2C18D866"/>
    <w:lvl w:ilvl="0" w:tplc="814CC3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17CEA"/>
    <w:multiLevelType w:val="hybridMultilevel"/>
    <w:tmpl w:val="F718E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B520944"/>
    <w:multiLevelType w:val="hybridMultilevel"/>
    <w:tmpl w:val="6BCE3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60C22"/>
    <w:multiLevelType w:val="hybridMultilevel"/>
    <w:tmpl w:val="2F320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A791B"/>
    <w:multiLevelType w:val="hybridMultilevel"/>
    <w:tmpl w:val="81EC9B3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49447BE0"/>
    <w:multiLevelType w:val="hybridMultilevel"/>
    <w:tmpl w:val="26BC7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140C8"/>
    <w:multiLevelType w:val="hybridMultilevel"/>
    <w:tmpl w:val="E7544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F4E1A"/>
    <w:multiLevelType w:val="hybridMultilevel"/>
    <w:tmpl w:val="05F28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4D2"/>
    <w:multiLevelType w:val="hybridMultilevel"/>
    <w:tmpl w:val="9AECD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05B91"/>
    <w:multiLevelType w:val="hybridMultilevel"/>
    <w:tmpl w:val="10B08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B4E7B"/>
    <w:multiLevelType w:val="hybridMultilevel"/>
    <w:tmpl w:val="B4220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D76"/>
    <w:multiLevelType w:val="hybridMultilevel"/>
    <w:tmpl w:val="35929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506ED"/>
    <w:multiLevelType w:val="hybridMultilevel"/>
    <w:tmpl w:val="EB246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04660"/>
    <w:multiLevelType w:val="hybridMultilevel"/>
    <w:tmpl w:val="2766F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40F44BA"/>
    <w:multiLevelType w:val="hybridMultilevel"/>
    <w:tmpl w:val="B240B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E4C31"/>
    <w:multiLevelType w:val="hybridMultilevel"/>
    <w:tmpl w:val="4B989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B6545"/>
    <w:multiLevelType w:val="hybridMultilevel"/>
    <w:tmpl w:val="C3A65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42291"/>
    <w:multiLevelType w:val="hybridMultilevel"/>
    <w:tmpl w:val="ADCE4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C2697"/>
    <w:multiLevelType w:val="hybridMultilevel"/>
    <w:tmpl w:val="3A960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1"/>
  </w:num>
  <w:num w:numId="4">
    <w:abstractNumId w:val="25"/>
  </w:num>
  <w:num w:numId="5">
    <w:abstractNumId w:val="7"/>
  </w:num>
  <w:num w:numId="6">
    <w:abstractNumId w:val="14"/>
  </w:num>
  <w:num w:numId="7">
    <w:abstractNumId w:val="30"/>
  </w:num>
  <w:num w:numId="8">
    <w:abstractNumId w:val="1"/>
  </w:num>
  <w:num w:numId="9">
    <w:abstractNumId w:val="0"/>
  </w:num>
  <w:num w:numId="10">
    <w:abstractNumId w:val="26"/>
  </w:num>
  <w:num w:numId="11">
    <w:abstractNumId w:val="12"/>
  </w:num>
  <w:num w:numId="12">
    <w:abstractNumId w:val="33"/>
  </w:num>
  <w:num w:numId="13">
    <w:abstractNumId w:val="4"/>
  </w:num>
  <w:num w:numId="14">
    <w:abstractNumId w:val="21"/>
  </w:num>
  <w:num w:numId="15">
    <w:abstractNumId w:val="3"/>
  </w:num>
  <w:num w:numId="16">
    <w:abstractNumId w:val="2"/>
  </w:num>
  <w:num w:numId="17">
    <w:abstractNumId w:val="15"/>
  </w:num>
  <w:num w:numId="18">
    <w:abstractNumId w:val="31"/>
  </w:num>
  <w:num w:numId="19">
    <w:abstractNumId w:val="18"/>
  </w:num>
  <w:num w:numId="20">
    <w:abstractNumId w:val="24"/>
  </w:num>
  <w:num w:numId="21">
    <w:abstractNumId w:val="34"/>
  </w:num>
  <w:num w:numId="22">
    <w:abstractNumId w:val="13"/>
  </w:num>
  <w:num w:numId="23">
    <w:abstractNumId w:val="23"/>
  </w:num>
  <w:num w:numId="24">
    <w:abstractNumId w:val="20"/>
  </w:num>
  <w:num w:numId="25">
    <w:abstractNumId w:val="22"/>
  </w:num>
  <w:num w:numId="26">
    <w:abstractNumId w:val="17"/>
  </w:num>
  <w:num w:numId="27">
    <w:abstractNumId w:val="6"/>
  </w:num>
  <w:num w:numId="28">
    <w:abstractNumId w:val="5"/>
  </w:num>
  <w:num w:numId="29">
    <w:abstractNumId w:val="8"/>
  </w:num>
  <w:num w:numId="30">
    <w:abstractNumId w:val="10"/>
  </w:num>
  <w:num w:numId="31">
    <w:abstractNumId w:val="28"/>
  </w:num>
  <w:num w:numId="32">
    <w:abstractNumId w:val="32"/>
  </w:num>
  <w:num w:numId="33">
    <w:abstractNumId w:val="9"/>
  </w:num>
  <w:num w:numId="34">
    <w:abstractNumId w:val="1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0"/>
    <w:rsid w:val="0001002B"/>
    <w:rsid w:val="00401FB2"/>
    <w:rsid w:val="0056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F917"/>
  <w15:chartTrackingRefBased/>
  <w15:docId w15:val="{61074414-7B35-457D-89C9-0559C9B3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62E30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562E30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2E30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62E30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562E3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562E30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562E3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562E30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562E30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562E30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62E30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562E30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562E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562E30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562E30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562E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62E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562E30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562E30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562E30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562E30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562E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2E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62E30"/>
  </w:style>
  <w:style w:type="paragraph" w:styleId="Textocomentario">
    <w:name w:val="annotation text"/>
    <w:basedOn w:val="Normal"/>
    <w:link w:val="TextocomentarioCar"/>
    <w:rsid w:val="00562E30"/>
    <w:pPr>
      <w:jc w:val="center"/>
    </w:pPr>
    <w:rPr>
      <w:rFonts w:ascii="CaAibri" w:hAnsi="CaAibri" w:cs="CaA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562E30"/>
    <w:rPr>
      <w:rFonts w:ascii="CaAibri" w:eastAsia="Times New Roman" w:hAnsi="CaAibri" w:cs="CaAibri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562E30"/>
    <w:rPr>
      <w:rFonts w:ascii="CaAibri" w:hAnsi="CaAibri" w:cs="CaAibri"/>
      <w:sz w:val="20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562E30"/>
    <w:rPr>
      <w:rFonts w:ascii="CaAibri" w:eastAsia="Times New Roman" w:hAnsi="CaAibri" w:cs="CaAibri"/>
      <w:sz w:val="20"/>
      <w:szCs w:val="20"/>
      <w:lang w:eastAsia="es-MX"/>
    </w:rPr>
  </w:style>
  <w:style w:type="paragraph" w:styleId="Prrafodelista">
    <w:name w:val="List Paragraph"/>
    <w:basedOn w:val="Normal"/>
    <w:qFormat/>
    <w:rsid w:val="00562E30"/>
    <w:pPr>
      <w:ind w:left="720"/>
      <w:jc w:val="center"/>
    </w:pPr>
    <w:rPr>
      <w:rFonts w:ascii="CaAibri" w:hAnsi="CaAibri" w:cs="CaAibri"/>
      <w:sz w:val="21"/>
      <w:szCs w:val="20"/>
      <w:lang w:val="es-MX" w:eastAsia="es-MX"/>
    </w:rPr>
  </w:style>
  <w:style w:type="paragraph" w:customStyle="1" w:styleId="Default">
    <w:name w:val="Default"/>
    <w:rsid w:val="00562E30"/>
    <w:pPr>
      <w:spacing w:after="0" w:line="240" w:lineRule="auto"/>
    </w:pPr>
    <w:rPr>
      <w:rFonts w:ascii="TiAes New Roman" w:eastAsia="Times New Roman" w:hAnsi="TiAes New Roman" w:cs="TiAes New Roman"/>
      <w:color w:val="000000"/>
      <w:sz w:val="24"/>
      <w:szCs w:val="20"/>
      <w:lang w:eastAsia="es-MX"/>
    </w:rPr>
  </w:style>
  <w:style w:type="paragraph" w:styleId="NormalWeb">
    <w:name w:val="Normal (Web)"/>
    <w:basedOn w:val="Normal"/>
    <w:rsid w:val="00562E30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BalloonText">
    <w:name w:val="Balloon Text"/>
    <w:basedOn w:val="Normal"/>
    <w:rsid w:val="00562E30"/>
    <w:pPr>
      <w:jc w:val="center"/>
    </w:pPr>
    <w:rPr>
      <w:rFonts w:ascii="SeAoe UI" w:hAnsi="SeAoe UI" w:cs="SeAoe UI"/>
      <w:sz w:val="18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562E30"/>
    <w:rPr>
      <w:b/>
    </w:rPr>
  </w:style>
  <w:style w:type="paragraph" w:styleId="Sinespaciado">
    <w:name w:val="No Spacing"/>
    <w:qFormat/>
    <w:rsid w:val="00562E30"/>
    <w:pPr>
      <w:spacing w:after="0" w:line="240" w:lineRule="auto"/>
    </w:pPr>
    <w:rPr>
      <w:rFonts w:ascii="CaAibri" w:eastAsia="Times New Roman" w:hAnsi="CaAibri" w:cs="CaAibri"/>
      <w:szCs w:val="20"/>
      <w:lang w:eastAsia="es-MX"/>
    </w:rPr>
  </w:style>
  <w:style w:type="paragraph" w:customStyle="1" w:styleId="Style10ptRight01">
    <w:name w:val="Style 10 pt Right:  0.1&quot;"/>
    <w:basedOn w:val="Normal"/>
    <w:rsid w:val="00562E30"/>
    <w:pPr>
      <w:ind w:right="144"/>
    </w:pPr>
    <w:rPr>
      <w:rFonts w:ascii="TaAoma" w:hAnsi="TaAoma" w:cs="TaAoma"/>
      <w:sz w:val="20"/>
      <w:szCs w:val="20"/>
      <w:lang w:eastAsia="es-MX"/>
    </w:rPr>
  </w:style>
  <w:style w:type="paragraph" w:customStyle="1" w:styleId="textodenotaalfinal">
    <w:name w:val="texto de nota al final"/>
    <w:basedOn w:val="Normal"/>
    <w:rsid w:val="00562E30"/>
    <w:rPr>
      <w:rFonts w:ascii="CaAibri" w:hAnsi="CaAibri" w:cs="CaAibri"/>
      <w:sz w:val="20"/>
      <w:szCs w:val="20"/>
      <w:lang w:val="es-MX" w:eastAsia="es-MX"/>
    </w:rPr>
  </w:style>
  <w:style w:type="paragraph" w:styleId="Revisin">
    <w:name w:val="Revision"/>
    <w:rsid w:val="00562E30"/>
    <w:pPr>
      <w:spacing w:after="0" w:line="240" w:lineRule="auto"/>
    </w:pPr>
    <w:rPr>
      <w:rFonts w:ascii="CaAibri" w:eastAsia="Times New Roman" w:hAnsi="CaAibri" w:cs="CaAibri"/>
      <w:sz w:val="21"/>
      <w:szCs w:val="20"/>
      <w:lang w:eastAsia="es-MX"/>
    </w:rPr>
  </w:style>
  <w:style w:type="table" w:styleId="Tablaconcuadrcula">
    <w:name w:val="Table Grid"/>
    <w:basedOn w:val="Tablanormal"/>
    <w:uiPriority w:val="59"/>
    <w:rsid w:val="0056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E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E30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Sumario">
    <w:name w:val="Sumario"/>
    <w:basedOn w:val="Normal"/>
    <w:rsid w:val="00562E30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562E30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4123</Words>
  <Characters>22682</Characters>
  <Application>Microsoft Office Word</Application>
  <DocSecurity>0</DocSecurity>
  <Lines>189</Lines>
  <Paragraphs>53</Paragraphs>
  <ScaleCrop>false</ScaleCrop>
  <Company>Instituto Federal de Telecomunicaciones</Company>
  <LinksUpToDate>false</LinksUpToDate>
  <CharactersWithSpaces>26752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Contreras Navarro</dc:creator>
  <cp:keywords/>
  <dc:description/>
  <cp:lastModifiedBy>Javier Contreras Navarro</cp:lastModifiedBy>
  <cp:revision>1</cp:revision>
  <dcterms:created xsi:type="dcterms:W3CDTF">2021-09-08T04:00:00Z</dcterms:created>
  <dcterms:modified xsi:type="dcterms:W3CDTF">2021-09-08T04:01:00Z</dcterms:modified>
</cp:coreProperties>
</file>