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6E7E" w14:textId="77777777" w:rsidR="00EB2BD1" w:rsidRPr="000614CB" w:rsidRDefault="00EB2BD1" w:rsidP="00EB2BD1">
      <w:pPr>
        <w:pStyle w:val="ANOTACION"/>
        <w:rPr>
          <w:sz w:val="16"/>
          <w:szCs w:val="16"/>
        </w:rPr>
      </w:pPr>
      <w:r w:rsidRPr="000614CB">
        <w:rPr>
          <w:sz w:val="16"/>
          <w:szCs w:val="16"/>
        </w:rPr>
        <w:t>Anexo</w:t>
      </w:r>
      <w:r>
        <w:rPr>
          <w:sz w:val="16"/>
          <w:szCs w:val="16"/>
        </w:rPr>
        <w:t xml:space="preserve"> </w:t>
      </w:r>
      <w:r w:rsidRPr="000614CB">
        <w:rPr>
          <w:sz w:val="16"/>
          <w:szCs w:val="16"/>
        </w:rPr>
        <w:t>D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09"/>
        <w:gridCol w:w="80"/>
        <w:gridCol w:w="743"/>
        <w:gridCol w:w="1280"/>
        <w:gridCol w:w="150"/>
        <w:gridCol w:w="1453"/>
        <w:gridCol w:w="19"/>
        <w:gridCol w:w="705"/>
        <w:gridCol w:w="283"/>
        <w:gridCol w:w="1890"/>
      </w:tblGrid>
      <w:tr w:rsidR="00EB2BD1" w:rsidRPr="00993CF2" w14:paraId="51EF499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B9A447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PROCEDIMIENTO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EMISIÓN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OPINIONES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RESOLUCIONES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ORGANISMOS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CONVOCANTES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LICITACIONES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PÚBLICAS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OTORGAMIENTO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LICENCIAS,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CONCESIONES,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VENTA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ACCIONES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EMPRESAS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CONCESIONARIAS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OTRAS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CUESTIONES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ANÁLOGAS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FCBA" w14:textId="2EF2D163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  <w:lang w:val="es-MX" w:eastAsia="es-MX"/>
              </w:rPr>
              <w:drawing>
                <wp:inline distT="0" distB="0" distL="0" distR="0" wp14:anchorId="63187E69" wp14:editId="771D026C">
                  <wp:extent cx="996950" cy="7683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BD1" w:rsidRPr="00993CF2" w14:paraId="02F00B1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9792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Consideraciones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Generales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formato.</w:t>
            </w:r>
          </w:p>
          <w:p w14:paraId="46AEBB31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1.</w:t>
            </w:r>
            <w:r w:rsidRPr="00993CF2">
              <w:rPr>
                <w:noProof/>
                <w:sz w:val="14"/>
                <w:szCs w:val="14"/>
              </w:rPr>
              <w:tab/>
              <w:t>Completar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requerida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conforme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tipo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corresponda.</w:t>
            </w:r>
          </w:p>
          <w:p w14:paraId="38502A02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2.</w:t>
            </w:r>
            <w:r w:rsidRPr="00993CF2">
              <w:rPr>
                <w:noProof/>
                <w:sz w:val="14"/>
                <w:szCs w:val="14"/>
              </w:rPr>
              <w:tab/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contengan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asterisco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(*)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identificador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obligatorio.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obstante,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recomienda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todos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campos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contenidos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mejor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evaluación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solicitud.</w:t>
            </w:r>
          </w:p>
          <w:p w14:paraId="76685515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3.</w:t>
            </w:r>
            <w:r w:rsidRPr="00993CF2">
              <w:rPr>
                <w:noProof/>
                <w:sz w:val="14"/>
                <w:szCs w:val="14"/>
              </w:rPr>
              <w:tab/>
              <w:t>Podrá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letra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molde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legible,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preferentemente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tinta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azul,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máquina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escribir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computadora.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vez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imprimirlo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suscripción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posterior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(OPC)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.</w:t>
            </w:r>
          </w:p>
          <w:p w14:paraId="1B94F5FA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4.</w:t>
            </w:r>
            <w:r w:rsidRPr="00993CF2">
              <w:rPr>
                <w:noProof/>
                <w:sz w:val="14"/>
                <w:szCs w:val="14"/>
              </w:rPr>
              <w:tab/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pueden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vencimiento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después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concluido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horario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laboral,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dirección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  <w:u w:val="single"/>
              </w:rPr>
              <w:t>oficialiacompetencia@ift.org.mx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sitio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  <w:u w:val="single"/>
              </w:rPr>
              <w:t>http://www.ift.org.mx/industria/competencia-economica/unidad-de-competencia-economica/envio-electronico-documentos</w:t>
            </w:r>
            <w:r w:rsidRPr="00993CF2">
              <w:rPr>
                <w:noProof/>
                <w:sz w:val="14"/>
                <w:szCs w:val="14"/>
              </w:rPr>
              <w:t>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sistema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generará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corresponda.</w:t>
            </w:r>
          </w:p>
          <w:p w14:paraId="3CAD284D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5.</w:t>
            </w:r>
            <w:r w:rsidRPr="00993CF2">
              <w:rPr>
                <w:noProof/>
                <w:sz w:val="14"/>
                <w:szCs w:val="14"/>
              </w:rPr>
              <w:tab/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sólo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admisibles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original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OPC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hábil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siguiente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haberse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efectuado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transmisión.</w:t>
            </w:r>
          </w:p>
          <w:p w14:paraId="59EFD974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6.</w:t>
            </w:r>
            <w:r w:rsidRPr="00993CF2">
              <w:rPr>
                <w:noProof/>
                <w:sz w:val="14"/>
                <w:szCs w:val="14"/>
              </w:rPr>
              <w:tab/>
              <w:t>Bastará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contenga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firmada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lista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detallada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anexó,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explique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contenido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ellos,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incluyendo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apartado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relacione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anexos.</w:t>
            </w:r>
          </w:p>
          <w:p w14:paraId="61761BEB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7.</w:t>
            </w:r>
            <w:r w:rsidRPr="00993CF2">
              <w:rPr>
                <w:noProof/>
                <w:sz w:val="14"/>
                <w:szCs w:val="14"/>
              </w:rPr>
              <w:tab/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evento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promoción,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transmisión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electrónica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difieran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OPC,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presentados.</w:t>
            </w:r>
          </w:p>
          <w:p w14:paraId="0B19EBFA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8.</w:t>
            </w:r>
            <w:r w:rsidRPr="00993CF2">
              <w:rPr>
                <w:noProof/>
                <w:sz w:val="14"/>
                <w:szCs w:val="14"/>
              </w:rPr>
              <w:tab/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español;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posible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perjuicio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Instituto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(IFT)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pueda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traductor,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aspectos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relevantes.</w:t>
            </w:r>
          </w:p>
          <w:p w14:paraId="7C7E94FB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ab/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idioma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distinto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español,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realizadas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perito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traductor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quien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promueve.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quien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promueve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realice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traducción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ordene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tendrán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presentados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documentos.</w:t>
            </w:r>
          </w:p>
          <w:p w14:paraId="1F26661C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9.</w:t>
            </w:r>
            <w:r w:rsidRPr="00993CF2">
              <w:rPr>
                <w:noProof/>
                <w:sz w:val="14"/>
                <w:szCs w:val="14"/>
              </w:rPr>
              <w:tab/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cualquier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duda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habrá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rubros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sugiere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consultar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instructivo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formato.</w:t>
            </w:r>
          </w:p>
          <w:p w14:paraId="1F27FCA4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10.</w:t>
            </w:r>
            <w:r w:rsidRPr="00993CF2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válido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si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tachaduras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enmendaduras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información.</w:t>
            </w:r>
          </w:p>
          <w:p w14:paraId="5C13E975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11.</w:t>
            </w:r>
            <w:r w:rsidRPr="00993CF2">
              <w:rPr>
                <w:noProof/>
                <w:sz w:val="14"/>
                <w:szCs w:val="14"/>
              </w:rPr>
              <w:tab/>
              <w:t>Este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optativo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(los)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escrito(s)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libre(s).</w:t>
            </w:r>
          </w:p>
        </w:tc>
      </w:tr>
      <w:tr w:rsidR="00EB2BD1" w:rsidRPr="00993CF2" w14:paraId="582297A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E6462C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</w:p>
          <w:p w14:paraId="161EF782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INSTITUTO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FEDERAL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TELECOMUNICACIONES</w:t>
            </w:r>
          </w:p>
          <w:p w14:paraId="3D09E176" w14:textId="77777777" w:rsidR="00EB2BD1" w:rsidRPr="00993CF2" w:rsidRDefault="00EB2BD1" w:rsidP="00B51770">
            <w:pPr>
              <w:pStyle w:val="Texto"/>
              <w:spacing w:before="40" w:after="40" w:line="168" w:lineRule="exact"/>
              <w:ind w:left="288" w:hanging="288"/>
              <w:rPr>
                <w:b/>
                <w:i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Competencia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Económica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(UCE)</w:t>
            </w:r>
          </w:p>
          <w:p w14:paraId="3F1B3E4A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1143,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</w:p>
          <w:p w14:paraId="13316F3B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</w:p>
          <w:p w14:paraId="6A84F5CF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C.P.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</w:p>
          <w:p w14:paraId="09D6FC11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55-5015-4000</w:t>
            </w:r>
          </w:p>
          <w:p w14:paraId="1790C0F1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  <w:u w:val="single"/>
              </w:rPr>
              <w:t>www.ift.org.mx</w:t>
            </w:r>
          </w:p>
          <w:p w14:paraId="274689D6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noProof/>
                <w:sz w:val="14"/>
                <w:szCs w:val="14"/>
              </w:rPr>
            </w:pPr>
          </w:p>
        </w:tc>
      </w:tr>
      <w:tr w:rsidR="00EB2BD1" w:rsidRPr="00993CF2" w14:paraId="3F9A457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12" w:type="dxa"/>
            <w:gridSpan w:val="4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421FE0DE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603" w:type="dxa"/>
            <w:gridSpan w:val="2"/>
            <w:tcBorders>
              <w:right w:val="single" w:sz="6" w:space="0" w:color="auto"/>
            </w:tcBorders>
            <w:shd w:val="clear" w:color="auto" w:fill="C0C0C0"/>
            <w:vAlign w:val="center"/>
          </w:tcPr>
          <w:p w14:paraId="5C027545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Lugar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Fecha:</w:t>
            </w:r>
          </w:p>
        </w:tc>
        <w:tc>
          <w:tcPr>
            <w:tcW w:w="2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59C2FD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561A635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7D31B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5ECF9F7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D62B53C" w14:textId="77777777" w:rsidR="00EB2BD1" w:rsidRPr="00993CF2" w:rsidRDefault="00EB2BD1" w:rsidP="00B51770">
            <w:pPr>
              <w:pStyle w:val="Texto"/>
              <w:tabs>
                <w:tab w:val="center" w:pos="4380"/>
              </w:tabs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</w:p>
        </w:tc>
      </w:tr>
      <w:tr w:rsidR="00EB2BD1" w:rsidRPr="00993CF2" w14:paraId="4E285FE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E250B1E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Procedimiento*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(Seleccione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etapa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procedimiento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correspondiente)</w:t>
            </w:r>
          </w:p>
        </w:tc>
      </w:tr>
      <w:tr w:rsidR="00EB2BD1" w:rsidRPr="000C7BEF" w14:paraId="0F0CBB2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4113B" w14:textId="77777777" w:rsidR="00EB2BD1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17460F5A" w14:textId="77777777" w:rsidR="00EB2BD1" w:rsidRPr="000C7BEF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Inicio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trámite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servicio</w:t>
            </w:r>
          </w:p>
        </w:tc>
        <w:tc>
          <w:tcPr>
            <w:tcW w:w="2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7C08A" w14:textId="77777777" w:rsidR="00EB2BD1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0B326DF7" w14:textId="77777777" w:rsidR="00EB2BD1" w:rsidRPr="000C7BEF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prevención</w:t>
            </w:r>
          </w:p>
          <w:p w14:paraId="28B14BB6" w14:textId="77777777" w:rsidR="00EB2BD1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34B25AB0" w14:textId="77777777" w:rsidR="00EB2BD1" w:rsidRPr="000C7BEF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____________________</w:t>
            </w:r>
          </w:p>
          <w:p w14:paraId="394DD60C" w14:textId="77777777" w:rsidR="00EB2BD1" w:rsidRPr="000C7BEF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IFT: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7A196877" w14:textId="77777777" w:rsidR="00EB2BD1" w:rsidRPr="000C7BEF" w:rsidRDefault="00EB2BD1" w:rsidP="00B51770">
            <w:pPr>
              <w:pStyle w:val="Texto"/>
              <w:tabs>
                <w:tab w:val="center" w:pos="1514"/>
              </w:tabs>
              <w:spacing w:before="40" w:after="40" w:line="16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ab/>
              <w:t>DD/MM/AAAA</w:t>
            </w:r>
          </w:p>
          <w:p w14:paraId="3BC9A2D4" w14:textId="77777777" w:rsidR="00EB2BD1" w:rsidRPr="000C7BEF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873C2" w14:textId="77777777" w:rsidR="00EB2BD1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44FDC406" w14:textId="77777777" w:rsidR="00EB2BD1" w:rsidRPr="000C7BEF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sym w:font="Wingdings" w:char="F0A8"/>
            </w:r>
            <w:r>
              <w:rPr>
                <w:sz w:val="14"/>
                <w:szCs w:val="14"/>
              </w:rPr>
              <w:t xml:space="preserve"> </w:t>
            </w:r>
            <w:r w:rsidRPr="000C7BEF">
              <w:rPr>
                <w:sz w:val="14"/>
                <w:szCs w:val="14"/>
              </w:rPr>
              <w:t>Alcance</w:t>
            </w:r>
          </w:p>
          <w:p w14:paraId="5655FF42" w14:textId="77777777" w:rsidR="00EB2BD1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  <w:p w14:paraId="3C2E6217" w14:textId="77777777" w:rsidR="00EB2BD1" w:rsidRPr="000C7BEF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________________</w:t>
            </w:r>
          </w:p>
          <w:p w14:paraId="5A75E166" w14:textId="77777777" w:rsidR="00EB2BD1" w:rsidRPr="000C7BEF" w:rsidRDefault="00EB2BD1" w:rsidP="00B51770">
            <w:pPr>
              <w:pStyle w:val="Texto"/>
              <w:spacing w:before="40" w:after="40" w:line="160" w:lineRule="exact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0C7BEF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Acuse: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0C7BEF">
              <w:rPr>
                <w:noProof/>
                <w:sz w:val="14"/>
                <w:szCs w:val="14"/>
              </w:rPr>
              <w:t>______________</w:t>
            </w:r>
          </w:p>
          <w:p w14:paraId="7754E61C" w14:textId="77777777" w:rsidR="00EB2BD1" w:rsidRPr="000C7BEF" w:rsidRDefault="00EB2BD1" w:rsidP="00B51770">
            <w:pPr>
              <w:pStyle w:val="Texto"/>
              <w:tabs>
                <w:tab w:val="center" w:pos="1582"/>
              </w:tabs>
              <w:spacing w:before="40" w:after="40" w:line="16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0C7BEF">
              <w:rPr>
                <w:i/>
                <w:noProof/>
                <w:sz w:val="14"/>
                <w:szCs w:val="14"/>
              </w:rPr>
              <w:tab/>
              <w:t>DD/MM/AAAA</w:t>
            </w:r>
          </w:p>
        </w:tc>
      </w:tr>
      <w:tr w:rsidR="00EB2BD1" w:rsidRPr="00993CF2" w14:paraId="2E40792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673BDAC" w14:textId="77777777" w:rsidR="00EB2BD1" w:rsidRPr="00993CF2" w:rsidRDefault="00EB2BD1" w:rsidP="00B51770">
            <w:pPr>
              <w:pStyle w:val="Texto"/>
              <w:tabs>
                <w:tab w:val="center" w:pos="4393"/>
              </w:tabs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AUTORIDAD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CONVOCANTE</w:t>
            </w:r>
          </w:p>
          <w:p w14:paraId="514063C6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Solicitud)</w:t>
            </w:r>
          </w:p>
        </w:tc>
      </w:tr>
      <w:tr w:rsidR="00EB2BD1" w:rsidRPr="00993CF2" w14:paraId="055B19C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A756971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Autoridad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Convocante*</w:t>
            </w:r>
          </w:p>
        </w:tc>
      </w:tr>
      <w:tr w:rsidR="00EB2BD1" w:rsidRPr="00993CF2" w14:paraId="38B001C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989CB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solicitante*:</w:t>
            </w:r>
          </w:p>
        </w:tc>
        <w:tc>
          <w:tcPr>
            <w:tcW w:w="66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7ECB1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</w:p>
        </w:tc>
      </w:tr>
      <w:tr w:rsidR="00EB2BD1" w:rsidRPr="00993CF2" w14:paraId="6EEB9FA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3409046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Servidor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público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facultado*</w:t>
            </w:r>
          </w:p>
        </w:tc>
      </w:tr>
      <w:tr w:rsidR="00EB2BD1" w:rsidRPr="00993CF2" w14:paraId="525D7F4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7A0EE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facultado*: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C5A234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</w:t>
            </w:r>
          </w:p>
          <w:p w14:paraId="64EC7344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(s)</w:t>
            </w:r>
          </w:p>
        </w:tc>
        <w:tc>
          <w:tcPr>
            <w:tcW w:w="21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14:paraId="5E0ED164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_____________</w:t>
            </w:r>
          </w:p>
          <w:p w14:paraId="7983D36C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2DE3A" w14:textId="77777777" w:rsidR="00EB2BD1" w:rsidRDefault="00EB2BD1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__________________________</w:t>
            </w:r>
          </w:p>
          <w:p w14:paraId="73244AFB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</w:p>
        </w:tc>
      </w:tr>
      <w:tr w:rsidR="00EB2BD1" w:rsidRPr="00993CF2" w14:paraId="449D037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9EAEA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móvil*: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E5FE75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1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  <w:vAlign w:val="center"/>
          </w:tcPr>
          <w:p w14:paraId="795F941C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electrónico*: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1EC8F" w14:textId="77777777" w:rsidR="00EB2BD1" w:rsidRPr="00993CF2" w:rsidRDefault="00EB2BD1" w:rsidP="00B51770">
            <w:pPr>
              <w:pStyle w:val="Texto"/>
              <w:spacing w:before="40" w:after="40" w:line="168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569BAE92" w14:textId="77777777" w:rsidR="00EB2BD1" w:rsidRPr="00244B57" w:rsidRDefault="00EB2BD1" w:rsidP="00EB2BD1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59"/>
        <w:gridCol w:w="279"/>
        <w:gridCol w:w="496"/>
        <w:gridCol w:w="482"/>
        <w:gridCol w:w="996"/>
        <w:gridCol w:w="119"/>
        <w:gridCol w:w="873"/>
        <w:gridCol w:w="248"/>
        <w:gridCol w:w="120"/>
        <w:gridCol w:w="143"/>
        <w:gridCol w:w="339"/>
        <w:gridCol w:w="1159"/>
        <w:gridCol w:w="1499"/>
      </w:tblGrid>
      <w:tr w:rsidR="00EB2BD1" w:rsidRPr="00993CF2" w14:paraId="6280DDBC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D8500EA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Domicilio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oír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recibir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notificaciones*</w:t>
            </w:r>
          </w:p>
        </w:tc>
      </w:tr>
      <w:tr w:rsidR="00EB2BD1" w:rsidRPr="00993CF2" w14:paraId="75C5DF3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C74F24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interior*:</w:t>
            </w:r>
          </w:p>
        </w:tc>
        <w:tc>
          <w:tcPr>
            <w:tcW w:w="20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C362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B865A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humano*:</w:t>
            </w:r>
          </w:p>
        </w:tc>
        <w:tc>
          <w:tcPr>
            <w:tcW w:w="3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1F5D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2179425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1362C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*: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803D7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7F803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Federativa*: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9209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547E231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363CA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Postal*: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2834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2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B3B57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electrónico*:</w:t>
            </w:r>
          </w:p>
        </w:tc>
        <w:tc>
          <w:tcPr>
            <w:tcW w:w="2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05A89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199FBDB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61E94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2732C61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03E579F" w14:textId="77777777" w:rsidR="00EB2BD1" w:rsidRPr="00993CF2" w:rsidRDefault="00EB2BD1" w:rsidP="00B51770">
            <w:pPr>
              <w:pStyle w:val="Texto"/>
              <w:tabs>
                <w:tab w:val="center" w:pos="4421"/>
              </w:tabs>
              <w:spacing w:before="40" w:after="40" w:line="144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  <w:p w14:paraId="12B43A71" w14:textId="77777777" w:rsidR="00EB2BD1" w:rsidRPr="00993CF2" w:rsidRDefault="00EB2BD1" w:rsidP="00B51770">
            <w:pPr>
              <w:pStyle w:val="Texto"/>
              <w:tabs>
                <w:tab w:val="center" w:pos="4421"/>
              </w:tabs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Solicitud)</w:t>
            </w:r>
          </w:p>
        </w:tc>
      </w:tr>
      <w:tr w:rsidR="00EB2BD1" w:rsidRPr="00993CF2" w14:paraId="5A3A89A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1E51273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relevante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I.*</w:t>
            </w:r>
          </w:p>
          <w:p w14:paraId="2C01C049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Describir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tenga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disposición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respecto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a:</w:t>
            </w:r>
          </w:p>
        </w:tc>
      </w:tr>
      <w:tr w:rsidR="00EB2BD1" w:rsidRPr="00993CF2" w14:paraId="118EFD9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0DE43" w14:textId="77777777" w:rsidR="00EB2BD1" w:rsidRPr="00993CF2" w:rsidRDefault="00EB2BD1" w:rsidP="00B51770">
            <w:pPr>
              <w:pStyle w:val="Texto"/>
              <w:spacing w:before="40" w:after="40" w:line="14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proyecto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inversión,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análogos,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pretenden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licitar.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B6219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6A0689D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2B57D" w14:textId="77777777" w:rsidR="00EB2BD1" w:rsidRPr="00993CF2" w:rsidRDefault="00EB2BD1" w:rsidP="00B51770">
            <w:pPr>
              <w:pStyle w:val="Texto"/>
              <w:spacing w:before="40" w:after="40" w:line="14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94205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6F14535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2D6A6" w14:textId="77777777" w:rsidR="00EB2BD1" w:rsidRPr="00993CF2" w:rsidRDefault="00EB2BD1" w:rsidP="00B51770">
            <w:pPr>
              <w:pStyle w:val="Texto"/>
              <w:spacing w:before="40" w:after="40" w:line="14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1541A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6762E94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D3D96" w14:textId="77777777" w:rsidR="00EB2BD1" w:rsidRPr="00993CF2" w:rsidRDefault="00EB2BD1" w:rsidP="00B51770">
            <w:pPr>
              <w:pStyle w:val="Texto"/>
              <w:spacing w:before="40" w:after="40" w:line="14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dimensión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mundial.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0AABD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5211F5E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B3F39" w14:textId="77777777" w:rsidR="00EB2BD1" w:rsidRPr="00993CF2" w:rsidRDefault="00EB2BD1" w:rsidP="00B51770">
            <w:pPr>
              <w:pStyle w:val="Texto"/>
              <w:spacing w:before="40" w:after="40" w:line="14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55B07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6717C7E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13A15F" w14:textId="77777777" w:rsidR="00EB2BD1" w:rsidRPr="00993CF2" w:rsidRDefault="00EB2BD1" w:rsidP="00B51770">
            <w:pPr>
              <w:pStyle w:val="Texto"/>
              <w:spacing w:before="40" w:after="40" w:line="14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Restricciones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intelectual,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importancia;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obstáculos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afectar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2760F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386EDFE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DF54B" w14:textId="77777777" w:rsidR="00EB2BD1" w:rsidRPr="00993CF2" w:rsidRDefault="00EB2BD1" w:rsidP="00B51770">
            <w:pPr>
              <w:pStyle w:val="Texto"/>
              <w:spacing w:before="40" w:after="40" w:line="14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costos;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origen;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localización;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aspectos.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7ED14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648465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09046E9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Relevante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II.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*</w:t>
            </w:r>
          </w:p>
          <w:p w14:paraId="09FD0FA5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i/>
                <w:noProof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mercados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identificados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puntos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b)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anteriores,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proporcione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ingresos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anuales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brutos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obtenidos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por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elaboración,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venta,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comercialización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distribución,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número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abonados,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usuarios,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suscriptores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clientes,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capacidad,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número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sitios,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niveles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audiencia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otros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indicadores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permitan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calcular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participaciones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mercado,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competidores.</w:t>
            </w:r>
          </w:p>
          <w:p w14:paraId="4C4DECDB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anterior,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últimos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3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(tres)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años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nivel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nacional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su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para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localidades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donde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ofrezcan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insumos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productos.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Precise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fuente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y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explique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metodología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aplicada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respecto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datos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presentados.</w:t>
            </w:r>
          </w:p>
        </w:tc>
      </w:tr>
      <w:tr w:rsidR="00EB2BD1" w:rsidRPr="00993CF2" w14:paraId="584CAE8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62669BC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Bien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Servicio: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B33759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Proveedor</w:t>
            </w:r>
          </w:p>
        </w:tc>
        <w:tc>
          <w:tcPr>
            <w:tcW w:w="4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85F3A4E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Ingresos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anuales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Pesos,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número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abonados,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usuarios,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suscriptores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clientes,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capacidad,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número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sitios,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niveles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audiencia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otros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indicadores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31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diciembre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año</w:t>
            </w:r>
          </w:p>
        </w:tc>
      </w:tr>
      <w:tr w:rsidR="00EB2BD1" w:rsidRPr="00993CF2" w14:paraId="546FBE7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0D07C56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93EBC6C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F3228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407D7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D9EBE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Año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____</w:t>
            </w:r>
          </w:p>
        </w:tc>
      </w:tr>
      <w:tr w:rsidR="00EB2BD1" w:rsidRPr="00993CF2" w14:paraId="66DAB12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B5E42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BE132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AFF1F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A3ECD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7FFBD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03BBB71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078C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D72A7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466FC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F7DD4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B1544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723A509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B7140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48F2C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56C8A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1D700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21848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36B2AB4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32AF7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42BDC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36080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9F694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54AC8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1389260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1ADB6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Bien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22709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</w:p>
        </w:tc>
        <w:tc>
          <w:tcPr>
            <w:tcW w:w="1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0714B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708BD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700DE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7F1D620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5C606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A8CFA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F2086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F7605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F6048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1357ED8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779E5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C12B2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...</w:t>
            </w:r>
          </w:p>
        </w:tc>
        <w:tc>
          <w:tcPr>
            <w:tcW w:w="1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5FB99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1FA9E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857AB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27A0230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0F711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30D88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Competidor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</w:t>
            </w:r>
          </w:p>
        </w:tc>
        <w:tc>
          <w:tcPr>
            <w:tcW w:w="1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3B09C1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1E171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28BF5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24067EB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56C8208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Fibra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óptica*</w:t>
            </w:r>
          </w:p>
          <w:p w14:paraId="6EC5597A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licitación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concurso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incida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provisión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servicios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telecomunicaciones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través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redes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fibra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óptica,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describa:</w:t>
            </w:r>
          </w:p>
        </w:tc>
      </w:tr>
      <w:tr w:rsidR="00EB2BD1" w:rsidRPr="00993CF2" w14:paraId="12A20E7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88482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kilómetros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</w:t>
            </w:r>
          </w:p>
        </w:tc>
        <w:tc>
          <w:tcPr>
            <w:tcW w:w="24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02806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presencia</w:t>
            </w:r>
          </w:p>
        </w:tc>
        <w:tc>
          <w:tcPr>
            <w:tcW w:w="35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C3BE2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Mapas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troncal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</w:p>
        </w:tc>
      </w:tr>
      <w:tr w:rsidR="00EB2BD1" w:rsidRPr="00993CF2" w14:paraId="0B93B68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10C782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247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C2CADA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350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ECD428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sz w:val="14"/>
                <w:szCs w:val="14"/>
              </w:rPr>
            </w:pPr>
          </w:p>
        </w:tc>
      </w:tr>
      <w:tr w:rsidR="00EB2BD1" w:rsidRPr="00993CF2" w14:paraId="21CC97E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CCE5B7E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  <w:p w14:paraId="5398D3AE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permita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IFT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comprensión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completa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cuestión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solicita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Opinión</w:t>
            </w:r>
          </w:p>
          <w:p w14:paraId="28FD8B0F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EB2BD1" w:rsidRPr="00993CF2" w14:paraId="49E7FAF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CC134" w14:textId="77777777" w:rsidR="00EB2BD1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  <w:p w14:paraId="55BCAF85" w14:textId="77777777" w:rsidR="00EB2BD1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  <w:p w14:paraId="42A67408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  <w:p w14:paraId="06BE3445" w14:textId="77777777" w:rsidR="00EB2BD1" w:rsidRPr="00993CF2" w:rsidRDefault="00EB2BD1" w:rsidP="00B51770">
            <w:pPr>
              <w:pStyle w:val="Texto"/>
              <w:spacing w:before="40" w:after="40" w:line="144" w:lineRule="exact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639446B3" w14:textId="77777777" w:rsidR="00EB2BD1" w:rsidRPr="00FA2DD9" w:rsidRDefault="00EB2BD1" w:rsidP="00EB2BD1">
      <w:pPr>
        <w:pStyle w:val="Texto"/>
        <w:spacing w:after="0" w:line="240" w:lineRule="auto"/>
        <w:rPr>
          <w:sz w:val="16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05"/>
        <w:gridCol w:w="389"/>
        <w:gridCol w:w="1840"/>
        <w:gridCol w:w="2498"/>
        <w:gridCol w:w="468"/>
        <w:gridCol w:w="2702"/>
        <w:gridCol w:w="310"/>
      </w:tblGrid>
      <w:tr w:rsidR="00EB2BD1" w:rsidRPr="00993CF2" w14:paraId="32D3A2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6920DC" w14:textId="77777777" w:rsidR="00EB2BD1" w:rsidRPr="00993CF2" w:rsidRDefault="00EB2BD1" w:rsidP="00B51770">
            <w:pPr>
              <w:pStyle w:val="Texto"/>
              <w:tabs>
                <w:tab w:val="center" w:pos="4407"/>
              </w:tabs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DESAHOGO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PREVENCIÓN</w:t>
            </w:r>
          </w:p>
          <w:p w14:paraId="3E1E7DFA" w14:textId="77777777" w:rsidR="00EB2BD1" w:rsidRPr="00993CF2" w:rsidRDefault="00EB2BD1" w:rsidP="00B51770">
            <w:pPr>
              <w:pStyle w:val="Texto"/>
              <w:tabs>
                <w:tab w:val="center" w:pos="4407"/>
              </w:tabs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</w: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Desahogo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Prevención)</w:t>
            </w:r>
          </w:p>
        </w:tc>
      </w:tr>
      <w:tr w:rsidR="00EB2BD1" w:rsidRPr="00993CF2" w14:paraId="4406575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B4227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</w:p>
          <w:p w14:paraId="56F5DD75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Prevención*</w:t>
            </w:r>
          </w:p>
          <w:p w14:paraId="313DC51F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5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BFF427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62BF007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521A12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0CEFC12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4821D4A" w14:textId="77777777" w:rsidR="00EB2BD1" w:rsidRPr="00993CF2" w:rsidRDefault="00EB2BD1" w:rsidP="00B51770">
            <w:pPr>
              <w:pStyle w:val="Texto"/>
              <w:tabs>
                <w:tab w:val="center" w:pos="4448"/>
              </w:tabs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ALCANCE</w:t>
            </w:r>
          </w:p>
          <w:p w14:paraId="1EAA78FA" w14:textId="77777777" w:rsidR="00EB2BD1" w:rsidRPr="00993CF2" w:rsidRDefault="00EB2BD1" w:rsidP="00B51770">
            <w:pPr>
              <w:pStyle w:val="Texto"/>
              <w:tabs>
                <w:tab w:val="center" w:pos="4448"/>
              </w:tabs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(Llenar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sólo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el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caso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entregar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información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Alcance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documento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previo)</w:t>
            </w:r>
          </w:p>
        </w:tc>
      </w:tr>
      <w:tr w:rsidR="00EB2BD1" w:rsidRPr="00993CF2" w14:paraId="69D2B40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29138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Solicitud*</w:t>
            </w:r>
          </w:p>
        </w:tc>
        <w:tc>
          <w:tcPr>
            <w:tcW w:w="5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A022F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76A5E93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51E44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597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AF99A4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075C5B4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5F1BFFF" w14:textId="77777777" w:rsidR="00EB2BD1" w:rsidRPr="00993CF2" w:rsidRDefault="00EB2BD1" w:rsidP="00B51770">
            <w:pPr>
              <w:pStyle w:val="Texto"/>
              <w:tabs>
                <w:tab w:val="center" w:pos="4446"/>
              </w:tabs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6.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</w:t>
            </w:r>
          </w:p>
          <w:p w14:paraId="365F76C6" w14:textId="77777777" w:rsidR="00EB2BD1" w:rsidRPr="00993CF2" w:rsidRDefault="00EB2BD1" w:rsidP="00B51770">
            <w:pPr>
              <w:pStyle w:val="Texto"/>
              <w:tabs>
                <w:tab w:val="center" w:pos="4446"/>
              </w:tabs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  <w:r>
              <w:rPr>
                <w:i/>
                <w:noProof/>
                <w:sz w:val="14"/>
                <w:szCs w:val="14"/>
              </w:rPr>
              <w:tab/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Seleccione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con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una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“X”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indique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referencia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documentos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que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se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adjuntan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la</w:t>
            </w:r>
            <w:r>
              <w:rPr>
                <w:i/>
                <w:noProof/>
                <w:sz w:val="14"/>
                <w:szCs w:val="14"/>
              </w:rPr>
              <w:t xml:space="preserve"> </w:t>
            </w:r>
            <w:r w:rsidRPr="00993CF2">
              <w:rPr>
                <w:i/>
                <w:noProof/>
                <w:sz w:val="14"/>
                <w:szCs w:val="14"/>
              </w:rPr>
              <w:t>Solicitud</w:t>
            </w:r>
          </w:p>
        </w:tc>
      </w:tr>
      <w:tr w:rsidR="00EB2BD1" w:rsidRPr="00993CF2" w14:paraId="605F6EEB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5" w:type="dxa"/>
            <w:shd w:val="clear" w:color="auto" w:fill="FFFFFF"/>
            <w:vAlign w:val="center"/>
          </w:tcPr>
          <w:p w14:paraId="7D277CD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14:paraId="6EED95E7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338" w:type="dxa"/>
            <w:gridSpan w:val="2"/>
            <w:shd w:val="clear" w:color="auto" w:fill="FFFFFF"/>
            <w:vAlign w:val="center"/>
          </w:tcPr>
          <w:p w14:paraId="2B9CAF8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2"/>
            <w:shd w:val="clear" w:color="auto" w:fill="FFFFFF"/>
            <w:vAlign w:val="center"/>
          </w:tcPr>
          <w:p w14:paraId="3506F4E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66EE55D3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4F3D15E5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5" w:type="dxa"/>
            <w:shd w:val="clear" w:color="auto" w:fill="FFFFFF"/>
            <w:vAlign w:val="center"/>
          </w:tcPr>
          <w:p w14:paraId="482F2375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727" w:type="dxa"/>
            <w:gridSpan w:val="3"/>
            <w:shd w:val="clear" w:color="auto" w:fill="C0C0C0"/>
            <w:vAlign w:val="center"/>
          </w:tcPr>
          <w:p w14:paraId="53702388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</w:p>
        </w:tc>
        <w:tc>
          <w:tcPr>
            <w:tcW w:w="3170" w:type="dxa"/>
            <w:gridSpan w:val="2"/>
            <w:shd w:val="clear" w:color="auto" w:fill="C0C0C0"/>
            <w:vAlign w:val="center"/>
          </w:tcPr>
          <w:p w14:paraId="1010050E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Referencia</w:t>
            </w:r>
          </w:p>
        </w:tc>
        <w:tc>
          <w:tcPr>
            <w:tcW w:w="310" w:type="dxa"/>
            <w:shd w:val="clear" w:color="auto" w:fill="FFFFFF"/>
            <w:vAlign w:val="center"/>
          </w:tcPr>
          <w:p w14:paraId="519EAC1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2D529FBF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5" w:type="dxa"/>
            <w:shd w:val="clear" w:color="auto" w:fill="FFFFFF"/>
            <w:vAlign w:val="center"/>
          </w:tcPr>
          <w:p w14:paraId="757DD1B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14:paraId="76E396BF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4338" w:type="dxa"/>
            <w:gridSpan w:val="2"/>
            <w:shd w:val="clear" w:color="auto" w:fill="FFFFFF"/>
            <w:vAlign w:val="center"/>
          </w:tcPr>
          <w:p w14:paraId="141B1700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170" w:type="dxa"/>
            <w:gridSpan w:val="2"/>
            <w:shd w:val="clear" w:color="auto" w:fill="FFFFFF"/>
            <w:vAlign w:val="center"/>
          </w:tcPr>
          <w:p w14:paraId="6E4E06FB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426EBCED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69A28BAD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5" w:type="dxa"/>
            <w:shd w:val="clear" w:color="auto" w:fill="FFFFFF"/>
            <w:vAlign w:val="center"/>
          </w:tcPr>
          <w:p w14:paraId="55C73F72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14:paraId="57D9E92E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38" w:type="dxa"/>
            <w:gridSpan w:val="2"/>
            <w:shd w:val="clear" w:color="auto" w:fill="FFFFFF"/>
            <w:vAlign w:val="center"/>
          </w:tcPr>
          <w:p w14:paraId="5DD371B6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bases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licitación*.</w:t>
            </w:r>
          </w:p>
        </w:tc>
        <w:tc>
          <w:tcPr>
            <w:tcW w:w="3170" w:type="dxa"/>
            <w:gridSpan w:val="2"/>
            <w:shd w:val="clear" w:color="auto" w:fill="FFFFFF"/>
            <w:vAlign w:val="center"/>
          </w:tcPr>
          <w:p w14:paraId="13BE3174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</w:t>
            </w:r>
          </w:p>
        </w:tc>
        <w:tc>
          <w:tcPr>
            <w:tcW w:w="310" w:type="dxa"/>
            <w:shd w:val="clear" w:color="auto" w:fill="FFFFFF"/>
            <w:vAlign w:val="center"/>
          </w:tcPr>
          <w:p w14:paraId="027BFCEC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4368E4A8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5" w:type="dxa"/>
            <w:shd w:val="clear" w:color="auto" w:fill="FFFFFF"/>
            <w:vAlign w:val="center"/>
          </w:tcPr>
          <w:p w14:paraId="1BD5508E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14:paraId="618026DC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38" w:type="dxa"/>
            <w:gridSpan w:val="2"/>
            <w:shd w:val="clear" w:color="auto" w:fill="FFFFFF"/>
            <w:vAlign w:val="center"/>
          </w:tcPr>
          <w:p w14:paraId="0C5FA682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proyectos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contrato*.</w:t>
            </w:r>
          </w:p>
        </w:tc>
        <w:tc>
          <w:tcPr>
            <w:tcW w:w="3170" w:type="dxa"/>
            <w:gridSpan w:val="2"/>
            <w:shd w:val="clear" w:color="auto" w:fill="FFFFFF"/>
            <w:vAlign w:val="center"/>
          </w:tcPr>
          <w:p w14:paraId="4C8381DF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</w:t>
            </w:r>
          </w:p>
        </w:tc>
        <w:tc>
          <w:tcPr>
            <w:tcW w:w="310" w:type="dxa"/>
            <w:shd w:val="clear" w:color="auto" w:fill="FFFFFF"/>
            <w:vAlign w:val="center"/>
          </w:tcPr>
          <w:p w14:paraId="6C1A2E23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465E877E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5" w:type="dxa"/>
            <w:shd w:val="clear" w:color="auto" w:fill="FFFFFF"/>
            <w:vAlign w:val="center"/>
          </w:tcPr>
          <w:p w14:paraId="2A18E942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14:paraId="18B955DB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sym w:font="Wingdings" w:char="F0A8"/>
            </w:r>
          </w:p>
        </w:tc>
        <w:tc>
          <w:tcPr>
            <w:tcW w:w="4338" w:type="dxa"/>
            <w:gridSpan w:val="2"/>
            <w:shd w:val="clear" w:color="auto" w:fill="FFFFFF"/>
            <w:vAlign w:val="center"/>
          </w:tcPr>
          <w:p w14:paraId="191F73F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relevantes.</w:t>
            </w:r>
          </w:p>
        </w:tc>
        <w:tc>
          <w:tcPr>
            <w:tcW w:w="3170" w:type="dxa"/>
            <w:gridSpan w:val="2"/>
            <w:shd w:val="clear" w:color="auto" w:fill="FFFFFF"/>
            <w:vAlign w:val="center"/>
          </w:tcPr>
          <w:p w14:paraId="66B0E0E2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__________________________</w:t>
            </w:r>
          </w:p>
        </w:tc>
        <w:tc>
          <w:tcPr>
            <w:tcW w:w="310" w:type="dxa"/>
            <w:shd w:val="clear" w:color="auto" w:fill="FFFFFF"/>
            <w:vAlign w:val="center"/>
          </w:tcPr>
          <w:p w14:paraId="2AB03E9B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7D247962" w14:textId="77777777" w:rsidTr="00B517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5" w:type="dxa"/>
            <w:shd w:val="clear" w:color="auto" w:fill="FFFFFF"/>
            <w:vAlign w:val="center"/>
          </w:tcPr>
          <w:p w14:paraId="3380B5AE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14:paraId="6BC6A3EF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noProof/>
                <w:sz w:val="14"/>
                <w:szCs w:val="14"/>
              </w:rPr>
            </w:pPr>
          </w:p>
        </w:tc>
        <w:tc>
          <w:tcPr>
            <w:tcW w:w="4338" w:type="dxa"/>
            <w:gridSpan w:val="2"/>
            <w:shd w:val="clear" w:color="auto" w:fill="FFFFFF"/>
            <w:vAlign w:val="center"/>
          </w:tcPr>
          <w:p w14:paraId="3E8BEBDB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170" w:type="dxa"/>
            <w:gridSpan w:val="2"/>
            <w:shd w:val="clear" w:color="auto" w:fill="FFFFFF"/>
            <w:vAlign w:val="center"/>
          </w:tcPr>
          <w:p w14:paraId="18E3F6EB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7C845E5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0717F9F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B51AAF2" w14:textId="77777777" w:rsidR="00EB2BD1" w:rsidRPr="00993CF2" w:rsidRDefault="00EB2BD1" w:rsidP="00B51770">
            <w:pPr>
              <w:pStyle w:val="Texto"/>
              <w:tabs>
                <w:tab w:val="center" w:pos="4407"/>
              </w:tabs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7.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ab/>
            </w:r>
            <w:r w:rsidRPr="00993CF2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</w:tc>
      </w:tr>
      <w:tr w:rsidR="00EB2BD1" w:rsidRPr="00993CF2" w14:paraId="0922733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DD39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glosado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expediente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resumen.</w:t>
            </w:r>
          </w:p>
        </w:tc>
        <w:tc>
          <w:tcPr>
            <w:tcW w:w="3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B5E04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  <w:tr w:rsidR="00EB2BD1" w:rsidRPr="00993CF2" w14:paraId="77619AB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AB659F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  <w:p w14:paraId="0F663E4D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Declaro,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apercibido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declaran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falsedad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judicial,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247,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127,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conocimiento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que:</w:t>
            </w:r>
          </w:p>
          <w:p w14:paraId="6070C75F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idénticas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planteadas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jurisdiccional.</w:t>
            </w:r>
          </w:p>
          <w:p w14:paraId="619D71AF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siendo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investigadas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Investigadora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algún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órgano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jurisdiccional.</w:t>
            </w:r>
          </w:p>
          <w:p w14:paraId="701F2F2C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b/>
                <w:sz w:val="14"/>
                <w:szCs w:val="14"/>
              </w:rPr>
            </w:pPr>
          </w:p>
        </w:tc>
      </w:tr>
    </w:tbl>
    <w:p w14:paraId="7678BEA2" w14:textId="77777777" w:rsidR="00EB2BD1" w:rsidRPr="00244B57" w:rsidRDefault="00EB2BD1" w:rsidP="00EB2BD1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EB2BD1" w:rsidRPr="00993CF2" w14:paraId="6A1770C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1364590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SIMPLIFICADO</w:t>
            </w:r>
          </w:p>
        </w:tc>
      </w:tr>
      <w:tr w:rsidR="00EB2BD1" w:rsidRPr="00993CF2" w14:paraId="403527F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DE5AC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(i)</w:t>
            </w:r>
            <w:r w:rsidRPr="00993CF2">
              <w:rPr>
                <w:b/>
                <w:sz w:val="14"/>
                <w:szCs w:val="14"/>
              </w:rPr>
              <w:tab/>
              <w:t>Denominación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responsable</w:t>
            </w:r>
          </w:p>
          <w:p w14:paraId="6770C27C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Instituto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sucesivo,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“IFT”),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#1143,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México.</w:t>
            </w:r>
          </w:p>
          <w:p w14:paraId="6BE2086E" w14:textId="77777777" w:rsidR="00EB2BD1" w:rsidRPr="00993CF2" w:rsidRDefault="00EB2BD1" w:rsidP="00B51770">
            <w:pPr>
              <w:pStyle w:val="Texto"/>
              <w:spacing w:before="20" w:after="26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ii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tratamiento</w:t>
            </w:r>
          </w:p>
          <w:p w14:paraId="596A47B0" w14:textId="77777777" w:rsidR="00EB2BD1" w:rsidRPr="00993CF2" w:rsidRDefault="00EB2BD1" w:rsidP="00B51770">
            <w:pPr>
              <w:pStyle w:val="Texto"/>
              <w:spacing w:before="20" w:after="26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protegidos,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incorporados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resguardados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archivos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concretas,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lícitas,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explícitas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legítimas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atribuciones.</w:t>
            </w:r>
          </w:p>
          <w:p w14:paraId="5D4D2226" w14:textId="77777777" w:rsidR="00EB2BD1" w:rsidRPr="00993CF2" w:rsidRDefault="00EB2BD1" w:rsidP="00B51770">
            <w:pPr>
              <w:pStyle w:val="Texto"/>
              <w:spacing w:before="20" w:after="26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continuación,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enuncian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tratamiento:</w:t>
            </w:r>
          </w:p>
          <w:p w14:paraId="7323E544" w14:textId="77777777" w:rsidR="00EB2BD1" w:rsidRPr="00993CF2" w:rsidRDefault="00EB2BD1" w:rsidP="00B51770">
            <w:pPr>
              <w:pStyle w:val="Texto"/>
              <w:spacing w:before="20" w:after="26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A.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conclusión.</w:t>
            </w:r>
          </w:p>
          <w:p w14:paraId="431F5D43" w14:textId="77777777" w:rsidR="00EB2BD1" w:rsidRPr="00993CF2" w:rsidRDefault="00EB2BD1" w:rsidP="00B51770">
            <w:pPr>
              <w:pStyle w:val="Texto"/>
              <w:spacing w:before="20" w:after="26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B.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conclusión.</w:t>
            </w:r>
          </w:p>
          <w:p w14:paraId="25499B0C" w14:textId="77777777" w:rsidR="00EB2BD1" w:rsidRPr="00993CF2" w:rsidRDefault="00EB2BD1" w:rsidP="00B51770">
            <w:pPr>
              <w:pStyle w:val="Texto"/>
              <w:spacing w:before="20" w:after="26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Instituto.</w:t>
            </w:r>
          </w:p>
          <w:p w14:paraId="13CDEEAF" w14:textId="77777777" w:rsidR="00EB2BD1" w:rsidRPr="00993CF2" w:rsidRDefault="00EB2BD1" w:rsidP="00B51770">
            <w:pPr>
              <w:pStyle w:val="Texto"/>
              <w:spacing w:before="20" w:after="26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5E4A6273" w14:textId="77777777" w:rsidR="00EB2BD1" w:rsidRPr="00993CF2" w:rsidRDefault="00EB2BD1" w:rsidP="00B51770">
            <w:pPr>
              <w:pStyle w:val="Texto"/>
              <w:spacing w:before="20" w:after="26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E.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preponderante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adquisición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control,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alianzas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empresas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radiodifusión.</w:t>
            </w:r>
          </w:p>
          <w:p w14:paraId="66AFBC6D" w14:textId="77777777" w:rsidR="00EB2BD1" w:rsidRPr="00993CF2" w:rsidRDefault="00EB2BD1" w:rsidP="00B51770">
            <w:pPr>
              <w:pStyle w:val="Texto"/>
              <w:spacing w:before="20" w:after="26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F.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concentración.</w:t>
            </w:r>
          </w:p>
          <w:p w14:paraId="7EDC9BF4" w14:textId="77777777" w:rsidR="00EB2BD1" w:rsidRPr="00993CF2" w:rsidRDefault="00EB2BD1" w:rsidP="00B51770">
            <w:pPr>
              <w:pStyle w:val="Texto"/>
              <w:spacing w:before="20" w:after="26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G.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límites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concentración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cruzada.</w:t>
            </w:r>
          </w:p>
          <w:p w14:paraId="7057D13B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H.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desincorporación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concesionarios.</w:t>
            </w:r>
          </w:p>
          <w:p w14:paraId="7402AC5B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lastRenderedPageBreak/>
              <w:t>I.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arrendamiento,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cambio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bandas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frecuencias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concesiones.</w:t>
            </w:r>
          </w:p>
          <w:p w14:paraId="259B1CDD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J.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generales.</w:t>
            </w:r>
          </w:p>
          <w:p w14:paraId="4AAF233A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K.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vinculante.</w:t>
            </w:r>
          </w:p>
          <w:p w14:paraId="3BE732D9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L.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2F969350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M.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pretenden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sustancial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relevante.</w:t>
            </w:r>
          </w:p>
          <w:p w14:paraId="3E9E2DCB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cruzada.</w:t>
            </w:r>
          </w:p>
          <w:p w14:paraId="554F9465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O.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comunicación,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telecomunicaciones.</w:t>
            </w:r>
          </w:p>
          <w:p w14:paraId="68FCC3C0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modelo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única.</w:t>
            </w:r>
          </w:p>
          <w:p w14:paraId="43EE8D84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Q.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Llevar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tendientes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tramitación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conclusión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económica.</w:t>
            </w:r>
          </w:p>
          <w:p w14:paraId="31B7E8F4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R.</w:t>
            </w:r>
            <w:r w:rsidRPr="00993CF2">
              <w:rPr>
                <w:b/>
                <w:sz w:val="14"/>
                <w:szCs w:val="14"/>
              </w:rPr>
              <w:tab/>
            </w:r>
            <w:r w:rsidRPr="00993CF2">
              <w:rPr>
                <w:sz w:val="14"/>
                <w:szCs w:val="14"/>
              </w:rPr>
              <w:t>Aquellas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instrumentales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consecución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anteriores.</w:t>
            </w:r>
          </w:p>
          <w:p w14:paraId="7770B6F9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iii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relativa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requieran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consentimiento</w:t>
            </w:r>
          </w:p>
          <w:p w14:paraId="3A28629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distintas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expresamente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responsables,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carácter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salvo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aquéllas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estrictamente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estén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debidamente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fundados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actualice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supuestos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previstos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Obligados.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cabo.</w:t>
            </w:r>
          </w:p>
          <w:p w14:paraId="3A5B500A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</w:t>
            </w:r>
            <w:proofErr w:type="spellStart"/>
            <w:r w:rsidRPr="00993CF2">
              <w:rPr>
                <w:b/>
                <w:sz w:val="14"/>
                <w:szCs w:val="14"/>
              </w:rPr>
              <w:t>iv</w:t>
            </w:r>
            <w:proofErr w:type="spellEnd"/>
            <w:r w:rsidRPr="00993CF2">
              <w:rPr>
                <w:b/>
                <w:sz w:val="14"/>
                <w:szCs w:val="14"/>
              </w:rPr>
              <w:t>)</w:t>
            </w:r>
            <w:r w:rsidRPr="00993CF2">
              <w:rPr>
                <w:b/>
                <w:sz w:val="14"/>
                <w:szCs w:val="14"/>
              </w:rPr>
              <w:tab/>
              <w:t>Mecanismos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medios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disponibles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titular,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caso,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manifestar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negativa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tratamiento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para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finalidades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transferencias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personales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requieren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consentimiento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titular</w:t>
            </w:r>
          </w:p>
          <w:p w14:paraId="5C1A5BE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concordancia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apartado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III,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recabados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transferencias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requieran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consentimiento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titular.</w:t>
            </w:r>
          </w:p>
          <w:p w14:paraId="7A44D009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obstante,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titular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personales,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mecanismos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ejercer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acudir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ubicada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Insurgentes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#1143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(Edificio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Sede),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8,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Nochebuena,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Benito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Juárez,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03720,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Ciudad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México,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unidad.transparencia@ift.org.mx</w:t>
            </w:r>
            <w:r w:rsidRPr="00993CF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comunicarse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5015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4000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4688.</w:t>
            </w:r>
          </w:p>
          <w:p w14:paraId="3CEDD3AB" w14:textId="77777777" w:rsidR="00EB2BD1" w:rsidRPr="00993CF2" w:rsidRDefault="00EB2BD1" w:rsidP="00B51770">
            <w:pPr>
              <w:pStyle w:val="Texto"/>
              <w:spacing w:before="40" w:after="20" w:line="240" w:lineRule="auto"/>
              <w:ind w:left="288" w:hanging="288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(v)</w:t>
            </w:r>
            <w:r w:rsidRPr="00993CF2">
              <w:rPr>
                <w:b/>
                <w:sz w:val="14"/>
                <w:szCs w:val="14"/>
              </w:rPr>
              <w:tab/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Integral.</w:t>
            </w:r>
          </w:p>
          <w:p w14:paraId="0ADE1E44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aviso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privacidad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integral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consultarse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página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web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micro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</w:t>
            </w:r>
            <w:proofErr w:type="gramEnd"/>
            <w:r w:rsidRPr="00993CF2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  <w:u w:val="single"/>
              </w:rPr>
              <w:t>http://www.ift.org.mx/avisos-de-privacidad</w:t>
            </w:r>
            <w:r w:rsidRPr="00993CF2">
              <w:rPr>
                <w:sz w:val="14"/>
                <w:szCs w:val="14"/>
              </w:rPr>
              <w:t>.</w:t>
            </w:r>
          </w:p>
          <w:p w14:paraId="063BD3B3" w14:textId="77777777" w:rsidR="00EB2BD1" w:rsidRPr="00993CF2" w:rsidRDefault="00EB2BD1" w:rsidP="00B51770">
            <w:pPr>
              <w:pStyle w:val="Texto"/>
              <w:spacing w:before="40" w:after="2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CONFIRMO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HE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LEÍDO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ENTIENDO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TÉRMINOS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Y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CONDICIONES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AVISO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PRIVACIDAD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SIMPLIFICADO</w:t>
            </w:r>
            <w:r w:rsidRPr="00993CF2">
              <w:rPr>
                <w:sz w:val="14"/>
                <w:szCs w:val="14"/>
              </w:rPr>
              <w:t>.</w:t>
            </w:r>
          </w:p>
        </w:tc>
      </w:tr>
      <w:tr w:rsidR="00EB2BD1" w:rsidRPr="00993CF2" w14:paraId="0202BE6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AC91B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  <w:p w14:paraId="1A11E841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Firma: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__________________________________________________________</w:t>
            </w:r>
          </w:p>
          <w:p w14:paraId="3C07B81E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________________________________________________________</w:t>
            </w:r>
          </w:p>
          <w:p w14:paraId="0F2F1AB6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(Nombre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firma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facultado)</w:t>
            </w:r>
          </w:p>
          <w:p w14:paraId="1D207A5B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3E4FBBAE" w14:textId="77777777" w:rsidR="00EB2BD1" w:rsidRPr="00244B57" w:rsidRDefault="00EB2BD1" w:rsidP="00EB2BD1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8"/>
        <w:gridCol w:w="5804"/>
        <w:gridCol w:w="1040"/>
      </w:tblGrid>
      <w:tr w:rsidR="00EB2BD1" w:rsidRPr="00993CF2" w14:paraId="0BDC207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3DFCD85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INSTRUCTIVO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LLENADO</w:t>
            </w:r>
          </w:p>
        </w:tc>
      </w:tr>
      <w:tr w:rsidR="00EB2BD1" w:rsidRPr="00993CF2" w14:paraId="1C6DCB7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6D72598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Nombre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6C9E4F3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Descripción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campo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A6128FA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Unidad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medida</w:t>
            </w:r>
          </w:p>
        </w:tc>
      </w:tr>
      <w:tr w:rsidR="00EB2BD1" w:rsidRPr="00993CF2" w14:paraId="63B6A1C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B23B3D4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1.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Tipo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procedimiento</w:t>
            </w:r>
          </w:p>
        </w:tc>
      </w:tr>
      <w:tr w:rsidR="00EB2BD1" w:rsidRPr="00993CF2" w14:paraId="5022456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A5B36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Lugar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3A1EBA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lugar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B9A601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4888660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EA1B1" w14:textId="77777777" w:rsidR="00EB2BD1" w:rsidRPr="00993CF2" w:rsidRDefault="00EB2BD1" w:rsidP="00B51770">
            <w:pPr>
              <w:pStyle w:val="Texto"/>
              <w:spacing w:before="24" w:after="3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Procedimiento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DF27F" w14:textId="77777777" w:rsidR="00EB2BD1" w:rsidRPr="00993CF2" w:rsidRDefault="00EB2BD1" w:rsidP="00B51770">
            <w:pPr>
              <w:pStyle w:val="Texto"/>
              <w:spacing w:before="24" w:after="3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Seleccionar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etapa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procedimiento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formato:</w:t>
            </w:r>
          </w:p>
          <w:p w14:paraId="16ECBAE5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8D1007">
              <w:rPr>
                <w:noProof/>
                <w:sz w:val="14"/>
                <w:szCs w:val="14"/>
              </w:rPr>
              <w:t>1)</w:t>
            </w:r>
            <w:r w:rsidRPr="00993CF2">
              <w:rPr>
                <w:b/>
                <w:noProof/>
                <w:sz w:val="14"/>
                <w:szCs w:val="14"/>
              </w:rPr>
              <w:tab/>
              <w:t>Inicio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trámite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servicio.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primera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vez.</w:t>
            </w:r>
          </w:p>
          <w:p w14:paraId="12CAA4FB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ab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3.</w:t>
            </w:r>
          </w:p>
          <w:p w14:paraId="0327F719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8D1007">
              <w:rPr>
                <w:noProof/>
                <w:sz w:val="14"/>
                <w:szCs w:val="14"/>
              </w:rPr>
              <w:t>2)</w:t>
            </w:r>
            <w:r w:rsidRPr="008D1007">
              <w:rPr>
                <w:noProof/>
                <w:sz w:val="14"/>
                <w:szCs w:val="14"/>
              </w:rPr>
              <w:tab/>
            </w:r>
            <w:r w:rsidRPr="00993CF2">
              <w:rPr>
                <w:b/>
                <w:noProof/>
                <w:sz w:val="14"/>
                <w:szCs w:val="14"/>
              </w:rPr>
              <w:t>Desahogo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de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prevención.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dé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respuesta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una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Prevención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respecto,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Prevención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realiza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requiera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interesado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cuestiones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presenta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conformidad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artículo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141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Disposiciones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Regulatorias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Ley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Federal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Competencia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Económica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los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Sectores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Telecomunicaciones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Radiodifusión.</w:t>
            </w:r>
          </w:p>
          <w:p w14:paraId="2F3F1941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ab/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Solicitud,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Prevención.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DD/MM/AAAA.</w:t>
            </w:r>
          </w:p>
          <w:p w14:paraId="22B89BAC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ab/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4.</w:t>
            </w:r>
          </w:p>
          <w:p w14:paraId="1F38E3C9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8D1007">
              <w:rPr>
                <w:noProof/>
                <w:sz w:val="14"/>
                <w:szCs w:val="14"/>
              </w:rPr>
              <w:t>3)</w:t>
            </w:r>
            <w:r w:rsidRPr="00993CF2">
              <w:rPr>
                <w:b/>
                <w:noProof/>
                <w:sz w:val="14"/>
                <w:szCs w:val="14"/>
              </w:rPr>
              <w:tab/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marcar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casilla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cuando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decida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complementar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profundizar,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acotar,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análisis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IFT.</w:t>
            </w:r>
          </w:p>
          <w:p w14:paraId="648768BD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288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ab/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fin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integración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indicar:</w:t>
            </w:r>
          </w:p>
          <w:p w14:paraId="39CA08E1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576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lastRenderedPageBreak/>
              <w:t>i)</w:t>
            </w:r>
            <w:r w:rsidRPr="00993CF2">
              <w:rPr>
                <w:noProof/>
                <w:sz w:val="14"/>
                <w:szCs w:val="14"/>
              </w:rPr>
              <w:tab/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folio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</w:p>
          <w:p w14:paraId="16C380FF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576" w:hanging="288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ii)</w:t>
            </w:r>
            <w:r w:rsidRPr="00993CF2">
              <w:rPr>
                <w:noProof/>
                <w:sz w:val="14"/>
                <w:szCs w:val="14"/>
              </w:rPr>
              <w:tab/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Oficialía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Partes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Común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IFT,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su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Acuse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recibido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sobre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cual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alcance.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representación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fecha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es: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D=día,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M=mes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A=año;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manera: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DD/MM/AAAA.</w:t>
            </w:r>
          </w:p>
          <w:p w14:paraId="653887A2" w14:textId="77777777" w:rsidR="00EB2BD1" w:rsidRPr="00993CF2" w:rsidRDefault="00EB2BD1" w:rsidP="00B51770">
            <w:pPr>
              <w:pStyle w:val="Texto"/>
              <w:spacing w:before="24" w:after="30" w:line="240" w:lineRule="auto"/>
              <w:ind w:left="238" w:firstLine="0"/>
              <w:rPr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5.</w:t>
            </w:r>
          </w:p>
          <w:p w14:paraId="44B83941" w14:textId="77777777" w:rsidR="00EB2BD1" w:rsidRPr="00993CF2" w:rsidRDefault="00EB2BD1" w:rsidP="00B51770">
            <w:pPr>
              <w:pStyle w:val="Texto"/>
              <w:spacing w:before="24" w:after="30" w:line="240" w:lineRule="auto"/>
              <w:ind w:firstLine="0"/>
              <w:rPr>
                <w:noProof/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Las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secciones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6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y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7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llenar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caso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Solicitante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confidencial.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793F90" w14:textId="77777777" w:rsidR="00EB2BD1" w:rsidRPr="00993CF2" w:rsidRDefault="00EB2BD1" w:rsidP="00B51770">
            <w:pPr>
              <w:pStyle w:val="Texto"/>
              <w:spacing w:before="24" w:after="3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33C012C2" w14:textId="77777777" w:rsidR="00EB2BD1" w:rsidRPr="00244B57" w:rsidRDefault="00EB2BD1" w:rsidP="00EB2BD1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8"/>
        <w:gridCol w:w="5804"/>
        <w:gridCol w:w="1040"/>
      </w:tblGrid>
      <w:tr w:rsidR="00EB2BD1" w:rsidRPr="00993CF2" w14:paraId="0F8DB1F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A9C76FD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2.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Autoridad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convocante</w:t>
            </w:r>
          </w:p>
        </w:tc>
      </w:tr>
      <w:tr w:rsidR="00EB2BD1" w:rsidRPr="00993CF2" w14:paraId="161CA50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9EFF87D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Generales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Autoridad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convocante</w:t>
            </w:r>
          </w:p>
        </w:tc>
      </w:tr>
      <w:tr w:rsidR="00EB2BD1" w:rsidRPr="00993CF2" w14:paraId="2655F58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31025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F5426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278D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1D46364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AB8594A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left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Servidor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público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facultado</w:t>
            </w:r>
          </w:p>
        </w:tc>
      </w:tr>
      <w:tr w:rsidR="00EB2BD1" w:rsidRPr="00993CF2" w14:paraId="52A8AE1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7686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facultado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8AAA7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acreditarse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fundamento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estatuto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orgánico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similar.</w:t>
            </w:r>
          </w:p>
          <w:p w14:paraId="4B179671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campos:</w:t>
            </w:r>
          </w:p>
          <w:p w14:paraId="62F35BB8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1)</w:t>
            </w:r>
            <w:r w:rsidRPr="00993CF2">
              <w:rPr>
                <w:sz w:val="14"/>
                <w:szCs w:val="14"/>
              </w:rPr>
              <w:tab/>
              <w:t>Nombre(s).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facultado;</w:t>
            </w:r>
          </w:p>
          <w:p w14:paraId="2D12868D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2)</w:t>
            </w:r>
            <w:r w:rsidRPr="00993CF2">
              <w:rPr>
                <w:sz w:val="14"/>
                <w:szCs w:val="14"/>
              </w:rPr>
              <w:tab/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Primer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facultado;</w:t>
            </w:r>
          </w:p>
          <w:p w14:paraId="3AC0877F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3)</w:t>
            </w:r>
            <w:r w:rsidRPr="00993CF2">
              <w:rPr>
                <w:sz w:val="14"/>
                <w:szCs w:val="14"/>
              </w:rPr>
              <w:tab/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apellido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facultado;</w:t>
            </w:r>
          </w:p>
          <w:p w14:paraId="071AD66D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4)</w:t>
            </w:r>
            <w:r w:rsidRPr="00993CF2">
              <w:rPr>
                <w:sz w:val="14"/>
                <w:szCs w:val="14"/>
              </w:rPr>
              <w:tab/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electrónico;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CB6C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5C7B5E2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ADF74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Teléfono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22BC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Número(s)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telefónicos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fijo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móvil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dígitos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facultado.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459D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28B02487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87210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C8C82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0FA7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087624FD" w14:textId="77777777" w:rsidR="00EB2BD1" w:rsidRPr="00244B57" w:rsidRDefault="00EB2BD1" w:rsidP="00EB2BD1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8"/>
        <w:gridCol w:w="5804"/>
        <w:gridCol w:w="1040"/>
      </w:tblGrid>
      <w:tr w:rsidR="00EB2BD1" w:rsidRPr="00993CF2" w14:paraId="3B19FE0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775BE80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left"/>
              <w:rPr>
                <w:noProof/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Domicilio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para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oír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y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recibir</w:t>
            </w:r>
            <w:r>
              <w:rPr>
                <w:b/>
                <w:noProof/>
                <w:sz w:val="14"/>
                <w:szCs w:val="14"/>
              </w:rPr>
              <w:t xml:space="preserve"> </w:t>
            </w:r>
            <w:r w:rsidRPr="00993CF2">
              <w:rPr>
                <w:b/>
                <w:noProof/>
                <w:sz w:val="14"/>
                <w:szCs w:val="14"/>
              </w:rPr>
              <w:t>notificaciones</w:t>
            </w:r>
          </w:p>
        </w:tc>
      </w:tr>
      <w:tr w:rsidR="00EB2BD1" w:rsidRPr="00993CF2" w14:paraId="55CA7E3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24D78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Calle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2DE04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vialidad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ubique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interior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C2F2B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2DFDEBB1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596FC7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Colonia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2170A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asentamiento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humano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DA83C4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67F60F4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7B7F3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8A62B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abreviaturas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demarcación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territorial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B7EA3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3F0ED63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5DFE0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A8B97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encuentra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representante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9D2F4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018DB82B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C2A29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2A3340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código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domicilio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oír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notificaciones.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FCD53F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775A3AE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EFAC6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475DC3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Dirección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dispositivos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tecnológicos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recepción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mensajes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electrónicos.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4F364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3065694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B92F8F3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Datos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EB2BD1" w:rsidRPr="00993CF2" w14:paraId="0765658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5A5CF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I.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36D32F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Describir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a:</w:t>
            </w:r>
          </w:p>
          <w:p w14:paraId="11509BE0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proyecto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inversión,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análogos,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pretenden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licitar;</w:t>
            </w:r>
          </w:p>
          <w:p w14:paraId="5C78A622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detallada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relacionado;</w:t>
            </w:r>
          </w:p>
          <w:p w14:paraId="1B8A4450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similares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satisfagan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consumidor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intercambiables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sustituibles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uso)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anterior;</w:t>
            </w:r>
          </w:p>
          <w:p w14:paraId="226B825D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dimensión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geográfica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mundial;</w:t>
            </w:r>
          </w:p>
          <w:p w14:paraId="1174E056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e)</w:t>
            </w:r>
            <w:r w:rsidRPr="00993CF2">
              <w:rPr>
                <w:sz w:val="14"/>
                <w:szCs w:val="14"/>
              </w:rPr>
              <w:tab/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anteriores;</w:t>
            </w:r>
          </w:p>
          <w:p w14:paraId="4BCEFFB5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Restricciones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legales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limitar: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autorizaciones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necesarias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intelectual,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propiedad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industria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importancia;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obstáculos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afectar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F34B2FF" w14:textId="77777777" w:rsidR="00EB2BD1" w:rsidRPr="00993CF2" w:rsidRDefault="00EB2BD1" w:rsidP="00B51770">
            <w:pPr>
              <w:pStyle w:val="Texto"/>
              <w:spacing w:before="40" w:after="40" w:line="204" w:lineRule="exact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g)</w:t>
            </w:r>
            <w:r w:rsidRPr="00993CF2">
              <w:rPr>
                <w:sz w:val="14"/>
                <w:szCs w:val="14"/>
              </w:rPr>
              <w:tab/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empleados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bienes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incluyendo: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costos;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origen;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iv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localización;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aspectos.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3BE3A" w14:textId="77777777" w:rsidR="00EB2BD1" w:rsidRPr="00993CF2" w:rsidRDefault="00EB2BD1" w:rsidP="00B51770">
            <w:pPr>
              <w:pStyle w:val="Texto"/>
              <w:spacing w:before="40" w:after="40" w:line="204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57F4B732" w14:textId="77777777" w:rsidR="00EB2BD1" w:rsidRPr="00244B57" w:rsidRDefault="00EB2BD1" w:rsidP="00EB2BD1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8"/>
        <w:gridCol w:w="5804"/>
        <w:gridCol w:w="1040"/>
      </w:tblGrid>
      <w:tr w:rsidR="00EB2BD1" w:rsidRPr="00993CF2" w14:paraId="7F99E5A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4DA1F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II.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0B2C0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ingresos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anuales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brutos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obtenidos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comercialización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distribución,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abonados,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suscriptores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clientes,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capacidad,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sitios,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audiencia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calcular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mercado,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competidores.</w:t>
            </w:r>
          </w:p>
          <w:p w14:paraId="73664145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últimos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(tres)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años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nivel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donde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ofrezcan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insumos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productos.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Precise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metodología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aplicada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datos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presentados.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E2E5E2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0C0D756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BBCEA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óptica.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B2C0F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incida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servicios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través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describa:</w:t>
            </w:r>
          </w:p>
          <w:p w14:paraId="4BB60720" w14:textId="77777777" w:rsidR="00EB2BD1" w:rsidRPr="00993CF2" w:rsidRDefault="00EB2BD1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kilómetros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fibra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óptica,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desagregando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troncal,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usuario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final,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proveedor;</w:t>
            </w:r>
          </w:p>
          <w:p w14:paraId="213C4200" w14:textId="77777777" w:rsidR="00EB2BD1" w:rsidRPr="00993CF2" w:rsidRDefault="00EB2BD1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localidades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(municipio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federativa)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proveedor,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1FBCB8A4" w14:textId="77777777" w:rsidR="00EB2BD1" w:rsidRPr="00993CF2" w:rsidRDefault="00EB2BD1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Mapas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troncal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metropolitana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regional.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43FB9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2512B3F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C9D31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75F48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Aportar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útil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comprensión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inquietud,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cuestión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motiva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54DF1802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A8F02D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4CEB7C1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98E8E07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i/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4.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Desahogo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Prevención</w:t>
            </w:r>
          </w:p>
        </w:tc>
      </w:tr>
      <w:tr w:rsidR="00EB2BD1" w:rsidRPr="00993CF2" w14:paraId="4F72444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40DCB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Respuesta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1E842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completa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negativa,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argumentar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entregada.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nueva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5F87F8B4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5CF6BA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7CCFF78F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DB2BB7F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5.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Alcance</w:t>
            </w:r>
          </w:p>
        </w:tc>
      </w:tr>
      <w:tr w:rsidR="00EB2BD1" w:rsidRPr="00993CF2" w14:paraId="416A9C35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59360A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aclaraciones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atender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AF8AB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noProof/>
                <w:sz w:val="14"/>
                <w:szCs w:val="14"/>
              </w:rPr>
              <w:t>Presentar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adicional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considere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útil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para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aclarar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complementar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información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entregada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con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anterioridad,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efecto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profundizar,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acotar,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facilitar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agilizar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16A2AC90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breve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descripción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inclusión.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2CE20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</w:tbl>
    <w:p w14:paraId="31F77D63" w14:textId="77777777" w:rsidR="00EB2BD1" w:rsidRPr="00244B57" w:rsidRDefault="00EB2BD1" w:rsidP="00EB2BD1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8"/>
        <w:gridCol w:w="5804"/>
        <w:gridCol w:w="1040"/>
      </w:tblGrid>
      <w:tr w:rsidR="00EB2BD1" w:rsidRPr="00993CF2" w14:paraId="4610858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E921A86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6.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Documentación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deberá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adjuntarse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presente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formato</w:t>
            </w:r>
          </w:p>
        </w:tc>
      </w:tr>
      <w:tr w:rsidR="00EB2BD1" w:rsidRPr="00993CF2" w14:paraId="150F344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2DFA02E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</w:t>
            </w:r>
          </w:p>
        </w:tc>
        <w:tc>
          <w:tcPr>
            <w:tcW w:w="6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810BC28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left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Seleccione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“X”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formato.</w:t>
            </w:r>
          </w:p>
        </w:tc>
      </w:tr>
      <w:tr w:rsidR="00EB2BD1" w:rsidRPr="00993CF2" w14:paraId="6EF1D33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549DC6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bases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licitación.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56794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bases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licitación.</w:t>
            </w:r>
          </w:p>
          <w:p w14:paraId="7BD390E0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bases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mínimo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elementos:</w:t>
            </w:r>
          </w:p>
          <w:p w14:paraId="7E69D8BB" w14:textId="77777777" w:rsidR="00EB2BD1" w:rsidRPr="00993CF2" w:rsidRDefault="00EB2BD1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a)</w:t>
            </w:r>
            <w:r w:rsidRPr="00993CF2">
              <w:rPr>
                <w:sz w:val="14"/>
                <w:szCs w:val="14"/>
              </w:rPr>
              <w:tab/>
              <w:t>Incluir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obligación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expresa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93CF2">
              <w:rPr>
                <w:sz w:val="14"/>
                <w:szCs w:val="14"/>
              </w:rPr>
              <w:t>trate,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específica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IFT;</w:t>
            </w:r>
          </w:p>
          <w:p w14:paraId="3DAC8BC6" w14:textId="77777777" w:rsidR="00EB2BD1" w:rsidRPr="00993CF2" w:rsidRDefault="00EB2BD1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b)</w:t>
            </w:r>
            <w:r w:rsidRPr="00993CF2">
              <w:rPr>
                <w:sz w:val="14"/>
                <w:szCs w:val="14"/>
              </w:rPr>
              <w:tab/>
              <w:t>Establecer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causal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descalificación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favorable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favorable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sujeta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causal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descalificación,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haber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cumplido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IFT;</w:t>
            </w:r>
          </w:p>
          <w:p w14:paraId="1F7AFEED" w14:textId="77777777" w:rsidR="00EB2BD1" w:rsidRPr="00993CF2" w:rsidRDefault="00EB2BD1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c)</w:t>
            </w:r>
            <w:r w:rsidRPr="00993CF2">
              <w:rPr>
                <w:sz w:val="14"/>
                <w:szCs w:val="14"/>
              </w:rPr>
              <w:tab/>
              <w:t>Establecer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dentro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calendario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actividades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trate.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realizarse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ofertas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trate;</w:t>
            </w:r>
          </w:p>
          <w:p w14:paraId="4C929553" w14:textId="77777777" w:rsidR="00EB2BD1" w:rsidRPr="00993CF2" w:rsidRDefault="00EB2BD1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d)</w:t>
            </w:r>
            <w:r w:rsidRPr="00993CF2">
              <w:rPr>
                <w:sz w:val="14"/>
                <w:szCs w:val="14"/>
              </w:rPr>
              <w:tab/>
              <w:t>Establecer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declarado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ganador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consecuencia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título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lastRenderedPageBreak/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mismo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obtuvo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favorable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sentido,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causal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descalificación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siguiente:</w:t>
            </w:r>
          </w:p>
          <w:p w14:paraId="2E777914" w14:textId="77777777" w:rsidR="00EB2BD1" w:rsidRPr="00993CF2" w:rsidRDefault="00EB2BD1" w:rsidP="00B51770">
            <w:pPr>
              <w:pStyle w:val="Texto"/>
              <w:numPr>
                <w:ilvl w:val="0"/>
                <w:numId w:val="20"/>
              </w:numPr>
              <w:spacing w:before="40" w:after="4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modificación,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etapa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estructura,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accionaria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miembros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ganador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socios,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directos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indirectos,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declarados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obtener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competencia.</w:t>
            </w:r>
          </w:p>
          <w:p w14:paraId="386CCBA2" w14:textId="77777777" w:rsidR="00EB2BD1" w:rsidRPr="00993CF2" w:rsidRDefault="00EB2BD1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e)</w:t>
            </w:r>
            <w:r w:rsidRPr="00993CF2">
              <w:rPr>
                <w:sz w:val="14"/>
                <w:szCs w:val="14"/>
              </w:rPr>
              <w:tab/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existe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prohibición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prácticas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monopólicas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absolutas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castigadas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LFCE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causal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descalificación,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prácticas,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40CCD7C0" w14:textId="77777777" w:rsidR="00EB2BD1" w:rsidRPr="00993CF2" w:rsidRDefault="00EB2BD1" w:rsidP="00B51770">
            <w:pPr>
              <w:pStyle w:val="Texto"/>
              <w:spacing w:before="40" w:after="40" w:line="240" w:lineRule="auto"/>
              <w:ind w:left="288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f)</w:t>
            </w:r>
            <w:r w:rsidRPr="00993CF2">
              <w:rPr>
                <w:sz w:val="14"/>
                <w:szCs w:val="14"/>
              </w:rPr>
              <w:tab/>
              <w:t>Establecer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ganadores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evitar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conductas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desarrollo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incluyéndose,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limitándose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a:</w:t>
            </w:r>
          </w:p>
          <w:p w14:paraId="0D7DA8AF" w14:textId="77777777" w:rsidR="00EB2BD1" w:rsidRPr="00993CF2" w:rsidRDefault="00EB2BD1" w:rsidP="00B51770">
            <w:pPr>
              <w:pStyle w:val="Texto"/>
              <w:numPr>
                <w:ilvl w:val="0"/>
                <w:numId w:val="21"/>
              </w:numPr>
              <w:spacing w:before="40" w:after="4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Realizar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tipo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convenio,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arreglo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combinación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competidores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sí,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cuyo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IV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LFCE;</w:t>
            </w:r>
          </w:p>
          <w:p w14:paraId="28BD0370" w14:textId="77777777" w:rsidR="00EB2BD1" w:rsidRPr="00993CF2" w:rsidRDefault="00EB2BD1" w:rsidP="00B51770">
            <w:pPr>
              <w:pStyle w:val="Texto"/>
              <w:numPr>
                <w:ilvl w:val="0"/>
                <w:numId w:val="21"/>
              </w:numPr>
              <w:spacing w:before="40" w:after="4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términos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fracciones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IV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53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LFCE,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prohibido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durante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Interesados/Participantes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realicen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convenios,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arreglos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combinaciones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competidores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sí,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cuyo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concertar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coordinar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posturas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abstención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intercambien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cualquier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relacionada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Ofertas,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estrategias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participación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referidos;</w:t>
            </w:r>
          </w:p>
          <w:p w14:paraId="7639AC90" w14:textId="77777777" w:rsidR="00EB2BD1" w:rsidRPr="00993CF2" w:rsidRDefault="00EB2BD1" w:rsidP="00B51770">
            <w:pPr>
              <w:pStyle w:val="Texto"/>
              <w:numPr>
                <w:ilvl w:val="0"/>
                <w:numId w:val="22"/>
              </w:numPr>
              <w:spacing w:before="40" w:after="4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prácticas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monopólicas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absolutas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pleno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derecho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consecuencia,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producirán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jurídico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alguno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acreedores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sanciones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LFCE,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responsabilidad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pudiere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resultar;</w:t>
            </w:r>
          </w:p>
          <w:p w14:paraId="1D9DF817" w14:textId="77777777" w:rsidR="00EB2BD1" w:rsidRPr="00993CF2" w:rsidRDefault="00EB2BD1" w:rsidP="00B51770">
            <w:pPr>
              <w:pStyle w:val="Texto"/>
              <w:numPr>
                <w:ilvl w:val="0"/>
                <w:numId w:val="22"/>
              </w:numPr>
              <w:spacing w:before="40" w:after="4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Interesados/Participantes/Participantes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Ganadores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conocimiento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prácticas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anticompetitivas,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refiere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Libro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Segundo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LFCE,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hayan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Interesados/Participantes/Participantes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Ganadores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respecto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informarlo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</w:p>
          <w:p w14:paraId="504353DC" w14:textId="77777777" w:rsidR="00EB2BD1" w:rsidRPr="00993CF2" w:rsidRDefault="00EB2BD1" w:rsidP="00B51770">
            <w:pPr>
              <w:pStyle w:val="Texto"/>
              <w:numPr>
                <w:ilvl w:val="0"/>
                <w:numId w:val="22"/>
              </w:numPr>
              <w:spacing w:before="40" w:after="40" w:line="240" w:lineRule="auto"/>
              <w:ind w:left="576" w:hanging="288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incurran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prácticas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harán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acreedores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sanciones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establecidas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LFCE,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perjuicio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responsabilidad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civil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pudiera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resultar.</w:t>
            </w:r>
          </w:p>
          <w:p w14:paraId="41F50007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número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licitación</w:t>
            </w:r>
            <w:r w:rsidRPr="00993CF2">
              <w:rPr>
                <w:sz w:val="14"/>
                <w:szCs w:val="14"/>
              </w:rPr>
              <w:t>).</w:t>
            </w:r>
          </w:p>
          <w:p w14:paraId="6F0EF5F7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original,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EF460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lastRenderedPageBreak/>
              <w:t>No aplica</w:t>
            </w:r>
          </w:p>
        </w:tc>
      </w:tr>
    </w:tbl>
    <w:p w14:paraId="4E41356E" w14:textId="77777777" w:rsidR="00EB2BD1" w:rsidRPr="00244B57" w:rsidRDefault="00EB2BD1" w:rsidP="00EB2BD1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68"/>
        <w:gridCol w:w="5804"/>
        <w:gridCol w:w="1040"/>
      </w:tblGrid>
      <w:tr w:rsidR="00EB2BD1" w:rsidRPr="00993CF2" w14:paraId="7AAD6EF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BA364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proyectos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contrato.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7F26A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proyectos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contrato.</w:t>
            </w:r>
          </w:p>
          <w:p w14:paraId="530BCA76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proofErr w:type="gramStart"/>
            <w:r w:rsidRPr="00993CF2">
              <w:rPr>
                <w:b/>
                <w:sz w:val="14"/>
                <w:szCs w:val="14"/>
              </w:rPr>
              <w:t>Referencia</w:t>
            </w:r>
            <w:r w:rsidRPr="00993CF2">
              <w:rPr>
                <w:sz w:val="14"/>
                <w:szCs w:val="14"/>
              </w:rPr>
              <w:t>.-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identificación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(por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ejemplo,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denominación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número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contratos).</w:t>
            </w:r>
          </w:p>
          <w:p w14:paraId="0662F7BF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original,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71CED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EB2BD1" w:rsidRPr="00993CF2" w14:paraId="627EE796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86BC6A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Otros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relevantes.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721D2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marcar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casilla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Adjunto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análisis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1CD96409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b/>
                <w:noProof/>
                <w:sz w:val="14"/>
                <w:szCs w:val="14"/>
              </w:rPr>
              <w:t>Referencia.-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Se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deberá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proporcionar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referencia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que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permita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identificación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de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la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Documentación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Adjunta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(por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ejemplo,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Pr="00993CF2">
              <w:rPr>
                <w:noProof/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nombre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documento).</w:t>
            </w:r>
          </w:p>
          <w:p w14:paraId="5ADF7294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Asimismo,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indicar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original,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certificada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simple.</w:t>
            </w:r>
          </w:p>
          <w:p w14:paraId="493B7247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Nota: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podrá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utilizada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ulteriores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BF7D2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1918FD9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9875D74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Sección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7.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Clasificación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información</w:t>
            </w:r>
          </w:p>
        </w:tc>
      </w:tr>
      <w:tr w:rsidR="00EB2BD1" w:rsidRPr="00993CF2" w14:paraId="73CBB95D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44FA8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elementos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</w:p>
        </w:tc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0D1C5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aporte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Desahogo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y/o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Alcances,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debe: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señalar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aquélla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conformidad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dispuesto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113,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116,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Transparencia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Acceso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125,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numerales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Trigésimo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octavo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Cuadragésimo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cuarto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Lineamientos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generales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clasificación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desclasificación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elaboración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versiones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 w:rsidRPr="00993CF2">
              <w:rPr>
                <w:sz w:val="14"/>
                <w:szCs w:val="14"/>
              </w:rPr>
              <w:t>ii</w:t>
            </w:r>
            <w:proofErr w:type="spellEnd"/>
            <w:r w:rsidRPr="00993CF2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proporcionar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explicación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qué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confidencial.</w:t>
            </w:r>
          </w:p>
          <w:p w14:paraId="77EC6893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considerará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confidencial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disponible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fuentes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públicas.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4D2E7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No aplica</w:t>
            </w:r>
          </w:p>
        </w:tc>
      </w:tr>
      <w:tr w:rsidR="00EB2BD1" w:rsidRPr="00993CF2" w14:paraId="64112688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930FA1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8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CB9497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103D6C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</w:p>
        </w:tc>
      </w:tr>
      <w:tr w:rsidR="00EB2BD1" w:rsidRPr="00993CF2" w14:paraId="7E1E31A0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100287F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noProof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PLAZOS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ESTARÁ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SUJETO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EB2BD1" w:rsidRPr="00993CF2" w14:paraId="19E1B83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2CEBF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convocante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enviar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mínimo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30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previos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publicación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convocatoria,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mencionada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54A251EC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cuenta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efectuar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convocante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prevención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falta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faltante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relevante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trámite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contados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siguiente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  <w:p w14:paraId="722DB115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prudente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razonable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Convocante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pueda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desahogar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referido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párrafo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anterior.</w:t>
            </w:r>
          </w:p>
          <w:p w14:paraId="5DEF777A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plazo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máximo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sobre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medidas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protección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incluirse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convocatoria,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bases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anexos,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demás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documentos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días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hábiles,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entrega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toda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información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adicional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requerida.</w:t>
            </w:r>
          </w:p>
          <w:p w14:paraId="46C75F1B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acordar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convocante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fechas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interesados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notificará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resolución.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Dicho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procedimiento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propio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anexo.</w:t>
            </w:r>
          </w:p>
          <w:p w14:paraId="69987C34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lastRenderedPageBreak/>
              <w:t>Tratándose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naturaleza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análoga,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cuando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no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Agentes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obtener,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lleve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transacción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administrativo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resolución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emitir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</w:tc>
      </w:tr>
      <w:tr w:rsidR="00EB2BD1" w:rsidRPr="00993CF2" w14:paraId="5D88BBC3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653AAD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EB2BD1" w:rsidRPr="00993CF2" w14:paraId="2364F544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1981B87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FUNDAMENTO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JURÍDICO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TRÁMITE</w:t>
            </w:r>
          </w:p>
        </w:tc>
      </w:tr>
      <w:tr w:rsidR="00EB2BD1" w:rsidRPr="00993CF2" w14:paraId="419CEE22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2208C4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98,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99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125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Económica.</w:t>
            </w:r>
          </w:p>
          <w:p w14:paraId="7BB749F3" w14:textId="77777777" w:rsidR="00EB2BD1" w:rsidRPr="00993CF2" w:rsidRDefault="00EB2BD1" w:rsidP="00B51770">
            <w:pPr>
              <w:pStyle w:val="Texto"/>
              <w:spacing w:before="40" w:after="40" w:line="140" w:lineRule="exact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Artículos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121,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122,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123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124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Disposiciones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Regulatorias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Ley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Federal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radiodifusión.</w:t>
            </w:r>
          </w:p>
        </w:tc>
      </w:tr>
      <w:tr w:rsidR="00EB2BD1" w:rsidRPr="00993CF2" w14:paraId="09AED14A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6855C2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EB2BD1" w:rsidRPr="00993CF2" w14:paraId="16AB7AAE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29FC73F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993CF2">
              <w:rPr>
                <w:b/>
                <w:sz w:val="14"/>
                <w:szCs w:val="14"/>
              </w:rPr>
              <w:t>INFORMACIÓN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ADICIONAL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QUE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PUEDA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SER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DE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UTILIDAD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LOS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993CF2">
              <w:rPr>
                <w:b/>
                <w:sz w:val="14"/>
                <w:szCs w:val="14"/>
              </w:rPr>
              <w:t>INTERESADOS</w:t>
            </w:r>
          </w:p>
        </w:tc>
      </w:tr>
      <w:tr w:rsidR="00EB2BD1" w:rsidRPr="00993CF2" w14:paraId="4E315F09" w14:textId="77777777" w:rsidTr="00B5177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E20EE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formato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tiene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facilitar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opinión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materia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competencia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económica,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autoridades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convocantes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concursos,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licitaciones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análogos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que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tengan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objeto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otorgamiento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proyectos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inversión,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licencias,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concesiones,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permisos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análogos,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sectores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telecomunicaciones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radiodifusión;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así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como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proveer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orientación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los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Solicitantes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y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agilizar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atención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solicitudes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por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parte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IFT.</w:t>
            </w:r>
          </w:p>
          <w:p w14:paraId="26921B63" w14:textId="77777777" w:rsidR="00EB2BD1" w:rsidRPr="00993CF2" w:rsidRDefault="00EB2BD1" w:rsidP="00B51770">
            <w:pPr>
              <w:pStyle w:val="Texto"/>
              <w:spacing w:before="40" w:after="40" w:line="240" w:lineRule="auto"/>
              <w:ind w:firstLine="0"/>
              <w:rPr>
                <w:sz w:val="14"/>
                <w:szCs w:val="14"/>
              </w:rPr>
            </w:pPr>
            <w:r w:rsidRPr="00993CF2">
              <w:rPr>
                <w:sz w:val="14"/>
                <w:szCs w:val="14"/>
              </w:rPr>
              <w:t>En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caso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requerir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acuse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recibo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correspondiente,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deberá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presentar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una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copia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escrito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mediante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el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cual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realice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la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presentación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de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su</w:t>
            </w:r>
            <w:r>
              <w:rPr>
                <w:sz w:val="14"/>
                <w:szCs w:val="14"/>
              </w:rPr>
              <w:t xml:space="preserve"> </w:t>
            </w:r>
            <w:r w:rsidRPr="00993CF2">
              <w:rPr>
                <w:sz w:val="14"/>
                <w:szCs w:val="14"/>
              </w:rPr>
              <w:t>solicitud.</w:t>
            </w:r>
          </w:p>
        </w:tc>
      </w:tr>
    </w:tbl>
    <w:p w14:paraId="32C14D7B" w14:textId="77777777" w:rsidR="00DC5D67" w:rsidRDefault="00764D7A"/>
    <w:sectPr w:rsidR="00DC5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612A"/>
    <w:multiLevelType w:val="hybridMultilevel"/>
    <w:tmpl w:val="91B8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01D0"/>
    <w:multiLevelType w:val="hybridMultilevel"/>
    <w:tmpl w:val="7A5A5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E04"/>
    <w:multiLevelType w:val="hybridMultilevel"/>
    <w:tmpl w:val="A0707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6632C"/>
    <w:multiLevelType w:val="hybridMultilevel"/>
    <w:tmpl w:val="CD62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087"/>
    <w:multiLevelType w:val="hybridMultilevel"/>
    <w:tmpl w:val="68B41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7BDE"/>
    <w:multiLevelType w:val="hybridMultilevel"/>
    <w:tmpl w:val="6C1A7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6206"/>
    <w:multiLevelType w:val="hybridMultilevel"/>
    <w:tmpl w:val="79C61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124"/>
    <w:multiLevelType w:val="hybridMultilevel"/>
    <w:tmpl w:val="6EF4F968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1012"/>
    <w:multiLevelType w:val="hybridMultilevel"/>
    <w:tmpl w:val="8C46F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C85"/>
    <w:multiLevelType w:val="hybridMultilevel"/>
    <w:tmpl w:val="7F323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2D2D"/>
    <w:multiLevelType w:val="hybridMultilevel"/>
    <w:tmpl w:val="B1208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C28464D"/>
    <w:multiLevelType w:val="hybridMultilevel"/>
    <w:tmpl w:val="57A60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407C"/>
    <w:multiLevelType w:val="hybridMultilevel"/>
    <w:tmpl w:val="3BC66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4D42"/>
    <w:multiLevelType w:val="hybridMultilevel"/>
    <w:tmpl w:val="2C18D866"/>
    <w:lvl w:ilvl="0" w:tplc="814CC31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17CEA"/>
    <w:multiLevelType w:val="hybridMultilevel"/>
    <w:tmpl w:val="F718E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B520944"/>
    <w:multiLevelType w:val="hybridMultilevel"/>
    <w:tmpl w:val="6BCE3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60C22"/>
    <w:multiLevelType w:val="hybridMultilevel"/>
    <w:tmpl w:val="2F32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A791B"/>
    <w:multiLevelType w:val="hybridMultilevel"/>
    <w:tmpl w:val="81EC9B3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9447BE0"/>
    <w:multiLevelType w:val="hybridMultilevel"/>
    <w:tmpl w:val="26BC7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140C8"/>
    <w:multiLevelType w:val="hybridMultilevel"/>
    <w:tmpl w:val="E754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F4E1A"/>
    <w:multiLevelType w:val="hybridMultilevel"/>
    <w:tmpl w:val="05F28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4D2"/>
    <w:multiLevelType w:val="hybridMultilevel"/>
    <w:tmpl w:val="9AECD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05B91"/>
    <w:multiLevelType w:val="hybridMultilevel"/>
    <w:tmpl w:val="10B08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B4E7B"/>
    <w:multiLevelType w:val="hybridMultilevel"/>
    <w:tmpl w:val="B422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56D76"/>
    <w:multiLevelType w:val="hybridMultilevel"/>
    <w:tmpl w:val="359299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6ED"/>
    <w:multiLevelType w:val="hybridMultilevel"/>
    <w:tmpl w:val="EB246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04660"/>
    <w:multiLevelType w:val="hybridMultilevel"/>
    <w:tmpl w:val="2766F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740F44BA"/>
    <w:multiLevelType w:val="hybridMultilevel"/>
    <w:tmpl w:val="B240B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E4C31"/>
    <w:multiLevelType w:val="hybridMultilevel"/>
    <w:tmpl w:val="4B989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6545"/>
    <w:multiLevelType w:val="hybridMultilevel"/>
    <w:tmpl w:val="C3A65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42291"/>
    <w:multiLevelType w:val="hybridMultilevel"/>
    <w:tmpl w:val="ADCE4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C2697"/>
    <w:multiLevelType w:val="hybridMultilevel"/>
    <w:tmpl w:val="3A960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25"/>
  </w:num>
  <w:num w:numId="5">
    <w:abstractNumId w:val="7"/>
  </w:num>
  <w:num w:numId="6">
    <w:abstractNumId w:val="14"/>
  </w:num>
  <w:num w:numId="7">
    <w:abstractNumId w:val="30"/>
  </w:num>
  <w:num w:numId="8">
    <w:abstractNumId w:val="1"/>
  </w:num>
  <w:num w:numId="9">
    <w:abstractNumId w:val="0"/>
  </w:num>
  <w:num w:numId="10">
    <w:abstractNumId w:val="26"/>
  </w:num>
  <w:num w:numId="11">
    <w:abstractNumId w:val="12"/>
  </w:num>
  <w:num w:numId="12">
    <w:abstractNumId w:val="33"/>
  </w:num>
  <w:num w:numId="13">
    <w:abstractNumId w:val="4"/>
  </w:num>
  <w:num w:numId="14">
    <w:abstractNumId w:val="21"/>
  </w:num>
  <w:num w:numId="15">
    <w:abstractNumId w:val="3"/>
  </w:num>
  <w:num w:numId="16">
    <w:abstractNumId w:val="2"/>
  </w:num>
  <w:num w:numId="17">
    <w:abstractNumId w:val="15"/>
  </w:num>
  <w:num w:numId="18">
    <w:abstractNumId w:val="31"/>
  </w:num>
  <w:num w:numId="19">
    <w:abstractNumId w:val="18"/>
  </w:num>
  <w:num w:numId="20">
    <w:abstractNumId w:val="24"/>
  </w:num>
  <w:num w:numId="21">
    <w:abstractNumId w:val="34"/>
  </w:num>
  <w:num w:numId="22">
    <w:abstractNumId w:val="13"/>
  </w:num>
  <w:num w:numId="23">
    <w:abstractNumId w:val="23"/>
  </w:num>
  <w:num w:numId="24">
    <w:abstractNumId w:val="20"/>
  </w:num>
  <w:num w:numId="25">
    <w:abstractNumId w:val="22"/>
  </w:num>
  <w:num w:numId="26">
    <w:abstractNumId w:val="17"/>
  </w:num>
  <w:num w:numId="27">
    <w:abstractNumId w:val="6"/>
  </w:num>
  <w:num w:numId="28">
    <w:abstractNumId w:val="5"/>
  </w:num>
  <w:num w:numId="29">
    <w:abstractNumId w:val="8"/>
  </w:num>
  <w:num w:numId="30">
    <w:abstractNumId w:val="10"/>
  </w:num>
  <w:num w:numId="31">
    <w:abstractNumId w:val="28"/>
  </w:num>
  <w:num w:numId="32">
    <w:abstractNumId w:val="32"/>
  </w:num>
  <w:num w:numId="33">
    <w:abstractNumId w:val="9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D1"/>
    <w:rsid w:val="0001002B"/>
    <w:rsid w:val="00401FB2"/>
    <w:rsid w:val="00764D7A"/>
    <w:rsid w:val="00E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C18B"/>
  <w15:chartTrackingRefBased/>
  <w15:docId w15:val="{047E34DF-2397-4077-B9B3-716FD665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2BD1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EB2BD1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2BD1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2BD1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Texto">
    <w:name w:val="Texto"/>
    <w:basedOn w:val="Normal"/>
    <w:link w:val="TextoCar"/>
    <w:rsid w:val="00EB2BD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EB2BD1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EB2BD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EB2BD1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EB2BD1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EB2BD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EB2BD1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EB2BD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EB2BD1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EB2BD1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EB2BD1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EB2B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B2B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EB2BD1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EB2BD1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EB2BD1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EB2BD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B2B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B2B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B2BD1"/>
  </w:style>
  <w:style w:type="paragraph" w:styleId="Textocomentario">
    <w:name w:val="annotation text"/>
    <w:basedOn w:val="Normal"/>
    <w:link w:val="TextocomentarioCar"/>
    <w:rsid w:val="00EB2BD1"/>
    <w:pPr>
      <w:jc w:val="center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EB2BD1"/>
    <w:rPr>
      <w:rFonts w:ascii="CaAibri" w:eastAsia="Times New Roman" w:hAnsi="CaAibri" w:cs="CaAibri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EB2BD1"/>
    <w:rPr>
      <w:rFonts w:ascii="CaAibri" w:hAnsi="CaAibri" w:cs="CaAibri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EB2BD1"/>
    <w:rPr>
      <w:rFonts w:ascii="CaAibri" w:eastAsia="Times New Roman" w:hAnsi="CaAibri" w:cs="CaAibri"/>
      <w:sz w:val="20"/>
      <w:szCs w:val="20"/>
      <w:lang w:eastAsia="es-MX"/>
    </w:rPr>
  </w:style>
  <w:style w:type="paragraph" w:styleId="Prrafodelista">
    <w:name w:val="List Paragraph"/>
    <w:basedOn w:val="Normal"/>
    <w:qFormat/>
    <w:rsid w:val="00EB2BD1"/>
    <w:pPr>
      <w:ind w:left="720"/>
      <w:jc w:val="center"/>
    </w:pPr>
    <w:rPr>
      <w:rFonts w:ascii="CaAibri" w:hAnsi="CaAibri" w:cs="CaAibri"/>
      <w:sz w:val="21"/>
      <w:szCs w:val="20"/>
      <w:lang w:val="es-MX" w:eastAsia="es-MX"/>
    </w:rPr>
  </w:style>
  <w:style w:type="paragraph" w:customStyle="1" w:styleId="Default">
    <w:name w:val="Default"/>
    <w:rsid w:val="00EB2BD1"/>
    <w:pPr>
      <w:spacing w:after="0" w:line="240" w:lineRule="auto"/>
    </w:pPr>
    <w:rPr>
      <w:rFonts w:ascii="TiAes New Roman" w:eastAsia="Times New Roman" w:hAnsi="TiAes New Roman" w:cs="TiAes New Roman"/>
      <w:color w:val="000000"/>
      <w:sz w:val="24"/>
      <w:szCs w:val="20"/>
      <w:lang w:eastAsia="es-MX"/>
    </w:rPr>
  </w:style>
  <w:style w:type="paragraph" w:styleId="NormalWeb">
    <w:name w:val="Normal (Web)"/>
    <w:basedOn w:val="Normal"/>
    <w:rsid w:val="00EB2BD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BalloonText">
    <w:name w:val="Balloon Text"/>
    <w:basedOn w:val="Normal"/>
    <w:rsid w:val="00EB2BD1"/>
    <w:pPr>
      <w:jc w:val="center"/>
    </w:pPr>
    <w:rPr>
      <w:rFonts w:ascii="SeAoe UI" w:hAnsi="SeAoe UI" w:cs="SeAoe UI"/>
      <w:sz w:val="18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EB2BD1"/>
    <w:rPr>
      <w:b/>
    </w:rPr>
  </w:style>
  <w:style w:type="paragraph" w:styleId="Sinespaciado">
    <w:name w:val="No Spacing"/>
    <w:qFormat/>
    <w:rsid w:val="00EB2BD1"/>
    <w:pPr>
      <w:spacing w:after="0" w:line="240" w:lineRule="auto"/>
    </w:pPr>
    <w:rPr>
      <w:rFonts w:ascii="CaAibri" w:eastAsia="Times New Roman" w:hAnsi="CaAibri" w:cs="CaAibri"/>
      <w:szCs w:val="20"/>
      <w:lang w:eastAsia="es-MX"/>
    </w:rPr>
  </w:style>
  <w:style w:type="paragraph" w:customStyle="1" w:styleId="Style10ptRight01">
    <w:name w:val="Style 10 pt Right:  0.1&quot;"/>
    <w:basedOn w:val="Normal"/>
    <w:rsid w:val="00EB2BD1"/>
    <w:pPr>
      <w:ind w:right="144"/>
    </w:pPr>
    <w:rPr>
      <w:rFonts w:ascii="TaAoma" w:hAnsi="TaAoma" w:cs="TaAoma"/>
      <w:sz w:val="20"/>
      <w:szCs w:val="20"/>
      <w:lang w:eastAsia="es-MX"/>
    </w:rPr>
  </w:style>
  <w:style w:type="paragraph" w:customStyle="1" w:styleId="textodenotaalfinal">
    <w:name w:val="texto de nota al final"/>
    <w:basedOn w:val="Normal"/>
    <w:rsid w:val="00EB2BD1"/>
    <w:rPr>
      <w:rFonts w:ascii="CaAibri" w:hAnsi="CaAibri" w:cs="CaAibri"/>
      <w:sz w:val="20"/>
      <w:szCs w:val="20"/>
      <w:lang w:val="es-MX" w:eastAsia="es-MX"/>
    </w:rPr>
  </w:style>
  <w:style w:type="paragraph" w:styleId="Revisin">
    <w:name w:val="Revision"/>
    <w:rsid w:val="00EB2BD1"/>
    <w:pPr>
      <w:spacing w:after="0" w:line="240" w:lineRule="auto"/>
    </w:pPr>
    <w:rPr>
      <w:rFonts w:ascii="CaAibri" w:eastAsia="Times New Roman" w:hAnsi="CaAibri" w:cs="CaAibri"/>
      <w:sz w:val="21"/>
      <w:szCs w:val="20"/>
      <w:lang w:eastAsia="es-MX"/>
    </w:rPr>
  </w:style>
  <w:style w:type="table" w:styleId="Tablaconcuadrcula">
    <w:name w:val="Table Grid"/>
    <w:basedOn w:val="Tablanormal"/>
    <w:uiPriority w:val="59"/>
    <w:rsid w:val="00EB2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B2B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BD1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Sumario">
    <w:name w:val="Sumario"/>
    <w:basedOn w:val="Normal"/>
    <w:rsid w:val="00EB2BD1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EB2BD1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5218</Words>
  <Characters>28704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33855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Contreras Navarro</dc:creator>
  <cp:keywords/>
  <dc:description/>
  <cp:lastModifiedBy>Javier Contreras Navarro</cp:lastModifiedBy>
  <cp:revision>1</cp:revision>
  <dcterms:created xsi:type="dcterms:W3CDTF">2021-09-08T03:33:00Z</dcterms:created>
  <dcterms:modified xsi:type="dcterms:W3CDTF">2021-09-08T03:48:00Z</dcterms:modified>
</cp:coreProperties>
</file>