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80C9" w14:textId="77777777" w:rsidR="001C704E" w:rsidRPr="00B96DEB" w:rsidRDefault="0017795A" w:rsidP="00B96DEB">
      <w:pPr>
        <w:pStyle w:val="N1IFT"/>
        <w:spacing w:after="240"/>
        <w:jc w:val="center"/>
        <w:outlineLvl w:val="0"/>
        <w:rPr>
          <w:rFonts w:eastAsia="Calibri" w:cs="Arial"/>
          <w:bCs w:val="0"/>
          <w:snapToGrid w:val="0"/>
          <w:sz w:val="22"/>
          <w:szCs w:val="22"/>
          <w:lang w:val="es-ES"/>
        </w:rPr>
      </w:pPr>
      <w:r w:rsidRPr="00B96DEB">
        <w:rPr>
          <w:rFonts w:eastAsia="Calibri" w:cs="Arial"/>
          <w:bCs w:val="0"/>
          <w:snapToGrid w:val="0"/>
          <w:sz w:val="22"/>
          <w:szCs w:val="22"/>
          <w:lang w:val="es-ES"/>
        </w:rPr>
        <w:t>X</w:t>
      </w:r>
      <w:r w:rsidR="00AB069C" w:rsidRPr="00B96DEB">
        <w:rPr>
          <w:rFonts w:eastAsia="Calibri" w:cs="Arial"/>
          <w:bCs w:val="0"/>
          <w:snapToGrid w:val="0"/>
          <w:sz w:val="22"/>
          <w:szCs w:val="22"/>
          <w:lang w:val="es-ES"/>
        </w:rPr>
        <w:t>X</w:t>
      </w:r>
      <w:r w:rsidR="00803332" w:rsidRPr="00B96DEB">
        <w:rPr>
          <w:rFonts w:eastAsia="Calibri" w:cs="Arial"/>
          <w:bCs w:val="0"/>
          <w:snapToGrid w:val="0"/>
          <w:sz w:val="22"/>
          <w:szCs w:val="22"/>
          <w:lang w:val="es-ES"/>
        </w:rPr>
        <w:t>V</w:t>
      </w:r>
      <w:r w:rsidR="00E83A9B" w:rsidRPr="00B96DEB">
        <w:rPr>
          <w:rFonts w:eastAsia="Calibri" w:cs="Arial"/>
          <w:bCs w:val="0"/>
          <w:snapToGrid w:val="0"/>
          <w:sz w:val="22"/>
          <w:szCs w:val="22"/>
          <w:lang w:val="es-ES"/>
        </w:rPr>
        <w:t>I</w:t>
      </w:r>
      <w:r w:rsidR="003E636A" w:rsidRPr="00B96DEB">
        <w:rPr>
          <w:rFonts w:eastAsia="Calibri" w:cs="Arial"/>
          <w:bCs w:val="0"/>
          <w:snapToGrid w:val="0"/>
          <w:sz w:val="22"/>
          <w:szCs w:val="22"/>
          <w:lang w:val="es-ES"/>
        </w:rPr>
        <w:t>I</w:t>
      </w:r>
      <w:r w:rsidR="00AB069C" w:rsidRPr="00B96DEB">
        <w:rPr>
          <w:rFonts w:eastAsia="Calibri" w:cs="Arial"/>
          <w:bCs w:val="0"/>
          <w:snapToGrid w:val="0"/>
          <w:sz w:val="22"/>
          <w:szCs w:val="22"/>
          <w:lang w:val="es-ES"/>
        </w:rPr>
        <w:t>I</w:t>
      </w:r>
      <w:r w:rsidR="00B94DC3" w:rsidRPr="00B96DEB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 </w:t>
      </w:r>
      <w:r w:rsidR="006344BB" w:rsidRPr="00B96DEB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SESIÓN ORDINARIA DEL </w:t>
      </w:r>
      <w:r w:rsidR="00A2247C" w:rsidRPr="00B96DEB">
        <w:rPr>
          <w:rFonts w:eastAsia="Calibri" w:cs="Arial"/>
          <w:bCs w:val="0"/>
          <w:snapToGrid w:val="0"/>
          <w:sz w:val="22"/>
          <w:szCs w:val="22"/>
          <w:lang w:val="es-ES"/>
        </w:rPr>
        <w:t>PLENO</w:t>
      </w:r>
      <w:r w:rsidR="006344BB" w:rsidRPr="00B96DEB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 DEL</w:t>
      </w:r>
    </w:p>
    <w:p w14:paraId="5682427F" w14:textId="77777777" w:rsidR="001C704E" w:rsidRDefault="006344BB" w:rsidP="001C704E">
      <w:pPr>
        <w:spacing w:after="240" w:line="240" w:lineRule="auto"/>
        <w:ind w:right="44"/>
        <w:jc w:val="center"/>
        <w:rPr>
          <w:rFonts w:ascii="ITC Avant Garde" w:hAnsi="ITC Avant Garde"/>
          <w:b/>
        </w:rPr>
      </w:pPr>
      <w:r w:rsidRPr="00265A67">
        <w:rPr>
          <w:rFonts w:ascii="ITC Avant Garde" w:hAnsi="ITC Avant Garde"/>
          <w:b/>
        </w:rPr>
        <w:t>INSTITUTO FEDERAL DE TELECOMUNICACIONES</w:t>
      </w:r>
    </w:p>
    <w:p w14:paraId="0A6E467B" w14:textId="77777777" w:rsidR="001C704E" w:rsidRDefault="003E636A" w:rsidP="001C704E">
      <w:pPr>
        <w:spacing w:after="240" w:line="240" w:lineRule="auto"/>
        <w:ind w:right="44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19</w:t>
      </w:r>
      <w:r w:rsidR="00E83A9B" w:rsidRPr="00265A67">
        <w:rPr>
          <w:rFonts w:ascii="ITC Avant Garde" w:hAnsi="ITC Avant Garde"/>
          <w:b/>
        </w:rPr>
        <w:t xml:space="preserve"> DE SEPTIEMBRE </w:t>
      </w:r>
      <w:r w:rsidR="00AA4E8E" w:rsidRPr="00265A67">
        <w:rPr>
          <w:rFonts w:ascii="ITC Avant Garde" w:hAnsi="ITC Avant Garde"/>
          <w:b/>
        </w:rPr>
        <w:t>DE 201</w:t>
      </w:r>
      <w:r w:rsidR="00AB069C" w:rsidRPr="00265A67">
        <w:rPr>
          <w:rFonts w:ascii="ITC Avant Garde" w:hAnsi="ITC Avant Garde"/>
          <w:b/>
        </w:rPr>
        <w:t>8</w:t>
      </w:r>
    </w:p>
    <w:p w14:paraId="47F42A48" w14:textId="52A7A220" w:rsidR="00E26B5C" w:rsidRPr="001C704E" w:rsidRDefault="006344BB" w:rsidP="00B96DEB">
      <w:pPr>
        <w:spacing w:after="480" w:line="276" w:lineRule="auto"/>
        <w:ind w:right="44"/>
        <w:jc w:val="center"/>
        <w:outlineLvl w:val="2"/>
        <w:rPr>
          <w:rFonts w:ascii="ITC Avant Garde" w:eastAsia="Times New Roman" w:hAnsi="ITC Avant Garde"/>
          <w:b/>
          <w:u w:val="single"/>
          <w:lang w:val="es-ES_tradnl" w:eastAsia="es-ES"/>
        </w:rPr>
      </w:pPr>
      <w:r w:rsidRPr="00265A67">
        <w:rPr>
          <w:rFonts w:ascii="ITC Avant Garde" w:eastAsia="Times New Roman" w:hAnsi="ITC Avant Garde"/>
          <w:b/>
          <w:u w:val="single"/>
          <w:lang w:val="es-ES_tradnl" w:eastAsia="es-ES"/>
        </w:rPr>
        <w:t>ORDEN DEL DÍA</w:t>
      </w:r>
    </w:p>
    <w:p w14:paraId="6A469454" w14:textId="77777777" w:rsidR="001C704E" w:rsidRPr="00B96DEB" w:rsidRDefault="006344BB" w:rsidP="00B96DEB">
      <w:pPr>
        <w:pStyle w:val="Ttulo1"/>
        <w:spacing w:before="0" w:after="32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96DEB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377D40FE" w14:textId="77777777" w:rsidR="001C704E" w:rsidRPr="00B96DEB" w:rsidRDefault="006344BB" w:rsidP="00B96DEB">
      <w:pPr>
        <w:pStyle w:val="Ttulo1"/>
        <w:spacing w:before="0" w:after="32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96DEB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531A60C5" w14:textId="77777777" w:rsidR="001C704E" w:rsidRPr="00B96DEB" w:rsidRDefault="006344BB" w:rsidP="00B96DEB">
      <w:pPr>
        <w:pStyle w:val="Ttulo1"/>
        <w:spacing w:before="0" w:after="20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96DEB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AB069C" w:rsidRPr="00B96DEB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Pr="00B96DEB">
        <w:rPr>
          <w:rFonts w:ascii="ITC Avant Garde" w:hAnsi="ITC Avant Garde"/>
          <w:b/>
          <w:color w:val="000000" w:themeColor="text1"/>
          <w:sz w:val="22"/>
          <w:szCs w:val="22"/>
        </w:rPr>
        <w:t xml:space="preserve"> QUE SE SOMETE</w:t>
      </w:r>
      <w:r w:rsidR="00AB069C" w:rsidRPr="00B96DEB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="00A974D6" w:rsidRPr="00B96DEB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B96DEB">
        <w:rPr>
          <w:rFonts w:ascii="ITC Avant Garde" w:hAnsi="ITC Avant Garde"/>
          <w:b/>
          <w:color w:val="000000" w:themeColor="text1"/>
          <w:sz w:val="22"/>
          <w:szCs w:val="22"/>
        </w:rPr>
        <w:t xml:space="preserve">A CONSIDERACIÓN DEL </w:t>
      </w:r>
      <w:r w:rsidR="00A2247C" w:rsidRPr="00B96DEB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B96DEB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02130F22" w14:textId="082B578F" w:rsidR="002C1430" w:rsidRPr="001C704E" w:rsidRDefault="00A32041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vanish/>
          <w:lang w:val="es-ES"/>
        </w:rPr>
      </w:pPr>
      <w:r w:rsidRPr="00265A67">
        <w:rPr>
          <w:rFonts w:ascii="ITC Avant Garde" w:eastAsia="Times New Roman" w:hAnsi="ITC Avant Garde" w:cs="Times New Roman"/>
          <w:b/>
          <w:lang w:val="es-ES"/>
        </w:rPr>
        <w:t>III.1</w:t>
      </w:r>
      <w:r w:rsidR="00E37D65" w:rsidRPr="00265A67">
        <w:rPr>
          <w:rFonts w:ascii="ITC Avant Garde" w:eastAsia="Times New Roman" w:hAnsi="ITC Avant Garde" w:cs="Times New Roman"/>
          <w:b/>
          <w:lang w:val="es-ES"/>
        </w:rPr>
        <w:t>.-</w:t>
      </w:r>
      <w:r w:rsidR="00F574E4" w:rsidRPr="00265A67">
        <w:rPr>
          <w:rFonts w:ascii="ITC Avant Garde" w:eastAsia="Times New Roman" w:hAnsi="ITC Avant Garde" w:cs="Times New Roman"/>
          <w:lang w:val="es-ES"/>
        </w:rPr>
        <w:t xml:space="preserve"> </w:t>
      </w:r>
      <w:r w:rsidR="00700AFC" w:rsidRPr="005F50BB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700AFC">
        <w:rPr>
          <w:rFonts w:ascii="ITC Avant Garde" w:eastAsia="Times New Roman" w:hAnsi="ITC Avant Garde" w:cs="Times New Roman"/>
          <w:lang w:val="es-ES"/>
        </w:rPr>
        <w:t>d</w:t>
      </w:r>
      <w:r w:rsidR="00700AFC" w:rsidRPr="005F50BB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700AFC">
        <w:rPr>
          <w:rFonts w:ascii="ITC Avant Garde" w:eastAsia="Times New Roman" w:hAnsi="ITC Avant Garde" w:cs="Times New Roman"/>
          <w:lang w:val="es-ES"/>
        </w:rPr>
        <w:t>d</w:t>
      </w:r>
      <w:r w:rsidR="00700AFC" w:rsidRPr="005F50BB">
        <w:rPr>
          <w:rFonts w:ascii="ITC Avant Garde" w:eastAsia="Times New Roman" w:hAnsi="ITC Avant Garde" w:cs="Times New Roman"/>
          <w:lang w:val="es-ES"/>
        </w:rPr>
        <w:t xml:space="preserve">e Telecomunicaciones da cumplimiento a la Ejecutoria de 16 de agosto de 2018, correspondiente al </w:t>
      </w:r>
      <w:r w:rsidR="00700AFC">
        <w:rPr>
          <w:rFonts w:ascii="ITC Avant Garde" w:eastAsia="Times New Roman" w:hAnsi="ITC Avant Garde" w:cs="Times New Roman"/>
          <w:lang w:val="es-ES"/>
        </w:rPr>
        <w:t>Amparo en Revisión R.A. 104/2016, d</w:t>
      </w:r>
      <w:r w:rsidR="00700AFC" w:rsidRPr="005F50BB">
        <w:rPr>
          <w:rFonts w:ascii="ITC Avant Garde" w:eastAsia="Times New Roman" w:hAnsi="ITC Avant Garde" w:cs="Times New Roman"/>
          <w:lang w:val="es-ES"/>
        </w:rPr>
        <w:t xml:space="preserve">el Segundo Tribunal Colegiado </w:t>
      </w:r>
      <w:r w:rsidR="00700AFC">
        <w:rPr>
          <w:rFonts w:ascii="ITC Avant Garde" w:eastAsia="Times New Roman" w:hAnsi="ITC Avant Garde" w:cs="Times New Roman"/>
          <w:lang w:val="es-ES"/>
        </w:rPr>
        <w:t>d</w:t>
      </w:r>
      <w:r w:rsidR="00700AFC" w:rsidRPr="005F50BB">
        <w:rPr>
          <w:rFonts w:ascii="ITC Avant Garde" w:eastAsia="Times New Roman" w:hAnsi="ITC Avant Garde" w:cs="Times New Roman"/>
          <w:lang w:val="es-ES"/>
        </w:rPr>
        <w:t xml:space="preserve">e Circuito </w:t>
      </w:r>
      <w:r w:rsidR="00700AFC">
        <w:rPr>
          <w:rFonts w:ascii="ITC Avant Garde" w:eastAsia="Times New Roman" w:hAnsi="ITC Avant Garde" w:cs="Times New Roman"/>
          <w:lang w:val="es-ES"/>
        </w:rPr>
        <w:t>e</w:t>
      </w:r>
      <w:r w:rsidR="00700AFC" w:rsidRPr="005F50BB">
        <w:rPr>
          <w:rFonts w:ascii="ITC Avant Garde" w:eastAsia="Times New Roman" w:hAnsi="ITC Avant Garde" w:cs="Times New Roman"/>
          <w:lang w:val="es-ES"/>
        </w:rPr>
        <w:t>n Materia Administrativa Espe</w:t>
      </w:r>
      <w:r w:rsidR="00700AFC">
        <w:rPr>
          <w:rFonts w:ascii="ITC Avant Garde" w:eastAsia="Times New Roman" w:hAnsi="ITC Avant Garde" w:cs="Times New Roman"/>
          <w:lang w:val="es-ES"/>
        </w:rPr>
        <w:t>cializado e</w:t>
      </w:r>
      <w:r w:rsidR="00700AFC" w:rsidRPr="005F50BB">
        <w:rPr>
          <w:rFonts w:ascii="ITC Avant Garde" w:eastAsia="Times New Roman" w:hAnsi="ITC Avant Garde" w:cs="Times New Roman"/>
          <w:lang w:val="es-ES"/>
        </w:rPr>
        <w:t xml:space="preserve">n Competencia Económica, Radiodifusión </w:t>
      </w:r>
      <w:r w:rsidR="00700AFC">
        <w:rPr>
          <w:rFonts w:ascii="ITC Avant Garde" w:eastAsia="Times New Roman" w:hAnsi="ITC Avant Garde" w:cs="Times New Roman"/>
          <w:lang w:val="es-ES"/>
        </w:rPr>
        <w:t>y</w:t>
      </w:r>
      <w:r w:rsidR="00700AFC" w:rsidRPr="005F50BB">
        <w:rPr>
          <w:rFonts w:ascii="ITC Avant Garde" w:eastAsia="Times New Roman" w:hAnsi="ITC Avant Garde" w:cs="Times New Roman"/>
          <w:lang w:val="es-ES"/>
        </w:rPr>
        <w:t xml:space="preserve"> Telecomunicaciones con residencia en la Ciudad </w:t>
      </w:r>
      <w:r w:rsidR="00700AFC">
        <w:rPr>
          <w:rFonts w:ascii="ITC Avant Garde" w:eastAsia="Times New Roman" w:hAnsi="ITC Avant Garde" w:cs="Times New Roman"/>
          <w:lang w:val="es-ES"/>
        </w:rPr>
        <w:t>d</w:t>
      </w:r>
      <w:r w:rsidR="00700AFC" w:rsidRPr="005F50BB">
        <w:rPr>
          <w:rFonts w:ascii="ITC Avant Garde" w:eastAsia="Times New Roman" w:hAnsi="ITC Avant Garde" w:cs="Times New Roman"/>
          <w:lang w:val="es-ES"/>
        </w:rPr>
        <w:t xml:space="preserve">e México </w:t>
      </w:r>
      <w:r w:rsidR="00700AFC">
        <w:rPr>
          <w:rFonts w:ascii="ITC Avant Garde" w:eastAsia="Times New Roman" w:hAnsi="ITC Avant Garde" w:cs="Times New Roman"/>
          <w:lang w:val="es-ES"/>
        </w:rPr>
        <w:t xml:space="preserve">y </w:t>
      </w:r>
      <w:r w:rsidR="00700AFC" w:rsidRPr="005F50BB">
        <w:rPr>
          <w:rFonts w:ascii="ITC Avant Garde" w:eastAsia="Times New Roman" w:hAnsi="ITC Avant Garde" w:cs="Times New Roman"/>
          <w:lang w:val="es-ES"/>
        </w:rPr>
        <w:t>Jurisdicción en toda la República.</w:t>
      </w:r>
    </w:p>
    <w:p w14:paraId="1C94E5EE" w14:textId="77777777" w:rsidR="001C704E" w:rsidRDefault="00700AFC" w:rsidP="001C704E">
      <w:pPr>
        <w:tabs>
          <w:tab w:val="left" w:pos="142"/>
          <w:tab w:val="left" w:pos="5954"/>
        </w:tabs>
        <w:spacing w:after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40B004E4" w14:textId="35FF4207" w:rsidR="0062099E" w:rsidRDefault="002C1430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III.2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 w:rsidRPr="00265A67">
        <w:rPr>
          <w:rFonts w:ascii="ITC Avant Garde" w:eastAsia="Times New Roman" w:hAnsi="ITC Avant Garde" w:cs="Times New Roman"/>
          <w:lang w:val="es-ES"/>
        </w:rPr>
        <w:t xml:space="preserve"> </w:t>
      </w:r>
      <w:r w:rsidR="0062099E" w:rsidRPr="0062099E">
        <w:rPr>
          <w:rFonts w:ascii="ITC Avant Garde" w:eastAsia="Times New Roman" w:hAnsi="ITC Avant Garde" w:cs="Times New Roman"/>
          <w:lang w:val="es-ES"/>
        </w:rPr>
        <w:t xml:space="preserve">Acuerdo mediante el cual el </w:t>
      </w:r>
      <w:r w:rsidR="0062099E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62099E" w:rsidRPr="0062099E">
        <w:rPr>
          <w:rFonts w:ascii="ITC Avant Garde" w:eastAsia="Times New Roman" w:hAnsi="ITC Avant Garde" w:cs="Times New Roman"/>
          <w:lang w:val="es-ES"/>
        </w:rPr>
        <w:t xml:space="preserve">e Telecomunicaciones aprueba el programa de implementación de </w:t>
      </w:r>
      <w:r w:rsidR="006B3E3A" w:rsidRPr="0062099E">
        <w:rPr>
          <w:rFonts w:ascii="ITC Avant Garde" w:eastAsia="Times New Roman" w:hAnsi="ITC Avant Garde" w:cs="Times New Roman"/>
          <w:lang w:val="es-ES"/>
        </w:rPr>
        <w:t xml:space="preserve">separación contable, presentado </w:t>
      </w:r>
      <w:r w:rsidR="0062099E" w:rsidRPr="0062099E">
        <w:rPr>
          <w:rFonts w:ascii="ITC Avant Garde" w:eastAsia="Times New Roman" w:hAnsi="ITC Avant Garde" w:cs="Times New Roman"/>
          <w:lang w:val="es-ES"/>
        </w:rPr>
        <w:t xml:space="preserve">por </w:t>
      </w:r>
      <w:r w:rsidR="0062099E">
        <w:rPr>
          <w:rFonts w:ascii="ITC Avant Garde" w:eastAsia="Times New Roman" w:hAnsi="ITC Avant Garde" w:cs="Times New Roman"/>
          <w:lang w:val="es-ES"/>
        </w:rPr>
        <w:t>Altán Redes, S.A.P.I. d</w:t>
      </w:r>
      <w:r w:rsidR="0062099E" w:rsidRPr="0062099E">
        <w:rPr>
          <w:rFonts w:ascii="ITC Avant Garde" w:eastAsia="Times New Roman" w:hAnsi="ITC Avant Garde" w:cs="Times New Roman"/>
          <w:lang w:val="es-ES"/>
        </w:rPr>
        <w:t xml:space="preserve">e C.V., de conformidad con la Disposición Décima Cuarta y el </w:t>
      </w:r>
      <w:r w:rsidR="0062099E">
        <w:rPr>
          <w:rFonts w:ascii="ITC Avant Garde" w:eastAsia="Times New Roman" w:hAnsi="ITC Avant Garde" w:cs="Times New Roman"/>
          <w:lang w:val="es-ES"/>
        </w:rPr>
        <w:t>Transitorio Tercero d</w:t>
      </w:r>
      <w:r w:rsidR="0062099E" w:rsidRPr="0062099E">
        <w:rPr>
          <w:rFonts w:ascii="ITC Avant Garde" w:eastAsia="Times New Roman" w:hAnsi="ITC Avant Garde" w:cs="Times New Roman"/>
          <w:lang w:val="es-ES"/>
        </w:rPr>
        <w:t>el Acuerdo P/IFT/191217/914.</w:t>
      </w:r>
    </w:p>
    <w:p w14:paraId="63D9AFBA" w14:textId="77777777" w:rsidR="001C704E" w:rsidRDefault="0062099E" w:rsidP="001C704E">
      <w:pPr>
        <w:tabs>
          <w:tab w:val="left" w:pos="142"/>
          <w:tab w:val="left" w:pos="5954"/>
        </w:tabs>
        <w:spacing w:after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76665B67" w14:textId="174597B5" w:rsidR="001720B6" w:rsidRPr="0062099E" w:rsidRDefault="00B61F80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III.3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 w:rsidRPr="00265A67">
        <w:rPr>
          <w:rFonts w:ascii="ITC Avant Garde" w:eastAsia="Times New Roman" w:hAnsi="ITC Avant Garde" w:cs="Times New Roman"/>
          <w:lang w:val="es-ES"/>
        </w:rPr>
        <w:t xml:space="preserve"> </w:t>
      </w:r>
      <w:r w:rsidR="001720B6" w:rsidRPr="0062099E">
        <w:rPr>
          <w:rFonts w:ascii="ITC Avant Garde" w:eastAsia="Times New Roman" w:hAnsi="ITC Avant Garde" w:cs="Times New Roman"/>
          <w:lang w:val="es-ES"/>
        </w:rPr>
        <w:t xml:space="preserve">Acuerdo mediante el cual el Pleno </w:t>
      </w:r>
      <w:r w:rsidR="001720B6">
        <w:rPr>
          <w:rFonts w:ascii="ITC Avant Garde" w:eastAsia="Times New Roman" w:hAnsi="ITC Avant Garde" w:cs="Times New Roman"/>
          <w:lang w:val="es-ES"/>
        </w:rPr>
        <w:t>d</w:t>
      </w:r>
      <w:r w:rsidR="001720B6" w:rsidRPr="0062099E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1720B6">
        <w:rPr>
          <w:rFonts w:ascii="ITC Avant Garde" w:eastAsia="Times New Roman" w:hAnsi="ITC Avant Garde" w:cs="Times New Roman"/>
          <w:lang w:val="es-ES"/>
        </w:rPr>
        <w:t>d</w:t>
      </w:r>
      <w:r w:rsidR="001720B6" w:rsidRPr="0062099E">
        <w:rPr>
          <w:rFonts w:ascii="ITC Avant Garde" w:eastAsia="Times New Roman" w:hAnsi="ITC Avant Garde" w:cs="Times New Roman"/>
          <w:lang w:val="es-ES"/>
        </w:rPr>
        <w:t xml:space="preserve">e Telecomunicaciones determina someter a </w:t>
      </w:r>
      <w:r w:rsidR="001720B6">
        <w:rPr>
          <w:rFonts w:ascii="ITC Avant Garde" w:eastAsia="Times New Roman" w:hAnsi="ITC Avant Garde" w:cs="Times New Roman"/>
          <w:lang w:val="es-ES"/>
        </w:rPr>
        <w:t>Consulta Pública el</w:t>
      </w:r>
      <w:r w:rsidR="001720B6" w:rsidRPr="0062099E">
        <w:rPr>
          <w:rFonts w:ascii="ITC Avant Garde" w:eastAsia="Times New Roman" w:hAnsi="ITC Avant Garde" w:cs="Times New Roman"/>
          <w:lang w:val="es-ES"/>
        </w:rPr>
        <w:t xml:space="preserve"> “Anteproyecto </w:t>
      </w:r>
      <w:r w:rsidR="001720B6">
        <w:rPr>
          <w:rFonts w:ascii="ITC Avant Garde" w:eastAsia="Times New Roman" w:hAnsi="ITC Avant Garde" w:cs="Times New Roman"/>
          <w:lang w:val="es-ES"/>
        </w:rPr>
        <w:t>d</w:t>
      </w:r>
      <w:r w:rsidR="001720B6" w:rsidRPr="0062099E">
        <w:rPr>
          <w:rFonts w:ascii="ITC Avant Garde" w:eastAsia="Times New Roman" w:hAnsi="ITC Avant Garde" w:cs="Times New Roman"/>
          <w:lang w:val="es-ES"/>
        </w:rPr>
        <w:t xml:space="preserve">e modificación a la Metodología </w:t>
      </w:r>
      <w:r w:rsidR="001720B6">
        <w:rPr>
          <w:rFonts w:ascii="ITC Avant Garde" w:eastAsia="Times New Roman" w:hAnsi="ITC Avant Garde" w:cs="Times New Roman"/>
          <w:lang w:val="es-ES"/>
        </w:rPr>
        <w:t>d</w:t>
      </w:r>
      <w:r w:rsidR="001720B6" w:rsidRPr="0062099E">
        <w:rPr>
          <w:rFonts w:ascii="ITC Avant Garde" w:eastAsia="Times New Roman" w:hAnsi="ITC Avant Garde" w:cs="Times New Roman"/>
          <w:lang w:val="es-ES"/>
        </w:rPr>
        <w:t>e separación contable aplicable a los Agentes Económicos Preponderantes, agentes declarados con poder sustancial de mercado y redes compartidas mayoristas, aprobada mediante Acuerdo P/IFT/191217/914 de fecha 19 de diciembre de 2017”.</w:t>
      </w:r>
    </w:p>
    <w:p w14:paraId="33E52E03" w14:textId="77777777" w:rsidR="001C704E" w:rsidRDefault="001720B6" w:rsidP="001C704E">
      <w:pPr>
        <w:tabs>
          <w:tab w:val="left" w:pos="142"/>
          <w:tab w:val="left" w:pos="5954"/>
        </w:tabs>
        <w:spacing w:after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17478796" w14:textId="31375C85" w:rsidR="00B2623C" w:rsidRDefault="001F083C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III.4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CC039C" w:rsidRPr="00474610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CC039C">
        <w:rPr>
          <w:rFonts w:ascii="ITC Avant Garde" w:eastAsia="Times New Roman" w:hAnsi="ITC Avant Garde" w:cs="Times New Roman"/>
          <w:lang w:val="es-ES"/>
        </w:rPr>
        <w:t>d</w:t>
      </w:r>
      <w:r w:rsidR="00CC039C" w:rsidRPr="00474610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CC039C">
        <w:rPr>
          <w:rFonts w:ascii="ITC Avant Garde" w:eastAsia="Times New Roman" w:hAnsi="ITC Avant Garde" w:cs="Times New Roman"/>
          <w:lang w:val="es-ES"/>
        </w:rPr>
        <w:t>d</w:t>
      </w:r>
      <w:r w:rsidR="00CC039C" w:rsidRPr="00474610">
        <w:rPr>
          <w:rFonts w:ascii="ITC Avant Garde" w:eastAsia="Times New Roman" w:hAnsi="ITC Avant Garde" w:cs="Times New Roman"/>
          <w:lang w:val="es-ES"/>
        </w:rPr>
        <w:t xml:space="preserve">e Telecomunicaciones otorga a </w:t>
      </w:r>
      <w:r w:rsidR="00CC039C">
        <w:rPr>
          <w:rFonts w:ascii="ITC Avant Garde" w:eastAsia="Times New Roman" w:hAnsi="ITC Avant Garde" w:cs="Times New Roman"/>
          <w:lang w:val="es-ES"/>
        </w:rPr>
        <w:t>Freedompop México, S.A. d</w:t>
      </w:r>
      <w:r w:rsidR="00CC039C" w:rsidRPr="00474610">
        <w:rPr>
          <w:rFonts w:ascii="ITC Avant Garde" w:eastAsia="Times New Roman" w:hAnsi="ITC Avant Garde" w:cs="Times New Roman"/>
          <w:lang w:val="es-ES"/>
        </w:rPr>
        <w:t>e C.V., un título de concesión única para uso comercial.</w:t>
      </w:r>
    </w:p>
    <w:p w14:paraId="034A3628" w14:textId="77777777" w:rsidR="005317BE" w:rsidRDefault="00CC039C" w:rsidP="005317BE">
      <w:pPr>
        <w:tabs>
          <w:tab w:val="left" w:pos="142"/>
          <w:tab w:val="left" w:pos="5954"/>
        </w:tabs>
        <w:spacing w:after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3D7F6B10" w14:textId="530F0BF2" w:rsidR="0091294B" w:rsidRDefault="00821862" w:rsidP="005317B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III.5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91294B" w:rsidRPr="0091294B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91294B">
        <w:rPr>
          <w:rFonts w:ascii="ITC Avant Garde" w:eastAsia="Times New Roman" w:hAnsi="ITC Avant Garde" w:cs="Times New Roman"/>
          <w:lang w:val="es-ES"/>
        </w:rPr>
        <w:t>del Instituto Federal d</w:t>
      </w:r>
      <w:r w:rsidR="0091294B" w:rsidRPr="0091294B">
        <w:rPr>
          <w:rFonts w:ascii="ITC Avant Garde" w:eastAsia="Times New Roman" w:hAnsi="ITC Avant Garde" w:cs="Times New Roman"/>
          <w:lang w:val="es-ES"/>
        </w:rPr>
        <w:t>e Telecomunicaciones otorga a</w:t>
      </w:r>
      <w:r w:rsidR="0091294B">
        <w:rPr>
          <w:rFonts w:ascii="ITC Avant Garde" w:eastAsia="Times New Roman" w:hAnsi="ITC Avant Garde" w:cs="Times New Roman"/>
          <w:lang w:val="es-ES"/>
        </w:rPr>
        <w:t xml:space="preserve"> Octacomm, S.A. d</w:t>
      </w:r>
      <w:r w:rsidR="0091294B" w:rsidRPr="0091294B">
        <w:rPr>
          <w:rFonts w:ascii="ITC Avant Garde" w:eastAsia="Times New Roman" w:hAnsi="ITC Avant Garde" w:cs="Times New Roman"/>
          <w:lang w:val="es-ES"/>
        </w:rPr>
        <w:t>e C.V., un título de concesión única para uso comercial.</w:t>
      </w:r>
    </w:p>
    <w:p w14:paraId="4939B612" w14:textId="77777777" w:rsidR="0091294B" w:rsidRPr="000931EE" w:rsidRDefault="0091294B" w:rsidP="001C704E">
      <w:pPr>
        <w:tabs>
          <w:tab w:val="left" w:pos="142"/>
          <w:tab w:val="left" w:pos="5954"/>
        </w:tabs>
        <w:spacing w:after="20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30F7A7EE" w14:textId="71E1E13F" w:rsidR="00474610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lastRenderedPageBreak/>
        <w:t>III.6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131EFF" w:rsidRPr="00131EFF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131EFF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131EFF" w:rsidRPr="00131EFF">
        <w:rPr>
          <w:rFonts w:ascii="ITC Avant Garde" w:eastAsia="Times New Roman" w:hAnsi="ITC Avant Garde" w:cs="Times New Roman"/>
          <w:lang w:val="es-ES"/>
        </w:rPr>
        <w:t xml:space="preserve">e Telecomunicaciones otorga a Servicios Integrados Trujillo Romano, S.A. </w:t>
      </w:r>
      <w:r w:rsidR="00131EFF">
        <w:rPr>
          <w:rFonts w:ascii="ITC Avant Garde" w:eastAsia="Times New Roman" w:hAnsi="ITC Avant Garde" w:cs="Times New Roman"/>
          <w:lang w:val="es-ES"/>
        </w:rPr>
        <w:t>d</w:t>
      </w:r>
      <w:r w:rsidR="00131EFF" w:rsidRPr="00131EFF">
        <w:rPr>
          <w:rFonts w:ascii="ITC Avant Garde" w:eastAsia="Times New Roman" w:hAnsi="ITC Avant Garde" w:cs="Times New Roman"/>
          <w:lang w:val="es-ES"/>
        </w:rPr>
        <w:t>e C.V., un título de concesión única para uso comercial.</w:t>
      </w:r>
    </w:p>
    <w:p w14:paraId="6FEDDEF7" w14:textId="77777777" w:rsidR="001C704E" w:rsidRDefault="00131EFF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4DB58CB9" w14:textId="38ECCFD5" w:rsidR="000413D2" w:rsidRPr="000413D2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III.7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0413D2" w:rsidRPr="000413D2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0413D2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0413D2" w:rsidRPr="000413D2">
        <w:rPr>
          <w:rFonts w:ascii="ITC Avant Garde" w:eastAsia="Times New Roman" w:hAnsi="ITC Avant Garde" w:cs="Times New Roman"/>
          <w:lang w:val="es-ES"/>
        </w:rPr>
        <w:t xml:space="preserve">e Telecomunicaciones otorga un título de concesión para usar y aprovechar bandas de frecuencias del espectro radioeléctrico, así como un título de concesión única, ambos para uso social, a favor del </w:t>
      </w:r>
      <w:r w:rsidR="000413D2">
        <w:rPr>
          <w:rFonts w:ascii="ITC Avant Garde" w:eastAsia="Times New Roman" w:hAnsi="ITC Avant Garde" w:cs="Times New Roman"/>
          <w:lang w:val="es-ES"/>
        </w:rPr>
        <w:t>Centro d</w:t>
      </w:r>
      <w:r w:rsidR="000413D2" w:rsidRPr="000413D2">
        <w:rPr>
          <w:rFonts w:ascii="ITC Avant Garde" w:eastAsia="Times New Roman" w:hAnsi="ITC Avant Garde" w:cs="Times New Roman"/>
          <w:lang w:val="es-ES"/>
        </w:rPr>
        <w:t xml:space="preserve">e Instrumentación </w:t>
      </w:r>
      <w:r w:rsidR="000413D2">
        <w:rPr>
          <w:rFonts w:ascii="ITC Avant Garde" w:eastAsia="Times New Roman" w:hAnsi="ITC Avant Garde" w:cs="Times New Roman"/>
          <w:lang w:val="es-ES"/>
        </w:rPr>
        <w:t>y</w:t>
      </w:r>
      <w:r w:rsidR="000413D2" w:rsidRPr="000413D2">
        <w:rPr>
          <w:rFonts w:ascii="ITC Avant Garde" w:eastAsia="Times New Roman" w:hAnsi="ITC Avant Garde" w:cs="Times New Roman"/>
          <w:lang w:val="es-ES"/>
        </w:rPr>
        <w:t xml:space="preserve"> Registro Sísmico, A.C.</w:t>
      </w:r>
    </w:p>
    <w:p w14:paraId="070463C5" w14:textId="77777777" w:rsidR="001C704E" w:rsidRDefault="000413D2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4D4BA666" w14:textId="138F999A" w:rsidR="009258F0" w:rsidRPr="009258F0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III.8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9258F0" w:rsidRPr="009258F0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9258F0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9258F0" w:rsidRPr="009258F0">
        <w:rPr>
          <w:rFonts w:ascii="ITC Avant Garde" w:eastAsia="Times New Roman" w:hAnsi="ITC Avant Garde" w:cs="Times New Roman"/>
          <w:lang w:val="es-ES"/>
        </w:rPr>
        <w:t xml:space="preserve">e Telecomunicaciones autoriza la ampliación de cobertura del título de concesión para instalar, operar y explotar una red pública de telecomunicaciones otorgado el 27 de diciembre de 1996, a </w:t>
      </w:r>
      <w:r w:rsidR="009258F0">
        <w:rPr>
          <w:rFonts w:ascii="ITC Avant Garde" w:eastAsia="Times New Roman" w:hAnsi="ITC Avant Garde" w:cs="Times New Roman"/>
          <w:lang w:val="es-ES"/>
        </w:rPr>
        <w:t>Mega Cable, S.A. d</w:t>
      </w:r>
      <w:r w:rsidR="009258F0" w:rsidRPr="009258F0">
        <w:rPr>
          <w:rFonts w:ascii="ITC Avant Garde" w:eastAsia="Times New Roman" w:hAnsi="ITC Avant Garde" w:cs="Times New Roman"/>
          <w:lang w:val="es-ES"/>
        </w:rPr>
        <w:t xml:space="preserve">e C.V. </w:t>
      </w:r>
    </w:p>
    <w:p w14:paraId="580562F4" w14:textId="77777777" w:rsidR="001C704E" w:rsidRDefault="009258F0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15B44A1B" w14:textId="4E74203B" w:rsidR="009258F0" w:rsidRPr="009258F0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III.9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9258F0" w:rsidRPr="009258F0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9258F0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9258F0" w:rsidRPr="009258F0">
        <w:rPr>
          <w:rFonts w:ascii="ITC Avant Garde" w:eastAsia="Times New Roman" w:hAnsi="ITC Avant Garde" w:cs="Times New Roman"/>
          <w:lang w:val="es-ES"/>
        </w:rPr>
        <w:t xml:space="preserve">e Telecomunicaciones autoriza la ampliación de cobertura del título de concesión para instalar, operar y explotar una red pública de telecomunicaciones otorgado el 27 de mayo de 2013, a </w:t>
      </w:r>
      <w:r w:rsidR="009258F0">
        <w:rPr>
          <w:rFonts w:ascii="ITC Avant Garde" w:eastAsia="Times New Roman" w:hAnsi="ITC Avant Garde" w:cs="Times New Roman"/>
          <w:lang w:val="es-ES"/>
        </w:rPr>
        <w:t>Mega Cable, S.A. d</w:t>
      </w:r>
      <w:r w:rsidR="009258F0" w:rsidRPr="009258F0">
        <w:rPr>
          <w:rFonts w:ascii="ITC Avant Garde" w:eastAsia="Times New Roman" w:hAnsi="ITC Avant Garde" w:cs="Times New Roman"/>
          <w:lang w:val="es-ES"/>
        </w:rPr>
        <w:t xml:space="preserve">e C.V. </w:t>
      </w:r>
    </w:p>
    <w:p w14:paraId="0925A909" w14:textId="77777777" w:rsidR="001C704E" w:rsidRDefault="009258F0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64BCB88A" w14:textId="61B21D94" w:rsidR="00DC2757" w:rsidRPr="001112F6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III.10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1112F6" w:rsidRPr="001112F6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1112F6">
        <w:rPr>
          <w:rFonts w:ascii="ITC Avant Garde" w:eastAsia="Times New Roman" w:hAnsi="ITC Avant Garde" w:cs="Times New Roman"/>
          <w:lang w:val="es-ES"/>
        </w:rPr>
        <w:t>d</w:t>
      </w:r>
      <w:r w:rsidR="001112F6" w:rsidRPr="001112F6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1112F6">
        <w:rPr>
          <w:rFonts w:ascii="ITC Avant Garde" w:eastAsia="Times New Roman" w:hAnsi="ITC Avant Garde" w:cs="Times New Roman"/>
          <w:lang w:val="es-ES"/>
        </w:rPr>
        <w:t>d</w:t>
      </w:r>
      <w:r w:rsidR="001112F6" w:rsidRPr="001112F6">
        <w:rPr>
          <w:rFonts w:ascii="ITC Avant Garde" w:eastAsia="Times New Roman" w:hAnsi="ITC Avant Garde" w:cs="Times New Roman"/>
          <w:lang w:val="es-ES"/>
        </w:rPr>
        <w:t xml:space="preserve">e Telecomunicaciones otorga la constancia de autorización para el uso y aprovechamiento de bandas de frecuencias del espectro radioeléctrico para uso secundario, a favor de </w:t>
      </w:r>
      <w:r w:rsidR="001112F6">
        <w:rPr>
          <w:rFonts w:ascii="ITC Avant Garde" w:eastAsia="Times New Roman" w:hAnsi="ITC Avant Garde" w:cs="Times New Roman"/>
          <w:lang w:val="es-ES"/>
        </w:rPr>
        <w:t>Make Pro, S.A. d</w:t>
      </w:r>
      <w:r w:rsidR="001112F6" w:rsidRPr="001112F6">
        <w:rPr>
          <w:rFonts w:ascii="ITC Avant Garde" w:eastAsia="Times New Roman" w:hAnsi="ITC Avant Garde" w:cs="Times New Roman"/>
          <w:lang w:val="es-ES"/>
        </w:rPr>
        <w:t>e C.V.</w:t>
      </w:r>
    </w:p>
    <w:p w14:paraId="18655DEF" w14:textId="77777777" w:rsidR="001C704E" w:rsidRDefault="001112F6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2D285594" w14:textId="04D271D3" w:rsidR="000931EE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III.11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0931EE" w:rsidRPr="000931EE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0931EE">
        <w:rPr>
          <w:rFonts w:ascii="ITC Avant Garde" w:eastAsia="Times New Roman" w:hAnsi="ITC Avant Garde" w:cs="Times New Roman"/>
          <w:lang w:val="es-ES"/>
        </w:rPr>
        <w:t>d</w:t>
      </w:r>
      <w:r w:rsidR="000931EE" w:rsidRPr="000931EE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0931EE">
        <w:rPr>
          <w:rFonts w:ascii="ITC Avant Garde" w:eastAsia="Times New Roman" w:hAnsi="ITC Avant Garde" w:cs="Times New Roman"/>
          <w:lang w:val="es-ES"/>
        </w:rPr>
        <w:t>d</w:t>
      </w:r>
      <w:r w:rsidR="000931EE" w:rsidRPr="000931EE">
        <w:rPr>
          <w:rFonts w:ascii="ITC Avant Garde" w:eastAsia="Times New Roman" w:hAnsi="ITC Avant Garde" w:cs="Times New Roman"/>
          <w:lang w:val="es-ES"/>
        </w:rPr>
        <w:t>e Telecomunicaciones otorga a favor de la</w:t>
      </w:r>
      <w:r w:rsidR="000931EE">
        <w:rPr>
          <w:rFonts w:ascii="ITC Avant Garde" w:eastAsia="Times New Roman" w:hAnsi="ITC Avant Garde" w:cs="Times New Roman"/>
          <w:lang w:val="es-ES"/>
        </w:rPr>
        <w:t xml:space="preserve"> Monarca d</w:t>
      </w:r>
      <w:r w:rsidR="000931EE" w:rsidRPr="000931EE">
        <w:rPr>
          <w:rFonts w:ascii="ITC Avant Garde" w:eastAsia="Times New Roman" w:hAnsi="ITC Avant Garde" w:cs="Times New Roman"/>
          <w:lang w:val="es-ES"/>
        </w:rPr>
        <w:t xml:space="preserve">e Contepec, A.C. una concesión para usar y aprovechar bandas de frecuencias del espectro radioeléctrico para la prestación del servicio de radiodifusión sonora en Frecuencia Modulada </w:t>
      </w:r>
      <w:r w:rsidR="000931EE">
        <w:rPr>
          <w:rFonts w:ascii="ITC Avant Garde" w:eastAsia="Times New Roman" w:hAnsi="ITC Avant Garde" w:cs="Times New Roman"/>
          <w:lang w:val="es-ES"/>
        </w:rPr>
        <w:t>e</w:t>
      </w:r>
      <w:r w:rsidR="000931EE" w:rsidRPr="000931EE">
        <w:rPr>
          <w:rFonts w:ascii="ITC Avant Garde" w:eastAsia="Times New Roman" w:hAnsi="ITC Avant Garde" w:cs="Times New Roman"/>
          <w:lang w:val="es-ES"/>
        </w:rPr>
        <w:t xml:space="preserve">n Contepec, Estado </w:t>
      </w:r>
      <w:r w:rsidR="000931EE">
        <w:rPr>
          <w:rFonts w:ascii="ITC Avant Garde" w:eastAsia="Times New Roman" w:hAnsi="ITC Avant Garde" w:cs="Times New Roman"/>
          <w:lang w:val="es-ES"/>
        </w:rPr>
        <w:t>d</w:t>
      </w:r>
      <w:r w:rsidR="000931EE" w:rsidRPr="000931EE">
        <w:rPr>
          <w:rFonts w:ascii="ITC Avant Garde" w:eastAsia="Times New Roman" w:hAnsi="ITC Avant Garde" w:cs="Times New Roman"/>
          <w:lang w:val="es-ES"/>
        </w:rPr>
        <w:t>e Michoacán, así como una concesión única, ambas para uso social comunitaria</w:t>
      </w:r>
      <w:r w:rsidR="000931EE">
        <w:rPr>
          <w:rFonts w:ascii="ITC Avant Garde" w:eastAsia="Times New Roman" w:hAnsi="ITC Avant Garde" w:cs="Times New Roman"/>
          <w:lang w:val="es-ES"/>
        </w:rPr>
        <w:t>.</w:t>
      </w:r>
    </w:p>
    <w:p w14:paraId="0EDFFC89" w14:textId="77777777" w:rsidR="001C704E" w:rsidRDefault="000931EE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50677313" w14:textId="03D148BC" w:rsidR="000931EE" w:rsidRPr="000931EE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III.12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0931EE" w:rsidRPr="000931EE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0931EE">
        <w:rPr>
          <w:rFonts w:ascii="ITC Avant Garde" w:eastAsia="Times New Roman" w:hAnsi="ITC Avant Garde" w:cs="Times New Roman"/>
          <w:lang w:val="es-ES"/>
        </w:rPr>
        <w:t>Pleno d</w:t>
      </w:r>
      <w:r w:rsidR="000931EE" w:rsidRPr="000931EE">
        <w:rPr>
          <w:rFonts w:ascii="ITC Avant Garde" w:eastAsia="Times New Roman" w:hAnsi="ITC Avant Garde" w:cs="Times New Roman"/>
          <w:lang w:val="es-ES"/>
        </w:rPr>
        <w:t>el Inst</w:t>
      </w:r>
      <w:r w:rsidR="000931EE">
        <w:rPr>
          <w:rFonts w:ascii="ITC Avant Garde" w:eastAsia="Times New Roman" w:hAnsi="ITC Avant Garde" w:cs="Times New Roman"/>
          <w:lang w:val="es-ES"/>
        </w:rPr>
        <w:t>ituto Federal d</w:t>
      </w:r>
      <w:r w:rsidR="000931EE" w:rsidRPr="000931EE">
        <w:rPr>
          <w:rFonts w:ascii="ITC Avant Garde" w:eastAsia="Times New Roman" w:hAnsi="ITC Avant Garde" w:cs="Times New Roman"/>
          <w:lang w:val="es-ES"/>
        </w:rPr>
        <w:t xml:space="preserve">e Telecomunicaciones otorga a favor de La Voz </w:t>
      </w:r>
      <w:r w:rsidR="000931EE">
        <w:rPr>
          <w:rFonts w:ascii="ITC Avant Garde" w:eastAsia="Times New Roman" w:hAnsi="ITC Avant Garde" w:cs="Times New Roman"/>
          <w:lang w:val="es-ES"/>
        </w:rPr>
        <w:t>d</w:t>
      </w:r>
      <w:r w:rsidR="000931EE" w:rsidRPr="000931EE">
        <w:rPr>
          <w:rFonts w:ascii="ITC Avant Garde" w:eastAsia="Times New Roman" w:hAnsi="ITC Avant Garde" w:cs="Times New Roman"/>
          <w:lang w:val="es-ES"/>
        </w:rPr>
        <w:t xml:space="preserve">el Canario, A.C. una concesión para usar y aprovechar bandas de frecuencias del espectro radioeléctrico para la prestación del servicio de radiodifusión sonora en Frecuencia Modulada </w:t>
      </w:r>
      <w:r w:rsidR="000931EE">
        <w:rPr>
          <w:rFonts w:ascii="ITC Avant Garde" w:eastAsia="Times New Roman" w:hAnsi="ITC Avant Garde" w:cs="Times New Roman"/>
          <w:lang w:val="es-ES"/>
        </w:rPr>
        <w:t>e</w:t>
      </w:r>
      <w:r w:rsidR="000931EE" w:rsidRPr="000931EE">
        <w:rPr>
          <w:rFonts w:ascii="ITC Avant Garde" w:eastAsia="Times New Roman" w:hAnsi="ITC Avant Garde" w:cs="Times New Roman"/>
          <w:lang w:val="es-ES"/>
        </w:rPr>
        <w:t>n Tiquicheo, Michoacán, así como una concesión única, ambas para uso social comunitaria</w:t>
      </w:r>
      <w:r w:rsidR="000931EE">
        <w:rPr>
          <w:rFonts w:ascii="ITC Avant Garde" w:eastAsia="Times New Roman" w:hAnsi="ITC Avant Garde" w:cs="Times New Roman"/>
          <w:lang w:val="es-ES"/>
        </w:rPr>
        <w:t>.</w:t>
      </w:r>
    </w:p>
    <w:p w14:paraId="2AB8416A" w14:textId="77777777" w:rsidR="005317BE" w:rsidRDefault="000931EE" w:rsidP="001C704E">
      <w:pPr>
        <w:tabs>
          <w:tab w:val="left" w:pos="142"/>
          <w:tab w:val="left" w:pos="5954"/>
        </w:tabs>
        <w:spacing w:after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  <w:sectPr w:rsidR="005317BE" w:rsidSect="005317BE">
          <w:footerReference w:type="default" r:id="rId8"/>
          <w:pgSz w:w="12240" w:h="15840" w:code="1"/>
          <w:pgMar w:top="2268" w:right="1418" w:bottom="1276" w:left="1418" w:header="709" w:footer="709" w:gutter="0"/>
          <w:cols w:space="708"/>
          <w:docGrid w:linePitch="360"/>
        </w:sect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13C7EFEC" w14:textId="5D49153C" w:rsidR="000931EE" w:rsidRPr="000931EE" w:rsidRDefault="00821862" w:rsidP="005317B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lastRenderedPageBreak/>
        <w:t>III.13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B0292A" w:rsidRPr="000931EE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B0292A">
        <w:rPr>
          <w:rFonts w:ascii="ITC Avant Garde" w:eastAsia="Times New Roman" w:hAnsi="ITC Avant Garde" w:cs="Times New Roman"/>
          <w:lang w:val="es-ES"/>
        </w:rPr>
        <w:t>Pleno d</w:t>
      </w:r>
      <w:r w:rsidR="00B0292A" w:rsidRPr="000931EE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B0292A">
        <w:rPr>
          <w:rFonts w:ascii="ITC Avant Garde" w:eastAsia="Times New Roman" w:hAnsi="ITC Avant Garde" w:cs="Times New Roman"/>
          <w:lang w:val="es-ES"/>
        </w:rPr>
        <w:t>d</w:t>
      </w:r>
      <w:r w:rsidR="00B0292A" w:rsidRPr="000931EE">
        <w:rPr>
          <w:rFonts w:ascii="ITC Avant Garde" w:eastAsia="Times New Roman" w:hAnsi="ITC Avant Garde" w:cs="Times New Roman"/>
          <w:lang w:val="es-ES"/>
        </w:rPr>
        <w:t xml:space="preserve">e Telecomunicaciones autoriza la enajenación de acciones de la empresa Señal 84, S.A. </w:t>
      </w:r>
      <w:r w:rsidR="00B0292A">
        <w:rPr>
          <w:rFonts w:ascii="ITC Avant Garde" w:eastAsia="Times New Roman" w:hAnsi="ITC Avant Garde" w:cs="Times New Roman"/>
          <w:lang w:val="es-ES"/>
        </w:rPr>
        <w:t>d</w:t>
      </w:r>
      <w:r w:rsidR="00B0292A" w:rsidRPr="000931EE">
        <w:rPr>
          <w:rFonts w:ascii="ITC Avant Garde" w:eastAsia="Times New Roman" w:hAnsi="ITC Avant Garde" w:cs="Times New Roman"/>
          <w:lang w:val="es-ES"/>
        </w:rPr>
        <w:t>e C.V., concesionaria para el uso, aprovechamiento y explotación comercial de la frecuencia 89.1 M</w:t>
      </w:r>
      <w:r w:rsidR="00B0292A">
        <w:rPr>
          <w:rFonts w:ascii="ITC Avant Garde" w:eastAsia="Times New Roman" w:hAnsi="ITC Avant Garde" w:cs="Times New Roman"/>
          <w:lang w:val="es-ES"/>
        </w:rPr>
        <w:t>H</w:t>
      </w:r>
      <w:r w:rsidR="00B0292A" w:rsidRPr="000931EE">
        <w:rPr>
          <w:rFonts w:ascii="ITC Avant Garde" w:eastAsia="Times New Roman" w:hAnsi="ITC Avant Garde" w:cs="Times New Roman"/>
          <w:lang w:val="es-ES"/>
        </w:rPr>
        <w:t>z, con distintivo de llamada XHEFG-FM en el Puesto, Guanajuato</w:t>
      </w:r>
      <w:r w:rsidR="00B0292A">
        <w:rPr>
          <w:rFonts w:ascii="ITC Avant Garde" w:eastAsia="Times New Roman" w:hAnsi="ITC Avant Garde" w:cs="Times New Roman"/>
          <w:lang w:val="es-ES"/>
        </w:rPr>
        <w:t>.</w:t>
      </w:r>
    </w:p>
    <w:p w14:paraId="4B271B16" w14:textId="77777777" w:rsidR="001C704E" w:rsidRDefault="000931EE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11D2450D" w14:textId="71DD2025" w:rsidR="000931EE" w:rsidRPr="000931EE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III.14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17258D" w:rsidRPr="000931EE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17258D">
        <w:rPr>
          <w:rFonts w:ascii="ITC Avant Garde" w:eastAsia="Times New Roman" w:hAnsi="ITC Avant Garde" w:cs="Times New Roman"/>
          <w:lang w:val="es-ES"/>
        </w:rPr>
        <w:t>Pleno d</w:t>
      </w:r>
      <w:r w:rsidR="0017258D" w:rsidRPr="000931EE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17258D">
        <w:rPr>
          <w:rFonts w:ascii="ITC Avant Garde" w:eastAsia="Times New Roman" w:hAnsi="ITC Avant Garde" w:cs="Times New Roman"/>
          <w:lang w:val="es-ES"/>
        </w:rPr>
        <w:t>d</w:t>
      </w:r>
      <w:r w:rsidR="0017258D" w:rsidRPr="000931EE">
        <w:rPr>
          <w:rFonts w:ascii="ITC Avant Garde" w:eastAsia="Times New Roman" w:hAnsi="ITC Avant Garde" w:cs="Times New Roman"/>
          <w:lang w:val="es-ES"/>
        </w:rPr>
        <w:t xml:space="preserve">e Telecomunicaciones autoriza la enajenación de acciones de la empresa FM Celaya, S.A. </w:t>
      </w:r>
      <w:r w:rsidR="0017258D">
        <w:rPr>
          <w:rFonts w:ascii="ITC Avant Garde" w:eastAsia="Times New Roman" w:hAnsi="ITC Avant Garde" w:cs="Times New Roman"/>
          <w:lang w:val="es-ES"/>
        </w:rPr>
        <w:t>d</w:t>
      </w:r>
      <w:r w:rsidR="0017258D" w:rsidRPr="000931EE">
        <w:rPr>
          <w:rFonts w:ascii="ITC Avant Garde" w:eastAsia="Times New Roman" w:hAnsi="ITC Avant Garde" w:cs="Times New Roman"/>
          <w:lang w:val="es-ES"/>
        </w:rPr>
        <w:t>e C.V., concesionaria para el uso, aprovechamiento y explotación c</w:t>
      </w:r>
      <w:r w:rsidR="0017258D">
        <w:rPr>
          <w:rFonts w:ascii="ITC Avant Garde" w:eastAsia="Times New Roman" w:hAnsi="ITC Avant Garde" w:cs="Times New Roman"/>
          <w:lang w:val="es-ES"/>
        </w:rPr>
        <w:t>omercial de la frecuencia 780 kH</w:t>
      </w:r>
      <w:r w:rsidR="0017258D" w:rsidRPr="000931EE">
        <w:rPr>
          <w:rFonts w:ascii="ITC Avant Garde" w:eastAsia="Times New Roman" w:hAnsi="ITC Avant Garde" w:cs="Times New Roman"/>
          <w:lang w:val="es-ES"/>
        </w:rPr>
        <w:t xml:space="preserve">z y su frecuencia adicional 104.5 </w:t>
      </w:r>
      <w:r w:rsidR="0017258D">
        <w:rPr>
          <w:rFonts w:ascii="ITC Avant Garde" w:eastAsia="Times New Roman" w:hAnsi="ITC Avant Garde" w:cs="Times New Roman"/>
          <w:lang w:val="es-ES"/>
        </w:rPr>
        <w:t>MH</w:t>
      </w:r>
      <w:r w:rsidR="0017258D" w:rsidRPr="000931EE">
        <w:rPr>
          <w:rFonts w:ascii="ITC Avant Garde" w:eastAsia="Times New Roman" w:hAnsi="ITC Avant Garde" w:cs="Times New Roman"/>
          <w:lang w:val="es-ES"/>
        </w:rPr>
        <w:t>z, con distintivos de llamada XEZN-AM</w:t>
      </w:r>
      <w:r w:rsidR="0017258D">
        <w:rPr>
          <w:rFonts w:ascii="ITC Avant Garde" w:eastAsia="Times New Roman" w:hAnsi="ITC Avant Garde" w:cs="Times New Roman"/>
          <w:lang w:val="es-ES"/>
        </w:rPr>
        <w:t xml:space="preserve"> y</w:t>
      </w:r>
      <w:r w:rsidR="0017258D" w:rsidRPr="000931EE">
        <w:rPr>
          <w:rFonts w:ascii="ITC Avant Garde" w:eastAsia="Times New Roman" w:hAnsi="ITC Avant Garde" w:cs="Times New Roman"/>
          <w:lang w:val="es-ES"/>
        </w:rPr>
        <w:t xml:space="preserve"> XHZN-FM </w:t>
      </w:r>
      <w:r w:rsidR="0017258D">
        <w:rPr>
          <w:rFonts w:ascii="ITC Avant Garde" w:eastAsia="Times New Roman" w:hAnsi="ITC Avant Garde" w:cs="Times New Roman"/>
          <w:lang w:val="es-ES"/>
        </w:rPr>
        <w:t>e</w:t>
      </w:r>
      <w:r w:rsidR="0017258D" w:rsidRPr="000931EE">
        <w:rPr>
          <w:rFonts w:ascii="ITC Avant Garde" w:eastAsia="Times New Roman" w:hAnsi="ITC Avant Garde" w:cs="Times New Roman"/>
          <w:lang w:val="es-ES"/>
        </w:rPr>
        <w:t>n Celaya, Guanajuato</w:t>
      </w:r>
      <w:r w:rsidR="0017258D">
        <w:rPr>
          <w:rFonts w:ascii="ITC Avant Garde" w:eastAsia="Times New Roman" w:hAnsi="ITC Avant Garde" w:cs="Times New Roman"/>
          <w:lang w:val="es-ES"/>
        </w:rPr>
        <w:t>.</w:t>
      </w:r>
    </w:p>
    <w:p w14:paraId="5925F854" w14:textId="77777777" w:rsidR="001C704E" w:rsidRDefault="0017258D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5497D43B" w14:textId="3646E758" w:rsidR="000931EE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III.15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B22FA6" w:rsidRPr="000931EE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B22FA6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B22FA6" w:rsidRPr="000931EE">
        <w:rPr>
          <w:rFonts w:ascii="ITC Avant Garde" w:eastAsia="Times New Roman" w:hAnsi="ITC Avant Garde" w:cs="Times New Roman"/>
          <w:lang w:val="es-ES"/>
        </w:rPr>
        <w:t xml:space="preserve">e Telecomunicaciones autoriza la enajenación de acciones de la empresa Radio Solución, S.A. </w:t>
      </w:r>
      <w:r w:rsidR="00B22FA6">
        <w:rPr>
          <w:rFonts w:ascii="ITC Avant Garde" w:eastAsia="Times New Roman" w:hAnsi="ITC Avant Garde" w:cs="Times New Roman"/>
          <w:lang w:val="es-ES"/>
        </w:rPr>
        <w:t>d</w:t>
      </w:r>
      <w:r w:rsidR="00B22FA6" w:rsidRPr="000931EE">
        <w:rPr>
          <w:rFonts w:ascii="ITC Avant Garde" w:eastAsia="Times New Roman" w:hAnsi="ITC Avant Garde" w:cs="Times New Roman"/>
          <w:lang w:val="es-ES"/>
        </w:rPr>
        <w:t>e C.V., concesionaria para el uso, aprovechamiento y explotación come</w:t>
      </w:r>
      <w:r w:rsidR="00B22FA6">
        <w:rPr>
          <w:rFonts w:ascii="ITC Avant Garde" w:eastAsia="Times New Roman" w:hAnsi="ITC Avant Garde" w:cs="Times New Roman"/>
          <w:lang w:val="es-ES"/>
        </w:rPr>
        <w:t>rcial de las frecuencias 99.9 MHz y 93.3 MH</w:t>
      </w:r>
      <w:r w:rsidR="00B22FA6" w:rsidRPr="000931EE">
        <w:rPr>
          <w:rFonts w:ascii="ITC Avant Garde" w:eastAsia="Times New Roman" w:hAnsi="ITC Avant Garde" w:cs="Times New Roman"/>
          <w:lang w:val="es-ES"/>
        </w:rPr>
        <w:t xml:space="preserve">z, con distintivos de llamada XHEPX-FM </w:t>
      </w:r>
      <w:r w:rsidR="00B22FA6">
        <w:rPr>
          <w:rFonts w:ascii="ITC Avant Garde" w:eastAsia="Times New Roman" w:hAnsi="ITC Avant Garde" w:cs="Times New Roman"/>
          <w:lang w:val="es-ES"/>
        </w:rPr>
        <w:t>y</w:t>
      </w:r>
      <w:r w:rsidR="00B22FA6" w:rsidRPr="000931EE">
        <w:rPr>
          <w:rFonts w:ascii="ITC Avant Garde" w:eastAsia="Times New Roman" w:hAnsi="ITC Avant Garde" w:cs="Times New Roman"/>
          <w:lang w:val="es-ES"/>
        </w:rPr>
        <w:t xml:space="preserve"> XHACC-FM en El Vigía </w:t>
      </w:r>
      <w:r w:rsidR="00B22FA6">
        <w:rPr>
          <w:rFonts w:ascii="ITC Avant Garde" w:eastAsia="Times New Roman" w:hAnsi="ITC Avant Garde" w:cs="Times New Roman"/>
          <w:lang w:val="es-ES"/>
        </w:rPr>
        <w:t>y</w:t>
      </w:r>
      <w:r w:rsidR="00B22FA6" w:rsidRPr="000931EE">
        <w:rPr>
          <w:rFonts w:ascii="ITC Avant Garde" w:eastAsia="Times New Roman" w:hAnsi="ITC Avant Garde" w:cs="Times New Roman"/>
          <w:lang w:val="es-ES"/>
        </w:rPr>
        <w:t xml:space="preserve"> Puerto Escondido, Oaxaca</w:t>
      </w:r>
      <w:r w:rsidR="00B22FA6">
        <w:rPr>
          <w:rFonts w:ascii="ITC Avant Garde" w:eastAsia="Times New Roman" w:hAnsi="ITC Avant Garde" w:cs="Times New Roman"/>
          <w:lang w:val="es-ES"/>
        </w:rPr>
        <w:t>.</w:t>
      </w:r>
    </w:p>
    <w:p w14:paraId="4ABD0743" w14:textId="77777777" w:rsidR="001C704E" w:rsidRDefault="00B22FA6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588AD504" w14:textId="20B494CC" w:rsidR="000931EE" w:rsidRPr="000931EE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III.16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9C4439" w:rsidRPr="000931EE">
        <w:rPr>
          <w:rFonts w:ascii="ITC Avant Garde" w:eastAsia="Times New Roman" w:hAnsi="ITC Avant Garde" w:cs="Times New Roman"/>
          <w:lang w:val="es-ES"/>
        </w:rPr>
        <w:t xml:space="preserve">Resolución </w:t>
      </w:r>
      <w:r w:rsidR="003250FB" w:rsidRPr="000931EE">
        <w:rPr>
          <w:rFonts w:ascii="ITC Avant Garde" w:eastAsia="Times New Roman" w:hAnsi="ITC Avant Garde" w:cs="Times New Roman"/>
          <w:lang w:val="es-ES"/>
        </w:rPr>
        <w:t xml:space="preserve">mediante la cual el </w:t>
      </w:r>
      <w:r w:rsidR="003250FB">
        <w:rPr>
          <w:rFonts w:ascii="ITC Avant Garde" w:eastAsia="Times New Roman" w:hAnsi="ITC Avant Garde" w:cs="Times New Roman"/>
          <w:lang w:val="es-ES"/>
        </w:rPr>
        <w:t>Pleno d</w:t>
      </w:r>
      <w:r w:rsidR="009C4439" w:rsidRPr="000931EE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3250FB">
        <w:rPr>
          <w:rFonts w:ascii="ITC Avant Garde" w:eastAsia="Times New Roman" w:hAnsi="ITC Avant Garde" w:cs="Times New Roman"/>
          <w:lang w:val="es-ES"/>
        </w:rPr>
        <w:t>d</w:t>
      </w:r>
      <w:r w:rsidR="009C4439" w:rsidRPr="000931EE">
        <w:rPr>
          <w:rFonts w:ascii="ITC Avant Garde" w:eastAsia="Times New Roman" w:hAnsi="ITC Avant Garde" w:cs="Times New Roman"/>
          <w:lang w:val="es-ES"/>
        </w:rPr>
        <w:t xml:space="preserve">e Telecomunicaciones </w:t>
      </w:r>
      <w:r w:rsidR="003250FB" w:rsidRPr="000931EE">
        <w:rPr>
          <w:rFonts w:ascii="ITC Avant Garde" w:eastAsia="Times New Roman" w:hAnsi="ITC Avant Garde" w:cs="Times New Roman"/>
          <w:lang w:val="es-ES"/>
        </w:rPr>
        <w:t xml:space="preserve">autoriza la enajenación de acciones de la empresa </w:t>
      </w:r>
      <w:r w:rsidR="009C4439" w:rsidRPr="000931EE">
        <w:rPr>
          <w:rFonts w:ascii="ITC Avant Garde" w:eastAsia="Times New Roman" w:hAnsi="ITC Avant Garde" w:cs="Times New Roman"/>
          <w:lang w:val="es-ES"/>
        </w:rPr>
        <w:t xml:space="preserve">Radio Pochutla, S.A. </w:t>
      </w:r>
      <w:r w:rsidR="003250FB">
        <w:rPr>
          <w:rFonts w:ascii="ITC Avant Garde" w:eastAsia="Times New Roman" w:hAnsi="ITC Avant Garde" w:cs="Times New Roman"/>
          <w:lang w:val="es-ES"/>
        </w:rPr>
        <w:t>d</w:t>
      </w:r>
      <w:r w:rsidR="009C4439" w:rsidRPr="000931EE">
        <w:rPr>
          <w:rFonts w:ascii="ITC Avant Garde" w:eastAsia="Times New Roman" w:hAnsi="ITC Avant Garde" w:cs="Times New Roman"/>
          <w:lang w:val="es-ES"/>
        </w:rPr>
        <w:t xml:space="preserve">e C.V., </w:t>
      </w:r>
      <w:r w:rsidR="003250FB" w:rsidRPr="000931EE">
        <w:rPr>
          <w:rFonts w:ascii="ITC Avant Garde" w:eastAsia="Times New Roman" w:hAnsi="ITC Avant Garde" w:cs="Times New Roman"/>
          <w:lang w:val="es-ES"/>
        </w:rPr>
        <w:t>concesionaria para el uso, aprovechamiento y explotación com</w:t>
      </w:r>
      <w:r w:rsidR="003250FB">
        <w:rPr>
          <w:rFonts w:ascii="ITC Avant Garde" w:eastAsia="Times New Roman" w:hAnsi="ITC Avant Garde" w:cs="Times New Roman"/>
          <w:lang w:val="es-ES"/>
        </w:rPr>
        <w:t>ercial de la frecuencia 102.3 MH</w:t>
      </w:r>
      <w:r w:rsidR="003250FB" w:rsidRPr="000931EE">
        <w:rPr>
          <w:rFonts w:ascii="ITC Avant Garde" w:eastAsia="Times New Roman" w:hAnsi="ITC Avant Garde" w:cs="Times New Roman"/>
          <w:lang w:val="es-ES"/>
        </w:rPr>
        <w:t>z, con distintivo de llamada XHSPP-FM</w:t>
      </w:r>
      <w:r w:rsidR="003250FB">
        <w:rPr>
          <w:rFonts w:ascii="ITC Avant Garde" w:eastAsia="Times New Roman" w:hAnsi="ITC Avant Garde" w:cs="Times New Roman"/>
          <w:lang w:val="es-ES"/>
        </w:rPr>
        <w:t xml:space="preserve"> e</w:t>
      </w:r>
      <w:r w:rsidR="009C4439" w:rsidRPr="000931EE">
        <w:rPr>
          <w:rFonts w:ascii="ITC Avant Garde" w:eastAsia="Times New Roman" w:hAnsi="ITC Avant Garde" w:cs="Times New Roman"/>
          <w:lang w:val="es-ES"/>
        </w:rPr>
        <w:t>n San Pedro Pochutla, Oaxaca</w:t>
      </w:r>
      <w:r w:rsidR="003250FB">
        <w:rPr>
          <w:rFonts w:ascii="ITC Avant Garde" w:eastAsia="Times New Roman" w:hAnsi="ITC Avant Garde" w:cs="Times New Roman"/>
          <w:lang w:val="es-ES"/>
        </w:rPr>
        <w:t>.</w:t>
      </w:r>
    </w:p>
    <w:p w14:paraId="4EB7FF09" w14:textId="757550C8" w:rsidR="001C704E" w:rsidRDefault="00BB138A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5DB68E43" w14:textId="50CC752C" w:rsidR="000931EE" w:rsidRPr="000931EE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III.17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CB0964" w:rsidRPr="000931EE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CB0964">
        <w:rPr>
          <w:rFonts w:ascii="ITC Avant Garde" w:eastAsia="Times New Roman" w:hAnsi="ITC Avant Garde" w:cs="Times New Roman"/>
          <w:lang w:val="es-ES"/>
        </w:rPr>
        <w:t>d</w:t>
      </w:r>
      <w:r w:rsidR="00CB0964" w:rsidRPr="000931EE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CB0964">
        <w:rPr>
          <w:rFonts w:ascii="ITC Avant Garde" w:eastAsia="Times New Roman" w:hAnsi="ITC Avant Garde" w:cs="Times New Roman"/>
          <w:lang w:val="es-ES"/>
        </w:rPr>
        <w:t>d</w:t>
      </w:r>
      <w:r w:rsidR="00CB0964" w:rsidRPr="000931EE">
        <w:rPr>
          <w:rFonts w:ascii="ITC Avant Garde" w:eastAsia="Times New Roman" w:hAnsi="ITC Avant Garde" w:cs="Times New Roman"/>
          <w:lang w:val="es-ES"/>
        </w:rPr>
        <w:t xml:space="preserve">e Telecomunicaciones prorroga la vigencia de </w:t>
      </w:r>
      <w:r w:rsidR="00E8220F">
        <w:rPr>
          <w:rFonts w:ascii="ITC Avant Garde" w:eastAsia="Times New Roman" w:hAnsi="ITC Avant Garde" w:cs="Times New Roman"/>
          <w:lang w:val="es-ES"/>
        </w:rPr>
        <w:t>nueve</w:t>
      </w:r>
      <w:r w:rsidR="00CB0964" w:rsidRPr="000931EE">
        <w:rPr>
          <w:rFonts w:ascii="ITC Avant Garde" w:eastAsia="Times New Roman" w:hAnsi="ITC Avant Garde" w:cs="Times New Roman"/>
          <w:lang w:val="es-ES"/>
        </w:rPr>
        <w:t xml:space="preserve">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 una concesión única, ambas para uso comercial</w:t>
      </w:r>
      <w:r w:rsidR="00CB0964">
        <w:rPr>
          <w:rFonts w:ascii="ITC Avant Garde" w:eastAsia="Times New Roman" w:hAnsi="ITC Avant Garde" w:cs="Times New Roman"/>
          <w:lang w:val="es-ES"/>
        </w:rPr>
        <w:t>.</w:t>
      </w:r>
    </w:p>
    <w:p w14:paraId="73CA67B8" w14:textId="77777777" w:rsidR="001C704E" w:rsidRDefault="00BB138A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261A405E" w14:textId="03BFE540" w:rsidR="000931EE" w:rsidRPr="000931EE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III.18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F2240C" w:rsidRPr="000931EE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F2240C">
        <w:rPr>
          <w:rFonts w:ascii="ITC Avant Garde" w:eastAsia="Times New Roman" w:hAnsi="ITC Avant Garde" w:cs="Times New Roman"/>
          <w:lang w:val="es-ES"/>
        </w:rPr>
        <w:t>Pleno d</w:t>
      </w:r>
      <w:r w:rsidR="00F2240C" w:rsidRPr="000931EE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F2240C">
        <w:rPr>
          <w:rFonts w:ascii="ITC Avant Garde" w:eastAsia="Times New Roman" w:hAnsi="ITC Avant Garde" w:cs="Times New Roman"/>
          <w:lang w:val="es-ES"/>
        </w:rPr>
        <w:t>d</w:t>
      </w:r>
      <w:r w:rsidR="00F2240C" w:rsidRPr="000931EE">
        <w:rPr>
          <w:rFonts w:ascii="ITC Avant Garde" w:eastAsia="Times New Roman" w:hAnsi="ITC Avant Garde" w:cs="Times New Roman"/>
          <w:lang w:val="es-ES"/>
        </w:rPr>
        <w:t>e Telecomunicaciones prorroga la vigencia de dos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 una concesión única, ambas para uso comercial</w:t>
      </w:r>
      <w:r w:rsidR="00F2240C">
        <w:rPr>
          <w:rFonts w:ascii="ITC Avant Garde" w:eastAsia="Times New Roman" w:hAnsi="ITC Avant Garde" w:cs="Times New Roman"/>
          <w:lang w:val="es-ES"/>
        </w:rPr>
        <w:t>.</w:t>
      </w:r>
    </w:p>
    <w:p w14:paraId="7B1B4DC4" w14:textId="77777777" w:rsidR="005317BE" w:rsidRDefault="00BB138A" w:rsidP="001C704E">
      <w:pPr>
        <w:tabs>
          <w:tab w:val="left" w:pos="142"/>
          <w:tab w:val="left" w:pos="5954"/>
        </w:tabs>
        <w:spacing w:after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  <w:sectPr w:rsidR="005317BE" w:rsidSect="005317BE">
          <w:pgSz w:w="12240" w:h="15840" w:code="1"/>
          <w:pgMar w:top="2268" w:right="1418" w:bottom="1276" w:left="1418" w:header="709" w:footer="709" w:gutter="0"/>
          <w:cols w:space="708"/>
          <w:docGrid w:linePitch="360"/>
        </w:sect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3AE03C4E" w14:textId="11814D1E" w:rsidR="00B2623C" w:rsidRDefault="00821862" w:rsidP="005317B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lastRenderedPageBreak/>
        <w:t>III.19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B2623C" w:rsidRPr="00D541D3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B2623C">
        <w:rPr>
          <w:rFonts w:ascii="ITC Avant Garde" w:eastAsia="Times New Roman" w:hAnsi="ITC Avant Garde" w:cs="Times New Roman"/>
          <w:lang w:val="es-ES"/>
        </w:rPr>
        <w:t>Pleno d</w:t>
      </w:r>
      <w:r w:rsidR="00B2623C" w:rsidRPr="00D541D3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B2623C">
        <w:rPr>
          <w:rFonts w:ascii="ITC Avant Garde" w:eastAsia="Times New Roman" w:hAnsi="ITC Avant Garde" w:cs="Times New Roman"/>
          <w:lang w:val="es-ES"/>
        </w:rPr>
        <w:t>d</w:t>
      </w:r>
      <w:r w:rsidR="00B2623C" w:rsidRPr="00D541D3">
        <w:rPr>
          <w:rFonts w:ascii="ITC Avant Garde" w:eastAsia="Times New Roman" w:hAnsi="ITC Avant Garde" w:cs="Times New Roman"/>
          <w:lang w:val="es-ES"/>
        </w:rPr>
        <w:t xml:space="preserve">e Telecomunicaciones, da cumplimiento a la </w:t>
      </w:r>
      <w:r w:rsidR="00B2623C">
        <w:rPr>
          <w:rFonts w:ascii="ITC Avant Garde" w:eastAsia="Times New Roman" w:hAnsi="ITC Avant Garde" w:cs="Times New Roman"/>
          <w:lang w:val="es-ES"/>
        </w:rPr>
        <w:t>Ejecutoria del Segundo Tribunal Colegiado de Circuito e</w:t>
      </w:r>
      <w:r w:rsidR="00B2623C" w:rsidRPr="00D541D3">
        <w:rPr>
          <w:rFonts w:ascii="ITC Avant Garde" w:eastAsia="Times New Roman" w:hAnsi="ITC Avant Garde" w:cs="Times New Roman"/>
          <w:lang w:val="es-ES"/>
        </w:rPr>
        <w:t xml:space="preserve">n Materia Administrativa Especializado </w:t>
      </w:r>
      <w:r w:rsidR="00B2623C">
        <w:rPr>
          <w:rFonts w:ascii="ITC Avant Garde" w:eastAsia="Times New Roman" w:hAnsi="ITC Avant Garde" w:cs="Times New Roman"/>
          <w:lang w:val="es-ES"/>
        </w:rPr>
        <w:t>e</w:t>
      </w:r>
      <w:r w:rsidR="00B2623C" w:rsidRPr="00D541D3">
        <w:rPr>
          <w:rFonts w:ascii="ITC Avant Garde" w:eastAsia="Times New Roman" w:hAnsi="ITC Avant Garde" w:cs="Times New Roman"/>
          <w:lang w:val="es-ES"/>
        </w:rPr>
        <w:t>n Compete</w:t>
      </w:r>
      <w:r w:rsidR="00B2623C">
        <w:rPr>
          <w:rFonts w:ascii="ITC Avant Garde" w:eastAsia="Times New Roman" w:hAnsi="ITC Avant Garde" w:cs="Times New Roman"/>
          <w:lang w:val="es-ES"/>
        </w:rPr>
        <w:t xml:space="preserve">ncia Económica, Radiodifusión y </w:t>
      </w:r>
      <w:r w:rsidR="00B2623C" w:rsidRPr="00D541D3">
        <w:rPr>
          <w:rFonts w:ascii="ITC Avant Garde" w:eastAsia="Times New Roman" w:hAnsi="ITC Avant Garde" w:cs="Times New Roman"/>
          <w:lang w:val="es-ES"/>
        </w:rPr>
        <w:t xml:space="preserve">Telecomunicaciones, con residencia en la </w:t>
      </w:r>
      <w:r w:rsidR="00B2623C">
        <w:rPr>
          <w:rFonts w:ascii="ITC Avant Garde" w:eastAsia="Times New Roman" w:hAnsi="ITC Avant Garde" w:cs="Times New Roman"/>
          <w:lang w:val="es-ES"/>
        </w:rPr>
        <w:t>Ciudad d</w:t>
      </w:r>
      <w:r w:rsidR="00B2623C" w:rsidRPr="00D541D3">
        <w:rPr>
          <w:rFonts w:ascii="ITC Avant Garde" w:eastAsia="Times New Roman" w:hAnsi="ITC Avant Garde" w:cs="Times New Roman"/>
          <w:lang w:val="es-ES"/>
        </w:rPr>
        <w:t xml:space="preserve">e México </w:t>
      </w:r>
      <w:r w:rsidR="00B2623C">
        <w:rPr>
          <w:rFonts w:ascii="ITC Avant Garde" w:eastAsia="Times New Roman" w:hAnsi="ITC Avant Garde" w:cs="Times New Roman"/>
          <w:lang w:val="es-ES"/>
        </w:rPr>
        <w:t>y</w:t>
      </w:r>
      <w:r w:rsidR="00B2623C" w:rsidRPr="00D541D3">
        <w:rPr>
          <w:rFonts w:ascii="ITC Avant Garde" w:eastAsia="Times New Roman" w:hAnsi="ITC Avant Garde" w:cs="Times New Roman"/>
          <w:lang w:val="es-ES"/>
        </w:rPr>
        <w:t xml:space="preserve"> Jurisdicción en toda la República, dictada en el </w:t>
      </w:r>
      <w:r w:rsidR="00B2623C">
        <w:rPr>
          <w:rFonts w:ascii="ITC Avant Garde" w:eastAsia="Times New Roman" w:hAnsi="ITC Avant Garde" w:cs="Times New Roman"/>
          <w:lang w:val="es-ES"/>
        </w:rPr>
        <w:t>Amparo e</w:t>
      </w:r>
      <w:r w:rsidR="00B2623C" w:rsidRPr="00D541D3">
        <w:rPr>
          <w:rFonts w:ascii="ITC Avant Garde" w:eastAsia="Times New Roman" w:hAnsi="ITC Avant Garde" w:cs="Times New Roman"/>
          <w:lang w:val="es-ES"/>
        </w:rPr>
        <w:t xml:space="preserve">n Revisión R.A. 161/2017, dentro del </w:t>
      </w:r>
      <w:r w:rsidR="00B2623C">
        <w:rPr>
          <w:rFonts w:ascii="ITC Avant Garde" w:eastAsia="Times New Roman" w:hAnsi="ITC Avant Garde" w:cs="Times New Roman"/>
          <w:lang w:val="es-ES"/>
        </w:rPr>
        <w:t>expediente n</w:t>
      </w:r>
      <w:r w:rsidR="00B2623C" w:rsidRPr="00D541D3">
        <w:rPr>
          <w:rFonts w:ascii="ITC Avant Garde" w:eastAsia="Times New Roman" w:hAnsi="ITC Avant Garde" w:cs="Times New Roman"/>
          <w:lang w:val="es-ES"/>
        </w:rPr>
        <w:t>úmero E-IFT/DGIPM/PMA</w:t>
      </w:r>
      <w:r w:rsidR="00B2623C">
        <w:rPr>
          <w:rFonts w:ascii="ITC Avant Garde" w:eastAsia="Times New Roman" w:hAnsi="ITC Avant Garde" w:cs="Times New Roman"/>
          <w:lang w:val="es-ES"/>
        </w:rPr>
        <w:t>/0001/2013.</w:t>
      </w:r>
    </w:p>
    <w:p w14:paraId="15BDA063" w14:textId="77777777" w:rsidR="001C704E" w:rsidRDefault="00B2623C" w:rsidP="005317BE">
      <w:pPr>
        <w:tabs>
          <w:tab w:val="left" w:pos="142"/>
          <w:tab w:val="left" w:pos="5954"/>
        </w:tabs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Competencia Económica)</w:t>
      </w:r>
    </w:p>
    <w:p w14:paraId="450CCBDE" w14:textId="6930F1EA" w:rsidR="00EF15D8" w:rsidRPr="00EF15D8" w:rsidRDefault="00821862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III.20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EF15D8" w:rsidRPr="00EF15D8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deter</w:t>
      </w:r>
      <w:r w:rsidR="00EF15D8">
        <w:rPr>
          <w:rFonts w:ascii="ITC Avant Garde" w:eastAsia="Times New Roman" w:hAnsi="ITC Avant Garde" w:cs="Times New Roman"/>
          <w:lang w:val="es-ES"/>
        </w:rPr>
        <w:t>mina someter a Consulta Pública el “</w:t>
      </w:r>
      <w:r w:rsidR="00EF15D8" w:rsidRPr="00EF15D8">
        <w:rPr>
          <w:rFonts w:ascii="ITC Avant Garde" w:eastAsia="Times New Roman" w:hAnsi="ITC Avant Garde" w:cs="Times New Roman"/>
          <w:lang w:val="es-ES"/>
        </w:rPr>
        <w:t>Anteproyecto de modificaciones a las Disposiciones Regulatorias de la Ley Federal de Competencia Económica para los sectores de telecomunicaciones y radiodifusión</w:t>
      </w:r>
      <w:r w:rsidR="00EF15D8">
        <w:rPr>
          <w:rFonts w:ascii="ITC Avant Garde" w:eastAsia="Times New Roman" w:hAnsi="ITC Avant Garde" w:cs="Times New Roman"/>
          <w:lang w:val="es-ES"/>
        </w:rPr>
        <w:t>”.</w:t>
      </w:r>
    </w:p>
    <w:p w14:paraId="7BC7A219" w14:textId="77777777" w:rsidR="001C704E" w:rsidRDefault="00B2623C" w:rsidP="005317BE">
      <w:pPr>
        <w:spacing w:after="28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EF15D8">
        <w:rPr>
          <w:rFonts w:ascii="ITC Avant Garde" w:eastAsia="Times New Roman" w:hAnsi="ITC Avant Garde" w:cs="Times New Roman"/>
          <w:i/>
          <w:lang w:val="es-ES"/>
        </w:rPr>
        <w:t>(Autoridad Investigadora)</w:t>
      </w:r>
    </w:p>
    <w:p w14:paraId="6F227C82" w14:textId="26BEAB8A" w:rsidR="00D43669" w:rsidRDefault="00D43669" w:rsidP="001C704E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III.21</w:t>
      </w:r>
      <w:r w:rsidRPr="00265A67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Pr="00EF15D8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determina someter a Consulta Pública el “Anteproyecto de Guía del procedimiento de dispensa o reducción del importe de multas en investigaciones de prácticas monopólicas relativas o concentraciones ilícitas, para los sectores de telecomunicaciones y radiodifusión”.</w:t>
      </w:r>
      <w:bookmarkStart w:id="0" w:name="_GoBack"/>
      <w:bookmarkEnd w:id="0"/>
    </w:p>
    <w:p w14:paraId="5CC2988F" w14:textId="77777777" w:rsidR="001C704E" w:rsidRDefault="00D43669" w:rsidP="00136F53">
      <w:pPr>
        <w:tabs>
          <w:tab w:val="left" w:pos="142"/>
          <w:tab w:val="left" w:pos="5954"/>
        </w:tabs>
        <w:spacing w:after="48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(Autoridad Investigadora)</w:t>
      </w:r>
    </w:p>
    <w:p w14:paraId="759189E3" w14:textId="77777777" w:rsidR="001C704E" w:rsidRPr="00B96DEB" w:rsidRDefault="00F72739" w:rsidP="00B96DEB">
      <w:pPr>
        <w:pStyle w:val="Ttulo1"/>
        <w:spacing w:before="0" w:after="20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96DEB">
        <w:rPr>
          <w:rFonts w:ascii="ITC Avant Garde" w:hAnsi="ITC Avant Garde"/>
          <w:b/>
          <w:color w:val="000000" w:themeColor="text1"/>
          <w:sz w:val="22"/>
          <w:szCs w:val="22"/>
        </w:rPr>
        <w:t>IV.- ASUNTOS GENERALES</w:t>
      </w:r>
      <w:r w:rsidR="00370905" w:rsidRPr="00B96DEB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6BB5B40A" w14:textId="77777777" w:rsidR="001C704E" w:rsidRDefault="00A22D93" w:rsidP="005317BE">
      <w:pPr>
        <w:pStyle w:val="Prrafodelista"/>
        <w:spacing w:after="280" w:line="240" w:lineRule="auto"/>
        <w:ind w:left="0"/>
        <w:contextualSpacing w:val="0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/>
          <w:bCs/>
          <w:lang w:eastAsia="es-MX"/>
        </w:rPr>
        <w:t xml:space="preserve">IV.1.- </w:t>
      </w:r>
      <w:r w:rsidR="003260A3" w:rsidRPr="003260A3">
        <w:rPr>
          <w:rFonts w:ascii="ITC Avant Garde" w:hAnsi="ITC Avant Garde"/>
          <w:bCs/>
          <w:lang w:eastAsia="es-MX"/>
        </w:rPr>
        <w:t xml:space="preserve">Informe que presenta el Comisionado Javier Juárez Mojica respecto a su participación en representación del Instituto Federal de Telecomunicaciones, en </w:t>
      </w:r>
      <w:r w:rsidR="00C66453">
        <w:rPr>
          <w:rFonts w:ascii="ITC Avant Garde" w:hAnsi="ITC Avant Garde"/>
          <w:bCs/>
          <w:lang w:eastAsia="es-MX"/>
        </w:rPr>
        <w:t xml:space="preserve">la Cumbre “Jalisco &amp; Finland High Technology; 5G &amp; Artificial Intelligence for Competitive Economies”, llevada a cabo el 5 de septiembre de 2018, en Guadalajara, Jalisco. </w:t>
      </w:r>
    </w:p>
    <w:p w14:paraId="67D722C1" w14:textId="4E68337C" w:rsidR="00A22D93" w:rsidRPr="00A22D93" w:rsidRDefault="00975146" w:rsidP="001C704E">
      <w:pPr>
        <w:pStyle w:val="Prrafodelista"/>
        <w:spacing w:after="200" w:line="240" w:lineRule="auto"/>
        <w:ind w:left="0"/>
        <w:contextualSpacing w:val="0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/>
          <w:bCs/>
          <w:lang w:eastAsia="es-MX"/>
        </w:rPr>
        <w:t xml:space="preserve">IV.2.- </w:t>
      </w:r>
      <w:r w:rsidR="00A22D93" w:rsidRPr="00A22D93">
        <w:rPr>
          <w:rFonts w:ascii="ITC Avant Garde" w:hAnsi="ITC Avant Garde"/>
          <w:bCs/>
          <w:lang w:eastAsia="es-MX"/>
        </w:rPr>
        <w:t>Informe previo de Resultados de Gestión 2018</w:t>
      </w:r>
      <w:r w:rsidR="00A22D93">
        <w:rPr>
          <w:rFonts w:ascii="ITC Avant Garde" w:hAnsi="ITC Avant Garde"/>
          <w:bCs/>
          <w:lang w:eastAsia="es-MX"/>
        </w:rPr>
        <w:t xml:space="preserve"> que presenta el Órgano Interno de Control del Instituto Federal de Telecomunicaciones. </w:t>
      </w:r>
    </w:p>
    <w:sectPr w:rsidR="00A22D93" w:rsidRPr="00A22D93" w:rsidSect="005317BE">
      <w:pgSz w:w="12240" w:h="15840" w:code="1"/>
      <w:pgMar w:top="226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43CB6" w14:textId="77777777" w:rsidR="00D26927" w:rsidRDefault="00D26927">
      <w:pPr>
        <w:spacing w:after="0" w:line="240" w:lineRule="auto"/>
      </w:pPr>
      <w:r>
        <w:separator/>
      </w:r>
    </w:p>
  </w:endnote>
  <w:endnote w:type="continuationSeparator" w:id="0">
    <w:p w14:paraId="7B65545D" w14:textId="77777777" w:rsidR="00D26927" w:rsidRDefault="00D2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A278" w14:textId="77631952" w:rsidR="0038450C" w:rsidRPr="00B50BC7" w:rsidRDefault="00B96DEB" w:rsidP="00A946AB">
    <w:pPr>
      <w:pStyle w:val="Piedepgina"/>
      <w:jc w:val="right"/>
      <w:rPr>
        <w:rFonts w:ascii="ITC Avant Garde" w:hAnsi="ITC Avant Garde"/>
        <w:sz w:val="14"/>
        <w:szCs w:val="14"/>
      </w:rPr>
    </w:pPr>
    <w:sdt>
      <w:sdtPr>
        <w:id w:val="-1508056828"/>
        <w:docPartObj>
          <w:docPartGallery w:val="Page Numbers (Bottom of Page)"/>
          <w:docPartUnique/>
        </w:docPartObj>
      </w:sdtPr>
      <w:sdtEndPr>
        <w:rPr>
          <w:rFonts w:ascii="ITC Avant Garde" w:hAnsi="ITC Avant Garde"/>
          <w:sz w:val="14"/>
          <w:szCs w:val="14"/>
        </w:rPr>
      </w:sdtEndPr>
      <w:sdtContent>
        <w:r w:rsidR="0038450C"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="0038450C"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="0038450C"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Pr="00B96DEB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="0038450C" w:rsidRPr="00B50BC7">
          <w:rPr>
            <w:rFonts w:ascii="ITC Avant Garde" w:hAnsi="ITC Avant Garde"/>
            <w:sz w:val="14"/>
            <w:szCs w:val="14"/>
          </w:rPr>
          <w:fldChar w:fldCharType="end"/>
        </w:r>
      </w:sdtContent>
    </w:sdt>
  </w:p>
  <w:p w14:paraId="41339CC7" w14:textId="77777777" w:rsidR="0038450C" w:rsidRDefault="003845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7BBFD" w14:textId="77777777" w:rsidR="00D26927" w:rsidRDefault="00D26927">
      <w:pPr>
        <w:spacing w:after="0" w:line="240" w:lineRule="auto"/>
      </w:pPr>
      <w:r>
        <w:separator/>
      </w:r>
    </w:p>
  </w:footnote>
  <w:footnote w:type="continuationSeparator" w:id="0">
    <w:p w14:paraId="6EF16AEB" w14:textId="77777777" w:rsidR="00D26927" w:rsidRDefault="00D2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9"/>
  </w:num>
  <w:num w:numId="14">
    <w:abstractNumId w:val="13"/>
  </w:num>
  <w:num w:numId="15">
    <w:abstractNumId w:val="7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7"/>
  </w:num>
  <w:num w:numId="24">
    <w:abstractNumId w:val="23"/>
  </w:num>
  <w:num w:numId="25">
    <w:abstractNumId w:val="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4003"/>
    <w:rsid w:val="00006749"/>
    <w:rsid w:val="00006B95"/>
    <w:rsid w:val="0000794F"/>
    <w:rsid w:val="00007B7F"/>
    <w:rsid w:val="00007DD2"/>
    <w:rsid w:val="00010E76"/>
    <w:rsid w:val="00011B19"/>
    <w:rsid w:val="00011D46"/>
    <w:rsid w:val="00012A0A"/>
    <w:rsid w:val="00014811"/>
    <w:rsid w:val="00016FA4"/>
    <w:rsid w:val="00017594"/>
    <w:rsid w:val="0002050F"/>
    <w:rsid w:val="00020815"/>
    <w:rsid w:val="000216B3"/>
    <w:rsid w:val="00021F66"/>
    <w:rsid w:val="000222C5"/>
    <w:rsid w:val="0002377A"/>
    <w:rsid w:val="000248BB"/>
    <w:rsid w:val="00024E57"/>
    <w:rsid w:val="000254C8"/>
    <w:rsid w:val="00027741"/>
    <w:rsid w:val="000279CB"/>
    <w:rsid w:val="00027C69"/>
    <w:rsid w:val="000312AC"/>
    <w:rsid w:val="000312BF"/>
    <w:rsid w:val="00031BEA"/>
    <w:rsid w:val="00032B32"/>
    <w:rsid w:val="0003390B"/>
    <w:rsid w:val="00033CCC"/>
    <w:rsid w:val="00034DC0"/>
    <w:rsid w:val="00035294"/>
    <w:rsid w:val="00035463"/>
    <w:rsid w:val="00035477"/>
    <w:rsid w:val="00035EB4"/>
    <w:rsid w:val="00037654"/>
    <w:rsid w:val="00041250"/>
    <w:rsid w:val="00041289"/>
    <w:rsid w:val="000413D2"/>
    <w:rsid w:val="0004167C"/>
    <w:rsid w:val="000427FE"/>
    <w:rsid w:val="00043ED9"/>
    <w:rsid w:val="000443D5"/>
    <w:rsid w:val="00044571"/>
    <w:rsid w:val="0004697F"/>
    <w:rsid w:val="000506E8"/>
    <w:rsid w:val="00050816"/>
    <w:rsid w:val="00051E93"/>
    <w:rsid w:val="00052554"/>
    <w:rsid w:val="00052FFC"/>
    <w:rsid w:val="00054A9A"/>
    <w:rsid w:val="0005625B"/>
    <w:rsid w:val="00057602"/>
    <w:rsid w:val="00057F1E"/>
    <w:rsid w:val="0006103D"/>
    <w:rsid w:val="00061927"/>
    <w:rsid w:val="00061AA2"/>
    <w:rsid w:val="00064412"/>
    <w:rsid w:val="0006589A"/>
    <w:rsid w:val="00065AE0"/>
    <w:rsid w:val="00066D1F"/>
    <w:rsid w:val="000673BD"/>
    <w:rsid w:val="00067924"/>
    <w:rsid w:val="00070BCE"/>
    <w:rsid w:val="00071F9B"/>
    <w:rsid w:val="00073C04"/>
    <w:rsid w:val="00074E36"/>
    <w:rsid w:val="000754E4"/>
    <w:rsid w:val="0007608E"/>
    <w:rsid w:val="000765F8"/>
    <w:rsid w:val="0007683B"/>
    <w:rsid w:val="0007713A"/>
    <w:rsid w:val="00077642"/>
    <w:rsid w:val="00077A2F"/>
    <w:rsid w:val="00077DB0"/>
    <w:rsid w:val="00077FDC"/>
    <w:rsid w:val="00080208"/>
    <w:rsid w:val="000808A1"/>
    <w:rsid w:val="00081E13"/>
    <w:rsid w:val="00082507"/>
    <w:rsid w:val="0008266B"/>
    <w:rsid w:val="00083A80"/>
    <w:rsid w:val="00085276"/>
    <w:rsid w:val="00085C09"/>
    <w:rsid w:val="000865B5"/>
    <w:rsid w:val="00087886"/>
    <w:rsid w:val="00090AC4"/>
    <w:rsid w:val="00090D21"/>
    <w:rsid w:val="00091310"/>
    <w:rsid w:val="00091B15"/>
    <w:rsid w:val="0009251F"/>
    <w:rsid w:val="000931EE"/>
    <w:rsid w:val="00094E82"/>
    <w:rsid w:val="00095AD5"/>
    <w:rsid w:val="00096415"/>
    <w:rsid w:val="00096586"/>
    <w:rsid w:val="000A1EAD"/>
    <w:rsid w:val="000A2B6F"/>
    <w:rsid w:val="000A69ED"/>
    <w:rsid w:val="000A70C8"/>
    <w:rsid w:val="000A71E4"/>
    <w:rsid w:val="000A7728"/>
    <w:rsid w:val="000B118D"/>
    <w:rsid w:val="000B302B"/>
    <w:rsid w:val="000B3B2C"/>
    <w:rsid w:val="000B3D91"/>
    <w:rsid w:val="000B541E"/>
    <w:rsid w:val="000B7BF3"/>
    <w:rsid w:val="000B7D6B"/>
    <w:rsid w:val="000C1BBC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2BA"/>
    <w:rsid w:val="000C75B6"/>
    <w:rsid w:val="000D0142"/>
    <w:rsid w:val="000D0568"/>
    <w:rsid w:val="000D144F"/>
    <w:rsid w:val="000D1DB9"/>
    <w:rsid w:val="000D2CF1"/>
    <w:rsid w:val="000D49D9"/>
    <w:rsid w:val="000D4AEE"/>
    <w:rsid w:val="000D5E3C"/>
    <w:rsid w:val="000D6591"/>
    <w:rsid w:val="000D7F4D"/>
    <w:rsid w:val="000E0DB3"/>
    <w:rsid w:val="000E4B1D"/>
    <w:rsid w:val="000E4F73"/>
    <w:rsid w:val="000E58EB"/>
    <w:rsid w:val="000F0B17"/>
    <w:rsid w:val="000F2C94"/>
    <w:rsid w:val="000F2E2F"/>
    <w:rsid w:val="000F343F"/>
    <w:rsid w:val="000F3506"/>
    <w:rsid w:val="000F3DC3"/>
    <w:rsid w:val="000F42D3"/>
    <w:rsid w:val="000F5922"/>
    <w:rsid w:val="000F6063"/>
    <w:rsid w:val="000F6AD0"/>
    <w:rsid w:val="000F7B51"/>
    <w:rsid w:val="00100C05"/>
    <w:rsid w:val="00102443"/>
    <w:rsid w:val="0010306A"/>
    <w:rsid w:val="00104362"/>
    <w:rsid w:val="001049DC"/>
    <w:rsid w:val="00104E1F"/>
    <w:rsid w:val="00105AE1"/>
    <w:rsid w:val="00106F0B"/>
    <w:rsid w:val="00106FEC"/>
    <w:rsid w:val="00111151"/>
    <w:rsid w:val="001112F6"/>
    <w:rsid w:val="00116C02"/>
    <w:rsid w:val="0011703F"/>
    <w:rsid w:val="001173F1"/>
    <w:rsid w:val="001208F2"/>
    <w:rsid w:val="0012170A"/>
    <w:rsid w:val="00123410"/>
    <w:rsid w:val="00123D91"/>
    <w:rsid w:val="0012615C"/>
    <w:rsid w:val="001268F2"/>
    <w:rsid w:val="00126A33"/>
    <w:rsid w:val="0012796F"/>
    <w:rsid w:val="001312B9"/>
    <w:rsid w:val="00131D0B"/>
    <w:rsid w:val="00131EB4"/>
    <w:rsid w:val="00131EFF"/>
    <w:rsid w:val="00132A22"/>
    <w:rsid w:val="001337C0"/>
    <w:rsid w:val="00134A90"/>
    <w:rsid w:val="00134EEA"/>
    <w:rsid w:val="001353AA"/>
    <w:rsid w:val="0013683B"/>
    <w:rsid w:val="00136AF0"/>
    <w:rsid w:val="00136F53"/>
    <w:rsid w:val="00137334"/>
    <w:rsid w:val="00140E28"/>
    <w:rsid w:val="0014180E"/>
    <w:rsid w:val="001426C1"/>
    <w:rsid w:val="00143757"/>
    <w:rsid w:val="00143C20"/>
    <w:rsid w:val="001445F7"/>
    <w:rsid w:val="00144C92"/>
    <w:rsid w:val="00144D23"/>
    <w:rsid w:val="00146DFC"/>
    <w:rsid w:val="00147D83"/>
    <w:rsid w:val="00151424"/>
    <w:rsid w:val="00152A38"/>
    <w:rsid w:val="0015378F"/>
    <w:rsid w:val="00153894"/>
    <w:rsid w:val="00154A5F"/>
    <w:rsid w:val="00154B9E"/>
    <w:rsid w:val="00154D38"/>
    <w:rsid w:val="001560F8"/>
    <w:rsid w:val="001565A1"/>
    <w:rsid w:val="00160425"/>
    <w:rsid w:val="00162D1B"/>
    <w:rsid w:val="0016384E"/>
    <w:rsid w:val="00165349"/>
    <w:rsid w:val="00165887"/>
    <w:rsid w:val="00165EC6"/>
    <w:rsid w:val="00167D11"/>
    <w:rsid w:val="00167D30"/>
    <w:rsid w:val="00167E9D"/>
    <w:rsid w:val="00167FDC"/>
    <w:rsid w:val="00170B95"/>
    <w:rsid w:val="00171FDD"/>
    <w:rsid w:val="001720B6"/>
    <w:rsid w:val="0017258D"/>
    <w:rsid w:val="00174041"/>
    <w:rsid w:val="0017589D"/>
    <w:rsid w:val="00175A1F"/>
    <w:rsid w:val="00175AE4"/>
    <w:rsid w:val="0017657D"/>
    <w:rsid w:val="0017795A"/>
    <w:rsid w:val="00180E49"/>
    <w:rsid w:val="00183235"/>
    <w:rsid w:val="00183D91"/>
    <w:rsid w:val="00184039"/>
    <w:rsid w:val="001920DD"/>
    <w:rsid w:val="0019245C"/>
    <w:rsid w:val="00192EBC"/>
    <w:rsid w:val="00193868"/>
    <w:rsid w:val="00193BE9"/>
    <w:rsid w:val="00194167"/>
    <w:rsid w:val="001944E9"/>
    <w:rsid w:val="00194FE2"/>
    <w:rsid w:val="00195213"/>
    <w:rsid w:val="001957EF"/>
    <w:rsid w:val="00195FC7"/>
    <w:rsid w:val="0019630F"/>
    <w:rsid w:val="00196442"/>
    <w:rsid w:val="00196975"/>
    <w:rsid w:val="00197DD3"/>
    <w:rsid w:val="001A1FD7"/>
    <w:rsid w:val="001A60D1"/>
    <w:rsid w:val="001A6680"/>
    <w:rsid w:val="001B019A"/>
    <w:rsid w:val="001B0FB9"/>
    <w:rsid w:val="001B272A"/>
    <w:rsid w:val="001B284C"/>
    <w:rsid w:val="001B33A1"/>
    <w:rsid w:val="001B38B9"/>
    <w:rsid w:val="001B42A3"/>
    <w:rsid w:val="001B5122"/>
    <w:rsid w:val="001B6068"/>
    <w:rsid w:val="001B6F89"/>
    <w:rsid w:val="001B78B0"/>
    <w:rsid w:val="001C1C5F"/>
    <w:rsid w:val="001C2A56"/>
    <w:rsid w:val="001C332A"/>
    <w:rsid w:val="001C4A24"/>
    <w:rsid w:val="001C6205"/>
    <w:rsid w:val="001C6E7D"/>
    <w:rsid w:val="001C704E"/>
    <w:rsid w:val="001C708E"/>
    <w:rsid w:val="001C748E"/>
    <w:rsid w:val="001C7DC3"/>
    <w:rsid w:val="001D00E3"/>
    <w:rsid w:val="001D0BD8"/>
    <w:rsid w:val="001D3C6E"/>
    <w:rsid w:val="001D3EAB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39B9"/>
    <w:rsid w:val="001E4D9B"/>
    <w:rsid w:val="001E6160"/>
    <w:rsid w:val="001F083C"/>
    <w:rsid w:val="001F115B"/>
    <w:rsid w:val="001F5723"/>
    <w:rsid w:val="001F57F9"/>
    <w:rsid w:val="001F7BC2"/>
    <w:rsid w:val="00200E65"/>
    <w:rsid w:val="002029EE"/>
    <w:rsid w:val="00205B1A"/>
    <w:rsid w:val="00205BAD"/>
    <w:rsid w:val="0020751B"/>
    <w:rsid w:val="00207CF7"/>
    <w:rsid w:val="002103B3"/>
    <w:rsid w:val="002108A0"/>
    <w:rsid w:val="00210D0F"/>
    <w:rsid w:val="00211720"/>
    <w:rsid w:val="00211C24"/>
    <w:rsid w:val="002158FE"/>
    <w:rsid w:val="0021675D"/>
    <w:rsid w:val="002176CF"/>
    <w:rsid w:val="0021771D"/>
    <w:rsid w:val="00217B74"/>
    <w:rsid w:val="00217F27"/>
    <w:rsid w:val="002211BB"/>
    <w:rsid w:val="00221AE0"/>
    <w:rsid w:val="00221AE2"/>
    <w:rsid w:val="00222F09"/>
    <w:rsid w:val="00224122"/>
    <w:rsid w:val="002246AE"/>
    <w:rsid w:val="00224C23"/>
    <w:rsid w:val="002258AA"/>
    <w:rsid w:val="00225BE6"/>
    <w:rsid w:val="00230142"/>
    <w:rsid w:val="002301C1"/>
    <w:rsid w:val="00230B94"/>
    <w:rsid w:val="00230DBB"/>
    <w:rsid w:val="00230DDF"/>
    <w:rsid w:val="0023154A"/>
    <w:rsid w:val="002328B7"/>
    <w:rsid w:val="00232FB4"/>
    <w:rsid w:val="0023303B"/>
    <w:rsid w:val="00235A31"/>
    <w:rsid w:val="00240100"/>
    <w:rsid w:val="002401A7"/>
    <w:rsid w:val="00241798"/>
    <w:rsid w:val="0024260F"/>
    <w:rsid w:val="00242B86"/>
    <w:rsid w:val="002436D6"/>
    <w:rsid w:val="00244770"/>
    <w:rsid w:val="00244F11"/>
    <w:rsid w:val="00245DA4"/>
    <w:rsid w:val="002460C8"/>
    <w:rsid w:val="00246A38"/>
    <w:rsid w:val="00247229"/>
    <w:rsid w:val="00247780"/>
    <w:rsid w:val="00247A7F"/>
    <w:rsid w:val="002512AE"/>
    <w:rsid w:val="00254A51"/>
    <w:rsid w:val="00255427"/>
    <w:rsid w:val="0025676A"/>
    <w:rsid w:val="00256CF5"/>
    <w:rsid w:val="00256F53"/>
    <w:rsid w:val="002574AB"/>
    <w:rsid w:val="00260513"/>
    <w:rsid w:val="0026055A"/>
    <w:rsid w:val="00263600"/>
    <w:rsid w:val="00263F72"/>
    <w:rsid w:val="00265A67"/>
    <w:rsid w:val="00265DF3"/>
    <w:rsid w:val="00265F28"/>
    <w:rsid w:val="002670CB"/>
    <w:rsid w:val="0026717E"/>
    <w:rsid w:val="00267BDF"/>
    <w:rsid w:val="0027220E"/>
    <w:rsid w:val="00274119"/>
    <w:rsid w:val="002742A0"/>
    <w:rsid w:val="00274442"/>
    <w:rsid w:val="00274B93"/>
    <w:rsid w:val="00276592"/>
    <w:rsid w:val="002776C6"/>
    <w:rsid w:val="00280BCC"/>
    <w:rsid w:val="00281541"/>
    <w:rsid w:val="00283582"/>
    <w:rsid w:val="00284C35"/>
    <w:rsid w:val="00286D13"/>
    <w:rsid w:val="00287CEB"/>
    <w:rsid w:val="00290E66"/>
    <w:rsid w:val="00292503"/>
    <w:rsid w:val="00292774"/>
    <w:rsid w:val="00293A7C"/>
    <w:rsid w:val="00296355"/>
    <w:rsid w:val="00296EB1"/>
    <w:rsid w:val="0029726C"/>
    <w:rsid w:val="002A0CCC"/>
    <w:rsid w:val="002A2683"/>
    <w:rsid w:val="002A3629"/>
    <w:rsid w:val="002A5308"/>
    <w:rsid w:val="002A5AA7"/>
    <w:rsid w:val="002B0F33"/>
    <w:rsid w:val="002B3B2E"/>
    <w:rsid w:val="002B3F00"/>
    <w:rsid w:val="002B49B4"/>
    <w:rsid w:val="002B4CA7"/>
    <w:rsid w:val="002B60E4"/>
    <w:rsid w:val="002B6469"/>
    <w:rsid w:val="002B7F09"/>
    <w:rsid w:val="002C0148"/>
    <w:rsid w:val="002C1430"/>
    <w:rsid w:val="002C2625"/>
    <w:rsid w:val="002C2F53"/>
    <w:rsid w:val="002C3162"/>
    <w:rsid w:val="002C336F"/>
    <w:rsid w:val="002C445D"/>
    <w:rsid w:val="002C5CF6"/>
    <w:rsid w:val="002C5DC2"/>
    <w:rsid w:val="002C6761"/>
    <w:rsid w:val="002C71C3"/>
    <w:rsid w:val="002D1A06"/>
    <w:rsid w:val="002D2ABC"/>
    <w:rsid w:val="002D2C3F"/>
    <w:rsid w:val="002D30CD"/>
    <w:rsid w:val="002D3615"/>
    <w:rsid w:val="002D45AE"/>
    <w:rsid w:val="002D5040"/>
    <w:rsid w:val="002D5B58"/>
    <w:rsid w:val="002D5E6A"/>
    <w:rsid w:val="002D682B"/>
    <w:rsid w:val="002D7022"/>
    <w:rsid w:val="002D7D4F"/>
    <w:rsid w:val="002E00C2"/>
    <w:rsid w:val="002E2F74"/>
    <w:rsid w:val="002E2FC1"/>
    <w:rsid w:val="002E3A29"/>
    <w:rsid w:val="002E416F"/>
    <w:rsid w:val="002E4416"/>
    <w:rsid w:val="002E526F"/>
    <w:rsid w:val="002E6A61"/>
    <w:rsid w:val="002F03D9"/>
    <w:rsid w:val="002F648D"/>
    <w:rsid w:val="002F6805"/>
    <w:rsid w:val="002F7465"/>
    <w:rsid w:val="00300791"/>
    <w:rsid w:val="00300E1A"/>
    <w:rsid w:val="00303A5B"/>
    <w:rsid w:val="00303F79"/>
    <w:rsid w:val="0030445E"/>
    <w:rsid w:val="00304C81"/>
    <w:rsid w:val="00304DB7"/>
    <w:rsid w:val="00304FCD"/>
    <w:rsid w:val="003053F5"/>
    <w:rsid w:val="00306244"/>
    <w:rsid w:val="00306691"/>
    <w:rsid w:val="00306966"/>
    <w:rsid w:val="0030790A"/>
    <w:rsid w:val="00311D46"/>
    <w:rsid w:val="00314218"/>
    <w:rsid w:val="0031441F"/>
    <w:rsid w:val="003163FB"/>
    <w:rsid w:val="00317128"/>
    <w:rsid w:val="003171FE"/>
    <w:rsid w:val="0031779C"/>
    <w:rsid w:val="003200B2"/>
    <w:rsid w:val="00321D89"/>
    <w:rsid w:val="00321EF5"/>
    <w:rsid w:val="00322017"/>
    <w:rsid w:val="00322938"/>
    <w:rsid w:val="0032326A"/>
    <w:rsid w:val="003232EF"/>
    <w:rsid w:val="003250FB"/>
    <w:rsid w:val="003260A3"/>
    <w:rsid w:val="0032661E"/>
    <w:rsid w:val="00326EED"/>
    <w:rsid w:val="003276F4"/>
    <w:rsid w:val="00327AEA"/>
    <w:rsid w:val="003301E2"/>
    <w:rsid w:val="00330809"/>
    <w:rsid w:val="00330DF7"/>
    <w:rsid w:val="00331687"/>
    <w:rsid w:val="0033177A"/>
    <w:rsid w:val="00331CD9"/>
    <w:rsid w:val="003357FD"/>
    <w:rsid w:val="00337F67"/>
    <w:rsid w:val="0034210E"/>
    <w:rsid w:val="00343037"/>
    <w:rsid w:val="00343153"/>
    <w:rsid w:val="0034334A"/>
    <w:rsid w:val="0034487C"/>
    <w:rsid w:val="00346542"/>
    <w:rsid w:val="00351A72"/>
    <w:rsid w:val="003524BF"/>
    <w:rsid w:val="00352562"/>
    <w:rsid w:val="00355CD1"/>
    <w:rsid w:val="00356437"/>
    <w:rsid w:val="00356925"/>
    <w:rsid w:val="003571AE"/>
    <w:rsid w:val="00357291"/>
    <w:rsid w:val="003573AD"/>
    <w:rsid w:val="00360942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0905"/>
    <w:rsid w:val="00372E43"/>
    <w:rsid w:val="003741F0"/>
    <w:rsid w:val="003747F1"/>
    <w:rsid w:val="00374867"/>
    <w:rsid w:val="00375B32"/>
    <w:rsid w:val="00375F59"/>
    <w:rsid w:val="0037667D"/>
    <w:rsid w:val="00377769"/>
    <w:rsid w:val="00377F12"/>
    <w:rsid w:val="0038047F"/>
    <w:rsid w:val="0038060B"/>
    <w:rsid w:val="003811F6"/>
    <w:rsid w:val="0038450C"/>
    <w:rsid w:val="00385B7B"/>
    <w:rsid w:val="00386F24"/>
    <w:rsid w:val="00387273"/>
    <w:rsid w:val="0038790F"/>
    <w:rsid w:val="003879CF"/>
    <w:rsid w:val="0039062D"/>
    <w:rsid w:val="00390694"/>
    <w:rsid w:val="00390BFC"/>
    <w:rsid w:val="003911DE"/>
    <w:rsid w:val="003918E8"/>
    <w:rsid w:val="00391B86"/>
    <w:rsid w:val="00392054"/>
    <w:rsid w:val="00397106"/>
    <w:rsid w:val="003977BC"/>
    <w:rsid w:val="003A15AD"/>
    <w:rsid w:val="003A3A6A"/>
    <w:rsid w:val="003A45FE"/>
    <w:rsid w:val="003A5E82"/>
    <w:rsid w:val="003A6698"/>
    <w:rsid w:val="003A733A"/>
    <w:rsid w:val="003B1397"/>
    <w:rsid w:val="003B13D0"/>
    <w:rsid w:val="003B14AC"/>
    <w:rsid w:val="003B1D91"/>
    <w:rsid w:val="003B2212"/>
    <w:rsid w:val="003B3BB5"/>
    <w:rsid w:val="003B5C2A"/>
    <w:rsid w:val="003B77EB"/>
    <w:rsid w:val="003C042A"/>
    <w:rsid w:val="003C1877"/>
    <w:rsid w:val="003C1C2C"/>
    <w:rsid w:val="003C24AA"/>
    <w:rsid w:val="003C2A08"/>
    <w:rsid w:val="003C3418"/>
    <w:rsid w:val="003C6C93"/>
    <w:rsid w:val="003C6CF2"/>
    <w:rsid w:val="003D01C9"/>
    <w:rsid w:val="003D22C4"/>
    <w:rsid w:val="003D3958"/>
    <w:rsid w:val="003D5DC7"/>
    <w:rsid w:val="003D608E"/>
    <w:rsid w:val="003D6209"/>
    <w:rsid w:val="003D644C"/>
    <w:rsid w:val="003D6D01"/>
    <w:rsid w:val="003E082F"/>
    <w:rsid w:val="003E1396"/>
    <w:rsid w:val="003E1546"/>
    <w:rsid w:val="003E3D14"/>
    <w:rsid w:val="003E50AD"/>
    <w:rsid w:val="003E5A9B"/>
    <w:rsid w:val="003E636A"/>
    <w:rsid w:val="003E65E9"/>
    <w:rsid w:val="003E748F"/>
    <w:rsid w:val="003F0425"/>
    <w:rsid w:val="003F1A6E"/>
    <w:rsid w:val="003F3D2F"/>
    <w:rsid w:val="003F6ACD"/>
    <w:rsid w:val="003F7550"/>
    <w:rsid w:val="003F76B2"/>
    <w:rsid w:val="003F778C"/>
    <w:rsid w:val="003F79A9"/>
    <w:rsid w:val="003F7A5D"/>
    <w:rsid w:val="0040053C"/>
    <w:rsid w:val="00400E60"/>
    <w:rsid w:val="00401EA7"/>
    <w:rsid w:val="00403134"/>
    <w:rsid w:val="00405EDF"/>
    <w:rsid w:val="00405FC1"/>
    <w:rsid w:val="0040611B"/>
    <w:rsid w:val="0040703F"/>
    <w:rsid w:val="00411551"/>
    <w:rsid w:val="00411711"/>
    <w:rsid w:val="00411F96"/>
    <w:rsid w:val="004127CD"/>
    <w:rsid w:val="00413264"/>
    <w:rsid w:val="00413C25"/>
    <w:rsid w:val="004156F3"/>
    <w:rsid w:val="00417E17"/>
    <w:rsid w:val="00422E04"/>
    <w:rsid w:val="00423893"/>
    <w:rsid w:val="00423950"/>
    <w:rsid w:val="00424FEA"/>
    <w:rsid w:val="00425B59"/>
    <w:rsid w:val="004278DD"/>
    <w:rsid w:val="004305F6"/>
    <w:rsid w:val="00430BEE"/>
    <w:rsid w:val="004316EC"/>
    <w:rsid w:val="00431EA6"/>
    <w:rsid w:val="004325BE"/>
    <w:rsid w:val="00432D4A"/>
    <w:rsid w:val="004331B0"/>
    <w:rsid w:val="00433DA3"/>
    <w:rsid w:val="00434DE4"/>
    <w:rsid w:val="00435B59"/>
    <w:rsid w:val="004431C5"/>
    <w:rsid w:val="00443781"/>
    <w:rsid w:val="0044383E"/>
    <w:rsid w:val="00443B45"/>
    <w:rsid w:val="00445AC0"/>
    <w:rsid w:val="00446725"/>
    <w:rsid w:val="00446C93"/>
    <w:rsid w:val="004473BE"/>
    <w:rsid w:val="00447EDE"/>
    <w:rsid w:val="00451DE0"/>
    <w:rsid w:val="00453F07"/>
    <w:rsid w:val="00454502"/>
    <w:rsid w:val="00460B98"/>
    <w:rsid w:val="00461392"/>
    <w:rsid w:val="00464616"/>
    <w:rsid w:val="00465844"/>
    <w:rsid w:val="00465CBF"/>
    <w:rsid w:val="00466458"/>
    <w:rsid w:val="0046766D"/>
    <w:rsid w:val="00470282"/>
    <w:rsid w:val="00470557"/>
    <w:rsid w:val="004718F4"/>
    <w:rsid w:val="0047274C"/>
    <w:rsid w:val="00472828"/>
    <w:rsid w:val="004735C1"/>
    <w:rsid w:val="00474610"/>
    <w:rsid w:val="00474E6C"/>
    <w:rsid w:val="00475191"/>
    <w:rsid w:val="0047557E"/>
    <w:rsid w:val="00477733"/>
    <w:rsid w:val="00481F87"/>
    <w:rsid w:val="004834DD"/>
    <w:rsid w:val="00484313"/>
    <w:rsid w:val="00486630"/>
    <w:rsid w:val="00491F74"/>
    <w:rsid w:val="00492B04"/>
    <w:rsid w:val="00492B74"/>
    <w:rsid w:val="00493B4E"/>
    <w:rsid w:val="00494618"/>
    <w:rsid w:val="00494739"/>
    <w:rsid w:val="0049592D"/>
    <w:rsid w:val="00496925"/>
    <w:rsid w:val="00497992"/>
    <w:rsid w:val="004A176B"/>
    <w:rsid w:val="004A2810"/>
    <w:rsid w:val="004A322E"/>
    <w:rsid w:val="004A43BA"/>
    <w:rsid w:val="004A4BBF"/>
    <w:rsid w:val="004B0086"/>
    <w:rsid w:val="004B132B"/>
    <w:rsid w:val="004B1B2E"/>
    <w:rsid w:val="004B1CCD"/>
    <w:rsid w:val="004B334C"/>
    <w:rsid w:val="004B45FB"/>
    <w:rsid w:val="004B5B44"/>
    <w:rsid w:val="004B5F81"/>
    <w:rsid w:val="004B72C3"/>
    <w:rsid w:val="004C1606"/>
    <w:rsid w:val="004C2EB7"/>
    <w:rsid w:val="004C33ED"/>
    <w:rsid w:val="004C49DA"/>
    <w:rsid w:val="004C4C02"/>
    <w:rsid w:val="004C656A"/>
    <w:rsid w:val="004C7345"/>
    <w:rsid w:val="004C74A5"/>
    <w:rsid w:val="004C75CE"/>
    <w:rsid w:val="004C769A"/>
    <w:rsid w:val="004C7F7E"/>
    <w:rsid w:val="004D0266"/>
    <w:rsid w:val="004D1349"/>
    <w:rsid w:val="004D56C2"/>
    <w:rsid w:val="004D6093"/>
    <w:rsid w:val="004D6482"/>
    <w:rsid w:val="004D6C2D"/>
    <w:rsid w:val="004D7F26"/>
    <w:rsid w:val="004E0580"/>
    <w:rsid w:val="004E2454"/>
    <w:rsid w:val="004E4633"/>
    <w:rsid w:val="004E4AF7"/>
    <w:rsid w:val="004E521D"/>
    <w:rsid w:val="004E5635"/>
    <w:rsid w:val="004E5F01"/>
    <w:rsid w:val="004E73FB"/>
    <w:rsid w:val="004F0244"/>
    <w:rsid w:val="004F0CC6"/>
    <w:rsid w:val="004F1052"/>
    <w:rsid w:val="004F2B44"/>
    <w:rsid w:val="004F31FD"/>
    <w:rsid w:val="004F3A5A"/>
    <w:rsid w:val="004F50B8"/>
    <w:rsid w:val="004F5755"/>
    <w:rsid w:val="004F5AF2"/>
    <w:rsid w:val="004F5D38"/>
    <w:rsid w:val="004F6EE2"/>
    <w:rsid w:val="004F7984"/>
    <w:rsid w:val="004F7B16"/>
    <w:rsid w:val="00500A70"/>
    <w:rsid w:val="0050169C"/>
    <w:rsid w:val="0050214C"/>
    <w:rsid w:val="00502D04"/>
    <w:rsid w:val="005030DA"/>
    <w:rsid w:val="005034BE"/>
    <w:rsid w:val="00503A9B"/>
    <w:rsid w:val="00507E23"/>
    <w:rsid w:val="005130A3"/>
    <w:rsid w:val="005135EA"/>
    <w:rsid w:val="0051437A"/>
    <w:rsid w:val="005144DD"/>
    <w:rsid w:val="005146F9"/>
    <w:rsid w:val="005158C9"/>
    <w:rsid w:val="0051682F"/>
    <w:rsid w:val="0051709D"/>
    <w:rsid w:val="005201C6"/>
    <w:rsid w:val="005208E9"/>
    <w:rsid w:val="005210E3"/>
    <w:rsid w:val="00521159"/>
    <w:rsid w:val="005213F8"/>
    <w:rsid w:val="00523483"/>
    <w:rsid w:val="0052525B"/>
    <w:rsid w:val="0052562F"/>
    <w:rsid w:val="0052615E"/>
    <w:rsid w:val="0052751C"/>
    <w:rsid w:val="00527C20"/>
    <w:rsid w:val="005304B9"/>
    <w:rsid w:val="0053125E"/>
    <w:rsid w:val="005317BE"/>
    <w:rsid w:val="00531F2C"/>
    <w:rsid w:val="0053306F"/>
    <w:rsid w:val="00536445"/>
    <w:rsid w:val="00537091"/>
    <w:rsid w:val="00540E7A"/>
    <w:rsid w:val="005425AF"/>
    <w:rsid w:val="005437F7"/>
    <w:rsid w:val="005442A4"/>
    <w:rsid w:val="00544484"/>
    <w:rsid w:val="00544880"/>
    <w:rsid w:val="00545AD9"/>
    <w:rsid w:val="00545C23"/>
    <w:rsid w:val="005464EA"/>
    <w:rsid w:val="00547C68"/>
    <w:rsid w:val="00547D31"/>
    <w:rsid w:val="00550514"/>
    <w:rsid w:val="0055060B"/>
    <w:rsid w:val="0055174F"/>
    <w:rsid w:val="005523A9"/>
    <w:rsid w:val="00552FD7"/>
    <w:rsid w:val="00554159"/>
    <w:rsid w:val="00555FAC"/>
    <w:rsid w:val="0055673A"/>
    <w:rsid w:val="00557335"/>
    <w:rsid w:val="0056153F"/>
    <w:rsid w:val="005643CD"/>
    <w:rsid w:val="00564543"/>
    <w:rsid w:val="00564854"/>
    <w:rsid w:val="00564D75"/>
    <w:rsid w:val="00566558"/>
    <w:rsid w:val="00567E9D"/>
    <w:rsid w:val="005714B1"/>
    <w:rsid w:val="005725F0"/>
    <w:rsid w:val="00573932"/>
    <w:rsid w:val="00574527"/>
    <w:rsid w:val="00577995"/>
    <w:rsid w:val="00577FA4"/>
    <w:rsid w:val="00580755"/>
    <w:rsid w:val="00580A25"/>
    <w:rsid w:val="00581A7D"/>
    <w:rsid w:val="00582F30"/>
    <w:rsid w:val="005840B9"/>
    <w:rsid w:val="0058418D"/>
    <w:rsid w:val="00584C39"/>
    <w:rsid w:val="005855DB"/>
    <w:rsid w:val="005856A0"/>
    <w:rsid w:val="00586DB1"/>
    <w:rsid w:val="0058776F"/>
    <w:rsid w:val="00587A91"/>
    <w:rsid w:val="00587C64"/>
    <w:rsid w:val="00587E9E"/>
    <w:rsid w:val="005904FD"/>
    <w:rsid w:val="00591276"/>
    <w:rsid w:val="00591601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5364"/>
    <w:rsid w:val="005A602D"/>
    <w:rsid w:val="005A632D"/>
    <w:rsid w:val="005A6612"/>
    <w:rsid w:val="005A73DE"/>
    <w:rsid w:val="005A77D1"/>
    <w:rsid w:val="005A794F"/>
    <w:rsid w:val="005A7A35"/>
    <w:rsid w:val="005A7BCD"/>
    <w:rsid w:val="005B19CC"/>
    <w:rsid w:val="005B21BE"/>
    <w:rsid w:val="005B222B"/>
    <w:rsid w:val="005B2AAE"/>
    <w:rsid w:val="005B75C6"/>
    <w:rsid w:val="005B786E"/>
    <w:rsid w:val="005B78AE"/>
    <w:rsid w:val="005B79A1"/>
    <w:rsid w:val="005C04D2"/>
    <w:rsid w:val="005C1607"/>
    <w:rsid w:val="005C212F"/>
    <w:rsid w:val="005C250B"/>
    <w:rsid w:val="005C2930"/>
    <w:rsid w:val="005C3633"/>
    <w:rsid w:val="005C3A4F"/>
    <w:rsid w:val="005C3BC1"/>
    <w:rsid w:val="005C710A"/>
    <w:rsid w:val="005C79E5"/>
    <w:rsid w:val="005C7D94"/>
    <w:rsid w:val="005C7DC2"/>
    <w:rsid w:val="005D0CA8"/>
    <w:rsid w:val="005D122C"/>
    <w:rsid w:val="005D1A8A"/>
    <w:rsid w:val="005D2C5B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6D0F"/>
    <w:rsid w:val="005E7F77"/>
    <w:rsid w:val="005E7FBB"/>
    <w:rsid w:val="005F04BC"/>
    <w:rsid w:val="005F0F22"/>
    <w:rsid w:val="005F131D"/>
    <w:rsid w:val="005F19A8"/>
    <w:rsid w:val="005F1C7E"/>
    <w:rsid w:val="005F238F"/>
    <w:rsid w:val="005F2B44"/>
    <w:rsid w:val="005F309F"/>
    <w:rsid w:val="005F4BA4"/>
    <w:rsid w:val="005F50BB"/>
    <w:rsid w:val="005F516B"/>
    <w:rsid w:val="005F54E4"/>
    <w:rsid w:val="005F79AE"/>
    <w:rsid w:val="006003DF"/>
    <w:rsid w:val="0060195A"/>
    <w:rsid w:val="00605F91"/>
    <w:rsid w:val="006074BE"/>
    <w:rsid w:val="006074D0"/>
    <w:rsid w:val="00607743"/>
    <w:rsid w:val="006078D1"/>
    <w:rsid w:val="00611F7B"/>
    <w:rsid w:val="00612215"/>
    <w:rsid w:val="00612807"/>
    <w:rsid w:val="00613297"/>
    <w:rsid w:val="006176A4"/>
    <w:rsid w:val="006202B6"/>
    <w:rsid w:val="0062099E"/>
    <w:rsid w:val="00621979"/>
    <w:rsid w:val="00622937"/>
    <w:rsid w:val="006257C4"/>
    <w:rsid w:val="00626A0C"/>
    <w:rsid w:val="00627DFE"/>
    <w:rsid w:val="00630BD9"/>
    <w:rsid w:val="00631556"/>
    <w:rsid w:val="00632685"/>
    <w:rsid w:val="0063321A"/>
    <w:rsid w:val="0063333F"/>
    <w:rsid w:val="006337B0"/>
    <w:rsid w:val="006344BB"/>
    <w:rsid w:val="006350B6"/>
    <w:rsid w:val="00635634"/>
    <w:rsid w:val="006371E7"/>
    <w:rsid w:val="006419C3"/>
    <w:rsid w:val="0064241B"/>
    <w:rsid w:val="00642E2B"/>
    <w:rsid w:val="00643144"/>
    <w:rsid w:val="00646C1D"/>
    <w:rsid w:val="00647251"/>
    <w:rsid w:val="00647FBB"/>
    <w:rsid w:val="00650E6A"/>
    <w:rsid w:val="006526EE"/>
    <w:rsid w:val="00652D65"/>
    <w:rsid w:val="00654C6E"/>
    <w:rsid w:val="006550D0"/>
    <w:rsid w:val="0066134E"/>
    <w:rsid w:val="006615DE"/>
    <w:rsid w:val="00662E80"/>
    <w:rsid w:val="00662F60"/>
    <w:rsid w:val="00663B5E"/>
    <w:rsid w:val="0066423D"/>
    <w:rsid w:val="00665F14"/>
    <w:rsid w:val="006667AD"/>
    <w:rsid w:val="00666B53"/>
    <w:rsid w:val="00666F4F"/>
    <w:rsid w:val="00667990"/>
    <w:rsid w:val="00670151"/>
    <w:rsid w:val="00670503"/>
    <w:rsid w:val="0067123A"/>
    <w:rsid w:val="00671C37"/>
    <w:rsid w:val="006733BC"/>
    <w:rsid w:val="00675DF3"/>
    <w:rsid w:val="00676087"/>
    <w:rsid w:val="006771F0"/>
    <w:rsid w:val="00677C56"/>
    <w:rsid w:val="00677C78"/>
    <w:rsid w:val="00677F84"/>
    <w:rsid w:val="00680A60"/>
    <w:rsid w:val="006829D0"/>
    <w:rsid w:val="00684755"/>
    <w:rsid w:val="006853C5"/>
    <w:rsid w:val="00686522"/>
    <w:rsid w:val="00686FFC"/>
    <w:rsid w:val="00687BB8"/>
    <w:rsid w:val="00687E03"/>
    <w:rsid w:val="00690305"/>
    <w:rsid w:val="006909F8"/>
    <w:rsid w:val="00690F11"/>
    <w:rsid w:val="00691749"/>
    <w:rsid w:val="00691B0C"/>
    <w:rsid w:val="0069232C"/>
    <w:rsid w:val="0069256A"/>
    <w:rsid w:val="0069303F"/>
    <w:rsid w:val="0069350D"/>
    <w:rsid w:val="0069397D"/>
    <w:rsid w:val="006A0783"/>
    <w:rsid w:val="006A204E"/>
    <w:rsid w:val="006A230D"/>
    <w:rsid w:val="006A2783"/>
    <w:rsid w:val="006A42A3"/>
    <w:rsid w:val="006A530B"/>
    <w:rsid w:val="006A7F0E"/>
    <w:rsid w:val="006B0726"/>
    <w:rsid w:val="006B2E88"/>
    <w:rsid w:val="006B3E3A"/>
    <w:rsid w:val="006B45E7"/>
    <w:rsid w:val="006B474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332E"/>
    <w:rsid w:val="006C41D7"/>
    <w:rsid w:val="006C5803"/>
    <w:rsid w:val="006C6F83"/>
    <w:rsid w:val="006D2AF2"/>
    <w:rsid w:val="006D41A5"/>
    <w:rsid w:val="006D51ED"/>
    <w:rsid w:val="006D65A9"/>
    <w:rsid w:val="006D68D8"/>
    <w:rsid w:val="006D71CF"/>
    <w:rsid w:val="006E108B"/>
    <w:rsid w:val="006E288D"/>
    <w:rsid w:val="006E2C5D"/>
    <w:rsid w:val="006E3432"/>
    <w:rsid w:val="006E5A6B"/>
    <w:rsid w:val="006E5BA3"/>
    <w:rsid w:val="006E6405"/>
    <w:rsid w:val="006E641C"/>
    <w:rsid w:val="006E6788"/>
    <w:rsid w:val="006F0D8A"/>
    <w:rsid w:val="006F1047"/>
    <w:rsid w:val="006F1FC9"/>
    <w:rsid w:val="006F3A7B"/>
    <w:rsid w:val="006F4456"/>
    <w:rsid w:val="006F4658"/>
    <w:rsid w:val="006F4EAF"/>
    <w:rsid w:val="006F5CAC"/>
    <w:rsid w:val="006F6705"/>
    <w:rsid w:val="006F73A1"/>
    <w:rsid w:val="006F75AF"/>
    <w:rsid w:val="00700AFC"/>
    <w:rsid w:val="00700C1F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8F4"/>
    <w:rsid w:val="00714BD5"/>
    <w:rsid w:val="00716E55"/>
    <w:rsid w:val="00717A83"/>
    <w:rsid w:val="00723213"/>
    <w:rsid w:val="00723C8D"/>
    <w:rsid w:val="00724643"/>
    <w:rsid w:val="00726E71"/>
    <w:rsid w:val="00730CC7"/>
    <w:rsid w:val="007316C4"/>
    <w:rsid w:val="00731872"/>
    <w:rsid w:val="007330D1"/>
    <w:rsid w:val="007336DD"/>
    <w:rsid w:val="007337AF"/>
    <w:rsid w:val="00735A3A"/>
    <w:rsid w:val="00735D0D"/>
    <w:rsid w:val="0073622B"/>
    <w:rsid w:val="00736549"/>
    <w:rsid w:val="007369F7"/>
    <w:rsid w:val="00740437"/>
    <w:rsid w:val="007420AF"/>
    <w:rsid w:val="0074410E"/>
    <w:rsid w:val="00744F23"/>
    <w:rsid w:val="007456F7"/>
    <w:rsid w:val="0074608C"/>
    <w:rsid w:val="007466EE"/>
    <w:rsid w:val="00746DCD"/>
    <w:rsid w:val="00747B58"/>
    <w:rsid w:val="00750DE8"/>
    <w:rsid w:val="00752248"/>
    <w:rsid w:val="0075255C"/>
    <w:rsid w:val="00755395"/>
    <w:rsid w:val="00757535"/>
    <w:rsid w:val="0075757D"/>
    <w:rsid w:val="007577A4"/>
    <w:rsid w:val="00760BD7"/>
    <w:rsid w:val="00761409"/>
    <w:rsid w:val="00761801"/>
    <w:rsid w:val="00761D38"/>
    <w:rsid w:val="0076211E"/>
    <w:rsid w:val="007631D1"/>
    <w:rsid w:val="00763875"/>
    <w:rsid w:val="0076484D"/>
    <w:rsid w:val="00767650"/>
    <w:rsid w:val="0076773A"/>
    <w:rsid w:val="0077260E"/>
    <w:rsid w:val="007733B2"/>
    <w:rsid w:val="00773480"/>
    <w:rsid w:val="00773F17"/>
    <w:rsid w:val="0077725F"/>
    <w:rsid w:val="007777CD"/>
    <w:rsid w:val="0078269D"/>
    <w:rsid w:val="00782A62"/>
    <w:rsid w:val="00784E53"/>
    <w:rsid w:val="007865AB"/>
    <w:rsid w:val="00786D8A"/>
    <w:rsid w:val="00787245"/>
    <w:rsid w:val="00787D51"/>
    <w:rsid w:val="007906F5"/>
    <w:rsid w:val="00791D5B"/>
    <w:rsid w:val="00793BC6"/>
    <w:rsid w:val="007949A9"/>
    <w:rsid w:val="00794CC6"/>
    <w:rsid w:val="00795B0B"/>
    <w:rsid w:val="00796CDB"/>
    <w:rsid w:val="007A03C9"/>
    <w:rsid w:val="007A0FCD"/>
    <w:rsid w:val="007A3974"/>
    <w:rsid w:val="007A3CDC"/>
    <w:rsid w:val="007A4ECE"/>
    <w:rsid w:val="007A53E9"/>
    <w:rsid w:val="007A549F"/>
    <w:rsid w:val="007A667E"/>
    <w:rsid w:val="007A7414"/>
    <w:rsid w:val="007A7A46"/>
    <w:rsid w:val="007B1153"/>
    <w:rsid w:val="007B21BB"/>
    <w:rsid w:val="007B2485"/>
    <w:rsid w:val="007B3D27"/>
    <w:rsid w:val="007B4980"/>
    <w:rsid w:val="007B762E"/>
    <w:rsid w:val="007B7780"/>
    <w:rsid w:val="007C14B3"/>
    <w:rsid w:val="007C1BAF"/>
    <w:rsid w:val="007C3208"/>
    <w:rsid w:val="007C4C0B"/>
    <w:rsid w:val="007C4E5A"/>
    <w:rsid w:val="007C629D"/>
    <w:rsid w:val="007C6B0A"/>
    <w:rsid w:val="007C76B6"/>
    <w:rsid w:val="007C783A"/>
    <w:rsid w:val="007D01C6"/>
    <w:rsid w:val="007D132E"/>
    <w:rsid w:val="007D1F49"/>
    <w:rsid w:val="007D27D9"/>
    <w:rsid w:val="007D2E07"/>
    <w:rsid w:val="007D2E85"/>
    <w:rsid w:val="007D4804"/>
    <w:rsid w:val="007D4B7C"/>
    <w:rsid w:val="007D504D"/>
    <w:rsid w:val="007D5114"/>
    <w:rsid w:val="007D6A4B"/>
    <w:rsid w:val="007D7B59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856"/>
    <w:rsid w:val="007F1365"/>
    <w:rsid w:val="007F3C7A"/>
    <w:rsid w:val="00801FA6"/>
    <w:rsid w:val="008028D8"/>
    <w:rsid w:val="00803332"/>
    <w:rsid w:val="00804D0F"/>
    <w:rsid w:val="008060B4"/>
    <w:rsid w:val="00806CA7"/>
    <w:rsid w:val="00807BAA"/>
    <w:rsid w:val="008119C0"/>
    <w:rsid w:val="008122BA"/>
    <w:rsid w:val="0081345F"/>
    <w:rsid w:val="00813702"/>
    <w:rsid w:val="00814A28"/>
    <w:rsid w:val="00816420"/>
    <w:rsid w:val="00816470"/>
    <w:rsid w:val="00817C5B"/>
    <w:rsid w:val="00820053"/>
    <w:rsid w:val="00820142"/>
    <w:rsid w:val="00820818"/>
    <w:rsid w:val="00821862"/>
    <w:rsid w:val="008251DA"/>
    <w:rsid w:val="00830915"/>
    <w:rsid w:val="00830A08"/>
    <w:rsid w:val="00830B56"/>
    <w:rsid w:val="008312D1"/>
    <w:rsid w:val="00832878"/>
    <w:rsid w:val="008331E4"/>
    <w:rsid w:val="008338AB"/>
    <w:rsid w:val="00833973"/>
    <w:rsid w:val="00833E67"/>
    <w:rsid w:val="008348FB"/>
    <w:rsid w:val="008360E3"/>
    <w:rsid w:val="00836639"/>
    <w:rsid w:val="00836753"/>
    <w:rsid w:val="0083711D"/>
    <w:rsid w:val="0084067A"/>
    <w:rsid w:val="00840AC9"/>
    <w:rsid w:val="00841290"/>
    <w:rsid w:val="008413D2"/>
    <w:rsid w:val="00842FAC"/>
    <w:rsid w:val="0084461D"/>
    <w:rsid w:val="00844FB1"/>
    <w:rsid w:val="00845B86"/>
    <w:rsid w:val="00846590"/>
    <w:rsid w:val="00846884"/>
    <w:rsid w:val="00847C48"/>
    <w:rsid w:val="00847D76"/>
    <w:rsid w:val="00852188"/>
    <w:rsid w:val="008527A4"/>
    <w:rsid w:val="008528C0"/>
    <w:rsid w:val="0085433C"/>
    <w:rsid w:val="00855439"/>
    <w:rsid w:val="008617C1"/>
    <w:rsid w:val="00862CAB"/>
    <w:rsid w:val="00863A46"/>
    <w:rsid w:val="00866E55"/>
    <w:rsid w:val="00871A61"/>
    <w:rsid w:val="00872196"/>
    <w:rsid w:val="008723D3"/>
    <w:rsid w:val="008729F2"/>
    <w:rsid w:val="008739A1"/>
    <w:rsid w:val="00875A61"/>
    <w:rsid w:val="0087734A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F66"/>
    <w:rsid w:val="00893F8F"/>
    <w:rsid w:val="00893FA9"/>
    <w:rsid w:val="00894A32"/>
    <w:rsid w:val="00894EF7"/>
    <w:rsid w:val="00895B74"/>
    <w:rsid w:val="00896463"/>
    <w:rsid w:val="0089752A"/>
    <w:rsid w:val="008A0495"/>
    <w:rsid w:val="008A22F5"/>
    <w:rsid w:val="008A2C61"/>
    <w:rsid w:val="008A54A8"/>
    <w:rsid w:val="008A75F5"/>
    <w:rsid w:val="008A7E0A"/>
    <w:rsid w:val="008B05C7"/>
    <w:rsid w:val="008B39BF"/>
    <w:rsid w:val="008B3EA3"/>
    <w:rsid w:val="008B4878"/>
    <w:rsid w:val="008B5A60"/>
    <w:rsid w:val="008C21D2"/>
    <w:rsid w:val="008C2E44"/>
    <w:rsid w:val="008C3119"/>
    <w:rsid w:val="008C3C5F"/>
    <w:rsid w:val="008C3E92"/>
    <w:rsid w:val="008C4099"/>
    <w:rsid w:val="008C56EF"/>
    <w:rsid w:val="008C5960"/>
    <w:rsid w:val="008C60D4"/>
    <w:rsid w:val="008C65A7"/>
    <w:rsid w:val="008D0319"/>
    <w:rsid w:val="008D072E"/>
    <w:rsid w:val="008D0EAB"/>
    <w:rsid w:val="008D11F0"/>
    <w:rsid w:val="008D205B"/>
    <w:rsid w:val="008D3832"/>
    <w:rsid w:val="008D45DD"/>
    <w:rsid w:val="008D5D0B"/>
    <w:rsid w:val="008D7A8E"/>
    <w:rsid w:val="008D7BA3"/>
    <w:rsid w:val="008E02CA"/>
    <w:rsid w:val="008E0FDD"/>
    <w:rsid w:val="008E1203"/>
    <w:rsid w:val="008E163E"/>
    <w:rsid w:val="008E1E62"/>
    <w:rsid w:val="008E28F2"/>
    <w:rsid w:val="008E3449"/>
    <w:rsid w:val="008E6330"/>
    <w:rsid w:val="008E66DF"/>
    <w:rsid w:val="008E7637"/>
    <w:rsid w:val="008F0045"/>
    <w:rsid w:val="008F0A0C"/>
    <w:rsid w:val="008F0D69"/>
    <w:rsid w:val="008F1BCE"/>
    <w:rsid w:val="008F1C62"/>
    <w:rsid w:val="008F367E"/>
    <w:rsid w:val="008F4A0A"/>
    <w:rsid w:val="008F5C5B"/>
    <w:rsid w:val="008F5D3F"/>
    <w:rsid w:val="008F5FB6"/>
    <w:rsid w:val="008F608B"/>
    <w:rsid w:val="008F676A"/>
    <w:rsid w:val="008F6EC9"/>
    <w:rsid w:val="009005D6"/>
    <w:rsid w:val="009016E1"/>
    <w:rsid w:val="009020DF"/>
    <w:rsid w:val="00902CA4"/>
    <w:rsid w:val="00902F41"/>
    <w:rsid w:val="00903644"/>
    <w:rsid w:val="00907240"/>
    <w:rsid w:val="0090746A"/>
    <w:rsid w:val="00910A3C"/>
    <w:rsid w:val="00911030"/>
    <w:rsid w:val="00911C6B"/>
    <w:rsid w:val="009126C0"/>
    <w:rsid w:val="0091294B"/>
    <w:rsid w:val="00912F20"/>
    <w:rsid w:val="0091467B"/>
    <w:rsid w:val="009162C6"/>
    <w:rsid w:val="00916CC5"/>
    <w:rsid w:val="00917666"/>
    <w:rsid w:val="009202D9"/>
    <w:rsid w:val="00921236"/>
    <w:rsid w:val="009213FD"/>
    <w:rsid w:val="00921BAF"/>
    <w:rsid w:val="0092377F"/>
    <w:rsid w:val="00924201"/>
    <w:rsid w:val="0092496D"/>
    <w:rsid w:val="00924E1D"/>
    <w:rsid w:val="0092522E"/>
    <w:rsid w:val="00925368"/>
    <w:rsid w:val="009258F0"/>
    <w:rsid w:val="00926000"/>
    <w:rsid w:val="00926770"/>
    <w:rsid w:val="0092728F"/>
    <w:rsid w:val="00930BED"/>
    <w:rsid w:val="0093120D"/>
    <w:rsid w:val="00931E95"/>
    <w:rsid w:val="009327A0"/>
    <w:rsid w:val="0093339A"/>
    <w:rsid w:val="00940A39"/>
    <w:rsid w:val="00940EB4"/>
    <w:rsid w:val="0094111B"/>
    <w:rsid w:val="00941672"/>
    <w:rsid w:val="00942280"/>
    <w:rsid w:val="00944508"/>
    <w:rsid w:val="00944BFC"/>
    <w:rsid w:val="00945512"/>
    <w:rsid w:val="00945829"/>
    <w:rsid w:val="00945B5E"/>
    <w:rsid w:val="00946170"/>
    <w:rsid w:val="009466ED"/>
    <w:rsid w:val="00946828"/>
    <w:rsid w:val="0095274C"/>
    <w:rsid w:val="00953269"/>
    <w:rsid w:val="0095392F"/>
    <w:rsid w:val="00953ACC"/>
    <w:rsid w:val="00955D0F"/>
    <w:rsid w:val="009565A8"/>
    <w:rsid w:val="009566F9"/>
    <w:rsid w:val="00956EF0"/>
    <w:rsid w:val="00957CAA"/>
    <w:rsid w:val="009607D2"/>
    <w:rsid w:val="00960AAA"/>
    <w:rsid w:val="00961A4E"/>
    <w:rsid w:val="009632AD"/>
    <w:rsid w:val="00965650"/>
    <w:rsid w:val="00965F68"/>
    <w:rsid w:val="0096640F"/>
    <w:rsid w:val="009665C1"/>
    <w:rsid w:val="00966663"/>
    <w:rsid w:val="00967371"/>
    <w:rsid w:val="00967D21"/>
    <w:rsid w:val="009711A7"/>
    <w:rsid w:val="00971427"/>
    <w:rsid w:val="0097332F"/>
    <w:rsid w:val="0097485E"/>
    <w:rsid w:val="00974C46"/>
    <w:rsid w:val="00975146"/>
    <w:rsid w:val="00975323"/>
    <w:rsid w:val="00976B82"/>
    <w:rsid w:val="00977553"/>
    <w:rsid w:val="00977C87"/>
    <w:rsid w:val="00980C91"/>
    <w:rsid w:val="0098106B"/>
    <w:rsid w:val="009810B2"/>
    <w:rsid w:val="00982915"/>
    <w:rsid w:val="00982F48"/>
    <w:rsid w:val="0098330A"/>
    <w:rsid w:val="00983401"/>
    <w:rsid w:val="0098482C"/>
    <w:rsid w:val="0098514E"/>
    <w:rsid w:val="0098730F"/>
    <w:rsid w:val="00987778"/>
    <w:rsid w:val="009911B2"/>
    <w:rsid w:val="00991F46"/>
    <w:rsid w:val="00992723"/>
    <w:rsid w:val="00993B85"/>
    <w:rsid w:val="00993DB6"/>
    <w:rsid w:val="00994D1E"/>
    <w:rsid w:val="00996932"/>
    <w:rsid w:val="00997B4D"/>
    <w:rsid w:val="00997E16"/>
    <w:rsid w:val="009A07DC"/>
    <w:rsid w:val="009A0BCD"/>
    <w:rsid w:val="009A0C81"/>
    <w:rsid w:val="009A3082"/>
    <w:rsid w:val="009A311A"/>
    <w:rsid w:val="009A3148"/>
    <w:rsid w:val="009A3217"/>
    <w:rsid w:val="009A35D7"/>
    <w:rsid w:val="009A3B24"/>
    <w:rsid w:val="009A3D27"/>
    <w:rsid w:val="009A4E63"/>
    <w:rsid w:val="009B1BC4"/>
    <w:rsid w:val="009B31BF"/>
    <w:rsid w:val="009B34D3"/>
    <w:rsid w:val="009B3DE6"/>
    <w:rsid w:val="009B490B"/>
    <w:rsid w:val="009B61F8"/>
    <w:rsid w:val="009B652D"/>
    <w:rsid w:val="009B7025"/>
    <w:rsid w:val="009C15F4"/>
    <w:rsid w:val="009C4439"/>
    <w:rsid w:val="009C458B"/>
    <w:rsid w:val="009C4A81"/>
    <w:rsid w:val="009D191F"/>
    <w:rsid w:val="009D2F35"/>
    <w:rsid w:val="009D311B"/>
    <w:rsid w:val="009D3CFA"/>
    <w:rsid w:val="009D7E3F"/>
    <w:rsid w:val="009D7EB5"/>
    <w:rsid w:val="009E076F"/>
    <w:rsid w:val="009E106C"/>
    <w:rsid w:val="009E2432"/>
    <w:rsid w:val="009E3C14"/>
    <w:rsid w:val="009E4480"/>
    <w:rsid w:val="009E47D7"/>
    <w:rsid w:val="009E4A05"/>
    <w:rsid w:val="009E4C22"/>
    <w:rsid w:val="009E5A91"/>
    <w:rsid w:val="009F0721"/>
    <w:rsid w:val="009F1CA8"/>
    <w:rsid w:val="009F342A"/>
    <w:rsid w:val="009F593C"/>
    <w:rsid w:val="009F5E6C"/>
    <w:rsid w:val="009F60FE"/>
    <w:rsid w:val="009F72FD"/>
    <w:rsid w:val="00A00CCB"/>
    <w:rsid w:val="00A01CA2"/>
    <w:rsid w:val="00A01CFA"/>
    <w:rsid w:val="00A0283C"/>
    <w:rsid w:val="00A03D4C"/>
    <w:rsid w:val="00A04C23"/>
    <w:rsid w:val="00A04F30"/>
    <w:rsid w:val="00A061A1"/>
    <w:rsid w:val="00A06935"/>
    <w:rsid w:val="00A075C3"/>
    <w:rsid w:val="00A1016A"/>
    <w:rsid w:val="00A104E8"/>
    <w:rsid w:val="00A1069F"/>
    <w:rsid w:val="00A106A2"/>
    <w:rsid w:val="00A10EEC"/>
    <w:rsid w:val="00A10FBB"/>
    <w:rsid w:val="00A12768"/>
    <w:rsid w:val="00A1519C"/>
    <w:rsid w:val="00A16027"/>
    <w:rsid w:val="00A165E5"/>
    <w:rsid w:val="00A17DE2"/>
    <w:rsid w:val="00A17EC6"/>
    <w:rsid w:val="00A2247C"/>
    <w:rsid w:val="00A22D93"/>
    <w:rsid w:val="00A22F0B"/>
    <w:rsid w:val="00A23551"/>
    <w:rsid w:val="00A23AD9"/>
    <w:rsid w:val="00A2457C"/>
    <w:rsid w:val="00A249A0"/>
    <w:rsid w:val="00A25A9D"/>
    <w:rsid w:val="00A3188F"/>
    <w:rsid w:val="00A31969"/>
    <w:rsid w:val="00A32041"/>
    <w:rsid w:val="00A347C3"/>
    <w:rsid w:val="00A35881"/>
    <w:rsid w:val="00A36583"/>
    <w:rsid w:val="00A37292"/>
    <w:rsid w:val="00A37A38"/>
    <w:rsid w:val="00A40D71"/>
    <w:rsid w:val="00A41B9F"/>
    <w:rsid w:val="00A4309D"/>
    <w:rsid w:val="00A4390C"/>
    <w:rsid w:val="00A43DD3"/>
    <w:rsid w:val="00A4672F"/>
    <w:rsid w:val="00A468F2"/>
    <w:rsid w:val="00A46E5B"/>
    <w:rsid w:val="00A4742A"/>
    <w:rsid w:val="00A47D3C"/>
    <w:rsid w:val="00A503F9"/>
    <w:rsid w:val="00A50D34"/>
    <w:rsid w:val="00A51119"/>
    <w:rsid w:val="00A51661"/>
    <w:rsid w:val="00A53613"/>
    <w:rsid w:val="00A56936"/>
    <w:rsid w:val="00A56A90"/>
    <w:rsid w:val="00A56F7F"/>
    <w:rsid w:val="00A605E9"/>
    <w:rsid w:val="00A6262D"/>
    <w:rsid w:val="00A6268D"/>
    <w:rsid w:val="00A62B0F"/>
    <w:rsid w:val="00A63097"/>
    <w:rsid w:val="00A65E7B"/>
    <w:rsid w:val="00A65F38"/>
    <w:rsid w:val="00A6731F"/>
    <w:rsid w:val="00A70039"/>
    <w:rsid w:val="00A71A66"/>
    <w:rsid w:val="00A73223"/>
    <w:rsid w:val="00A7376A"/>
    <w:rsid w:val="00A754EF"/>
    <w:rsid w:val="00A75660"/>
    <w:rsid w:val="00A75743"/>
    <w:rsid w:val="00A7729C"/>
    <w:rsid w:val="00A77BC2"/>
    <w:rsid w:val="00A808BB"/>
    <w:rsid w:val="00A81097"/>
    <w:rsid w:val="00A81C08"/>
    <w:rsid w:val="00A82ACE"/>
    <w:rsid w:val="00A8374D"/>
    <w:rsid w:val="00A84209"/>
    <w:rsid w:val="00A84A8D"/>
    <w:rsid w:val="00A84FA6"/>
    <w:rsid w:val="00A86499"/>
    <w:rsid w:val="00A864FE"/>
    <w:rsid w:val="00A86A24"/>
    <w:rsid w:val="00A87137"/>
    <w:rsid w:val="00A9050B"/>
    <w:rsid w:val="00A90FEB"/>
    <w:rsid w:val="00A91653"/>
    <w:rsid w:val="00A918DC"/>
    <w:rsid w:val="00A93970"/>
    <w:rsid w:val="00A93B15"/>
    <w:rsid w:val="00A946AB"/>
    <w:rsid w:val="00A963B9"/>
    <w:rsid w:val="00A96FFE"/>
    <w:rsid w:val="00A971FF"/>
    <w:rsid w:val="00A974D6"/>
    <w:rsid w:val="00AA0722"/>
    <w:rsid w:val="00AA0FE9"/>
    <w:rsid w:val="00AA2FE7"/>
    <w:rsid w:val="00AA2FF4"/>
    <w:rsid w:val="00AA3FC7"/>
    <w:rsid w:val="00AA44B5"/>
    <w:rsid w:val="00AA4E8E"/>
    <w:rsid w:val="00AA5A8C"/>
    <w:rsid w:val="00AA5E02"/>
    <w:rsid w:val="00AA656A"/>
    <w:rsid w:val="00AA6E5D"/>
    <w:rsid w:val="00AB069C"/>
    <w:rsid w:val="00AB2411"/>
    <w:rsid w:val="00AB27A4"/>
    <w:rsid w:val="00AB29EE"/>
    <w:rsid w:val="00AB2EE7"/>
    <w:rsid w:val="00AB6522"/>
    <w:rsid w:val="00AB6CF5"/>
    <w:rsid w:val="00AC0BB9"/>
    <w:rsid w:val="00AC1921"/>
    <w:rsid w:val="00AC29CF"/>
    <w:rsid w:val="00AC460B"/>
    <w:rsid w:val="00AC4FA7"/>
    <w:rsid w:val="00AC5BBD"/>
    <w:rsid w:val="00AC6076"/>
    <w:rsid w:val="00AC768D"/>
    <w:rsid w:val="00AC79A3"/>
    <w:rsid w:val="00AD02FF"/>
    <w:rsid w:val="00AD0564"/>
    <w:rsid w:val="00AD0576"/>
    <w:rsid w:val="00AD0C32"/>
    <w:rsid w:val="00AD223A"/>
    <w:rsid w:val="00AD2E1B"/>
    <w:rsid w:val="00AD4111"/>
    <w:rsid w:val="00AD4689"/>
    <w:rsid w:val="00AD4C7B"/>
    <w:rsid w:val="00AD4D82"/>
    <w:rsid w:val="00AD74EC"/>
    <w:rsid w:val="00AE0AAE"/>
    <w:rsid w:val="00AE44CA"/>
    <w:rsid w:val="00AE590E"/>
    <w:rsid w:val="00AE709F"/>
    <w:rsid w:val="00AE76D1"/>
    <w:rsid w:val="00AF0D24"/>
    <w:rsid w:val="00AF145F"/>
    <w:rsid w:val="00AF1FCA"/>
    <w:rsid w:val="00AF1FCD"/>
    <w:rsid w:val="00AF21D8"/>
    <w:rsid w:val="00AF229D"/>
    <w:rsid w:val="00AF2B7A"/>
    <w:rsid w:val="00AF3449"/>
    <w:rsid w:val="00AF345F"/>
    <w:rsid w:val="00AF4395"/>
    <w:rsid w:val="00AF4D5E"/>
    <w:rsid w:val="00AF6796"/>
    <w:rsid w:val="00AF6A71"/>
    <w:rsid w:val="00AF78A1"/>
    <w:rsid w:val="00B01E39"/>
    <w:rsid w:val="00B0292A"/>
    <w:rsid w:val="00B04FE2"/>
    <w:rsid w:val="00B06AA5"/>
    <w:rsid w:val="00B07B8D"/>
    <w:rsid w:val="00B1002A"/>
    <w:rsid w:val="00B10369"/>
    <w:rsid w:val="00B12DE4"/>
    <w:rsid w:val="00B14F91"/>
    <w:rsid w:val="00B150CA"/>
    <w:rsid w:val="00B169A2"/>
    <w:rsid w:val="00B1796D"/>
    <w:rsid w:val="00B20E1F"/>
    <w:rsid w:val="00B21622"/>
    <w:rsid w:val="00B2238A"/>
    <w:rsid w:val="00B22FA6"/>
    <w:rsid w:val="00B23186"/>
    <w:rsid w:val="00B236DF"/>
    <w:rsid w:val="00B24908"/>
    <w:rsid w:val="00B2623C"/>
    <w:rsid w:val="00B26A2B"/>
    <w:rsid w:val="00B26AE7"/>
    <w:rsid w:val="00B27528"/>
    <w:rsid w:val="00B2781F"/>
    <w:rsid w:val="00B27833"/>
    <w:rsid w:val="00B27942"/>
    <w:rsid w:val="00B30CEE"/>
    <w:rsid w:val="00B31F67"/>
    <w:rsid w:val="00B32652"/>
    <w:rsid w:val="00B32832"/>
    <w:rsid w:val="00B338B7"/>
    <w:rsid w:val="00B339EB"/>
    <w:rsid w:val="00B34C46"/>
    <w:rsid w:val="00B3711C"/>
    <w:rsid w:val="00B37BD2"/>
    <w:rsid w:val="00B40912"/>
    <w:rsid w:val="00B417E9"/>
    <w:rsid w:val="00B42228"/>
    <w:rsid w:val="00B45899"/>
    <w:rsid w:val="00B45D80"/>
    <w:rsid w:val="00B464D9"/>
    <w:rsid w:val="00B46D3A"/>
    <w:rsid w:val="00B4744A"/>
    <w:rsid w:val="00B47B87"/>
    <w:rsid w:val="00B47EFB"/>
    <w:rsid w:val="00B47FC8"/>
    <w:rsid w:val="00B5127D"/>
    <w:rsid w:val="00B52EAD"/>
    <w:rsid w:val="00B534E3"/>
    <w:rsid w:val="00B53A6E"/>
    <w:rsid w:val="00B5554F"/>
    <w:rsid w:val="00B55C47"/>
    <w:rsid w:val="00B55ED0"/>
    <w:rsid w:val="00B563B6"/>
    <w:rsid w:val="00B56BF7"/>
    <w:rsid w:val="00B577B7"/>
    <w:rsid w:val="00B60437"/>
    <w:rsid w:val="00B61F80"/>
    <w:rsid w:val="00B63C72"/>
    <w:rsid w:val="00B63D28"/>
    <w:rsid w:val="00B667D8"/>
    <w:rsid w:val="00B676BC"/>
    <w:rsid w:val="00B67E40"/>
    <w:rsid w:val="00B70449"/>
    <w:rsid w:val="00B7127A"/>
    <w:rsid w:val="00B7312A"/>
    <w:rsid w:val="00B741CB"/>
    <w:rsid w:val="00B7475A"/>
    <w:rsid w:val="00B74C7C"/>
    <w:rsid w:val="00B76253"/>
    <w:rsid w:val="00B76BD0"/>
    <w:rsid w:val="00B8235D"/>
    <w:rsid w:val="00B82893"/>
    <w:rsid w:val="00B844D4"/>
    <w:rsid w:val="00B84C25"/>
    <w:rsid w:val="00B8515C"/>
    <w:rsid w:val="00B876E3"/>
    <w:rsid w:val="00B87E0D"/>
    <w:rsid w:val="00B90405"/>
    <w:rsid w:val="00B90D72"/>
    <w:rsid w:val="00B916C2"/>
    <w:rsid w:val="00B92B51"/>
    <w:rsid w:val="00B92E28"/>
    <w:rsid w:val="00B94B1F"/>
    <w:rsid w:val="00B94DC3"/>
    <w:rsid w:val="00B96759"/>
    <w:rsid w:val="00B96DEB"/>
    <w:rsid w:val="00B9751B"/>
    <w:rsid w:val="00BA2A4B"/>
    <w:rsid w:val="00BA3AAA"/>
    <w:rsid w:val="00BA4398"/>
    <w:rsid w:val="00BA6605"/>
    <w:rsid w:val="00BA692D"/>
    <w:rsid w:val="00BA7AF2"/>
    <w:rsid w:val="00BB0014"/>
    <w:rsid w:val="00BB138A"/>
    <w:rsid w:val="00BB35ED"/>
    <w:rsid w:val="00BB3D77"/>
    <w:rsid w:val="00BB44EB"/>
    <w:rsid w:val="00BB535E"/>
    <w:rsid w:val="00BB6BC5"/>
    <w:rsid w:val="00BC0522"/>
    <w:rsid w:val="00BC0867"/>
    <w:rsid w:val="00BC104A"/>
    <w:rsid w:val="00BC1D89"/>
    <w:rsid w:val="00BC4091"/>
    <w:rsid w:val="00BC4982"/>
    <w:rsid w:val="00BC4F34"/>
    <w:rsid w:val="00BC68E1"/>
    <w:rsid w:val="00BC7576"/>
    <w:rsid w:val="00BC7703"/>
    <w:rsid w:val="00BC7FED"/>
    <w:rsid w:val="00BD124B"/>
    <w:rsid w:val="00BD2CE5"/>
    <w:rsid w:val="00BD3E9C"/>
    <w:rsid w:val="00BD530C"/>
    <w:rsid w:val="00BD7D14"/>
    <w:rsid w:val="00BE12D3"/>
    <w:rsid w:val="00BE18DD"/>
    <w:rsid w:val="00BE3A30"/>
    <w:rsid w:val="00BE4170"/>
    <w:rsid w:val="00BE511C"/>
    <w:rsid w:val="00BE5989"/>
    <w:rsid w:val="00BE5E41"/>
    <w:rsid w:val="00BE6951"/>
    <w:rsid w:val="00BE7102"/>
    <w:rsid w:val="00BE7D1A"/>
    <w:rsid w:val="00BF14CB"/>
    <w:rsid w:val="00BF1536"/>
    <w:rsid w:val="00BF1AF7"/>
    <w:rsid w:val="00BF2259"/>
    <w:rsid w:val="00BF3465"/>
    <w:rsid w:val="00BF3A57"/>
    <w:rsid w:val="00BF3EE2"/>
    <w:rsid w:val="00BF42ED"/>
    <w:rsid w:val="00BF4F62"/>
    <w:rsid w:val="00BF51B4"/>
    <w:rsid w:val="00BF5F43"/>
    <w:rsid w:val="00BF6145"/>
    <w:rsid w:val="00BF69C1"/>
    <w:rsid w:val="00C00DB6"/>
    <w:rsid w:val="00C01531"/>
    <w:rsid w:val="00C02454"/>
    <w:rsid w:val="00C037BF"/>
    <w:rsid w:val="00C05F15"/>
    <w:rsid w:val="00C06409"/>
    <w:rsid w:val="00C06A58"/>
    <w:rsid w:val="00C10C06"/>
    <w:rsid w:val="00C10D08"/>
    <w:rsid w:val="00C112A4"/>
    <w:rsid w:val="00C11F32"/>
    <w:rsid w:val="00C1223B"/>
    <w:rsid w:val="00C1414F"/>
    <w:rsid w:val="00C14F21"/>
    <w:rsid w:val="00C15A3C"/>
    <w:rsid w:val="00C16949"/>
    <w:rsid w:val="00C171A6"/>
    <w:rsid w:val="00C21204"/>
    <w:rsid w:val="00C21209"/>
    <w:rsid w:val="00C219AD"/>
    <w:rsid w:val="00C21CE7"/>
    <w:rsid w:val="00C22C09"/>
    <w:rsid w:val="00C24714"/>
    <w:rsid w:val="00C26BF1"/>
    <w:rsid w:val="00C3016F"/>
    <w:rsid w:val="00C301EE"/>
    <w:rsid w:val="00C323ED"/>
    <w:rsid w:val="00C40916"/>
    <w:rsid w:val="00C41454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159"/>
    <w:rsid w:val="00C45C02"/>
    <w:rsid w:val="00C54E3C"/>
    <w:rsid w:val="00C55260"/>
    <w:rsid w:val="00C553A8"/>
    <w:rsid w:val="00C55CDA"/>
    <w:rsid w:val="00C566B7"/>
    <w:rsid w:val="00C56E56"/>
    <w:rsid w:val="00C612D2"/>
    <w:rsid w:val="00C6268F"/>
    <w:rsid w:val="00C6286E"/>
    <w:rsid w:val="00C66453"/>
    <w:rsid w:val="00C66A99"/>
    <w:rsid w:val="00C728F8"/>
    <w:rsid w:val="00C72A70"/>
    <w:rsid w:val="00C7389F"/>
    <w:rsid w:val="00C749BB"/>
    <w:rsid w:val="00C806B4"/>
    <w:rsid w:val="00C81DC3"/>
    <w:rsid w:val="00C83099"/>
    <w:rsid w:val="00C839F6"/>
    <w:rsid w:val="00C83FC0"/>
    <w:rsid w:val="00C8445B"/>
    <w:rsid w:val="00C849ED"/>
    <w:rsid w:val="00C84F3B"/>
    <w:rsid w:val="00C856DC"/>
    <w:rsid w:val="00C858E5"/>
    <w:rsid w:val="00C87142"/>
    <w:rsid w:val="00C92939"/>
    <w:rsid w:val="00C92A49"/>
    <w:rsid w:val="00C93F9F"/>
    <w:rsid w:val="00C947CA"/>
    <w:rsid w:val="00C94C5E"/>
    <w:rsid w:val="00C969E8"/>
    <w:rsid w:val="00C9708E"/>
    <w:rsid w:val="00CA0805"/>
    <w:rsid w:val="00CA18D1"/>
    <w:rsid w:val="00CA381B"/>
    <w:rsid w:val="00CA3B9B"/>
    <w:rsid w:val="00CA479F"/>
    <w:rsid w:val="00CA48D2"/>
    <w:rsid w:val="00CA4C3D"/>
    <w:rsid w:val="00CA5401"/>
    <w:rsid w:val="00CA5584"/>
    <w:rsid w:val="00CA78E6"/>
    <w:rsid w:val="00CB0862"/>
    <w:rsid w:val="00CB0964"/>
    <w:rsid w:val="00CB1D1F"/>
    <w:rsid w:val="00CB35A3"/>
    <w:rsid w:val="00CB3E26"/>
    <w:rsid w:val="00CB4173"/>
    <w:rsid w:val="00CB479D"/>
    <w:rsid w:val="00CB5569"/>
    <w:rsid w:val="00CB57E1"/>
    <w:rsid w:val="00CB6915"/>
    <w:rsid w:val="00CB6AC6"/>
    <w:rsid w:val="00CB7A8C"/>
    <w:rsid w:val="00CC039C"/>
    <w:rsid w:val="00CC03A4"/>
    <w:rsid w:val="00CC2A76"/>
    <w:rsid w:val="00CC3FD9"/>
    <w:rsid w:val="00CC4745"/>
    <w:rsid w:val="00CC47BE"/>
    <w:rsid w:val="00CC5523"/>
    <w:rsid w:val="00CC601B"/>
    <w:rsid w:val="00CC602E"/>
    <w:rsid w:val="00CC7958"/>
    <w:rsid w:val="00CD0C44"/>
    <w:rsid w:val="00CD18E5"/>
    <w:rsid w:val="00CD1CC9"/>
    <w:rsid w:val="00CD1DFF"/>
    <w:rsid w:val="00CD2759"/>
    <w:rsid w:val="00CD2C7F"/>
    <w:rsid w:val="00CD30E8"/>
    <w:rsid w:val="00CD3253"/>
    <w:rsid w:val="00CD3506"/>
    <w:rsid w:val="00CD3B16"/>
    <w:rsid w:val="00CD7F25"/>
    <w:rsid w:val="00CE0BE6"/>
    <w:rsid w:val="00CE1A92"/>
    <w:rsid w:val="00CE6D11"/>
    <w:rsid w:val="00CE6E65"/>
    <w:rsid w:val="00CE6EA3"/>
    <w:rsid w:val="00CE7A7E"/>
    <w:rsid w:val="00CF18B6"/>
    <w:rsid w:val="00CF2865"/>
    <w:rsid w:val="00CF3AD5"/>
    <w:rsid w:val="00CF3F2A"/>
    <w:rsid w:val="00CF6616"/>
    <w:rsid w:val="00CF6712"/>
    <w:rsid w:val="00CF6D7C"/>
    <w:rsid w:val="00CF7211"/>
    <w:rsid w:val="00CF724F"/>
    <w:rsid w:val="00CF75EE"/>
    <w:rsid w:val="00CF7EE8"/>
    <w:rsid w:val="00D00AE3"/>
    <w:rsid w:val="00D00AF5"/>
    <w:rsid w:val="00D01373"/>
    <w:rsid w:val="00D02862"/>
    <w:rsid w:val="00D028E2"/>
    <w:rsid w:val="00D05442"/>
    <w:rsid w:val="00D0597E"/>
    <w:rsid w:val="00D06938"/>
    <w:rsid w:val="00D07464"/>
    <w:rsid w:val="00D1059F"/>
    <w:rsid w:val="00D10853"/>
    <w:rsid w:val="00D10E3A"/>
    <w:rsid w:val="00D123F0"/>
    <w:rsid w:val="00D124B8"/>
    <w:rsid w:val="00D129AE"/>
    <w:rsid w:val="00D12CA7"/>
    <w:rsid w:val="00D14B40"/>
    <w:rsid w:val="00D150B6"/>
    <w:rsid w:val="00D15B20"/>
    <w:rsid w:val="00D17A6A"/>
    <w:rsid w:val="00D22949"/>
    <w:rsid w:val="00D22DCB"/>
    <w:rsid w:val="00D24A3F"/>
    <w:rsid w:val="00D254F6"/>
    <w:rsid w:val="00D26373"/>
    <w:rsid w:val="00D26927"/>
    <w:rsid w:val="00D270A5"/>
    <w:rsid w:val="00D27199"/>
    <w:rsid w:val="00D27F61"/>
    <w:rsid w:val="00D30863"/>
    <w:rsid w:val="00D30D3F"/>
    <w:rsid w:val="00D314CC"/>
    <w:rsid w:val="00D3220D"/>
    <w:rsid w:val="00D32910"/>
    <w:rsid w:val="00D334A0"/>
    <w:rsid w:val="00D35413"/>
    <w:rsid w:val="00D36E97"/>
    <w:rsid w:val="00D37023"/>
    <w:rsid w:val="00D37ADD"/>
    <w:rsid w:val="00D40244"/>
    <w:rsid w:val="00D403DF"/>
    <w:rsid w:val="00D40B86"/>
    <w:rsid w:val="00D40BE1"/>
    <w:rsid w:val="00D41013"/>
    <w:rsid w:val="00D4249E"/>
    <w:rsid w:val="00D42F51"/>
    <w:rsid w:val="00D43669"/>
    <w:rsid w:val="00D43C2D"/>
    <w:rsid w:val="00D44EFD"/>
    <w:rsid w:val="00D46EA7"/>
    <w:rsid w:val="00D4724F"/>
    <w:rsid w:val="00D4728F"/>
    <w:rsid w:val="00D500CF"/>
    <w:rsid w:val="00D50965"/>
    <w:rsid w:val="00D531DC"/>
    <w:rsid w:val="00D541D3"/>
    <w:rsid w:val="00D54B29"/>
    <w:rsid w:val="00D55434"/>
    <w:rsid w:val="00D577FF"/>
    <w:rsid w:val="00D57CB4"/>
    <w:rsid w:val="00D602AD"/>
    <w:rsid w:val="00D60B5A"/>
    <w:rsid w:val="00D6264C"/>
    <w:rsid w:val="00D627DF"/>
    <w:rsid w:val="00D63337"/>
    <w:rsid w:val="00D63E11"/>
    <w:rsid w:val="00D6516C"/>
    <w:rsid w:val="00D66978"/>
    <w:rsid w:val="00D66AB1"/>
    <w:rsid w:val="00D7058A"/>
    <w:rsid w:val="00D705AF"/>
    <w:rsid w:val="00D70E4A"/>
    <w:rsid w:val="00D722D0"/>
    <w:rsid w:val="00D73856"/>
    <w:rsid w:val="00D747E7"/>
    <w:rsid w:val="00D74EC1"/>
    <w:rsid w:val="00D80C34"/>
    <w:rsid w:val="00D83359"/>
    <w:rsid w:val="00D834B8"/>
    <w:rsid w:val="00D8412B"/>
    <w:rsid w:val="00D84264"/>
    <w:rsid w:val="00D8430C"/>
    <w:rsid w:val="00D84C61"/>
    <w:rsid w:val="00D84E95"/>
    <w:rsid w:val="00D85875"/>
    <w:rsid w:val="00D86282"/>
    <w:rsid w:val="00D87079"/>
    <w:rsid w:val="00D92799"/>
    <w:rsid w:val="00D93D4B"/>
    <w:rsid w:val="00D966C9"/>
    <w:rsid w:val="00D970A7"/>
    <w:rsid w:val="00DA11BB"/>
    <w:rsid w:val="00DA33DC"/>
    <w:rsid w:val="00DA4F55"/>
    <w:rsid w:val="00DA6418"/>
    <w:rsid w:val="00DA7CA6"/>
    <w:rsid w:val="00DB1A9E"/>
    <w:rsid w:val="00DB268C"/>
    <w:rsid w:val="00DB2B53"/>
    <w:rsid w:val="00DB3881"/>
    <w:rsid w:val="00DB39C1"/>
    <w:rsid w:val="00DB39D4"/>
    <w:rsid w:val="00DB3D37"/>
    <w:rsid w:val="00DB4458"/>
    <w:rsid w:val="00DB4A85"/>
    <w:rsid w:val="00DB5F99"/>
    <w:rsid w:val="00DB6A6F"/>
    <w:rsid w:val="00DB6A88"/>
    <w:rsid w:val="00DC02FD"/>
    <w:rsid w:val="00DC0BD6"/>
    <w:rsid w:val="00DC0C33"/>
    <w:rsid w:val="00DC0F87"/>
    <w:rsid w:val="00DC22F3"/>
    <w:rsid w:val="00DC2757"/>
    <w:rsid w:val="00DC2D23"/>
    <w:rsid w:val="00DC4D26"/>
    <w:rsid w:val="00DC4E8D"/>
    <w:rsid w:val="00DC62A5"/>
    <w:rsid w:val="00DC63C4"/>
    <w:rsid w:val="00DC67F3"/>
    <w:rsid w:val="00DC77DF"/>
    <w:rsid w:val="00DC7EC2"/>
    <w:rsid w:val="00DD2EEA"/>
    <w:rsid w:val="00DD30AA"/>
    <w:rsid w:val="00DD48B5"/>
    <w:rsid w:val="00DD5B53"/>
    <w:rsid w:val="00DE0A1D"/>
    <w:rsid w:val="00DE0D81"/>
    <w:rsid w:val="00DE3578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3429"/>
    <w:rsid w:val="00DF4C5D"/>
    <w:rsid w:val="00DF4FAA"/>
    <w:rsid w:val="00DF6969"/>
    <w:rsid w:val="00E007C2"/>
    <w:rsid w:val="00E015CF"/>
    <w:rsid w:val="00E029A1"/>
    <w:rsid w:val="00E0312C"/>
    <w:rsid w:val="00E03D57"/>
    <w:rsid w:val="00E03D7E"/>
    <w:rsid w:val="00E04523"/>
    <w:rsid w:val="00E04C74"/>
    <w:rsid w:val="00E075B8"/>
    <w:rsid w:val="00E100D8"/>
    <w:rsid w:val="00E10C4A"/>
    <w:rsid w:val="00E117DE"/>
    <w:rsid w:val="00E12582"/>
    <w:rsid w:val="00E13669"/>
    <w:rsid w:val="00E141B9"/>
    <w:rsid w:val="00E1452E"/>
    <w:rsid w:val="00E14877"/>
    <w:rsid w:val="00E1769A"/>
    <w:rsid w:val="00E20069"/>
    <w:rsid w:val="00E201A9"/>
    <w:rsid w:val="00E21F5A"/>
    <w:rsid w:val="00E22191"/>
    <w:rsid w:val="00E2222C"/>
    <w:rsid w:val="00E22D5A"/>
    <w:rsid w:val="00E2325D"/>
    <w:rsid w:val="00E233D1"/>
    <w:rsid w:val="00E253C4"/>
    <w:rsid w:val="00E26873"/>
    <w:rsid w:val="00E26B5C"/>
    <w:rsid w:val="00E27CBA"/>
    <w:rsid w:val="00E303E4"/>
    <w:rsid w:val="00E30871"/>
    <w:rsid w:val="00E31353"/>
    <w:rsid w:val="00E313B5"/>
    <w:rsid w:val="00E31444"/>
    <w:rsid w:val="00E33224"/>
    <w:rsid w:val="00E338E2"/>
    <w:rsid w:val="00E340F0"/>
    <w:rsid w:val="00E34B5B"/>
    <w:rsid w:val="00E37C49"/>
    <w:rsid w:val="00E37D65"/>
    <w:rsid w:val="00E40F07"/>
    <w:rsid w:val="00E41560"/>
    <w:rsid w:val="00E41D59"/>
    <w:rsid w:val="00E41F90"/>
    <w:rsid w:val="00E4249B"/>
    <w:rsid w:val="00E426C5"/>
    <w:rsid w:val="00E42842"/>
    <w:rsid w:val="00E42AB5"/>
    <w:rsid w:val="00E46267"/>
    <w:rsid w:val="00E46860"/>
    <w:rsid w:val="00E53526"/>
    <w:rsid w:val="00E54DED"/>
    <w:rsid w:val="00E54E8A"/>
    <w:rsid w:val="00E6235B"/>
    <w:rsid w:val="00E62AC7"/>
    <w:rsid w:val="00E62B28"/>
    <w:rsid w:val="00E63D55"/>
    <w:rsid w:val="00E650F5"/>
    <w:rsid w:val="00E6529A"/>
    <w:rsid w:val="00E655D4"/>
    <w:rsid w:val="00E65B58"/>
    <w:rsid w:val="00E65F7C"/>
    <w:rsid w:val="00E66389"/>
    <w:rsid w:val="00E66B28"/>
    <w:rsid w:val="00E6788B"/>
    <w:rsid w:val="00E70465"/>
    <w:rsid w:val="00E70F3B"/>
    <w:rsid w:val="00E727CF"/>
    <w:rsid w:val="00E749E6"/>
    <w:rsid w:val="00E74DD0"/>
    <w:rsid w:val="00E76D6C"/>
    <w:rsid w:val="00E76EFA"/>
    <w:rsid w:val="00E80121"/>
    <w:rsid w:val="00E80B90"/>
    <w:rsid w:val="00E8220F"/>
    <w:rsid w:val="00E822E1"/>
    <w:rsid w:val="00E822E7"/>
    <w:rsid w:val="00E82D32"/>
    <w:rsid w:val="00E83A9B"/>
    <w:rsid w:val="00E83CD6"/>
    <w:rsid w:val="00E861E7"/>
    <w:rsid w:val="00E862FE"/>
    <w:rsid w:val="00E863E9"/>
    <w:rsid w:val="00E86CE5"/>
    <w:rsid w:val="00E8749B"/>
    <w:rsid w:val="00E93335"/>
    <w:rsid w:val="00E9410C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300"/>
    <w:rsid w:val="00EA46EB"/>
    <w:rsid w:val="00EA47F3"/>
    <w:rsid w:val="00EA5956"/>
    <w:rsid w:val="00EA73FF"/>
    <w:rsid w:val="00EB0140"/>
    <w:rsid w:val="00EB0FB9"/>
    <w:rsid w:val="00EB3ADB"/>
    <w:rsid w:val="00EB432B"/>
    <w:rsid w:val="00EB44AA"/>
    <w:rsid w:val="00EB5B67"/>
    <w:rsid w:val="00EB72EA"/>
    <w:rsid w:val="00EB7FF7"/>
    <w:rsid w:val="00EC08F9"/>
    <w:rsid w:val="00EC2B46"/>
    <w:rsid w:val="00EC3C23"/>
    <w:rsid w:val="00EC5C0B"/>
    <w:rsid w:val="00EC63B9"/>
    <w:rsid w:val="00ED01A1"/>
    <w:rsid w:val="00ED0C5D"/>
    <w:rsid w:val="00ED0FC3"/>
    <w:rsid w:val="00ED1019"/>
    <w:rsid w:val="00ED2669"/>
    <w:rsid w:val="00ED3B90"/>
    <w:rsid w:val="00ED4B0C"/>
    <w:rsid w:val="00ED73C7"/>
    <w:rsid w:val="00ED79F4"/>
    <w:rsid w:val="00ED7DCC"/>
    <w:rsid w:val="00EE0AB7"/>
    <w:rsid w:val="00EE1F63"/>
    <w:rsid w:val="00EE21CD"/>
    <w:rsid w:val="00EE25AB"/>
    <w:rsid w:val="00EE2C48"/>
    <w:rsid w:val="00EE2E57"/>
    <w:rsid w:val="00EF062A"/>
    <w:rsid w:val="00EF0E87"/>
    <w:rsid w:val="00EF15D8"/>
    <w:rsid w:val="00EF23D3"/>
    <w:rsid w:val="00EF2428"/>
    <w:rsid w:val="00EF3F36"/>
    <w:rsid w:val="00EF5169"/>
    <w:rsid w:val="00EF5DC0"/>
    <w:rsid w:val="00EF60B8"/>
    <w:rsid w:val="00F03836"/>
    <w:rsid w:val="00F118A6"/>
    <w:rsid w:val="00F1274B"/>
    <w:rsid w:val="00F1309F"/>
    <w:rsid w:val="00F1349F"/>
    <w:rsid w:val="00F15E10"/>
    <w:rsid w:val="00F1620F"/>
    <w:rsid w:val="00F16B3F"/>
    <w:rsid w:val="00F1747E"/>
    <w:rsid w:val="00F20A9D"/>
    <w:rsid w:val="00F2240C"/>
    <w:rsid w:val="00F225DA"/>
    <w:rsid w:val="00F24C6D"/>
    <w:rsid w:val="00F2566D"/>
    <w:rsid w:val="00F25AA8"/>
    <w:rsid w:val="00F26828"/>
    <w:rsid w:val="00F26AE2"/>
    <w:rsid w:val="00F2748D"/>
    <w:rsid w:val="00F316C6"/>
    <w:rsid w:val="00F3429A"/>
    <w:rsid w:val="00F349FD"/>
    <w:rsid w:val="00F358A4"/>
    <w:rsid w:val="00F36CFD"/>
    <w:rsid w:val="00F3720C"/>
    <w:rsid w:val="00F3731F"/>
    <w:rsid w:val="00F3738B"/>
    <w:rsid w:val="00F40162"/>
    <w:rsid w:val="00F43A6E"/>
    <w:rsid w:val="00F44697"/>
    <w:rsid w:val="00F47670"/>
    <w:rsid w:val="00F50685"/>
    <w:rsid w:val="00F53572"/>
    <w:rsid w:val="00F5362A"/>
    <w:rsid w:val="00F5489A"/>
    <w:rsid w:val="00F5550B"/>
    <w:rsid w:val="00F574E4"/>
    <w:rsid w:val="00F60ADB"/>
    <w:rsid w:val="00F61D13"/>
    <w:rsid w:val="00F62FB8"/>
    <w:rsid w:val="00F659DE"/>
    <w:rsid w:val="00F662A6"/>
    <w:rsid w:val="00F66710"/>
    <w:rsid w:val="00F6799C"/>
    <w:rsid w:val="00F705D6"/>
    <w:rsid w:val="00F71097"/>
    <w:rsid w:val="00F723C7"/>
    <w:rsid w:val="00F72739"/>
    <w:rsid w:val="00F74F8D"/>
    <w:rsid w:val="00F75379"/>
    <w:rsid w:val="00F75BEF"/>
    <w:rsid w:val="00F80297"/>
    <w:rsid w:val="00F80CB7"/>
    <w:rsid w:val="00F80FE2"/>
    <w:rsid w:val="00F8357D"/>
    <w:rsid w:val="00F87DFB"/>
    <w:rsid w:val="00F91C3B"/>
    <w:rsid w:val="00F92125"/>
    <w:rsid w:val="00F9455D"/>
    <w:rsid w:val="00F948E3"/>
    <w:rsid w:val="00F94E01"/>
    <w:rsid w:val="00F94FEE"/>
    <w:rsid w:val="00F954EF"/>
    <w:rsid w:val="00F96443"/>
    <w:rsid w:val="00F9671F"/>
    <w:rsid w:val="00F97A85"/>
    <w:rsid w:val="00F97F9C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129"/>
    <w:rsid w:val="00FB748A"/>
    <w:rsid w:val="00FB78CF"/>
    <w:rsid w:val="00FC1259"/>
    <w:rsid w:val="00FC15F2"/>
    <w:rsid w:val="00FC184F"/>
    <w:rsid w:val="00FC1973"/>
    <w:rsid w:val="00FC2ECB"/>
    <w:rsid w:val="00FC3F26"/>
    <w:rsid w:val="00FC4DE2"/>
    <w:rsid w:val="00FC60B0"/>
    <w:rsid w:val="00FC68B4"/>
    <w:rsid w:val="00FC7E8D"/>
    <w:rsid w:val="00FD17BF"/>
    <w:rsid w:val="00FD22FE"/>
    <w:rsid w:val="00FD2B3A"/>
    <w:rsid w:val="00FD2DC9"/>
    <w:rsid w:val="00FD5961"/>
    <w:rsid w:val="00FD5FE5"/>
    <w:rsid w:val="00FD7B80"/>
    <w:rsid w:val="00FE1260"/>
    <w:rsid w:val="00FE2EB2"/>
    <w:rsid w:val="00FE364B"/>
    <w:rsid w:val="00FE3886"/>
    <w:rsid w:val="00FE39EE"/>
    <w:rsid w:val="00FE4936"/>
    <w:rsid w:val="00FE611D"/>
    <w:rsid w:val="00FE6F58"/>
    <w:rsid w:val="00FE7409"/>
    <w:rsid w:val="00FE7FDA"/>
    <w:rsid w:val="00FF043F"/>
    <w:rsid w:val="00FF0D32"/>
    <w:rsid w:val="00FF43ED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qFormat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  <w:style w:type="character" w:customStyle="1" w:styleId="1TitPrinCar">
    <w:name w:val="1TitPrin Car"/>
    <w:basedOn w:val="Fuentedeprrafopredeter"/>
    <w:link w:val="1TitPrin"/>
    <w:locked/>
    <w:rsid w:val="00A35881"/>
    <w:rPr>
      <w:rFonts w:ascii="ITC Avant Garde" w:hAnsi="ITC Avant Garde"/>
      <w:b/>
      <w:bCs/>
      <w:color w:val="000000"/>
      <w:lang w:eastAsia="es-ES"/>
    </w:rPr>
  </w:style>
  <w:style w:type="paragraph" w:customStyle="1" w:styleId="1TitPrin">
    <w:name w:val="1TitPrin"/>
    <w:basedOn w:val="Normal"/>
    <w:link w:val="1TitPrinCar"/>
    <w:rsid w:val="00A35881"/>
    <w:pPr>
      <w:spacing w:after="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1BC4-0378-476E-9D39-6624283C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7269</Characters>
  <Application>Microsoft Office Word</Application>
  <DocSecurity>0</DocSecurity>
  <Lines>132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Cesar Vicente Perez Gaytan</cp:lastModifiedBy>
  <cp:revision>2</cp:revision>
  <cp:lastPrinted>2018-08-28T23:16:00Z</cp:lastPrinted>
  <dcterms:created xsi:type="dcterms:W3CDTF">2018-09-26T21:40:00Z</dcterms:created>
  <dcterms:modified xsi:type="dcterms:W3CDTF">2018-09-26T21:40:00Z</dcterms:modified>
</cp:coreProperties>
</file>