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A60F6" w14:textId="38FDFA05" w:rsidR="00FD7F2A" w:rsidRPr="00FD7F2A" w:rsidRDefault="00A36B9C" w:rsidP="00FD7F2A">
      <w:pPr>
        <w:pStyle w:val="Ttulo1"/>
        <w:spacing w:line="360" w:lineRule="auto"/>
        <w:ind w:left="2127" w:right="2174"/>
        <w:jc w:val="center"/>
        <w:rPr>
          <w:rFonts w:ascii="ITC Avant Garde" w:hAnsi="ITC Avant Garde"/>
          <w:b/>
          <w:color w:val="000000" w:themeColor="text1"/>
          <w:sz w:val="22"/>
          <w:szCs w:val="22"/>
        </w:rPr>
      </w:pPr>
      <w:bookmarkStart w:id="0" w:name="_GoBack"/>
      <w:bookmarkEnd w:id="0"/>
      <w:r w:rsidRPr="00FD7F2A">
        <w:rPr>
          <w:rFonts w:ascii="ITC Avant Garde" w:hAnsi="ITC Avant Garde"/>
          <w:b/>
          <w:color w:val="000000" w:themeColor="text1"/>
          <w:sz w:val="22"/>
          <w:szCs w:val="22"/>
        </w:rPr>
        <w:t>X</w:t>
      </w:r>
      <w:r w:rsidR="005B77B8" w:rsidRPr="00FD7F2A">
        <w:rPr>
          <w:rFonts w:ascii="ITC Avant Garde" w:hAnsi="ITC Avant Garde"/>
          <w:b/>
          <w:color w:val="000000" w:themeColor="text1"/>
          <w:sz w:val="22"/>
          <w:szCs w:val="22"/>
        </w:rPr>
        <w:t>V</w:t>
      </w:r>
      <w:r w:rsidR="0097024F" w:rsidRPr="00FD7F2A">
        <w:rPr>
          <w:rFonts w:ascii="ITC Avant Garde" w:hAnsi="ITC Avant Garde"/>
          <w:b/>
          <w:color w:val="000000" w:themeColor="text1"/>
          <w:sz w:val="22"/>
          <w:szCs w:val="22"/>
        </w:rPr>
        <w:t>I</w:t>
      </w:r>
      <w:r w:rsidR="00A050B9" w:rsidRPr="00FD7F2A">
        <w:rPr>
          <w:rFonts w:ascii="ITC Avant Garde" w:hAnsi="ITC Avant Garde"/>
          <w:b/>
          <w:color w:val="000000" w:themeColor="text1"/>
          <w:sz w:val="22"/>
          <w:szCs w:val="22"/>
        </w:rPr>
        <w:t>I</w:t>
      </w:r>
      <w:r w:rsidR="004C27D0" w:rsidRPr="00FD7F2A">
        <w:rPr>
          <w:rFonts w:ascii="ITC Avant Garde" w:hAnsi="ITC Avant Garde"/>
          <w:b/>
          <w:color w:val="000000" w:themeColor="text1"/>
          <w:sz w:val="22"/>
          <w:szCs w:val="22"/>
        </w:rPr>
        <w:t>I</w:t>
      </w:r>
      <w:r w:rsidR="00D05D9E" w:rsidRPr="00FD7F2A">
        <w:rPr>
          <w:rFonts w:ascii="ITC Avant Garde" w:hAnsi="ITC Avant Garde"/>
          <w:b/>
          <w:color w:val="000000" w:themeColor="text1"/>
          <w:sz w:val="22"/>
          <w:szCs w:val="22"/>
        </w:rPr>
        <w:t xml:space="preserve"> </w:t>
      </w:r>
      <w:r w:rsidR="00E733A3" w:rsidRPr="00FD7F2A">
        <w:rPr>
          <w:rFonts w:ascii="ITC Avant Garde" w:hAnsi="ITC Avant Garde"/>
          <w:b/>
          <w:color w:val="000000" w:themeColor="text1"/>
          <w:sz w:val="22"/>
          <w:szCs w:val="22"/>
        </w:rPr>
        <w:t>SESIÓN ORDINARIA DEL PLENO DEL</w:t>
      </w:r>
      <w:r w:rsidR="00FD7F2A" w:rsidRPr="00FD7F2A">
        <w:rPr>
          <w:rFonts w:ascii="ITC Avant Garde" w:hAnsi="ITC Avant Garde"/>
          <w:b/>
          <w:color w:val="000000" w:themeColor="text1"/>
          <w:sz w:val="22"/>
          <w:szCs w:val="22"/>
        </w:rPr>
        <w:t xml:space="preserve"> </w:t>
      </w:r>
      <w:r w:rsidR="00E733A3" w:rsidRPr="00FD7F2A">
        <w:rPr>
          <w:rFonts w:ascii="ITC Avant Garde" w:hAnsi="ITC Avant Garde"/>
          <w:b/>
          <w:color w:val="000000" w:themeColor="text1"/>
          <w:sz w:val="22"/>
          <w:szCs w:val="22"/>
        </w:rPr>
        <w:t>INSTITUTO FEDERAL DE TELECOMUNICACIONES</w:t>
      </w:r>
      <w:r w:rsidR="00FD7F2A" w:rsidRPr="00FD7F2A">
        <w:rPr>
          <w:rFonts w:ascii="ITC Avant Garde" w:hAnsi="ITC Avant Garde"/>
          <w:b/>
          <w:color w:val="000000" w:themeColor="text1"/>
          <w:sz w:val="22"/>
          <w:szCs w:val="22"/>
        </w:rPr>
        <w:t xml:space="preserve"> </w:t>
      </w:r>
      <w:r w:rsidR="0097024F" w:rsidRPr="00FD7F2A">
        <w:rPr>
          <w:rFonts w:ascii="ITC Avant Garde" w:hAnsi="ITC Avant Garde"/>
          <w:b/>
          <w:color w:val="000000" w:themeColor="text1"/>
          <w:sz w:val="22"/>
          <w:szCs w:val="22"/>
        </w:rPr>
        <w:t>23</w:t>
      </w:r>
      <w:r w:rsidR="00A050B9" w:rsidRPr="00FD7F2A">
        <w:rPr>
          <w:rFonts w:ascii="ITC Avant Garde" w:hAnsi="ITC Avant Garde"/>
          <w:b/>
          <w:color w:val="000000" w:themeColor="text1"/>
          <w:sz w:val="22"/>
          <w:szCs w:val="22"/>
        </w:rPr>
        <w:t xml:space="preserve"> DE MAYO </w:t>
      </w:r>
      <w:r w:rsidR="00676D94" w:rsidRPr="00FD7F2A">
        <w:rPr>
          <w:rFonts w:ascii="ITC Avant Garde" w:hAnsi="ITC Avant Garde"/>
          <w:b/>
          <w:color w:val="000000" w:themeColor="text1"/>
          <w:sz w:val="22"/>
          <w:szCs w:val="22"/>
        </w:rPr>
        <w:t>DE 2018</w:t>
      </w:r>
    </w:p>
    <w:p w14:paraId="7A16A34D" w14:textId="77777777" w:rsidR="00FD7F2A" w:rsidRPr="00FD7F2A" w:rsidRDefault="00E733A3" w:rsidP="00FD7F2A">
      <w:pPr>
        <w:pStyle w:val="Ttulo2"/>
        <w:spacing w:after="240" w:line="360" w:lineRule="auto"/>
        <w:jc w:val="center"/>
        <w:rPr>
          <w:rFonts w:ascii="ITC Avant Garde" w:eastAsia="Times New Roman" w:hAnsi="ITC Avant Garde"/>
          <w:b/>
          <w:color w:val="000000" w:themeColor="text1"/>
          <w:sz w:val="22"/>
          <w:szCs w:val="22"/>
          <w:u w:val="single"/>
          <w:lang w:val="es-ES_tradnl" w:eastAsia="es-ES"/>
        </w:rPr>
      </w:pPr>
      <w:r w:rsidRPr="00FD7F2A">
        <w:rPr>
          <w:rFonts w:ascii="ITC Avant Garde" w:eastAsia="Times New Roman" w:hAnsi="ITC Avant Garde"/>
          <w:b/>
          <w:color w:val="000000" w:themeColor="text1"/>
          <w:sz w:val="22"/>
          <w:szCs w:val="22"/>
          <w:u w:val="single"/>
          <w:lang w:val="es-ES_tradnl" w:eastAsia="es-ES"/>
        </w:rPr>
        <w:t>ORDEN DEL DÍA</w:t>
      </w:r>
    </w:p>
    <w:p w14:paraId="4740458A" w14:textId="77777777" w:rsidR="00FD7F2A" w:rsidRPr="00FD7F2A" w:rsidRDefault="00E733A3" w:rsidP="00FD7F2A">
      <w:pPr>
        <w:pStyle w:val="Ttulo3"/>
        <w:spacing w:line="480" w:lineRule="auto"/>
        <w:rPr>
          <w:rFonts w:ascii="ITC Avant Garde" w:hAnsi="ITC Avant Garde"/>
          <w:b/>
          <w:color w:val="000000" w:themeColor="text1"/>
          <w:sz w:val="22"/>
          <w:szCs w:val="22"/>
        </w:rPr>
      </w:pPr>
      <w:r w:rsidRPr="00FD7F2A">
        <w:rPr>
          <w:rFonts w:ascii="ITC Avant Garde" w:hAnsi="ITC Avant Garde"/>
          <w:b/>
          <w:color w:val="000000" w:themeColor="text1"/>
          <w:sz w:val="22"/>
          <w:szCs w:val="22"/>
        </w:rPr>
        <w:t xml:space="preserve">I.- VERIFICACIÓN DEL QUÓRUM. </w:t>
      </w:r>
    </w:p>
    <w:p w14:paraId="4FE57939" w14:textId="77777777" w:rsidR="00FD7F2A" w:rsidRPr="00FD7F2A" w:rsidRDefault="00E733A3" w:rsidP="00FD7F2A">
      <w:pPr>
        <w:pStyle w:val="Ttulo3"/>
        <w:spacing w:line="480" w:lineRule="auto"/>
        <w:rPr>
          <w:rFonts w:ascii="ITC Avant Garde" w:hAnsi="ITC Avant Garde"/>
          <w:b/>
          <w:color w:val="000000" w:themeColor="text1"/>
          <w:sz w:val="22"/>
          <w:szCs w:val="22"/>
        </w:rPr>
      </w:pPr>
      <w:r w:rsidRPr="00FD7F2A">
        <w:rPr>
          <w:rFonts w:ascii="ITC Avant Garde" w:hAnsi="ITC Avant Garde"/>
          <w:b/>
          <w:color w:val="000000" w:themeColor="text1"/>
          <w:sz w:val="22"/>
          <w:szCs w:val="22"/>
        </w:rPr>
        <w:t>II.- APROBACIÓN DEL ORDEN DEL DÍA.</w:t>
      </w:r>
    </w:p>
    <w:p w14:paraId="0C9BF1E3" w14:textId="77777777" w:rsidR="00FD7F2A" w:rsidRPr="00FD7F2A" w:rsidRDefault="00E733A3" w:rsidP="00FD7F2A">
      <w:pPr>
        <w:pStyle w:val="Ttulo3"/>
        <w:spacing w:line="480" w:lineRule="auto"/>
        <w:rPr>
          <w:rFonts w:ascii="ITC Avant Garde" w:hAnsi="ITC Avant Garde"/>
          <w:b/>
          <w:color w:val="000000" w:themeColor="text1"/>
          <w:sz w:val="22"/>
          <w:szCs w:val="22"/>
        </w:rPr>
      </w:pPr>
      <w:r w:rsidRPr="00FD7F2A">
        <w:rPr>
          <w:rFonts w:ascii="ITC Avant Garde" w:hAnsi="ITC Avant Garde"/>
          <w:b/>
          <w:color w:val="000000" w:themeColor="text1"/>
          <w:sz w:val="22"/>
          <w:szCs w:val="22"/>
        </w:rPr>
        <w:t>III.- ASUNTO</w:t>
      </w:r>
      <w:r w:rsidR="004C27D0" w:rsidRPr="00FD7F2A">
        <w:rPr>
          <w:rFonts w:ascii="ITC Avant Garde" w:hAnsi="ITC Avant Garde"/>
          <w:b/>
          <w:color w:val="000000" w:themeColor="text1"/>
          <w:sz w:val="22"/>
          <w:szCs w:val="22"/>
        </w:rPr>
        <w:t>S</w:t>
      </w:r>
      <w:r w:rsidRPr="00FD7F2A">
        <w:rPr>
          <w:rFonts w:ascii="ITC Avant Garde" w:hAnsi="ITC Avant Garde"/>
          <w:b/>
          <w:color w:val="000000" w:themeColor="text1"/>
          <w:sz w:val="22"/>
          <w:szCs w:val="22"/>
        </w:rPr>
        <w:t xml:space="preserve"> QUE SE SOMETE</w:t>
      </w:r>
      <w:r w:rsidR="004C27D0" w:rsidRPr="00FD7F2A">
        <w:rPr>
          <w:rFonts w:ascii="ITC Avant Garde" w:hAnsi="ITC Avant Garde"/>
          <w:b/>
          <w:color w:val="000000" w:themeColor="text1"/>
          <w:sz w:val="22"/>
          <w:szCs w:val="22"/>
        </w:rPr>
        <w:t>N</w:t>
      </w:r>
      <w:r w:rsidR="005B55FF" w:rsidRPr="00FD7F2A">
        <w:rPr>
          <w:rFonts w:ascii="ITC Avant Garde" w:hAnsi="ITC Avant Garde"/>
          <w:b/>
          <w:color w:val="000000" w:themeColor="text1"/>
          <w:sz w:val="22"/>
          <w:szCs w:val="22"/>
        </w:rPr>
        <w:t xml:space="preserve"> </w:t>
      </w:r>
      <w:r w:rsidRPr="00FD7F2A">
        <w:rPr>
          <w:rFonts w:ascii="ITC Avant Garde" w:hAnsi="ITC Avant Garde"/>
          <w:b/>
          <w:color w:val="000000" w:themeColor="text1"/>
          <w:sz w:val="22"/>
          <w:szCs w:val="22"/>
        </w:rPr>
        <w:t>A CONSIDERACIÓN DEL PLENO.</w:t>
      </w:r>
    </w:p>
    <w:p w14:paraId="34AE97DE" w14:textId="3168629D" w:rsidR="00674CEF" w:rsidRPr="00B00F45" w:rsidRDefault="003B0185" w:rsidP="00764278">
      <w:pPr>
        <w:spacing w:after="0" w:line="276" w:lineRule="auto"/>
        <w:jc w:val="both"/>
        <w:rPr>
          <w:rFonts w:ascii="ITC Avant Garde" w:hAnsi="ITC Avant Garde"/>
          <w:bCs/>
        </w:rPr>
      </w:pPr>
      <w:r w:rsidRPr="00B00F45">
        <w:rPr>
          <w:rFonts w:ascii="ITC Avant Garde" w:hAnsi="ITC Avant Garde"/>
          <w:b/>
          <w:bCs/>
        </w:rPr>
        <w:t xml:space="preserve">III.1.- </w:t>
      </w:r>
      <w:r w:rsidR="0071216C" w:rsidRPr="00B00F45">
        <w:rPr>
          <w:rFonts w:ascii="ITC Avant Garde" w:hAnsi="ITC Avant Garde"/>
          <w:bCs/>
        </w:rPr>
        <w:t>Acuerdo mediante el cual el Pleno del Instituto Federal de Telecomunicaciones designa al Secretario Técnico del Pleno.</w:t>
      </w:r>
    </w:p>
    <w:p w14:paraId="40A243DF" w14:textId="77777777" w:rsidR="00FD7F2A" w:rsidRDefault="0071216C" w:rsidP="00764278">
      <w:pPr>
        <w:spacing w:after="0" w:line="276" w:lineRule="auto"/>
        <w:jc w:val="both"/>
        <w:rPr>
          <w:rFonts w:ascii="ITC Avant Garde" w:hAnsi="ITC Avant Garde"/>
          <w:bCs/>
          <w:i/>
        </w:rPr>
      </w:pPr>
      <w:r w:rsidRPr="00B00F45">
        <w:rPr>
          <w:rFonts w:ascii="ITC Avant Garde" w:hAnsi="ITC Avant Garde"/>
          <w:bCs/>
          <w:i/>
        </w:rPr>
        <w:t>(Presidencia)</w:t>
      </w:r>
    </w:p>
    <w:p w14:paraId="49F72B2E" w14:textId="559B4491" w:rsidR="00F37919" w:rsidRPr="00B00F45" w:rsidRDefault="000A3D55" w:rsidP="00FD7F2A">
      <w:pPr>
        <w:spacing w:before="240" w:after="0" w:line="276" w:lineRule="auto"/>
        <w:jc w:val="both"/>
        <w:rPr>
          <w:rFonts w:ascii="ITC Avant Garde" w:hAnsi="ITC Avant Garde"/>
          <w:bCs/>
        </w:rPr>
      </w:pPr>
      <w:r w:rsidRPr="00B00F45">
        <w:rPr>
          <w:rFonts w:ascii="ITC Avant Garde" w:hAnsi="ITC Avant Garde"/>
          <w:b/>
          <w:bCs/>
        </w:rPr>
        <w:t xml:space="preserve">III.2.- </w:t>
      </w:r>
      <w:r w:rsidR="00F37919" w:rsidRPr="00B00F45">
        <w:rPr>
          <w:rFonts w:ascii="ITC Avant Garde" w:hAnsi="ITC Avant Garde"/>
          <w:bCs/>
        </w:rPr>
        <w:t>Acuerdo mediante el cual el Pleno del Instituto Federal de Telecomunicaciones ap</w:t>
      </w:r>
      <w:r w:rsidR="005D6B66">
        <w:rPr>
          <w:rFonts w:ascii="ITC Avant Garde" w:hAnsi="ITC Avant Garde"/>
          <w:bCs/>
        </w:rPr>
        <w:t>rueba las Actas de la XII y XI</w:t>
      </w:r>
      <w:r w:rsidR="000E153A">
        <w:rPr>
          <w:rFonts w:ascii="ITC Avant Garde" w:hAnsi="ITC Avant Garde"/>
          <w:bCs/>
        </w:rPr>
        <w:t>I</w:t>
      </w:r>
      <w:r w:rsidR="005D6B66">
        <w:rPr>
          <w:rFonts w:ascii="ITC Avant Garde" w:hAnsi="ITC Avant Garde"/>
          <w:bCs/>
        </w:rPr>
        <w:t>I</w:t>
      </w:r>
      <w:r w:rsidR="00F37919" w:rsidRPr="00B00F45">
        <w:rPr>
          <w:rFonts w:ascii="ITC Avant Garde" w:hAnsi="ITC Avant Garde"/>
          <w:bCs/>
        </w:rPr>
        <w:t xml:space="preserve"> Sesiones Ordinarias, celebradas el </w:t>
      </w:r>
      <w:r w:rsidR="005D6B66">
        <w:rPr>
          <w:rFonts w:ascii="ITC Avant Garde" w:hAnsi="ITC Avant Garde"/>
          <w:bCs/>
        </w:rPr>
        <w:t xml:space="preserve">22 de marzo y </w:t>
      </w:r>
      <w:r w:rsidR="00F37919" w:rsidRPr="00B00F45">
        <w:rPr>
          <w:rFonts w:ascii="ITC Avant Garde" w:hAnsi="ITC Avant Garde"/>
          <w:bCs/>
        </w:rPr>
        <w:t>10 de abril de 2018, respectivamente.</w:t>
      </w:r>
    </w:p>
    <w:p w14:paraId="5E374B4B" w14:textId="77777777" w:rsidR="00FD7F2A" w:rsidRDefault="00F37919" w:rsidP="00764278">
      <w:pPr>
        <w:spacing w:after="0" w:line="276" w:lineRule="auto"/>
        <w:jc w:val="both"/>
        <w:rPr>
          <w:rFonts w:ascii="ITC Avant Garde" w:hAnsi="ITC Avant Garde"/>
          <w:bCs/>
          <w:i/>
        </w:rPr>
      </w:pPr>
      <w:r w:rsidRPr="00B00F45">
        <w:rPr>
          <w:rFonts w:ascii="ITC Avant Garde" w:hAnsi="ITC Avant Garde"/>
          <w:bCs/>
          <w:i/>
        </w:rPr>
        <w:t>(Secretaría Técnica del Pleno)</w:t>
      </w:r>
    </w:p>
    <w:p w14:paraId="14ADCE80" w14:textId="2C1289A5" w:rsidR="00F71729" w:rsidRPr="00B00F45" w:rsidRDefault="004C4C6E" w:rsidP="00FD7F2A">
      <w:pPr>
        <w:spacing w:before="240" w:after="0" w:line="276" w:lineRule="auto"/>
        <w:jc w:val="both"/>
        <w:rPr>
          <w:rFonts w:ascii="ITC Avant Garde" w:hAnsi="ITC Avant Garde"/>
          <w:bCs/>
        </w:rPr>
      </w:pPr>
      <w:r>
        <w:rPr>
          <w:rFonts w:ascii="ITC Avant Garde" w:hAnsi="ITC Avant Garde"/>
          <w:b/>
          <w:bCs/>
        </w:rPr>
        <w:t>III.3</w:t>
      </w:r>
      <w:r w:rsidRPr="00B00F45">
        <w:rPr>
          <w:rFonts w:ascii="ITC Avant Garde" w:hAnsi="ITC Avant Garde"/>
          <w:b/>
          <w:bCs/>
        </w:rPr>
        <w:t>.-</w:t>
      </w:r>
      <w:r>
        <w:rPr>
          <w:rFonts w:ascii="ITC Avant Garde" w:hAnsi="ITC Avant Garde"/>
          <w:b/>
          <w:bCs/>
        </w:rPr>
        <w:t xml:space="preserve"> </w:t>
      </w:r>
      <w:r w:rsidR="00015DD9" w:rsidRPr="00B00F45">
        <w:rPr>
          <w:rFonts w:ascii="ITC Avant Garde" w:hAnsi="ITC Avant Garde"/>
          <w:bCs/>
        </w:rPr>
        <w:t>Acuerdo mediante el cual el Pleno del Instituto Federal de Telecomunicaciones determina someter a consulta pública el “Anteproyecto de Disposición Técnica IFT-015-2018: Especificaciones Técnicas de los equipos transmisores destinados al servicio móvil de radiocomunicación especializada de flotillas.”</w:t>
      </w:r>
    </w:p>
    <w:p w14:paraId="478A7596" w14:textId="77777777" w:rsidR="00FD7F2A" w:rsidRDefault="00015DD9" w:rsidP="00764278">
      <w:pPr>
        <w:spacing w:after="0" w:line="276" w:lineRule="auto"/>
        <w:jc w:val="both"/>
        <w:rPr>
          <w:rFonts w:ascii="ITC Avant Garde" w:hAnsi="ITC Avant Garde"/>
          <w:bCs/>
          <w:i/>
        </w:rPr>
      </w:pPr>
      <w:r w:rsidRPr="00B00F45">
        <w:rPr>
          <w:rFonts w:ascii="ITC Avant Garde" w:hAnsi="ITC Avant Garde"/>
          <w:bCs/>
          <w:i/>
        </w:rPr>
        <w:t>(Unidad de Política Regulatoria)</w:t>
      </w:r>
    </w:p>
    <w:p w14:paraId="6EEA1004" w14:textId="0A50599C" w:rsidR="00B47BF4" w:rsidRPr="00B47BF4" w:rsidRDefault="00B47BF4" w:rsidP="00FD7F2A">
      <w:pPr>
        <w:tabs>
          <w:tab w:val="left" w:pos="9900"/>
        </w:tabs>
        <w:spacing w:before="240" w:after="0" w:line="276" w:lineRule="auto"/>
        <w:ind w:right="72"/>
        <w:jc w:val="both"/>
        <w:rPr>
          <w:rFonts w:ascii="ITC Avant Garde" w:hAnsi="ITC Avant Garde"/>
          <w:bCs/>
          <w:color w:val="000000" w:themeColor="text1"/>
          <w:sz w:val="18"/>
          <w:szCs w:val="18"/>
        </w:rPr>
      </w:pPr>
      <w:r w:rsidRPr="00B47BF4">
        <w:rPr>
          <w:rFonts w:ascii="ITC Avant Garde" w:hAnsi="ITC Avant Garde"/>
          <w:b/>
          <w:bCs/>
          <w:color w:val="000000" w:themeColor="text1"/>
        </w:rPr>
        <w:t xml:space="preserve">III.3 </w:t>
      </w:r>
      <w:proofErr w:type="gramStart"/>
      <w:r w:rsidRPr="00B47BF4">
        <w:rPr>
          <w:rFonts w:ascii="ITC Avant Garde" w:hAnsi="ITC Avant Garde"/>
          <w:b/>
          <w:bCs/>
          <w:color w:val="000000" w:themeColor="text1"/>
        </w:rPr>
        <w:t>Bis.-</w:t>
      </w:r>
      <w:proofErr w:type="gramEnd"/>
      <w:r w:rsidRPr="00B47BF4">
        <w:rPr>
          <w:rFonts w:ascii="ITC Avant Garde" w:hAnsi="ITC Avant Garde"/>
          <w:b/>
          <w:bCs/>
          <w:color w:val="000000" w:themeColor="text1"/>
        </w:rPr>
        <w:t xml:space="preserve"> </w:t>
      </w:r>
      <w:r w:rsidRPr="00B47BF4">
        <w:rPr>
          <w:rFonts w:ascii="ITC Avant Garde" w:hAnsi="ITC Avant Garde"/>
          <w:bCs/>
          <w:color w:val="000000" w:themeColor="text1"/>
        </w:rPr>
        <w:t>Acuerdo mediante el cual el Pleno del Instituto Federal de Telecomunicaciones determina someter a consulta pública el “Anteproyecto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62921DD9" w14:textId="77777777" w:rsidR="00B47BF4" w:rsidRPr="00B47BF4" w:rsidRDefault="00B47BF4" w:rsidP="00B47BF4">
      <w:pPr>
        <w:spacing w:after="0" w:line="276" w:lineRule="auto"/>
        <w:jc w:val="both"/>
        <w:rPr>
          <w:rFonts w:ascii="ITC Avant Garde" w:hAnsi="ITC Avant Garde"/>
          <w:bCs/>
          <w:i/>
          <w:color w:val="000000" w:themeColor="text1"/>
        </w:rPr>
      </w:pPr>
      <w:r w:rsidRPr="00B47BF4">
        <w:rPr>
          <w:rFonts w:ascii="ITC Avant Garde" w:hAnsi="ITC Avant Garde"/>
          <w:bCs/>
          <w:i/>
          <w:color w:val="000000" w:themeColor="text1"/>
        </w:rPr>
        <w:t>(Unidad de Política Regulatoria)</w:t>
      </w:r>
    </w:p>
    <w:p w14:paraId="6424D38F" w14:textId="47C3EBE8" w:rsidR="00FD7F2A" w:rsidRDefault="00037F5A" w:rsidP="00764278">
      <w:pPr>
        <w:spacing w:after="0" w:line="276" w:lineRule="auto"/>
        <w:jc w:val="both"/>
        <w:rPr>
          <w:rFonts w:ascii="ITC Avant Garde" w:hAnsi="ITC Avant Garde"/>
          <w:bCs/>
          <w:color w:val="000000" w:themeColor="text1"/>
        </w:rPr>
      </w:pPr>
      <w:r>
        <w:rPr>
          <w:rFonts w:ascii="ITC Avant Garde" w:hAnsi="ITC Avant Garde"/>
          <w:bCs/>
          <w:color w:val="000000" w:themeColor="text1"/>
        </w:rPr>
        <w:t>Asunto i</w:t>
      </w:r>
      <w:r w:rsidR="00B47BF4" w:rsidRPr="00B47BF4">
        <w:rPr>
          <w:rFonts w:ascii="ITC Avant Garde" w:hAnsi="ITC Avant Garde"/>
          <w:bCs/>
          <w:color w:val="000000" w:themeColor="text1"/>
        </w:rPr>
        <w:t>ncorporado.</w:t>
      </w:r>
    </w:p>
    <w:p w14:paraId="75F6CC95" w14:textId="25CDD303" w:rsidR="00D9142D" w:rsidRPr="00D9142D" w:rsidRDefault="004C4C6E" w:rsidP="00FD7F2A">
      <w:pPr>
        <w:spacing w:before="240" w:after="0" w:line="276" w:lineRule="auto"/>
        <w:jc w:val="both"/>
        <w:rPr>
          <w:rFonts w:ascii="ITC Avant Garde" w:hAnsi="ITC Avant Garde"/>
          <w:bCs/>
        </w:rPr>
      </w:pPr>
      <w:r>
        <w:rPr>
          <w:rFonts w:ascii="ITC Avant Garde" w:hAnsi="ITC Avant Garde"/>
          <w:b/>
          <w:bCs/>
        </w:rPr>
        <w:t>III.4</w:t>
      </w:r>
      <w:r w:rsidRPr="00B00F45">
        <w:rPr>
          <w:rFonts w:ascii="ITC Avant Garde" w:hAnsi="ITC Avant Garde"/>
          <w:b/>
          <w:bCs/>
        </w:rPr>
        <w:t>.-</w:t>
      </w:r>
      <w:r>
        <w:rPr>
          <w:rFonts w:ascii="ITC Avant Garde" w:hAnsi="ITC Avant Garde"/>
          <w:b/>
          <w:bCs/>
        </w:rPr>
        <w:t xml:space="preserve"> </w:t>
      </w:r>
      <w:r w:rsidR="00D9142D" w:rsidRPr="00D9142D">
        <w:rPr>
          <w:rFonts w:ascii="ITC Avant Garde" w:hAnsi="ITC Avant Garde"/>
          <w:bCs/>
        </w:rPr>
        <w:t xml:space="preserve">Acuerdo mediante el cual el </w:t>
      </w:r>
      <w:r w:rsidR="00D9142D">
        <w:rPr>
          <w:rFonts w:ascii="ITC Avant Garde" w:hAnsi="ITC Avant Garde"/>
          <w:bCs/>
        </w:rPr>
        <w:t>Pleno del Instituto Federal d</w:t>
      </w:r>
      <w:r w:rsidR="00D9142D" w:rsidRPr="00D9142D">
        <w:rPr>
          <w:rFonts w:ascii="ITC Avant Garde" w:hAnsi="ITC Avant Garde"/>
          <w:bCs/>
        </w:rPr>
        <w:t>e Telecomunicaciones aprueba</w:t>
      </w:r>
      <w:r w:rsidR="00B17F41">
        <w:rPr>
          <w:rFonts w:ascii="ITC Avant Garde" w:hAnsi="ITC Avant Garde"/>
          <w:bCs/>
        </w:rPr>
        <w:t xml:space="preserve"> la modificación a</w:t>
      </w:r>
      <w:r w:rsidR="00D9142D" w:rsidRPr="00D9142D">
        <w:rPr>
          <w:rFonts w:ascii="ITC Avant Garde" w:hAnsi="ITC Avant Garde"/>
          <w:bCs/>
        </w:rPr>
        <w:t xml:space="preserve"> los formatos del servicio de mensajes cortos del Agente Económico Preponderante en los servicios de telecomunicaciones móviles.</w:t>
      </w:r>
    </w:p>
    <w:p w14:paraId="0C80561F" w14:textId="77777777" w:rsidR="00FD7F2A" w:rsidRDefault="00D9142D" w:rsidP="00764278">
      <w:pPr>
        <w:spacing w:after="0" w:line="276" w:lineRule="auto"/>
        <w:jc w:val="both"/>
        <w:rPr>
          <w:rFonts w:ascii="ITC Avant Garde" w:hAnsi="ITC Avant Garde"/>
          <w:bCs/>
          <w:i/>
        </w:rPr>
        <w:sectPr w:rsidR="00FD7F2A" w:rsidSect="00263A65">
          <w:pgSz w:w="12240" w:h="15840"/>
          <w:pgMar w:top="1985" w:right="1418" w:bottom="1134" w:left="1418" w:header="709" w:footer="709" w:gutter="0"/>
          <w:cols w:space="708"/>
          <w:docGrid w:linePitch="360"/>
        </w:sectPr>
      </w:pPr>
      <w:r w:rsidRPr="00B00F45">
        <w:rPr>
          <w:rFonts w:ascii="ITC Avant Garde" w:hAnsi="ITC Avant Garde"/>
          <w:bCs/>
          <w:i/>
        </w:rPr>
        <w:t>(Unidad de Política Regulatoria)</w:t>
      </w:r>
    </w:p>
    <w:p w14:paraId="12DDA851" w14:textId="73D4FB00" w:rsidR="004C4C6E" w:rsidRDefault="004C4C6E" w:rsidP="00FD7F2A">
      <w:pPr>
        <w:spacing w:before="240" w:after="0" w:line="276" w:lineRule="auto"/>
        <w:jc w:val="both"/>
        <w:rPr>
          <w:rFonts w:ascii="ITC Avant Garde" w:hAnsi="ITC Avant Garde"/>
          <w:bCs/>
          <w:lang w:eastAsia="es-MX"/>
        </w:rPr>
      </w:pPr>
      <w:r>
        <w:rPr>
          <w:rFonts w:ascii="ITC Avant Garde" w:hAnsi="ITC Avant Garde"/>
          <w:b/>
          <w:bCs/>
        </w:rPr>
        <w:lastRenderedPageBreak/>
        <w:t xml:space="preserve">III.5.- </w:t>
      </w:r>
      <w:r w:rsidRPr="00B00F45">
        <w:rPr>
          <w:rFonts w:ascii="ITC Avant Garde" w:hAnsi="ITC Avant Garde"/>
          <w:bCs/>
          <w:lang w:eastAsia="es-MX"/>
        </w:rPr>
        <w:t xml:space="preserve">Acuerdo mediante el cual el </w:t>
      </w:r>
      <w:r>
        <w:rPr>
          <w:rFonts w:ascii="ITC Avant Garde" w:hAnsi="ITC Avant Garde"/>
          <w:bCs/>
          <w:lang w:eastAsia="es-MX"/>
        </w:rPr>
        <w:t>Pleno d</w:t>
      </w:r>
      <w:r w:rsidRPr="00B00F45">
        <w:rPr>
          <w:rFonts w:ascii="ITC Avant Garde" w:hAnsi="ITC Avant Garde"/>
          <w:bCs/>
          <w:lang w:eastAsia="es-MX"/>
        </w:rPr>
        <w:t xml:space="preserve">el Instituto Federal </w:t>
      </w:r>
      <w:r>
        <w:rPr>
          <w:rFonts w:ascii="ITC Avant Garde" w:hAnsi="ITC Avant Garde"/>
          <w:bCs/>
          <w:lang w:eastAsia="es-MX"/>
        </w:rPr>
        <w:t>d</w:t>
      </w:r>
      <w:r w:rsidRPr="00B00F45">
        <w:rPr>
          <w:rFonts w:ascii="ITC Avant Garde" w:hAnsi="ITC Avant Garde"/>
          <w:bCs/>
          <w:lang w:eastAsia="es-MX"/>
        </w:rPr>
        <w:t xml:space="preserve">e Telecomunicaciones aprueba “Modificaciones a las </w:t>
      </w:r>
      <w:r>
        <w:rPr>
          <w:rFonts w:ascii="ITC Avant Garde" w:hAnsi="ITC Avant Garde"/>
          <w:bCs/>
          <w:lang w:eastAsia="es-MX"/>
        </w:rPr>
        <w:t>Reglas d</w:t>
      </w:r>
      <w:r w:rsidRPr="00B00F45">
        <w:rPr>
          <w:rFonts w:ascii="ITC Avant Garde" w:hAnsi="ITC Avant Garde"/>
          <w:bCs/>
          <w:lang w:eastAsia="es-MX"/>
        </w:rPr>
        <w:t xml:space="preserve">e carácter general que establecen los plazos y requisitos para el otorgamiento de autorizaciones en materia de telecomunicaciones establecidas en la </w:t>
      </w:r>
      <w:r>
        <w:rPr>
          <w:rFonts w:ascii="ITC Avant Garde" w:hAnsi="ITC Avant Garde"/>
          <w:bCs/>
          <w:lang w:eastAsia="es-MX"/>
        </w:rPr>
        <w:t>Ley Federal de Telecomunicaciones y</w:t>
      </w:r>
      <w:r w:rsidRPr="00B00F45">
        <w:rPr>
          <w:rFonts w:ascii="ITC Avant Garde" w:hAnsi="ITC Avant Garde"/>
          <w:bCs/>
          <w:lang w:eastAsia="es-MX"/>
        </w:rPr>
        <w:t xml:space="preserve"> Radiodifusión”.</w:t>
      </w:r>
    </w:p>
    <w:p w14:paraId="55FBA677" w14:textId="77777777" w:rsidR="00FD7F2A" w:rsidRDefault="004C4C6E"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53E52015" w14:textId="4DDA97BA" w:rsidR="0097024F" w:rsidRPr="00B00F45" w:rsidRDefault="004C4C6E" w:rsidP="00FD7F2A">
      <w:pPr>
        <w:spacing w:before="240" w:after="0" w:line="276" w:lineRule="auto"/>
        <w:jc w:val="both"/>
        <w:rPr>
          <w:rFonts w:ascii="ITC Avant Garde" w:hAnsi="ITC Avant Garde"/>
          <w:bCs/>
        </w:rPr>
      </w:pPr>
      <w:r>
        <w:rPr>
          <w:rFonts w:ascii="ITC Avant Garde" w:hAnsi="ITC Avant Garde"/>
          <w:b/>
          <w:bCs/>
        </w:rPr>
        <w:t xml:space="preserve">III.6.- </w:t>
      </w:r>
      <w:r w:rsidR="00514A1B" w:rsidRPr="00B00F45">
        <w:rPr>
          <w:rFonts w:ascii="ITC Avant Garde" w:hAnsi="ITC Avant Garde"/>
          <w:bCs/>
        </w:rPr>
        <w:t>Resolución mediante la cual el Pleno del Instituto Federal de Telecomunicaciones modifica el título de concesión otorgado a Landsat, S.A. de C.V., para explotar los derechos de emisión y recepción de señales de bandas de frecuencias asociadas a satélites extranjeros que cubren y pueden prestar servicios en el Territorio Nacional.</w:t>
      </w:r>
    </w:p>
    <w:p w14:paraId="2C8E47F7" w14:textId="77777777" w:rsidR="00FD7F2A" w:rsidRDefault="00514A1B"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2BB78B4E" w14:textId="322E12A6" w:rsidR="00FF6401" w:rsidRPr="00B00F45" w:rsidRDefault="004C4C6E" w:rsidP="00FD7F2A">
      <w:pPr>
        <w:pStyle w:val="NormalWeb"/>
        <w:spacing w:before="240" w:beforeAutospacing="0" w:after="0" w:afterAutospacing="0" w:line="276" w:lineRule="auto"/>
        <w:jc w:val="both"/>
        <w:rPr>
          <w:rFonts w:ascii="ITC Avant Garde" w:hAnsi="ITC Avant Garde"/>
          <w:color w:val="000000"/>
          <w:sz w:val="22"/>
          <w:szCs w:val="22"/>
          <w:lang w:eastAsia="es-ES"/>
        </w:rPr>
      </w:pPr>
      <w:r>
        <w:rPr>
          <w:rFonts w:ascii="ITC Avant Garde" w:hAnsi="ITC Avant Garde"/>
          <w:b/>
          <w:bCs/>
        </w:rPr>
        <w:t xml:space="preserve">III.7.- </w:t>
      </w:r>
      <w:r w:rsidR="00AE0B32" w:rsidRPr="00B00F45">
        <w:rPr>
          <w:rFonts w:ascii="ITC Avant Garde" w:hAnsi="ITC Avant Garde"/>
          <w:bCs/>
          <w:color w:val="000000"/>
          <w:sz w:val="22"/>
          <w:szCs w:val="22"/>
        </w:rPr>
        <w:t xml:space="preserve">Resolución mediante la cual el Pleno del Instituto Federal de Telecomunicaciones modifica el título de concesión otorgado a </w:t>
      </w:r>
      <w:r w:rsidR="00AE0B32" w:rsidRPr="00B00F45">
        <w:rPr>
          <w:rFonts w:ascii="ITC Avant Garde" w:hAnsi="ITC Avant Garde" w:cs="Arial"/>
          <w:sz w:val="22"/>
          <w:szCs w:val="22"/>
        </w:rPr>
        <w:t xml:space="preserve">Sistemas Satelitales de México, S. de R.L. de C.V., </w:t>
      </w:r>
      <w:r w:rsidR="00AE0B32" w:rsidRPr="00B00F45">
        <w:rPr>
          <w:rFonts w:ascii="ITC Avant Garde" w:hAnsi="ITC Avant Garde"/>
          <w:bCs/>
          <w:color w:val="000000"/>
          <w:sz w:val="22"/>
          <w:szCs w:val="22"/>
        </w:rPr>
        <w:t>para</w:t>
      </w:r>
      <w:r w:rsidR="00AE0B32" w:rsidRPr="00B00F45">
        <w:rPr>
          <w:rFonts w:ascii="ITC Avant Garde" w:hAnsi="ITC Avant Garde"/>
          <w:sz w:val="22"/>
          <w:szCs w:val="22"/>
        </w:rPr>
        <w:t xml:space="preserve"> </w:t>
      </w:r>
      <w:r w:rsidR="00AE0B32" w:rsidRPr="00B00F45">
        <w:rPr>
          <w:rFonts w:ascii="ITC Avant Garde" w:hAnsi="ITC Avant Garde"/>
          <w:bCs/>
          <w:color w:val="000000"/>
          <w:sz w:val="22"/>
          <w:szCs w:val="22"/>
        </w:rPr>
        <w:t>explotar los derechos de emisión y recepción de señales de bandas de frecuencias asociadas a satélites extranjeros que cubren y pueden prestar servicios en el Territorio Nacional.</w:t>
      </w:r>
    </w:p>
    <w:p w14:paraId="62797759" w14:textId="77777777" w:rsidR="00FD7F2A" w:rsidRDefault="00141207"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54865741" w14:textId="696BAA84" w:rsidR="003A5806" w:rsidRPr="006D4DD9" w:rsidRDefault="004C4C6E" w:rsidP="00FD7F2A">
      <w:pPr>
        <w:spacing w:before="240" w:after="0" w:line="276" w:lineRule="auto"/>
        <w:jc w:val="both"/>
        <w:rPr>
          <w:rFonts w:ascii="ITC Avant Garde" w:hAnsi="ITC Avant Garde"/>
          <w:bCs/>
        </w:rPr>
      </w:pPr>
      <w:r>
        <w:rPr>
          <w:rFonts w:ascii="ITC Avant Garde" w:hAnsi="ITC Avant Garde"/>
          <w:b/>
          <w:bCs/>
        </w:rPr>
        <w:t xml:space="preserve">III.8.- </w:t>
      </w:r>
      <w:r w:rsidR="006D4DD9" w:rsidRPr="006D4DD9">
        <w:rPr>
          <w:rFonts w:ascii="ITC Avant Garde" w:hAnsi="ITC Avant Garde"/>
          <w:bCs/>
        </w:rPr>
        <w:t xml:space="preserve">Acuerdo mediante el cual el </w:t>
      </w:r>
      <w:r w:rsidR="006D4DD9">
        <w:rPr>
          <w:rFonts w:ascii="ITC Avant Garde" w:hAnsi="ITC Avant Garde"/>
          <w:bCs/>
        </w:rPr>
        <w:t>Pleno d</w:t>
      </w:r>
      <w:r w:rsidR="006D4DD9" w:rsidRPr="006D4DD9">
        <w:rPr>
          <w:rFonts w:ascii="ITC Avant Garde" w:hAnsi="ITC Avant Garde"/>
          <w:bCs/>
        </w:rPr>
        <w:t xml:space="preserve">el Instituto Federal </w:t>
      </w:r>
      <w:r w:rsidR="006D4DD9">
        <w:rPr>
          <w:rFonts w:ascii="ITC Avant Garde" w:hAnsi="ITC Avant Garde"/>
          <w:bCs/>
        </w:rPr>
        <w:t>d</w:t>
      </w:r>
      <w:r w:rsidR="006D4DD9" w:rsidRPr="006D4DD9">
        <w:rPr>
          <w:rFonts w:ascii="ITC Avant Garde" w:hAnsi="ITC Avant Garde"/>
          <w:bCs/>
        </w:rPr>
        <w:t xml:space="preserve">e Telecomunicaciones fija el monto del aprovechamiento que deberá cobrarse por la prestación del servicio que, en el ejercicio de sus funciones de </w:t>
      </w:r>
      <w:r w:rsidR="0092480E" w:rsidRPr="006D4DD9">
        <w:rPr>
          <w:rFonts w:ascii="ITC Avant Garde" w:hAnsi="ITC Avant Garde"/>
          <w:bCs/>
        </w:rPr>
        <w:t>Derecho Público</w:t>
      </w:r>
      <w:r w:rsidR="006D4DD9" w:rsidRPr="006D4DD9">
        <w:rPr>
          <w:rFonts w:ascii="ITC Avant Garde" w:hAnsi="ITC Avant Garde"/>
          <w:bCs/>
        </w:rPr>
        <w:t xml:space="preserve">, realice por el estudio y, en su caso, expedición de la </w:t>
      </w:r>
      <w:r w:rsidR="0092480E">
        <w:rPr>
          <w:rFonts w:ascii="ITC Avant Garde" w:hAnsi="ITC Avant Garde"/>
          <w:bCs/>
        </w:rPr>
        <w:t>C</w:t>
      </w:r>
      <w:r w:rsidR="0092480E" w:rsidRPr="006D4DD9">
        <w:rPr>
          <w:rFonts w:ascii="ITC Avant Garde" w:hAnsi="ITC Avant Garde"/>
          <w:bCs/>
        </w:rPr>
        <w:t xml:space="preserve">onstancia </w:t>
      </w:r>
      <w:r w:rsidR="006D4DD9" w:rsidRPr="006D4DD9">
        <w:rPr>
          <w:rFonts w:ascii="ITC Avant Garde" w:hAnsi="ITC Avant Garde"/>
          <w:bCs/>
        </w:rPr>
        <w:t xml:space="preserve">de </w:t>
      </w:r>
      <w:r w:rsidR="0092480E" w:rsidRPr="006D4DD9">
        <w:rPr>
          <w:rFonts w:ascii="ITC Avant Garde" w:hAnsi="ITC Avant Garde"/>
          <w:bCs/>
        </w:rPr>
        <w:t xml:space="preserve">Autorización </w:t>
      </w:r>
      <w:r w:rsidR="006D4DD9" w:rsidRPr="006D4DD9">
        <w:rPr>
          <w:rFonts w:ascii="ITC Avant Garde" w:hAnsi="ITC Avant Garde"/>
          <w:bCs/>
        </w:rPr>
        <w:t xml:space="preserve">para el uso y aprovechamiento de bandas de frecuencias del espectro radioeléctrico para uso secundario, del cual no se establece monto específico en la Ley Federal </w:t>
      </w:r>
      <w:r w:rsidR="006D4DD9">
        <w:rPr>
          <w:rFonts w:ascii="ITC Avant Garde" w:hAnsi="ITC Avant Garde"/>
          <w:bCs/>
        </w:rPr>
        <w:t>d</w:t>
      </w:r>
      <w:r w:rsidR="006D4DD9" w:rsidRPr="006D4DD9">
        <w:rPr>
          <w:rFonts w:ascii="ITC Avant Garde" w:hAnsi="ITC Avant Garde"/>
          <w:bCs/>
        </w:rPr>
        <w:t>e Derechos.</w:t>
      </w:r>
    </w:p>
    <w:p w14:paraId="1F0FBBBA" w14:textId="77777777" w:rsidR="00FD7F2A" w:rsidRDefault="006D4DD9"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4410EC0A" w14:textId="68E472A9" w:rsidR="003A5806" w:rsidRPr="00F040BC"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III.9.- </w:t>
      </w:r>
      <w:r w:rsidR="00F040BC" w:rsidRPr="00F040BC">
        <w:rPr>
          <w:rFonts w:ascii="ITC Avant Garde" w:hAnsi="ITC Avant Garde"/>
          <w:bCs/>
          <w:color w:val="000000"/>
          <w:lang w:eastAsia="es-MX"/>
        </w:rPr>
        <w:t xml:space="preserve">Resolución mediante la cual el Pleno </w:t>
      </w:r>
      <w:r w:rsidR="00F040BC">
        <w:rPr>
          <w:rFonts w:ascii="ITC Avant Garde" w:hAnsi="ITC Avant Garde"/>
          <w:bCs/>
          <w:color w:val="000000"/>
          <w:lang w:eastAsia="es-MX"/>
        </w:rPr>
        <w:t>d</w:t>
      </w:r>
      <w:r w:rsidR="00F040BC" w:rsidRPr="00F040BC">
        <w:rPr>
          <w:rFonts w:ascii="ITC Avant Garde" w:hAnsi="ITC Avant Garde"/>
          <w:bCs/>
          <w:color w:val="000000"/>
          <w:lang w:eastAsia="es-MX"/>
        </w:rPr>
        <w:t xml:space="preserve">el Instituto Federal </w:t>
      </w:r>
      <w:r w:rsidR="00F040BC">
        <w:rPr>
          <w:rFonts w:ascii="ITC Avant Garde" w:hAnsi="ITC Avant Garde"/>
          <w:bCs/>
          <w:color w:val="000000"/>
          <w:lang w:eastAsia="es-MX"/>
        </w:rPr>
        <w:t>d</w:t>
      </w:r>
      <w:r w:rsidR="00F040BC" w:rsidRPr="00F040BC">
        <w:rPr>
          <w:rFonts w:ascii="ITC Avant Garde" w:hAnsi="ITC Avant Garde"/>
          <w:bCs/>
          <w:color w:val="000000"/>
          <w:lang w:eastAsia="es-MX"/>
        </w:rPr>
        <w:t xml:space="preserve">e Telecomunicaciones otorga a QDS Networks, S.A. </w:t>
      </w:r>
      <w:r w:rsidR="00F040BC">
        <w:rPr>
          <w:rFonts w:ascii="ITC Avant Garde" w:hAnsi="ITC Avant Garde"/>
          <w:bCs/>
          <w:color w:val="000000"/>
          <w:lang w:eastAsia="es-MX"/>
        </w:rPr>
        <w:t>d</w:t>
      </w:r>
      <w:r w:rsidR="00F040BC" w:rsidRPr="00F040BC">
        <w:rPr>
          <w:rFonts w:ascii="ITC Avant Garde" w:hAnsi="ITC Avant Garde"/>
          <w:bCs/>
          <w:color w:val="000000"/>
          <w:lang w:eastAsia="es-MX"/>
        </w:rPr>
        <w:t>e C.V., un título de concesión única para uso comercial.</w:t>
      </w:r>
    </w:p>
    <w:p w14:paraId="057107BD" w14:textId="77777777" w:rsidR="00FD7F2A" w:rsidRDefault="00AF4341"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12757E40" w14:textId="39A18B7D" w:rsidR="003A5806" w:rsidRPr="007C3251"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III.10.- </w:t>
      </w:r>
      <w:r w:rsidR="007C3251" w:rsidRPr="007C3251">
        <w:rPr>
          <w:rFonts w:ascii="ITC Avant Garde" w:hAnsi="ITC Avant Garde"/>
          <w:bCs/>
          <w:color w:val="000000"/>
          <w:lang w:eastAsia="es-MX"/>
        </w:rPr>
        <w:t xml:space="preserve">Resolución mediante la cual el Pleno </w:t>
      </w:r>
      <w:r w:rsidR="007C3251">
        <w:rPr>
          <w:rFonts w:ascii="ITC Avant Garde" w:hAnsi="ITC Avant Garde"/>
          <w:bCs/>
          <w:color w:val="000000"/>
          <w:lang w:eastAsia="es-MX"/>
        </w:rPr>
        <w:t>d</w:t>
      </w:r>
      <w:r w:rsidR="007C3251" w:rsidRPr="007C3251">
        <w:rPr>
          <w:rFonts w:ascii="ITC Avant Garde" w:hAnsi="ITC Avant Garde"/>
          <w:bCs/>
          <w:color w:val="000000"/>
          <w:lang w:eastAsia="es-MX"/>
        </w:rPr>
        <w:t xml:space="preserve">el Instituto Federal </w:t>
      </w:r>
      <w:r w:rsidR="007C3251">
        <w:rPr>
          <w:rFonts w:ascii="ITC Avant Garde" w:hAnsi="ITC Avant Garde"/>
          <w:bCs/>
          <w:color w:val="000000"/>
          <w:lang w:eastAsia="es-MX"/>
        </w:rPr>
        <w:t>d</w:t>
      </w:r>
      <w:r w:rsidR="007C3251" w:rsidRPr="007C3251">
        <w:rPr>
          <w:rFonts w:ascii="ITC Avant Garde" w:hAnsi="ITC Avant Garde"/>
          <w:bCs/>
          <w:color w:val="000000"/>
          <w:lang w:eastAsia="es-MX"/>
        </w:rPr>
        <w:t>e Telecomunicaciones otorga a T</w:t>
      </w:r>
      <w:r w:rsidR="007C3251">
        <w:rPr>
          <w:rFonts w:ascii="ITC Avant Garde" w:hAnsi="ITC Avant Garde"/>
          <w:bCs/>
          <w:color w:val="000000"/>
          <w:lang w:eastAsia="es-MX"/>
        </w:rPr>
        <w:t>elecomunicaciones Accses, S.A. d</w:t>
      </w:r>
      <w:r w:rsidR="007C3251" w:rsidRPr="007C3251">
        <w:rPr>
          <w:rFonts w:ascii="ITC Avant Garde" w:hAnsi="ITC Avant Garde"/>
          <w:bCs/>
          <w:color w:val="000000"/>
          <w:lang w:eastAsia="es-MX"/>
        </w:rPr>
        <w:t>e C.V., un título de concesión única para uso comercial.</w:t>
      </w:r>
    </w:p>
    <w:p w14:paraId="03619F63" w14:textId="77777777" w:rsidR="00FD7F2A" w:rsidRDefault="00AF4341"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2021CB99" w14:textId="5C42A285" w:rsidR="003A5806"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III.11.- </w:t>
      </w:r>
      <w:r w:rsidR="00992456" w:rsidRPr="00992456">
        <w:rPr>
          <w:rFonts w:ascii="ITC Avant Garde" w:hAnsi="ITC Avant Garde"/>
          <w:bCs/>
          <w:color w:val="000000"/>
          <w:lang w:eastAsia="es-MX"/>
        </w:rPr>
        <w:t xml:space="preserve">Resolución mediante la cual el </w:t>
      </w:r>
      <w:r w:rsidR="00992456">
        <w:rPr>
          <w:rFonts w:ascii="ITC Avant Garde" w:hAnsi="ITC Avant Garde"/>
          <w:bCs/>
          <w:color w:val="000000"/>
          <w:lang w:eastAsia="es-MX"/>
        </w:rPr>
        <w:t>Pleno d</w:t>
      </w:r>
      <w:r w:rsidR="00992456" w:rsidRPr="00992456">
        <w:rPr>
          <w:rFonts w:ascii="ITC Avant Garde" w:hAnsi="ITC Avant Garde"/>
          <w:bCs/>
          <w:color w:val="000000"/>
          <w:lang w:eastAsia="es-MX"/>
        </w:rPr>
        <w:t xml:space="preserve">el Instituto Federal </w:t>
      </w:r>
      <w:r w:rsidR="00992456">
        <w:rPr>
          <w:rFonts w:ascii="ITC Avant Garde" w:hAnsi="ITC Avant Garde"/>
          <w:bCs/>
          <w:color w:val="000000"/>
          <w:lang w:eastAsia="es-MX"/>
        </w:rPr>
        <w:t>d</w:t>
      </w:r>
      <w:r w:rsidR="00992456" w:rsidRPr="00992456">
        <w:rPr>
          <w:rFonts w:ascii="ITC Avant Garde" w:hAnsi="ITC Avant Garde"/>
          <w:bCs/>
          <w:color w:val="000000"/>
          <w:lang w:eastAsia="es-MX"/>
        </w:rPr>
        <w:t xml:space="preserve">e Telecomunicaciones otorga a Connect Telecom, S. </w:t>
      </w:r>
      <w:r w:rsidR="00992456">
        <w:rPr>
          <w:rFonts w:ascii="ITC Avant Garde" w:hAnsi="ITC Avant Garde"/>
          <w:bCs/>
          <w:color w:val="000000"/>
          <w:lang w:eastAsia="es-MX"/>
        </w:rPr>
        <w:t>de R.L. d</w:t>
      </w:r>
      <w:r w:rsidR="00992456" w:rsidRPr="00992456">
        <w:rPr>
          <w:rFonts w:ascii="ITC Avant Garde" w:hAnsi="ITC Avant Garde"/>
          <w:bCs/>
          <w:color w:val="000000"/>
          <w:lang w:eastAsia="es-MX"/>
        </w:rPr>
        <w:t>e C.V., un título de concesión única para uso comercial.</w:t>
      </w:r>
    </w:p>
    <w:p w14:paraId="571575E8" w14:textId="77777777" w:rsidR="00FD7F2A" w:rsidRDefault="00AF4341" w:rsidP="00764278">
      <w:pPr>
        <w:spacing w:after="0" w:line="276" w:lineRule="auto"/>
        <w:jc w:val="both"/>
        <w:rPr>
          <w:rFonts w:ascii="ITC Avant Garde" w:hAnsi="ITC Avant Garde"/>
          <w:bCs/>
          <w:i/>
        </w:rPr>
        <w:sectPr w:rsidR="00FD7F2A" w:rsidSect="00263A65">
          <w:pgSz w:w="12240" w:h="15840"/>
          <w:pgMar w:top="1985" w:right="1418" w:bottom="1134" w:left="1418" w:header="709" w:footer="709" w:gutter="0"/>
          <w:cols w:space="708"/>
          <w:docGrid w:linePitch="360"/>
        </w:sectPr>
      </w:pPr>
      <w:r w:rsidRPr="00B00F45">
        <w:rPr>
          <w:rFonts w:ascii="ITC Avant Garde" w:hAnsi="ITC Avant Garde"/>
          <w:bCs/>
          <w:i/>
        </w:rPr>
        <w:t>(Unidad de Concesiones y Servicios)</w:t>
      </w:r>
    </w:p>
    <w:p w14:paraId="5CBD6258" w14:textId="532C4EFD" w:rsidR="00C66B98" w:rsidRDefault="004C4C6E" w:rsidP="00764278">
      <w:pPr>
        <w:spacing w:after="0" w:line="276" w:lineRule="auto"/>
        <w:jc w:val="both"/>
        <w:rPr>
          <w:rFonts w:ascii="ITC Avant Garde" w:hAnsi="ITC Avant Garde"/>
          <w:bCs/>
          <w:color w:val="000000"/>
          <w:lang w:eastAsia="es-MX"/>
        </w:rPr>
      </w:pPr>
      <w:r>
        <w:rPr>
          <w:rFonts w:ascii="ITC Avant Garde" w:hAnsi="ITC Avant Garde"/>
          <w:b/>
          <w:bCs/>
        </w:rPr>
        <w:t xml:space="preserve">III.12.- </w:t>
      </w:r>
      <w:r w:rsidR="00B50862" w:rsidRPr="00992456">
        <w:rPr>
          <w:rFonts w:ascii="ITC Avant Garde" w:hAnsi="ITC Avant Garde"/>
          <w:bCs/>
          <w:color w:val="000000"/>
          <w:lang w:eastAsia="es-MX"/>
        </w:rPr>
        <w:t xml:space="preserve">Resolución mediante la cual el Pleno </w:t>
      </w:r>
      <w:r w:rsidR="00B50862">
        <w:rPr>
          <w:rFonts w:ascii="ITC Avant Garde" w:hAnsi="ITC Avant Garde"/>
          <w:bCs/>
          <w:color w:val="000000"/>
          <w:lang w:eastAsia="es-MX"/>
        </w:rPr>
        <w:t>del Instituto Federal d</w:t>
      </w:r>
      <w:r w:rsidR="00B50862" w:rsidRPr="00992456">
        <w:rPr>
          <w:rFonts w:ascii="ITC Avant Garde" w:hAnsi="ITC Avant Garde"/>
          <w:bCs/>
          <w:color w:val="000000"/>
          <w:lang w:eastAsia="es-MX"/>
        </w:rPr>
        <w:t>e Telecomunicaciones otorga a</w:t>
      </w:r>
      <w:r w:rsidR="00B50862">
        <w:rPr>
          <w:rFonts w:ascii="ITC Avant Garde" w:hAnsi="ITC Avant Garde"/>
          <w:bCs/>
          <w:color w:val="000000"/>
          <w:lang w:eastAsia="es-MX"/>
        </w:rPr>
        <w:t xml:space="preserve"> Servicios Coaxiales p</w:t>
      </w:r>
      <w:r w:rsidR="00B50862" w:rsidRPr="00992456">
        <w:rPr>
          <w:rFonts w:ascii="ITC Avant Garde" w:hAnsi="ITC Avant Garde"/>
          <w:bCs/>
          <w:color w:val="000000"/>
          <w:lang w:eastAsia="es-MX"/>
        </w:rPr>
        <w:t xml:space="preserve">or Cable, S. A. </w:t>
      </w:r>
      <w:r w:rsidR="00B50862">
        <w:rPr>
          <w:rFonts w:ascii="ITC Avant Garde" w:hAnsi="ITC Avant Garde"/>
          <w:bCs/>
          <w:color w:val="000000"/>
          <w:lang w:eastAsia="es-MX"/>
        </w:rPr>
        <w:t>d</w:t>
      </w:r>
      <w:r w:rsidR="00B50862" w:rsidRPr="00992456">
        <w:rPr>
          <w:rFonts w:ascii="ITC Avant Garde" w:hAnsi="ITC Avant Garde"/>
          <w:bCs/>
          <w:color w:val="000000"/>
          <w:lang w:eastAsia="es-MX"/>
        </w:rPr>
        <w:t>e C.V.,</w:t>
      </w:r>
      <w:r w:rsidR="00B50862" w:rsidRPr="00992456">
        <w:rPr>
          <w:rFonts w:ascii="ITC Avant Garde" w:hAnsi="ITC Avant Garde"/>
          <w:color w:val="000000"/>
          <w:lang w:eastAsia="es-MX"/>
        </w:rPr>
        <w:t xml:space="preserve"> </w:t>
      </w:r>
      <w:r w:rsidR="00B50862" w:rsidRPr="00992456">
        <w:rPr>
          <w:rFonts w:ascii="ITC Avant Garde" w:hAnsi="ITC Avant Garde"/>
          <w:bCs/>
          <w:color w:val="000000"/>
          <w:lang w:eastAsia="es-MX"/>
        </w:rPr>
        <w:t>un título de concesión única para uso comercial.</w:t>
      </w:r>
    </w:p>
    <w:p w14:paraId="4F08A8B3" w14:textId="77777777" w:rsidR="00FD7F2A" w:rsidRDefault="00AF4341"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38F51DE1" w14:textId="714AC2AF" w:rsidR="00C66B98"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III.13.- </w:t>
      </w:r>
      <w:r w:rsidR="00992456" w:rsidRPr="00992456">
        <w:rPr>
          <w:rFonts w:ascii="ITC Avant Garde" w:hAnsi="ITC Avant Garde"/>
          <w:bCs/>
          <w:color w:val="000000"/>
          <w:lang w:eastAsia="es-MX"/>
        </w:rPr>
        <w:t xml:space="preserve">Resolución </w:t>
      </w:r>
      <w:r w:rsidR="00B50862" w:rsidRPr="00992456">
        <w:rPr>
          <w:rFonts w:ascii="ITC Avant Garde" w:hAnsi="ITC Avant Garde"/>
          <w:bCs/>
          <w:color w:val="000000"/>
          <w:lang w:eastAsia="es-MX"/>
        </w:rPr>
        <w:t xml:space="preserve">mediante la cual el </w:t>
      </w:r>
      <w:r w:rsidR="00B50862">
        <w:rPr>
          <w:rFonts w:ascii="ITC Avant Garde" w:hAnsi="ITC Avant Garde"/>
          <w:bCs/>
          <w:color w:val="000000"/>
          <w:lang w:eastAsia="es-MX"/>
        </w:rPr>
        <w:t>Pleno del Instituto Federal d</w:t>
      </w:r>
      <w:r w:rsidR="00992456" w:rsidRPr="00992456">
        <w:rPr>
          <w:rFonts w:ascii="ITC Avant Garde" w:hAnsi="ITC Avant Garde"/>
          <w:bCs/>
          <w:color w:val="000000"/>
          <w:lang w:eastAsia="es-MX"/>
        </w:rPr>
        <w:t xml:space="preserve">e Telecomunicaciones </w:t>
      </w:r>
      <w:r w:rsidR="00B50862" w:rsidRPr="00992456">
        <w:rPr>
          <w:rFonts w:ascii="ITC Avant Garde" w:hAnsi="ITC Avant Garde"/>
          <w:bCs/>
          <w:color w:val="000000"/>
          <w:lang w:eastAsia="es-MX"/>
        </w:rPr>
        <w:t xml:space="preserve">otorga al </w:t>
      </w:r>
      <w:r w:rsidR="00992456" w:rsidRPr="00992456">
        <w:rPr>
          <w:rFonts w:ascii="ITC Avant Garde" w:hAnsi="ITC Avant Garde"/>
          <w:bCs/>
          <w:color w:val="000000"/>
          <w:lang w:eastAsia="es-MX"/>
        </w:rPr>
        <w:t>C. Pedro Jonathan Ortega Solorio,</w:t>
      </w:r>
      <w:r w:rsidR="00992456" w:rsidRPr="00992456">
        <w:rPr>
          <w:rFonts w:ascii="ITC Avant Garde" w:hAnsi="ITC Avant Garde"/>
          <w:color w:val="000000"/>
          <w:lang w:eastAsia="es-MX"/>
        </w:rPr>
        <w:t xml:space="preserve"> </w:t>
      </w:r>
      <w:r w:rsidR="00B50862" w:rsidRPr="00992456">
        <w:rPr>
          <w:rFonts w:ascii="ITC Avant Garde" w:hAnsi="ITC Avant Garde"/>
          <w:bCs/>
          <w:color w:val="000000"/>
          <w:lang w:eastAsia="es-MX"/>
        </w:rPr>
        <w:t>un título de concesión única para uso comercial.</w:t>
      </w:r>
    </w:p>
    <w:p w14:paraId="28E49870" w14:textId="77777777" w:rsidR="00FD7F2A" w:rsidRDefault="00AF4341"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29DFAFD3" w14:textId="1A3CC880" w:rsidR="006008FD"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III.14.- </w:t>
      </w:r>
      <w:r w:rsidR="00992456" w:rsidRPr="00992456">
        <w:rPr>
          <w:rFonts w:ascii="ITC Avant Garde" w:hAnsi="ITC Avant Garde"/>
          <w:bCs/>
          <w:color w:val="000000"/>
          <w:lang w:eastAsia="es-MX"/>
        </w:rPr>
        <w:t xml:space="preserve">Resolución </w:t>
      </w:r>
      <w:r w:rsidR="00964C51" w:rsidRPr="00992456">
        <w:rPr>
          <w:rFonts w:ascii="ITC Avant Garde" w:hAnsi="ITC Avant Garde"/>
          <w:bCs/>
          <w:color w:val="000000"/>
          <w:lang w:eastAsia="es-MX"/>
        </w:rPr>
        <w:t xml:space="preserve">mediante la cual el </w:t>
      </w:r>
      <w:r w:rsidR="00992456" w:rsidRPr="00992456">
        <w:rPr>
          <w:rFonts w:ascii="ITC Avant Garde" w:hAnsi="ITC Avant Garde"/>
          <w:bCs/>
          <w:color w:val="000000"/>
          <w:lang w:eastAsia="es-MX"/>
        </w:rPr>
        <w:t xml:space="preserve">Pleno </w:t>
      </w:r>
      <w:r w:rsidR="00964C51">
        <w:rPr>
          <w:rFonts w:ascii="ITC Avant Garde" w:hAnsi="ITC Avant Garde"/>
          <w:bCs/>
          <w:color w:val="000000"/>
          <w:lang w:eastAsia="es-MX"/>
        </w:rPr>
        <w:t>del Instituto Federal d</w:t>
      </w:r>
      <w:r w:rsidR="00992456" w:rsidRPr="00992456">
        <w:rPr>
          <w:rFonts w:ascii="ITC Avant Garde" w:hAnsi="ITC Avant Garde"/>
          <w:bCs/>
          <w:color w:val="000000"/>
          <w:lang w:eastAsia="es-MX"/>
        </w:rPr>
        <w:t xml:space="preserve">e Telecomunicaciones </w:t>
      </w:r>
      <w:r w:rsidR="00964C51" w:rsidRPr="00992456">
        <w:rPr>
          <w:rFonts w:ascii="ITC Avant Garde" w:hAnsi="ITC Avant Garde"/>
          <w:bCs/>
          <w:color w:val="000000"/>
          <w:lang w:eastAsia="es-MX"/>
        </w:rPr>
        <w:t>otorga cuarenta y cuatro títulos de concesión para usar y aprovechar bandas de frecuencias del espectro radioeléctrico para uso privado, con propósitos de radioaficionados, a favor de igual número de interesados.</w:t>
      </w:r>
    </w:p>
    <w:p w14:paraId="21BE4910" w14:textId="77777777" w:rsidR="00FD7F2A" w:rsidRDefault="00AF4341" w:rsidP="00764278">
      <w:pPr>
        <w:spacing w:after="0" w:line="276" w:lineRule="auto"/>
        <w:jc w:val="both"/>
        <w:rPr>
          <w:rFonts w:ascii="ITC Avant Garde" w:hAnsi="ITC Avant Garde"/>
          <w:bCs/>
          <w:i/>
        </w:rPr>
      </w:pPr>
      <w:r w:rsidRPr="00B00F45">
        <w:rPr>
          <w:rFonts w:ascii="ITC Avant Garde" w:hAnsi="ITC Avant Garde"/>
          <w:bCs/>
          <w:i/>
        </w:rPr>
        <w:t>(Unidad de Concesiones y Servicios)</w:t>
      </w:r>
    </w:p>
    <w:p w14:paraId="526DFA20" w14:textId="64B8D488" w:rsidR="006008FD" w:rsidRPr="00A14000" w:rsidRDefault="004C4C6E" w:rsidP="00FD7F2A">
      <w:pPr>
        <w:spacing w:before="240" w:after="0" w:line="276" w:lineRule="auto"/>
        <w:jc w:val="both"/>
        <w:rPr>
          <w:rFonts w:ascii="ITC Avant Garde" w:hAnsi="ITC Avant Garde"/>
          <w:bCs/>
          <w:color w:val="000000"/>
          <w:lang w:eastAsia="es-MX"/>
        </w:rPr>
      </w:pPr>
      <w:r w:rsidRPr="00A14000">
        <w:rPr>
          <w:rFonts w:ascii="ITC Avant Garde" w:hAnsi="ITC Avant Garde"/>
          <w:b/>
          <w:bCs/>
        </w:rPr>
        <w:t xml:space="preserve">III.15.- </w:t>
      </w:r>
      <w:r w:rsidR="009D1D6F" w:rsidRPr="00A14000">
        <w:rPr>
          <w:rFonts w:ascii="ITC Avant Garde" w:hAnsi="ITC Avant Garde"/>
          <w:bCs/>
          <w:color w:val="000000"/>
          <w:lang w:eastAsia="es-MX"/>
        </w:rPr>
        <w:t>Resolución mediante la cual el Pleno del Instituto Federal de Telecomunicaciones autoriza la suscripción de acciones de la empresa Servnet México, S.A. de C.V., titular de una concesión para instalar, operar y explotar una red pública de telecomunicaciones.</w:t>
      </w:r>
    </w:p>
    <w:p w14:paraId="21EEE805" w14:textId="77777777" w:rsidR="00FD7F2A" w:rsidRDefault="00AF4341" w:rsidP="00764278">
      <w:pPr>
        <w:spacing w:after="0" w:line="276" w:lineRule="auto"/>
        <w:jc w:val="both"/>
        <w:rPr>
          <w:rFonts w:ascii="ITC Avant Garde" w:hAnsi="ITC Avant Garde"/>
          <w:bCs/>
          <w:i/>
        </w:rPr>
      </w:pPr>
      <w:r w:rsidRPr="00A14000">
        <w:rPr>
          <w:rFonts w:ascii="ITC Avant Garde" w:hAnsi="ITC Avant Garde"/>
          <w:bCs/>
          <w:i/>
        </w:rPr>
        <w:t>(Unidad de Concesiones y Servicios)</w:t>
      </w:r>
    </w:p>
    <w:p w14:paraId="76A20658" w14:textId="1C05B49F" w:rsidR="002A15D7" w:rsidRPr="00A14000" w:rsidRDefault="004C4C6E" w:rsidP="00FD7F2A">
      <w:pPr>
        <w:spacing w:before="240" w:after="0" w:line="276" w:lineRule="auto"/>
        <w:jc w:val="both"/>
        <w:rPr>
          <w:rFonts w:ascii="ITC Avant Garde" w:eastAsia="Calibri" w:hAnsi="ITC Avant Garde" w:cs="Times New Roman"/>
        </w:rPr>
      </w:pPr>
      <w:r w:rsidRPr="00A14000">
        <w:rPr>
          <w:rFonts w:ascii="ITC Avant Garde" w:hAnsi="ITC Avant Garde"/>
          <w:b/>
          <w:bCs/>
        </w:rPr>
        <w:t xml:space="preserve">III.16.- </w:t>
      </w:r>
      <w:r w:rsidR="00D33C4B" w:rsidRPr="00A14000">
        <w:rPr>
          <w:rFonts w:ascii="ITC Avant Garde" w:eastAsia="Calibri" w:hAnsi="ITC Avant Garde" w:cs="Times New Roman"/>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Peñamiller, Querétaro, así como una concesión única, ambas </w:t>
      </w:r>
      <w:r w:rsidR="00C66ECE">
        <w:rPr>
          <w:rFonts w:ascii="ITC Avant Garde" w:eastAsia="Calibri" w:hAnsi="ITC Avant Garde" w:cs="Times New Roman"/>
        </w:rPr>
        <w:t>para</w:t>
      </w:r>
      <w:r w:rsidR="00D33C4B" w:rsidRPr="00A14000">
        <w:rPr>
          <w:rFonts w:ascii="ITC Avant Garde" w:eastAsia="Calibri" w:hAnsi="ITC Avant Garde" w:cs="Times New Roman"/>
        </w:rPr>
        <w:t xml:space="preserve"> uso social, a favor de Radio Cultural de Villa del Carbón, A.C.</w:t>
      </w:r>
    </w:p>
    <w:p w14:paraId="0BC67F79" w14:textId="77777777" w:rsidR="00FD7F2A" w:rsidRDefault="00325A2B" w:rsidP="00764278">
      <w:pPr>
        <w:spacing w:after="0" w:line="276" w:lineRule="auto"/>
        <w:jc w:val="both"/>
        <w:rPr>
          <w:rFonts w:ascii="ITC Avant Garde" w:eastAsia="Calibri" w:hAnsi="ITC Avant Garde" w:cs="Times New Roman"/>
          <w:i/>
        </w:rPr>
      </w:pPr>
      <w:r w:rsidRPr="00A14000">
        <w:rPr>
          <w:rFonts w:ascii="ITC Avant Garde" w:eastAsia="Calibri" w:hAnsi="ITC Avant Garde" w:cs="Times New Roman"/>
          <w:i/>
        </w:rPr>
        <w:t>(Unidad de Concesiones y Servicios)</w:t>
      </w:r>
    </w:p>
    <w:p w14:paraId="41D74B1B" w14:textId="6547BA64" w:rsidR="00CB6537" w:rsidRPr="00A14000" w:rsidRDefault="00CB6537" w:rsidP="00FD7F2A">
      <w:pPr>
        <w:spacing w:before="240" w:after="0" w:line="276" w:lineRule="auto"/>
        <w:jc w:val="both"/>
        <w:rPr>
          <w:rFonts w:ascii="ITC Avant Garde" w:eastAsia="Calibri" w:hAnsi="ITC Avant Garde" w:cs="Times New Roman"/>
        </w:rPr>
      </w:pPr>
      <w:r w:rsidRPr="00A14000">
        <w:rPr>
          <w:rFonts w:ascii="ITC Avant Garde" w:hAnsi="ITC Avant Garde"/>
          <w:b/>
          <w:bCs/>
        </w:rPr>
        <w:t>III.</w:t>
      </w:r>
      <w:r w:rsidR="00A14000" w:rsidRPr="00A14000">
        <w:rPr>
          <w:rFonts w:ascii="ITC Avant Garde" w:hAnsi="ITC Avant Garde"/>
          <w:b/>
          <w:bCs/>
        </w:rPr>
        <w:t>17</w:t>
      </w:r>
      <w:r w:rsidRPr="00A14000">
        <w:rPr>
          <w:rFonts w:ascii="ITC Avant Garde" w:hAnsi="ITC Avant Garde"/>
          <w:b/>
          <w:bCs/>
        </w:rPr>
        <w:t xml:space="preserve">.- </w:t>
      </w:r>
      <w:r w:rsidRPr="00A14000">
        <w:rPr>
          <w:rFonts w:ascii="ITC Avant Garde" w:eastAsia="Calibri" w:hAnsi="ITC Avant Garde" w:cs="Times New Roman"/>
        </w:rPr>
        <w:t>Resolución mediante la cual el Pleno del Instituto Federal de Telecomunicaciones otorga a favor de Publicando Valores, A.C. una concesión para usar y aprovechar bandas de frecuencias del espectro radioeléctrico para la prestación del servicio de radiodifusión sonora en Frecuencia Modulada en las localidades de Juchitán de Zaragoza y Unión Hidalgo, Oaxaca, para uso social.</w:t>
      </w:r>
    </w:p>
    <w:p w14:paraId="1623B9A2" w14:textId="77777777" w:rsidR="00FD7F2A" w:rsidRDefault="00CB6537" w:rsidP="00CB6537">
      <w:pPr>
        <w:spacing w:after="0" w:line="276" w:lineRule="auto"/>
        <w:jc w:val="both"/>
        <w:rPr>
          <w:rFonts w:ascii="ITC Avant Garde" w:eastAsia="Calibri" w:hAnsi="ITC Avant Garde" w:cs="Times New Roman"/>
          <w:i/>
        </w:rPr>
      </w:pPr>
      <w:r w:rsidRPr="00A14000">
        <w:rPr>
          <w:rFonts w:ascii="ITC Avant Garde" w:eastAsia="Calibri" w:hAnsi="ITC Avant Garde" w:cs="Times New Roman"/>
          <w:i/>
        </w:rPr>
        <w:t>(Unidad de Concesiones y Servicios)</w:t>
      </w:r>
    </w:p>
    <w:p w14:paraId="0B1C7C15" w14:textId="59150312" w:rsidR="00CB6537" w:rsidRPr="00A14000" w:rsidRDefault="00CB6537" w:rsidP="00FD7F2A">
      <w:pPr>
        <w:spacing w:before="240" w:after="0" w:line="276" w:lineRule="auto"/>
        <w:jc w:val="both"/>
        <w:rPr>
          <w:rFonts w:ascii="ITC Avant Garde" w:eastAsia="Calibri" w:hAnsi="ITC Avant Garde" w:cs="Times New Roman"/>
        </w:rPr>
      </w:pPr>
      <w:r w:rsidRPr="00A14000">
        <w:rPr>
          <w:rFonts w:ascii="ITC Avant Garde" w:hAnsi="ITC Avant Garde"/>
          <w:b/>
          <w:bCs/>
        </w:rPr>
        <w:t>III.</w:t>
      </w:r>
      <w:r w:rsidR="00A14000" w:rsidRPr="00A14000">
        <w:rPr>
          <w:rFonts w:ascii="ITC Avant Garde" w:hAnsi="ITC Avant Garde"/>
          <w:b/>
          <w:bCs/>
        </w:rPr>
        <w:t>18</w:t>
      </w:r>
      <w:r w:rsidRPr="00A14000">
        <w:rPr>
          <w:rFonts w:ascii="ITC Avant Garde" w:hAnsi="ITC Avant Garde"/>
          <w:b/>
          <w:bCs/>
        </w:rPr>
        <w:t xml:space="preserve">.- </w:t>
      </w:r>
      <w:r w:rsidRPr="00A14000">
        <w:rPr>
          <w:rFonts w:ascii="ITC Avant Garde" w:eastAsia="Calibri" w:hAnsi="ITC Avant Garde" w:cs="Times New Roman"/>
        </w:rPr>
        <w:t>Resolución mediante la cual el Pleno del Instituto Federal de Telecomunicaciones otorga a favor de Fundación Radiodifusoras Capital Jalisco, A.C., una concesión para usar y aprovechar bandas de frecuencias del espectro radioeléctrico para la prestación del servicio de radiodifusión sonora en Frecuencia Modulada en Santa Maria Huatulco, Oaxaca, para uso social.</w:t>
      </w:r>
    </w:p>
    <w:p w14:paraId="12A26AEB" w14:textId="77777777" w:rsidR="00FD7F2A" w:rsidRDefault="00CB6537" w:rsidP="00CB6537">
      <w:pPr>
        <w:spacing w:after="0" w:line="276" w:lineRule="auto"/>
        <w:jc w:val="both"/>
        <w:rPr>
          <w:rFonts w:ascii="ITC Avant Garde" w:eastAsia="Calibri" w:hAnsi="ITC Avant Garde" w:cs="Times New Roman"/>
          <w:i/>
        </w:rPr>
        <w:sectPr w:rsidR="00FD7F2A" w:rsidSect="00263A65">
          <w:pgSz w:w="12240" w:h="15840"/>
          <w:pgMar w:top="1985" w:right="1418" w:bottom="1134" w:left="1418" w:header="709" w:footer="709" w:gutter="0"/>
          <w:cols w:space="708"/>
          <w:docGrid w:linePitch="360"/>
        </w:sectPr>
      </w:pPr>
      <w:r w:rsidRPr="00A14000">
        <w:rPr>
          <w:rFonts w:ascii="ITC Avant Garde" w:eastAsia="Calibri" w:hAnsi="ITC Avant Garde" w:cs="Times New Roman"/>
          <w:i/>
        </w:rPr>
        <w:t>(Unidad de Concesiones y Servicios)</w:t>
      </w:r>
    </w:p>
    <w:p w14:paraId="14CE8A90" w14:textId="1C657CF3" w:rsidR="002A15D7" w:rsidRPr="00A14000" w:rsidRDefault="00A14000" w:rsidP="00764278">
      <w:pPr>
        <w:spacing w:after="0" w:line="276" w:lineRule="auto"/>
        <w:jc w:val="both"/>
        <w:rPr>
          <w:rFonts w:ascii="ITC Avant Garde" w:eastAsia="Calibri" w:hAnsi="ITC Avant Garde" w:cs="Times New Roman"/>
        </w:rPr>
      </w:pPr>
      <w:r w:rsidRPr="00A14000">
        <w:rPr>
          <w:rFonts w:ascii="ITC Avant Garde" w:hAnsi="ITC Avant Garde"/>
          <w:b/>
          <w:bCs/>
        </w:rPr>
        <w:t>III.19</w:t>
      </w:r>
      <w:r w:rsidR="004C4C6E" w:rsidRPr="00A14000">
        <w:rPr>
          <w:rFonts w:ascii="ITC Avant Garde" w:hAnsi="ITC Avant Garde"/>
          <w:b/>
          <w:bCs/>
        </w:rPr>
        <w:t xml:space="preserve">.- </w:t>
      </w:r>
      <w:r w:rsidR="00E268BA" w:rsidRPr="00A14000">
        <w:rPr>
          <w:rFonts w:ascii="ITC Avant Garde" w:eastAsia="Calibri" w:hAnsi="ITC Avant Garde" w:cs="Times New Roman"/>
        </w:rPr>
        <w:t>Resolución mediante la cual el Pleno del Instituto Federal de Telecomunicaciones otorga a favor de Soley Sin Barreras, A.C. una concesión para usar y aprovechar bandas de frecuencias del espectro radioeléctrico para la prestación del servicio de radiodifusión sonora en Frecuencia Modulada en Miahuatlán de Porfirio Díaz, Oaxaca, así como una concesión única, ambas para uso social comunitaria.</w:t>
      </w:r>
    </w:p>
    <w:p w14:paraId="1073E4CE" w14:textId="77777777" w:rsidR="00FD7F2A" w:rsidRDefault="00952A35" w:rsidP="00764278">
      <w:pPr>
        <w:spacing w:after="0" w:line="276" w:lineRule="auto"/>
        <w:jc w:val="both"/>
        <w:rPr>
          <w:rFonts w:ascii="ITC Avant Garde" w:eastAsia="Calibri" w:hAnsi="ITC Avant Garde" w:cs="Times New Roman"/>
          <w:i/>
        </w:rPr>
      </w:pPr>
      <w:r w:rsidRPr="00A14000">
        <w:rPr>
          <w:rFonts w:ascii="ITC Avant Garde" w:eastAsia="Calibri" w:hAnsi="ITC Avant Garde" w:cs="Times New Roman"/>
          <w:i/>
        </w:rPr>
        <w:t>(Unidad de Concesiones y Servicios)</w:t>
      </w:r>
    </w:p>
    <w:p w14:paraId="547A6476" w14:textId="6F685438" w:rsidR="002A15D7" w:rsidRPr="00A14000" w:rsidRDefault="00A14000" w:rsidP="00FD7F2A">
      <w:pPr>
        <w:spacing w:before="240" w:after="0" w:line="276" w:lineRule="auto"/>
        <w:jc w:val="both"/>
        <w:rPr>
          <w:rFonts w:ascii="ITC Avant Garde" w:eastAsia="Calibri" w:hAnsi="ITC Avant Garde" w:cs="Times New Roman"/>
        </w:rPr>
      </w:pPr>
      <w:r w:rsidRPr="00A14000">
        <w:rPr>
          <w:rFonts w:ascii="ITC Avant Garde" w:hAnsi="ITC Avant Garde"/>
          <w:b/>
          <w:bCs/>
        </w:rPr>
        <w:t>III.20</w:t>
      </w:r>
      <w:r w:rsidR="004C4C6E" w:rsidRPr="00A14000">
        <w:rPr>
          <w:rFonts w:ascii="ITC Avant Garde" w:hAnsi="ITC Avant Garde"/>
          <w:b/>
          <w:bCs/>
        </w:rPr>
        <w:t xml:space="preserve">.- </w:t>
      </w:r>
      <w:r w:rsidR="00671CE8" w:rsidRPr="00A14000">
        <w:rPr>
          <w:rFonts w:ascii="ITC Avant Garde" w:eastAsia="Calibri" w:hAnsi="ITC Avant Garde" w:cs="Times New Roman"/>
        </w:rPr>
        <w:t>Resolución mediante la cual el Pleno del Instituto Federal de Telecomunicaciones otorga a favor de Radio KD, A.C. una concesión para usar y aprovechar bandas de frecuencias del espectro radioeléctrico para la prestación del servicio de radiodifusión sonora en Frecuencia Modulada en Cadereyta de Montes, Querétaro, así como una concesión única, ambas para uso social comunitaria.</w:t>
      </w:r>
    </w:p>
    <w:p w14:paraId="063BB023" w14:textId="77777777" w:rsidR="00FD7F2A" w:rsidRDefault="00952A35" w:rsidP="00764278">
      <w:pPr>
        <w:spacing w:after="0" w:line="276" w:lineRule="auto"/>
        <w:jc w:val="both"/>
        <w:rPr>
          <w:rFonts w:ascii="ITC Avant Garde" w:eastAsia="Calibri" w:hAnsi="ITC Avant Garde" w:cs="Times New Roman"/>
          <w:i/>
        </w:rPr>
      </w:pPr>
      <w:r w:rsidRPr="00A14000">
        <w:rPr>
          <w:rFonts w:ascii="ITC Avant Garde" w:eastAsia="Calibri" w:hAnsi="ITC Avant Garde" w:cs="Times New Roman"/>
          <w:i/>
        </w:rPr>
        <w:t>(Unidad de Concesiones y Servicios)</w:t>
      </w:r>
    </w:p>
    <w:p w14:paraId="4930BF5E" w14:textId="491D5B12" w:rsidR="002A15D7" w:rsidRPr="00A14000" w:rsidRDefault="00A14000" w:rsidP="00FD7F2A">
      <w:pPr>
        <w:spacing w:before="240" w:after="0" w:line="276" w:lineRule="auto"/>
        <w:jc w:val="both"/>
        <w:rPr>
          <w:rFonts w:ascii="ITC Avant Garde" w:eastAsia="Calibri" w:hAnsi="ITC Avant Garde" w:cs="Times New Roman"/>
        </w:rPr>
      </w:pPr>
      <w:r w:rsidRPr="00A14000">
        <w:rPr>
          <w:rFonts w:ascii="ITC Avant Garde" w:hAnsi="ITC Avant Garde"/>
          <w:b/>
          <w:bCs/>
        </w:rPr>
        <w:t>III.21</w:t>
      </w:r>
      <w:r w:rsidR="004C4C6E" w:rsidRPr="00A14000">
        <w:rPr>
          <w:rFonts w:ascii="ITC Avant Garde" w:hAnsi="ITC Avant Garde"/>
          <w:b/>
          <w:bCs/>
        </w:rPr>
        <w:t xml:space="preserve">.- </w:t>
      </w:r>
      <w:r w:rsidR="00257257" w:rsidRPr="00A14000">
        <w:rPr>
          <w:rFonts w:ascii="ITC Avant Garde" w:eastAsia="Calibri" w:hAnsi="ITC Avant Garde" w:cs="Times New Roman"/>
        </w:rPr>
        <w:t>Resolución mediante la cual el Pleno del Instituto Federal de Telecomunicaciones otorga a favor de Radio Juchari Iretarhu Anapu, A.C. una concesión para usar y aprovechar bandas de frecuencias del espectro radioeléctrico para la prestación del servicio de radiodifusión sonora en Frecuencia Modulada en Ziracuaretiro, Michoacán, así como una concesión única, ambas para uso social comunitaria.</w:t>
      </w:r>
    </w:p>
    <w:p w14:paraId="60E7BCBF" w14:textId="77777777" w:rsidR="00FD7F2A" w:rsidRDefault="00952A35" w:rsidP="00764278">
      <w:pPr>
        <w:spacing w:after="0" w:line="276" w:lineRule="auto"/>
        <w:jc w:val="both"/>
        <w:rPr>
          <w:rFonts w:ascii="ITC Avant Garde" w:eastAsia="Calibri" w:hAnsi="ITC Avant Garde" w:cs="Times New Roman"/>
          <w:i/>
        </w:rPr>
      </w:pPr>
      <w:r w:rsidRPr="00A14000">
        <w:rPr>
          <w:rFonts w:ascii="ITC Avant Garde" w:eastAsia="Calibri" w:hAnsi="ITC Avant Garde" w:cs="Times New Roman"/>
          <w:i/>
        </w:rPr>
        <w:t>(Unidad de Concesiones y Servicios)</w:t>
      </w:r>
    </w:p>
    <w:p w14:paraId="53780C73" w14:textId="3AE0E616" w:rsidR="00334D42" w:rsidRPr="00B00F45" w:rsidRDefault="004C4C6E" w:rsidP="00FD7F2A">
      <w:pPr>
        <w:spacing w:before="240" w:after="0" w:line="276" w:lineRule="auto"/>
        <w:jc w:val="both"/>
        <w:rPr>
          <w:rFonts w:ascii="ITC Avant Garde" w:eastAsia="Calibri" w:hAnsi="ITC Avant Garde" w:cs="Times New Roman"/>
        </w:rPr>
      </w:pPr>
      <w:r>
        <w:rPr>
          <w:rFonts w:ascii="ITC Avant Garde" w:hAnsi="ITC Avant Garde"/>
          <w:b/>
          <w:bCs/>
        </w:rPr>
        <w:t xml:space="preserve">III.22.- </w:t>
      </w:r>
      <w:r w:rsidR="00DE61B4" w:rsidRPr="00B00F45">
        <w:rPr>
          <w:rFonts w:ascii="ITC Avant Garde" w:eastAsia="Calibri" w:hAnsi="ITC Avant Garde" w:cs="Times New Roman"/>
        </w:rPr>
        <w:t>Resolución mediante la cual el Pleno del Instituto Federal de Telecomunicaciones determina al solicitante que es sujeto de otorgamiento de una concesión para usar y aprovechar bandas de frecuencias del espectro radioeléctrico para prestar el servicio de radiodifusión sonora en Frecuencia Modulada, en las localidades de Colima, Cd. Villa de Álvarez y Trapichillos, en el Estado de Colima respecto de dos solicitudes de concesión para uso social presentadas al amparo del Programa Anual de Uso y Aprovechamiento de Bandas de Frecuencias 2016.</w:t>
      </w:r>
    </w:p>
    <w:p w14:paraId="132B391B" w14:textId="77777777" w:rsidR="00FD7F2A" w:rsidRDefault="00952A35" w:rsidP="00764278">
      <w:pPr>
        <w:spacing w:after="0" w:line="276" w:lineRule="auto"/>
        <w:jc w:val="both"/>
        <w:rPr>
          <w:rFonts w:ascii="ITC Avant Garde" w:eastAsia="Calibri" w:hAnsi="ITC Avant Garde" w:cs="Times New Roman"/>
          <w:i/>
        </w:rPr>
      </w:pPr>
      <w:r w:rsidRPr="00B00F45">
        <w:rPr>
          <w:rFonts w:ascii="ITC Avant Garde" w:eastAsia="Calibri" w:hAnsi="ITC Avant Garde" w:cs="Times New Roman"/>
          <w:i/>
        </w:rPr>
        <w:t>(Unidad de Concesiones y Servicios)</w:t>
      </w:r>
    </w:p>
    <w:p w14:paraId="1714786C" w14:textId="3540D4A9" w:rsidR="00EE2BDA" w:rsidRDefault="004C4C6E" w:rsidP="00FD7F2A">
      <w:pPr>
        <w:spacing w:before="240" w:after="0" w:line="276" w:lineRule="auto"/>
        <w:ind w:right="48"/>
        <w:jc w:val="both"/>
        <w:rPr>
          <w:rFonts w:ascii="ITC Avant Garde" w:hAnsi="ITC Avant Garde"/>
          <w:bCs/>
          <w:color w:val="000000"/>
          <w:lang w:eastAsia="es-MX"/>
        </w:rPr>
      </w:pPr>
      <w:r>
        <w:rPr>
          <w:rFonts w:ascii="ITC Avant Garde" w:hAnsi="ITC Avant Garde"/>
          <w:b/>
          <w:bCs/>
        </w:rPr>
        <w:t xml:space="preserve">III.23.- </w:t>
      </w:r>
      <w:r w:rsidR="0076571F" w:rsidRPr="0076571F">
        <w:rPr>
          <w:rFonts w:ascii="ITC Avant Garde" w:hAnsi="ITC Avant Garde"/>
          <w:bCs/>
          <w:color w:val="000000"/>
          <w:lang w:eastAsia="es-MX"/>
        </w:rPr>
        <w:t xml:space="preserve">Resolución mediante la cual el Pleno </w:t>
      </w:r>
      <w:r w:rsidR="0076571F">
        <w:rPr>
          <w:rFonts w:ascii="ITC Avant Garde" w:hAnsi="ITC Avant Garde"/>
          <w:bCs/>
          <w:color w:val="000000"/>
          <w:lang w:eastAsia="es-MX"/>
        </w:rPr>
        <w:t>d</w:t>
      </w:r>
      <w:r w:rsidR="0076571F" w:rsidRPr="0076571F">
        <w:rPr>
          <w:rFonts w:ascii="ITC Avant Garde" w:hAnsi="ITC Avant Garde"/>
          <w:bCs/>
          <w:color w:val="000000"/>
          <w:lang w:eastAsia="es-MX"/>
        </w:rPr>
        <w:t>el Instituto Feder</w:t>
      </w:r>
      <w:r w:rsidR="0076571F">
        <w:rPr>
          <w:rFonts w:ascii="ITC Avant Garde" w:hAnsi="ITC Avant Garde"/>
          <w:bCs/>
          <w:color w:val="000000"/>
          <w:lang w:eastAsia="es-MX"/>
        </w:rPr>
        <w:t>al d</w:t>
      </w:r>
      <w:r w:rsidR="0076571F" w:rsidRPr="0076571F">
        <w:rPr>
          <w:rFonts w:ascii="ITC Avant Garde" w:hAnsi="ITC Avant Garde"/>
          <w:bCs/>
          <w:color w:val="000000"/>
          <w:lang w:eastAsia="es-MX"/>
        </w:rPr>
        <w:t>e Telecomunicaciones impone una multa y declara la pérdida de bienes en beneficio de la Nación, derivado del procedimiento administrativo instruido en contra de Alejandro González Martínez en su carácter de propietario de las instalaciones y equipos con los cuales se prestaba el servicio de radiodifusión, o</w:t>
      </w:r>
      <w:r w:rsidR="0076571F">
        <w:rPr>
          <w:rFonts w:ascii="ITC Avant Garde" w:hAnsi="ITC Avant Garde"/>
          <w:bCs/>
          <w:color w:val="000000"/>
          <w:lang w:eastAsia="es-MX"/>
        </w:rPr>
        <w:t>perando en la frecuencia 104.7 MH</w:t>
      </w:r>
      <w:r w:rsidR="0076571F" w:rsidRPr="0076571F">
        <w:rPr>
          <w:rFonts w:ascii="ITC Avant Garde" w:hAnsi="ITC Avant Garde"/>
          <w:bCs/>
          <w:color w:val="000000"/>
          <w:lang w:eastAsia="es-MX"/>
        </w:rPr>
        <w:t xml:space="preserve">z en el Municipio </w:t>
      </w:r>
      <w:r w:rsidR="0076571F">
        <w:rPr>
          <w:rFonts w:ascii="ITC Avant Garde" w:hAnsi="ITC Avant Garde"/>
          <w:bCs/>
          <w:color w:val="000000"/>
          <w:lang w:eastAsia="es-MX"/>
        </w:rPr>
        <w:t>de Yuriria, Estado d</w:t>
      </w:r>
      <w:r w:rsidR="0076571F" w:rsidRPr="0076571F">
        <w:rPr>
          <w:rFonts w:ascii="ITC Avant Garde" w:hAnsi="ITC Avant Garde"/>
          <w:bCs/>
          <w:color w:val="000000"/>
          <w:lang w:eastAsia="es-MX"/>
        </w:rPr>
        <w:t>e Guanajuato, sin contar con la respectiva concesión o permiso.</w:t>
      </w:r>
    </w:p>
    <w:p w14:paraId="28FCED76" w14:textId="77777777" w:rsidR="00FD7F2A" w:rsidRDefault="0076571F" w:rsidP="00764278">
      <w:pPr>
        <w:spacing w:after="0" w:line="276" w:lineRule="auto"/>
        <w:ind w:right="48"/>
        <w:jc w:val="both"/>
        <w:rPr>
          <w:rFonts w:ascii="ITC Avant Garde" w:hAnsi="ITC Avant Garde"/>
          <w:bCs/>
          <w:i/>
          <w:color w:val="000000"/>
          <w:lang w:eastAsia="es-MX"/>
        </w:rPr>
        <w:sectPr w:rsidR="00FD7F2A" w:rsidSect="00263A65">
          <w:pgSz w:w="12240" w:h="15840"/>
          <w:pgMar w:top="1985" w:right="1418" w:bottom="1134" w:left="1418" w:header="709" w:footer="709" w:gutter="0"/>
          <w:cols w:space="708"/>
          <w:docGrid w:linePitch="360"/>
        </w:sectPr>
      </w:pPr>
      <w:r>
        <w:rPr>
          <w:rFonts w:ascii="ITC Avant Garde" w:hAnsi="ITC Avant Garde"/>
          <w:bCs/>
          <w:i/>
          <w:color w:val="000000"/>
          <w:lang w:eastAsia="es-MX"/>
        </w:rPr>
        <w:t>(Unidad de Cumplimiento)</w:t>
      </w:r>
    </w:p>
    <w:p w14:paraId="05DE9BA0" w14:textId="14D61F09" w:rsidR="00EE2BDA" w:rsidRPr="0076571F" w:rsidRDefault="004C4C6E" w:rsidP="00FD7F2A">
      <w:pPr>
        <w:spacing w:before="240" w:after="0" w:line="276" w:lineRule="auto"/>
        <w:jc w:val="both"/>
        <w:rPr>
          <w:rFonts w:ascii="ITC Avant Garde" w:hAnsi="ITC Avant Garde"/>
          <w:bCs/>
          <w:color w:val="000000"/>
          <w:lang w:eastAsia="es-MX"/>
        </w:rPr>
      </w:pPr>
      <w:r>
        <w:rPr>
          <w:rFonts w:ascii="ITC Avant Garde" w:hAnsi="ITC Avant Garde"/>
          <w:b/>
          <w:bCs/>
        </w:rPr>
        <w:t xml:space="preserve">III.24.- </w:t>
      </w:r>
      <w:r w:rsidR="0076571F" w:rsidRPr="0076571F">
        <w:rPr>
          <w:rFonts w:ascii="ITC Avant Garde" w:hAnsi="ITC Avant Garde"/>
          <w:bCs/>
          <w:color w:val="000000"/>
          <w:lang w:eastAsia="es-MX"/>
        </w:rPr>
        <w:t xml:space="preserve">Resolución mediante la cual el Pleno </w:t>
      </w:r>
      <w:r w:rsidR="0076571F">
        <w:rPr>
          <w:rFonts w:ascii="ITC Avant Garde" w:hAnsi="ITC Avant Garde"/>
          <w:bCs/>
          <w:color w:val="000000"/>
          <w:lang w:eastAsia="es-MX"/>
        </w:rPr>
        <w:t>d</w:t>
      </w:r>
      <w:r w:rsidR="0076571F" w:rsidRPr="0076571F">
        <w:rPr>
          <w:rFonts w:ascii="ITC Avant Garde" w:hAnsi="ITC Avant Garde"/>
          <w:bCs/>
          <w:color w:val="000000"/>
          <w:lang w:eastAsia="es-MX"/>
        </w:rPr>
        <w:t xml:space="preserve">el Instituto Federal </w:t>
      </w:r>
      <w:r w:rsidR="0076571F">
        <w:rPr>
          <w:rFonts w:ascii="ITC Avant Garde" w:hAnsi="ITC Avant Garde"/>
          <w:bCs/>
          <w:color w:val="000000"/>
          <w:lang w:eastAsia="es-MX"/>
        </w:rPr>
        <w:t>d</w:t>
      </w:r>
      <w:r w:rsidR="0076571F" w:rsidRPr="0076571F">
        <w:rPr>
          <w:rFonts w:ascii="ITC Avant Garde" w:hAnsi="ITC Avant Garde"/>
          <w:bCs/>
          <w:color w:val="000000"/>
          <w:lang w:eastAsia="es-MX"/>
        </w:rPr>
        <w:t xml:space="preserve">e Telecomunicaciones impone una multa y declara la pérdida de bienes en beneficio de la Nación, derivado del procedimiento administrativo instruido en contra de la empresa Ingeniería </w:t>
      </w:r>
      <w:r w:rsidR="0076571F">
        <w:rPr>
          <w:rFonts w:ascii="ITC Avant Garde" w:hAnsi="ITC Avant Garde"/>
          <w:bCs/>
          <w:color w:val="000000"/>
          <w:lang w:eastAsia="es-MX"/>
        </w:rPr>
        <w:t>en Telecomunicaciones y Radio, S.A. d</w:t>
      </w:r>
      <w:r w:rsidR="0076571F" w:rsidRPr="0076571F">
        <w:rPr>
          <w:rFonts w:ascii="ITC Avant Garde" w:hAnsi="ITC Avant Garde"/>
          <w:bCs/>
          <w:color w:val="000000"/>
          <w:lang w:eastAsia="es-MX"/>
        </w:rPr>
        <w:t xml:space="preserve">e C.V., por prestar servicios de telecomunicaciones de acceso a internet en la Ciudad </w:t>
      </w:r>
      <w:r w:rsidR="0076571F">
        <w:rPr>
          <w:rFonts w:ascii="ITC Avant Garde" w:hAnsi="ITC Avant Garde"/>
          <w:bCs/>
          <w:color w:val="000000"/>
          <w:lang w:eastAsia="es-MX"/>
        </w:rPr>
        <w:t>de Chihuahua, Estado d</w:t>
      </w:r>
      <w:r w:rsidR="0076571F" w:rsidRPr="0076571F">
        <w:rPr>
          <w:rFonts w:ascii="ITC Avant Garde" w:hAnsi="ITC Avant Garde"/>
          <w:bCs/>
          <w:color w:val="000000"/>
          <w:lang w:eastAsia="es-MX"/>
        </w:rPr>
        <w:t>e Chihuahua, sin contar con la respectiva concesión.</w:t>
      </w:r>
    </w:p>
    <w:p w14:paraId="15C6DE83" w14:textId="77777777" w:rsidR="00FD7F2A" w:rsidRDefault="00304EB0" w:rsidP="00764278">
      <w:pPr>
        <w:spacing w:after="0" w:line="276" w:lineRule="auto"/>
        <w:ind w:right="48"/>
        <w:jc w:val="both"/>
        <w:rPr>
          <w:rFonts w:ascii="ITC Avant Garde" w:hAnsi="ITC Avant Garde"/>
          <w:bCs/>
          <w:i/>
          <w:color w:val="000000"/>
          <w:lang w:eastAsia="es-MX"/>
        </w:rPr>
      </w:pPr>
      <w:r w:rsidRPr="004C4C6E">
        <w:rPr>
          <w:rFonts w:ascii="ITC Avant Garde" w:hAnsi="ITC Avant Garde"/>
          <w:bCs/>
          <w:i/>
          <w:color w:val="000000"/>
          <w:lang w:eastAsia="es-MX"/>
        </w:rPr>
        <w:t>(Unidad de Cumplimiento)</w:t>
      </w:r>
    </w:p>
    <w:p w14:paraId="0047A98C" w14:textId="44E4BA2B" w:rsidR="00EE2BDA" w:rsidRPr="00304EB0" w:rsidRDefault="004C4C6E" w:rsidP="00FD7F2A">
      <w:pPr>
        <w:spacing w:before="240" w:after="0" w:line="276" w:lineRule="auto"/>
        <w:ind w:right="48"/>
        <w:jc w:val="both"/>
        <w:rPr>
          <w:rFonts w:ascii="ITC Avant Garde" w:hAnsi="ITC Avant Garde"/>
          <w:bCs/>
          <w:color w:val="000000"/>
          <w:lang w:eastAsia="es-MX"/>
        </w:rPr>
      </w:pPr>
      <w:r>
        <w:rPr>
          <w:rFonts w:ascii="ITC Avant Garde" w:hAnsi="ITC Avant Garde"/>
          <w:b/>
          <w:bCs/>
        </w:rPr>
        <w:t>III.2</w:t>
      </w:r>
      <w:r w:rsidR="00764278">
        <w:rPr>
          <w:rFonts w:ascii="ITC Avant Garde" w:hAnsi="ITC Avant Garde"/>
          <w:b/>
          <w:bCs/>
        </w:rPr>
        <w:t>5</w:t>
      </w:r>
      <w:r>
        <w:rPr>
          <w:rFonts w:ascii="ITC Avant Garde" w:hAnsi="ITC Avant Garde"/>
          <w:b/>
          <w:bCs/>
        </w:rPr>
        <w:t xml:space="preserve">.- </w:t>
      </w:r>
      <w:r w:rsidR="00304EB0" w:rsidRPr="00304EB0">
        <w:rPr>
          <w:rFonts w:ascii="ITC Avant Garde" w:hAnsi="ITC Avant Garde"/>
          <w:bCs/>
          <w:color w:val="000000"/>
          <w:lang w:eastAsia="es-MX"/>
        </w:rPr>
        <w:t xml:space="preserve">Acuerdo </w:t>
      </w:r>
      <w:r w:rsidR="000225BE">
        <w:rPr>
          <w:rFonts w:ascii="ITC Avant Garde" w:hAnsi="ITC Avant Garde"/>
          <w:bCs/>
          <w:color w:val="000000"/>
          <w:lang w:eastAsia="es-MX"/>
        </w:rPr>
        <w:t xml:space="preserve">mediante el cual el Pleno del Instituto Federal de Telecomunicaciones </w:t>
      </w:r>
      <w:r w:rsidR="00304EB0" w:rsidRPr="00304EB0">
        <w:rPr>
          <w:rFonts w:ascii="ITC Avant Garde" w:hAnsi="ITC Avant Garde"/>
          <w:bCs/>
          <w:color w:val="000000"/>
          <w:lang w:eastAsia="es-MX"/>
        </w:rPr>
        <w:t xml:space="preserve">en </w:t>
      </w:r>
      <w:r w:rsidR="00005E6A">
        <w:rPr>
          <w:rFonts w:ascii="ITC Avant Garde" w:hAnsi="ITC Avant Garde"/>
          <w:bCs/>
          <w:color w:val="000000"/>
          <w:lang w:eastAsia="es-MX"/>
        </w:rPr>
        <w:t>c</w:t>
      </w:r>
      <w:r w:rsidR="00304EB0" w:rsidRPr="00304EB0">
        <w:rPr>
          <w:rFonts w:ascii="ITC Avant Garde" w:hAnsi="ITC Avant Garde"/>
          <w:bCs/>
          <w:color w:val="000000"/>
          <w:lang w:eastAsia="es-MX"/>
        </w:rPr>
        <w:t xml:space="preserve">umplimiento a la Ejecutoria dictada por el Primer Tribunal Colegiado en el Amparo en Revisión 68/2018, declara insubsistente la </w:t>
      </w:r>
      <w:r w:rsidR="00304EB0" w:rsidRPr="00304EB0">
        <w:rPr>
          <w:rFonts w:ascii="ITC Avant Garde" w:hAnsi="ITC Avant Garde"/>
          <w:bCs/>
          <w:iCs/>
          <w:color w:val="000000"/>
          <w:lang w:eastAsia="es-MX"/>
        </w:rPr>
        <w:t xml:space="preserve">“Resolución mediante la cual el Pleno del Instituto Federal de Telecomunicaciones impone una multa y declara la pérdida de bienes en beneficio de la Nación, derivado del procedimiento administrativo iniciado en contra de Uquifa México, S.A. de C.V., por prestar servicios de telecomunicaciones en la frecuencia 168.225 MHz en el domicilio ubicado en calle 37 este, número 126, Civac, Código Postal 62578, Municipio </w:t>
      </w:r>
      <w:r w:rsidR="00D2569C">
        <w:rPr>
          <w:rFonts w:ascii="ITC Avant Garde" w:hAnsi="ITC Avant Garde"/>
          <w:bCs/>
          <w:iCs/>
          <w:color w:val="000000"/>
          <w:lang w:eastAsia="es-MX"/>
        </w:rPr>
        <w:t>de Jiut</w:t>
      </w:r>
      <w:r w:rsidR="00304EB0" w:rsidRPr="006F0A71">
        <w:rPr>
          <w:rFonts w:ascii="ITC Avant Garde" w:hAnsi="ITC Avant Garde"/>
          <w:bCs/>
          <w:iCs/>
          <w:color w:val="000000"/>
          <w:lang w:eastAsia="es-MX"/>
        </w:rPr>
        <w:t>epec, Estado</w:t>
      </w:r>
      <w:r w:rsidR="00304EB0" w:rsidRPr="00304EB0">
        <w:rPr>
          <w:rFonts w:ascii="ITC Avant Garde" w:hAnsi="ITC Avant Garde"/>
          <w:bCs/>
          <w:iCs/>
          <w:color w:val="000000"/>
          <w:lang w:eastAsia="es-MX"/>
        </w:rPr>
        <w:t xml:space="preserve"> de Morelos, sin contar con la respectiva concesión, permiso o autorización</w:t>
      </w:r>
      <w:r w:rsidR="00304EB0" w:rsidRPr="00304EB0">
        <w:rPr>
          <w:rFonts w:ascii="ITC Avant Garde" w:hAnsi="ITC Avant Garde"/>
          <w:bCs/>
          <w:color w:val="000000"/>
          <w:lang w:eastAsia="es-MX"/>
        </w:rPr>
        <w:t>”, aprobada en la XXX Sesión Ordinaria celebrada el doce de julio de dos mil diecisiete.</w:t>
      </w:r>
    </w:p>
    <w:p w14:paraId="515C56FE" w14:textId="77777777" w:rsidR="00FD7F2A" w:rsidRDefault="00304EB0" w:rsidP="00764278">
      <w:pPr>
        <w:spacing w:after="0" w:line="276" w:lineRule="auto"/>
        <w:ind w:right="48"/>
        <w:jc w:val="both"/>
        <w:rPr>
          <w:rFonts w:ascii="ITC Avant Garde" w:hAnsi="ITC Avant Garde"/>
          <w:bCs/>
          <w:i/>
          <w:color w:val="000000"/>
          <w:lang w:eastAsia="es-MX"/>
        </w:rPr>
      </w:pPr>
      <w:r>
        <w:rPr>
          <w:rFonts w:ascii="ITC Avant Garde" w:hAnsi="ITC Avant Garde"/>
          <w:bCs/>
          <w:i/>
          <w:color w:val="000000"/>
          <w:lang w:eastAsia="es-MX"/>
        </w:rPr>
        <w:t>(Unidad de Cumplimiento)</w:t>
      </w:r>
    </w:p>
    <w:p w14:paraId="2C668519" w14:textId="095307BB" w:rsidR="00EE2BDA" w:rsidRPr="00005E6A" w:rsidRDefault="004C4C6E" w:rsidP="00FD7F2A">
      <w:pPr>
        <w:spacing w:before="240" w:after="0" w:line="276" w:lineRule="auto"/>
        <w:ind w:right="48"/>
        <w:jc w:val="both"/>
        <w:rPr>
          <w:rFonts w:ascii="ITC Avant Garde" w:hAnsi="ITC Avant Garde"/>
          <w:bCs/>
          <w:color w:val="000000"/>
        </w:rPr>
      </w:pPr>
      <w:r>
        <w:rPr>
          <w:rFonts w:ascii="ITC Avant Garde" w:hAnsi="ITC Avant Garde"/>
          <w:b/>
          <w:bCs/>
        </w:rPr>
        <w:t>III.2</w:t>
      </w:r>
      <w:r w:rsidR="003C0390">
        <w:rPr>
          <w:rFonts w:ascii="ITC Avant Garde" w:hAnsi="ITC Avant Garde"/>
          <w:b/>
          <w:bCs/>
        </w:rPr>
        <w:t>6</w:t>
      </w:r>
      <w:r>
        <w:rPr>
          <w:rFonts w:ascii="ITC Avant Garde" w:hAnsi="ITC Avant Garde"/>
          <w:b/>
          <w:bCs/>
        </w:rPr>
        <w:t xml:space="preserve">.- </w:t>
      </w:r>
      <w:r w:rsidR="00005E6A" w:rsidRPr="00005E6A">
        <w:rPr>
          <w:rFonts w:ascii="ITC Avant Garde" w:hAnsi="ITC Avant Garde"/>
          <w:bCs/>
          <w:color w:val="000000"/>
          <w:lang w:eastAsia="es-MX"/>
        </w:rPr>
        <w:t xml:space="preserve">Resolución </w:t>
      </w:r>
      <w:r w:rsidR="00E72B39">
        <w:rPr>
          <w:rFonts w:ascii="ITC Avant Garde" w:hAnsi="ITC Avant Garde"/>
          <w:bCs/>
          <w:color w:val="000000"/>
          <w:lang w:eastAsia="es-MX"/>
        </w:rPr>
        <w:t xml:space="preserve">mediante la cual el Pleno del Instituto Federal de Telecomunicaciones </w:t>
      </w:r>
      <w:r w:rsidR="00005E6A" w:rsidRPr="00005E6A">
        <w:rPr>
          <w:rFonts w:ascii="ITC Avant Garde" w:hAnsi="ITC Avant Garde"/>
          <w:bCs/>
          <w:color w:val="000000"/>
          <w:lang w:eastAsia="es-MX"/>
        </w:rPr>
        <w:t xml:space="preserve">en cumplimiento a la Ejecutoria dictada por el Primer Tribunal Colegiado en el </w:t>
      </w:r>
      <w:r w:rsidR="00005E6A">
        <w:rPr>
          <w:rFonts w:ascii="ITC Avant Garde" w:hAnsi="ITC Avant Garde"/>
          <w:bCs/>
          <w:color w:val="000000"/>
          <w:lang w:eastAsia="es-MX"/>
        </w:rPr>
        <w:t>Amparo e</w:t>
      </w:r>
      <w:r w:rsidR="00005E6A" w:rsidRPr="00005E6A">
        <w:rPr>
          <w:rFonts w:ascii="ITC Avant Garde" w:hAnsi="ITC Avant Garde"/>
          <w:bCs/>
          <w:color w:val="000000"/>
          <w:lang w:eastAsia="es-MX"/>
        </w:rPr>
        <w:t>n Revisión 68/2018, declara la pérdida de bienes en</w:t>
      </w:r>
      <w:r w:rsidR="00005E6A" w:rsidRPr="00005E6A">
        <w:rPr>
          <w:rFonts w:ascii="ITC Avant Garde" w:hAnsi="ITC Avant Garde"/>
          <w:bCs/>
          <w:color w:val="000000"/>
        </w:rPr>
        <w:t xml:space="preserve"> beneficio de la Nación, derivado del procedimiento administrativo iniciado en contra de </w:t>
      </w:r>
      <w:r w:rsidR="00005E6A">
        <w:rPr>
          <w:rFonts w:ascii="ITC Avant Garde" w:hAnsi="ITC Avant Garde"/>
          <w:bCs/>
          <w:color w:val="000000"/>
        </w:rPr>
        <w:t>Uquifa México, S.A. d</w:t>
      </w:r>
      <w:r w:rsidR="00005E6A" w:rsidRPr="00005E6A">
        <w:rPr>
          <w:rFonts w:ascii="ITC Avant Garde" w:hAnsi="ITC Avant Garde"/>
          <w:bCs/>
          <w:color w:val="000000"/>
        </w:rPr>
        <w:t>e C.V., p</w:t>
      </w:r>
      <w:r w:rsidR="00005E6A">
        <w:rPr>
          <w:rFonts w:ascii="ITC Avant Garde" w:hAnsi="ITC Avant Garde"/>
          <w:bCs/>
          <w:color w:val="000000"/>
        </w:rPr>
        <w:t>or usar la frecuencia 168.225 MH</w:t>
      </w:r>
      <w:r w:rsidR="00005E6A" w:rsidRPr="00005E6A">
        <w:rPr>
          <w:rFonts w:ascii="ITC Avant Garde" w:hAnsi="ITC Avant Garde"/>
          <w:bCs/>
          <w:color w:val="000000"/>
        </w:rPr>
        <w:t xml:space="preserve">z en el </w:t>
      </w:r>
      <w:r w:rsidR="00005E6A">
        <w:rPr>
          <w:rFonts w:ascii="ITC Avant Garde" w:hAnsi="ITC Avant Garde"/>
          <w:bCs/>
          <w:color w:val="000000"/>
        </w:rPr>
        <w:t>Municipio d</w:t>
      </w:r>
      <w:r w:rsidR="00005E6A" w:rsidRPr="00005E6A">
        <w:rPr>
          <w:rFonts w:ascii="ITC Avant Garde" w:hAnsi="ITC Avant Garde"/>
          <w:bCs/>
          <w:color w:val="000000"/>
        </w:rPr>
        <w:t>e J</w:t>
      </w:r>
      <w:r w:rsidR="00D2569C">
        <w:rPr>
          <w:rFonts w:ascii="ITC Avant Garde" w:hAnsi="ITC Avant Garde"/>
          <w:bCs/>
          <w:color w:val="000000"/>
        </w:rPr>
        <w:t>iu</w:t>
      </w:r>
      <w:r w:rsidR="00005E6A" w:rsidRPr="00005E6A">
        <w:rPr>
          <w:rFonts w:ascii="ITC Avant Garde" w:hAnsi="ITC Avant Garde"/>
          <w:bCs/>
          <w:color w:val="000000"/>
        </w:rPr>
        <w:t xml:space="preserve">tepec, </w:t>
      </w:r>
      <w:r w:rsidR="00005E6A">
        <w:rPr>
          <w:rFonts w:ascii="ITC Avant Garde" w:hAnsi="ITC Avant Garde"/>
          <w:bCs/>
          <w:color w:val="000000"/>
        </w:rPr>
        <w:t>Estado d</w:t>
      </w:r>
      <w:r w:rsidR="00005E6A" w:rsidRPr="00005E6A">
        <w:rPr>
          <w:rFonts w:ascii="ITC Avant Garde" w:hAnsi="ITC Avant Garde"/>
          <w:bCs/>
          <w:color w:val="000000"/>
        </w:rPr>
        <w:t>e Morelos y en consecuencia invadir el espectro radioeléctrico, sin contar con la respectiva concesión, permiso o autorización.</w:t>
      </w:r>
    </w:p>
    <w:p w14:paraId="41555D33" w14:textId="77777777" w:rsidR="00FD7F2A" w:rsidRDefault="00304EB0" w:rsidP="00764278">
      <w:pPr>
        <w:spacing w:after="0" w:line="276" w:lineRule="auto"/>
        <w:ind w:right="48"/>
        <w:jc w:val="both"/>
        <w:rPr>
          <w:rFonts w:ascii="ITC Avant Garde" w:hAnsi="ITC Avant Garde"/>
          <w:bCs/>
          <w:i/>
          <w:color w:val="000000"/>
          <w:lang w:eastAsia="es-MX"/>
        </w:rPr>
      </w:pPr>
      <w:r>
        <w:rPr>
          <w:rFonts w:ascii="ITC Avant Garde" w:hAnsi="ITC Avant Garde"/>
          <w:bCs/>
          <w:i/>
          <w:color w:val="000000"/>
          <w:lang w:eastAsia="es-MX"/>
        </w:rPr>
        <w:t>(Unidad de Cumplimiento)</w:t>
      </w:r>
    </w:p>
    <w:p w14:paraId="60738DE9" w14:textId="36F0547C" w:rsidR="00FE5D78" w:rsidRPr="00FD7F2A" w:rsidRDefault="00882F3D" w:rsidP="00FD7F2A">
      <w:pPr>
        <w:pStyle w:val="Ttulo3"/>
        <w:spacing w:before="240" w:after="120"/>
        <w:rPr>
          <w:rFonts w:ascii="ITC Avant Garde" w:hAnsi="ITC Avant Garde"/>
          <w:b/>
          <w:color w:val="000000" w:themeColor="text1"/>
          <w:sz w:val="22"/>
          <w:szCs w:val="22"/>
        </w:rPr>
      </w:pPr>
      <w:r w:rsidRPr="00FD7F2A">
        <w:rPr>
          <w:rFonts w:ascii="ITC Avant Garde" w:hAnsi="ITC Avant Garde"/>
          <w:b/>
          <w:color w:val="000000" w:themeColor="text1"/>
          <w:sz w:val="22"/>
          <w:szCs w:val="22"/>
        </w:rPr>
        <w:t>IV.- ASUNTOS GENERALES.</w:t>
      </w:r>
    </w:p>
    <w:sectPr w:rsidR="00FE5D78" w:rsidRPr="00FD7F2A" w:rsidSect="00263A65">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B0FF" w14:textId="77777777" w:rsidR="00BD0BB0" w:rsidRDefault="00BD0BB0">
      <w:pPr>
        <w:spacing w:after="0" w:line="240" w:lineRule="auto"/>
      </w:pPr>
      <w:r>
        <w:separator/>
      </w:r>
    </w:p>
  </w:endnote>
  <w:endnote w:type="continuationSeparator" w:id="0">
    <w:p w14:paraId="7F16A3EE" w14:textId="77777777" w:rsidR="00BD0BB0" w:rsidRDefault="00BD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04DA" w14:textId="77777777" w:rsidR="00BD0BB0" w:rsidRDefault="00BD0BB0">
      <w:pPr>
        <w:spacing w:after="0" w:line="240" w:lineRule="auto"/>
      </w:pPr>
      <w:r>
        <w:separator/>
      </w:r>
    </w:p>
  </w:footnote>
  <w:footnote w:type="continuationSeparator" w:id="0">
    <w:p w14:paraId="526EBAD6" w14:textId="77777777" w:rsidR="00BD0BB0" w:rsidRDefault="00BD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4649"/>
    <w:rsid w:val="00005E6A"/>
    <w:rsid w:val="000073C8"/>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5793"/>
    <w:rsid w:val="00036B0E"/>
    <w:rsid w:val="00036D6D"/>
    <w:rsid w:val="00036FDC"/>
    <w:rsid w:val="00037F5A"/>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70395"/>
    <w:rsid w:val="00070945"/>
    <w:rsid w:val="00070BA6"/>
    <w:rsid w:val="000721CA"/>
    <w:rsid w:val="00072CD8"/>
    <w:rsid w:val="000745AB"/>
    <w:rsid w:val="00075A38"/>
    <w:rsid w:val="0007615A"/>
    <w:rsid w:val="00076BE4"/>
    <w:rsid w:val="00080344"/>
    <w:rsid w:val="00080DE2"/>
    <w:rsid w:val="00080F82"/>
    <w:rsid w:val="0008150E"/>
    <w:rsid w:val="00082A56"/>
    <w:rsid w:val="00083C78"/>
    <w:rsid w:val="00085487"/>
    <w:rsid w:val="0009014D"/>
    <w:rsid w:val="00090737"/>
    <w:rsid w:val="0009103F"/>
    <w:rsid w:val="00091331"/>
    <w:rsid w:val="00092B73"/>
    <w:rsid w:val="00094267"/>
    <w:rsid w:val="00094BC1"/>
    <w:rsid w:val="00097925"/>
    <w:rsid w:val="000A01DD"/>
    <w:rsid w:val="000A11DA"/>
    <w:rsid w:val="000A16A5"/>
    <w:rsid w:val="000A2468"/>
    <w:rsid w:val="000A347C"/>
    <w:rsid w:val="000A3B82"/>
    <w:rsid w:val="000A3D55"/>
    <w:rsid w:val="000A4033"/>
    <w:rsid w:val="000A6315"/>
    <w:rsid w:val="000A6425"/>
    <w:rsid w:val="000A79BC"/>
    <w:rsid w:val="000A7F33"/>
    <w:rsid w:val="000B0B65"/>
    <w:rsid w:val="000B21D3"/>
    <w:rsid w:val="000B46C9"/>
    <w:rsid w:val="000B5CFB"/>
    <w:rsid w:val="000B6241"/>
    <w:rsid w:val="000B632C"/>
    <w:rsid w:val="000B7C52"/>
    <w:rsid w:val="000B7DEF"/>
    <w:rsid w:val="000C03B7"/>
    <w:rsid w:val="000C0782"/>
    <w:rsid w:val="000C1E0D"/>
    <w:rsid w:val="000C2E0A"/>
    <w:rsid w:val="000C3B45"/>
    <w:rsid w:val="000C3CCF"/>
    <w:rsid w:val="000C4933"/>
    <w:rsid w:val="000C6CF9"/>
    <w:rsid w:val="000D218D"/>
    <w:rsid w:val="000D2847"/>
    <w:rsid w:val="000D38EA"/>
    <w:rsid w:val="000D3AD5"/>
    <w:rsid w:val="000D3E1E"/>
    <w:rsid w:val="000D4371"/>
    <w:rsid w:val="000D4663"/>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6477"/>
    <w:rsid w:val="00100B56"/>
    <w:rsid w:val="00101F8E"/>
    <w:rsid w:val="0010302A"/>
    <w:rsid w:val="0010309B"/>
    <w:rsid w:val="00105902"/>
    <w:rsid w:val="00107818"/>
    <w:rsid w:val="00110D65"/>
    <w:rsid w:val="00111C41"/>
    <w:rsid w:val="00115370"/>
    <w:rsid w:val="001160B6"/>
    <w:rsid w:val="0011628D"/>
    <w:rsid w:val="001163DD"/>
    <w:rsid w:val="00121D96"/>
    <w:rsid w:val="001240ED"/>
    <w:rsid w:val="00124FDD"/>
    <w:rsid w:val="00124FFE"/>
    <w:rsid w:val="001274DF"/>
    <w:rsid w:val="00127DAD"/>
    <w:rsid w:val="00130FFC"/>
    <w:rsid w:val="0013121A"/>
    <w:rsid w:val="001312DF"/>
    <w:rsid w:val="0013146B"/>
    <w:rsid w:val="001330E1"/>
    <w:rsid w:val="00134C7A"/>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7DBE"/>
    <w:rsid w:val="001524A1"/>
    <w:rsid w:val="0015313B"/>
    <w:rsid w:val="00153EE8"/>
    <w:rsid w:val="00154756"/>
    <w:rsid w:val="00154C65"/>
    <w:rsid w:val="001560A1"/>
    <w:rsid w:val="00156CA1"/>
    <w:rsid w:val="00160D60"/>
    <w:rsid w:val="001615DA"/>
    <w:rsid w:val="00161C86"/>
    <w:rsid w:val="001630C9"/>
    <w:rsid w:val="001661F0"/>
    <w:rsid w:val="0016632D"/>
    <w:rsid w:val="001701BF"/>
    <w:rsid w:val="0017036D"/>
    <w:rsid w:val="00171845"/>
    <w:rsid w:val="001760D0"/>
    <w:rsid w:val="00176AF1"/>
    <w:rsid w:val="001776DF"/>
    <w:rsid w:val="00177919"/>
    <w:rsid w:val="00181C07"/>
    <w:rsid w:val="00183489"/>
    <w:rsid w:val="0018493A"/>
    <w:rsid w:val="00185E32"/>
    <w:rsid w:val="001871C6"/>
    <w:rsid w:val="00187AC8"/>
    <w:rsid w:val="00187FEB"/>
    <w:rsid w:val="001923E6"/>
    <w:rsid w:val="00194773"/>
    <w:rsid w:val="001948CF"/>
    <w:rsid w:val="001A3245"/>
    <w:rsid w:val="001A5B6D"/>
    <w:rsid w:val="001A6792"/>
    <w:rsid w:val="001A6866"/>
    <w:rsid w:val="001A7DAA"/>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B4A"/>
    <w:rsid w:val="001D5EF4"/>
    <w:rsid w:val="001D66CE"/>
    <w:rsid w:val="001D710F"/>
    <w:rsid w:val="001E1DEE"/>
    <w:rsid w:val="001E225B"/>
    <w:rsid w:val="001E3CD5"/>
    <w:rsid w:val="001E3F9E"/>
    <w:rsid w:val="001E6562"/>
    <w:rsid w:val="001E6839"/>
    <w:rsid w:val="001E724E"/>
    <w:rsid w:val="001F107D"/>
    <w:rsid w:val="001F14BD"/>
    <w:rsid w:val="001F24CF"/>
    <w:rsid w:val="001F4F89"/>
    <w:rsid w:val="001F6A6A"/>
    <w:rsid w:val="001F6CE5"/>
    <w:rsid w:val="001F6F05"/>
    <w:rsid w:val="001F71E1"/>
    <w:rsid w:val="00200D75"/>
    <w:rsid w:val="00201367"/>
    <w:rsid w:val="0020264E"/>
    <w:rsid w:val="00202CAF"/>
    <w:rsid w:val="00203B0C"/>
    <w:rsid w:val="00204559"/>
    <w:rsid w:val="00205671"/>
    <w:rsid w:val="002057F4"/>
    <w:rsid w:val="00207323"/>
    <w:rsid w:val="00210335"/>
    <w:rsid w:val="00212BA0"/>
    <w:rsid w:val="00214F7A"/>
    <w:rsid w:val="0021625E"/>
    <w:rsid w:val="00217143"/>
    <w:rsid w:val="002171E6"/>
    <w:rsid w:val="002176AB"/>
    <w:rsid w:val="002177AE"/>
    <w:rsid w:val="00217EB1"/>
    <w:rsid w:val="00217FFA"/>
    <w:rsid w:val="00222518"/>
    <w:rsid w:val="00227183"/>
    <w:rsid w:val="002273C3"/>
    <w:rsid w:val="00230BEA"/>
    <w:rsid w:val="00231F0E"/>
    <w:rsid w:val="002340FA"/>
    <w:rsid w:val="002345D5"/>
    <w:rsid w:val="00235282"/>
    <w:rsid w:val="00236CD6"/>
    <w:rsid w:val="002400BE"/>
    <w:rsid w:val="0025127C"/>
    <w:rsid w:val="00254475"/>
    <w:rsid w:val="002552EA"/>
    <w:rsid w:val="00255A39"/>
    <w:rsid w:val="00255CC6"/>
    <w:rsid w:val="00256C3C"/>
    <w:rsid w:val="00257257"/>
    <w:rsid w:val="00257350"/>
    <w:rsid w:val="002575F7"/>
    <w:rsid w:val="0026183D"/>
    <w:rsid w:val="002632DB"/>
    <w:rsid w:val="00263A65"/>
    <w:rsid w:val="00267E29"/>
    <w:rsid w:val="00267F7A"/>
    <w:rsid w:val="00270683"/>
    <w:rsid w:val="002717E2"/>
    <w:rsid w:val="00271DEC"/>
    <w:rsid w:val="002725F2"/>
    <w:rsid w:val="00274051"/>
    <w:rsid w:val="00274D15"/>
    <w:rsid w:val="0027540E"/>
    <w:rsid w:val="00275E94"/>
    <w:rsid w:val="00276874"/>
    <w:rsid w:val="00276CA4"/>
    <w:rsid w:val="00277C5C"/>
    <w:rsid w:val="00277CCA"/>
    <w:rsid w:val="002812A0"/>
    <w:rsid w:val="00284299"/>
    <w:rsid w:val="00284381"/>
    <w:rsid w:val="00284562"/>
    <w:rsid w:val="00284881"/>
    <w:rsid w:val="00284929"/>
    <w:rsid w:val="002849DA"/>
    <w:rsid w:val="00284E5D"/>
    <w:rsid w:val="002863EA"/>
    <w:rsid w:val="0028798B"/>
    <w:rsid w:val="00287FA7"/>
    <w:rsid w:val="002917E3"/>
    <w:rsid w:val="00292081"/>
    <w:rsid w:val="002933A1"/>
    <w:rsid w:val="002951FE"/>
    <w:rsid w:val="00296B3C"/>
    <w:rsid w:val="002A02FE"/>
    <w:rsid w:val="002A15D7"/>
    <w:rsid w:val="002A3F0B"/>
    <w:rsid w:val="002B00EE"/>
    <w:rsid w:val="002B0D05"/>
    <w:rsid w:val="002B16C4"/>
    <w:rsid w:val="002B16F7"/>
    <w:rsid w:val="002B1BA6"/>
    <w:rsid w:val="002B2B72"/>
    <w:rsid w:val="002B2E67"/>
    <w:rsid w:val="002B4755"/>
    <w:rsid w:val="002B546D"/>
    <w:rsid w:val="002B5ED1"/>
    <w:rsid w:val="002B6E81"/>
    <w:rsid w:val="002C05EB"/>
    <w:rsid w:val="002C1907"/>
    <w:rsid w:val="002C1D58"/>
    <w:rsid w:val="002C1E79"/>
    <w:rsid w:val="002C2398"/>
    <w:rsid w:val="002C3B6B"/>
    <w:rsid w:val="002C5A1A"/>
    <w:rsid w:val="002C652B"/>
    <w:rsid w:val="002C6557"/>
    <w:rsid w:val="002C6CCE"/>
    <w:rsid w:val="002D0424"/>
    <w:rsid w:val="002D0620"/>
    <w:rsid w:val="002D1832"/>
    <w:rsid w:val="002D1DE2"/>
    <w:rsid w:val="002D4551"/>
    <w:rsid w:val="002D5BFD"/>
    <w:rsid w:val="002E249A"/>
    <w:rsid w:val="002E2FDE"/>
    <w:rsid w:val="002E3E40"/>
    <w:rsid w:val="002E4CBE"/>
    <w:rsid w:val="002E7646"/>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4889"/>
    <w:rsid w:val="00304EB0"/>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5A2B"/>
    <w:rsid w:val="0032640F"/>
    <w:rsid w:val="00327069"/>
    <w:rsid w:val="00327270"/>
    <w:rsid w:val="00334911"/>
    <w:rsid w:val="00334D42"/>
    <w:rsid w:val="003359E6"/>
    <w:rsid w:val="00342529"/>
    <w:rsid w:val="003426E3"/>
    <w:rsid w:val="00344B70"/>
    <w:rsid w:val="00350605"/>
    <w:rsid w:val="003541E9"/>
    <w:rsid w:val="0035628F"/>
    <w:rsid w:val="00360675"/>
    <w:rsid w:val="0036082D"/>
    <w:rsid w:val="00362093"/>
    <w:rsid w:val="00363E2E"/>
    <w:rsid w:val="00364FA3"/>
    <w:rsid w:val="003660B9"/>
    <w:rsid w:val="00366D11"/>
    <w:rsid w:val="00370BB1"/>
    <w:rsid w:val="00373ACE"/>
    <w:rsid w:val="003747C5"/>
    <w:rsid w:val="003820B0"/>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3370"/>
    <w:rsid w:val="003A38E9"/>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E08CA"/>
    <w:rsid w:val="003E0D4B"/>
    <w:rsid w:val="003E2B43"/>
    <w:rsid w:val="003E2DA7"/>
    <w:rsid w:val="003E3D4F"/>
    <w:rsid w:val="003E5324"/>
    <w:rsid w:val="003E6022"/>
    <w:rsid w:val="003E6B10"/>
    <w:rsid w:val="003E7EEE"/>
    <w:rsid w:val="003F04A7"/>
    <w:rsid w:val="003F07A2"/>
    <w:rsid w:val="003F1EDB"/>
    <w:rsid w:val="003F590F"/>
    <w:rsid w:val="003F5F25"/>
    <w:rsid w:val="003F6EDF"/>
    <w:rsid w:val="003F7D95"/>
    <w:rsid w:val="003F7EBB"/>
    <w:rsid w:val="003F7F6F"/>
    <w:rsid w:val="0040166E"/>
    <w:rsid w:val="0040307A"/>
    <w:rsid w:val="00406955"/>
    <w:rsid w:val="004075DC"/>
    <w:rsid w:val="00410252"/>
    <w:rsid w:val="00415A75"/>
    <w:rsid w:val="00416CB2"/>
    <w:rsid w:val="0041792B"/>
    <w:rsid w:val="00417CFE"/>
    <w:rsid w:val="00421787"/>
    <w:rsid w:val="00421FEF"/>
    <w:rsid w:val="00422B61"/>
    <w:rsid w:val="00423A2B"/>
    <w:rsid w:val="00424A68"/>
    <w:rsid w:val="00424E41"/>
    <w:rsid w:val="00425081"/>
    <w:rsid w:val="00425CFA"/>
    <w:rsid w:val="00426C03"/>
    <w:rsid w:val="00430CFD"/>
    <w:rsid w:val="0043137F"/>
    <w:rsid w:val="0043164E"/>
    <w:rsid w:val="00431EC2"/>
    <w:rsid w:val="00433058"/>
    <w:rsid w:val="00435FBC"/>
    <w:rsid w:val="0043618A"/>
    <w:rsid w:val="00440B22"/>
    <w:rsid w:val="00441A58"/>
    <w:rsid w:val="00441FF3"/>
    <w:rsid w:val="00444028"/>
    <w:rsid w:val="00444BE2"/>
    <w:rsid w:val="004453BF"/>
    <w:rsid w:val="004465DB"/>
    <w:rsid w:val="00447F93"/>
    <w:rsid w:val="00450DE5"/>
    <w:rsid w:val="0045347A"/>
    <w:rsid w:val="00454C47"/>
    <w:rsid w:val="00455BD9"/>
    <w:rsid w:val="004619C8"/>
    <w:rsid w:val="00462603"/>
    <w:rsid w:val="004627FA"/>
    <w:rsid w:val="004629FE"/>
    <w:rsid w:val="0046333A"/>
    <w:rsid w:val="004641A0"/>
    <w:rsid w:val="00464A40"/>
    <w:rsid w:val="0046660E"/>
    <w:rsid w:val="004704E8"/>
    <w:rsid w:val="004730BA"/>
    <w:rsid w:val="00473C19"/>
    <w:rsid w:val="00474364"/>
    <w:rsid w:val="0047629E"/>
    <w:rsid w:val="004766EB"/>
    <w:rsid w:val="00480651"/>
    <w:rsid w:val="00480E35"/>
    <w:rsid w:val="00480EBD"/>
    <w:rsid w:val="004817D6"/>
    <w:rsid w:val="00481864"/>
    <w:rsid w:val="00490216"/>
    <w:rsid w:val="00490CF7"/>
    <w:rsid w:val="004911BC"/>
    <w:rsid w:val="00491E48"/>
    <w:rsid w:val="004924DF"/>
    <w:rsid w:val="00493158"/>
    <w:rsid w:val="00493A26"/>
    <w:rsid w:val="0049464F"/>
    <w:rsid w:val="00495692"/>
    <w:rsid w:val="00496C4A"/>
    <w:rsid w:val="00496F1C"/>
    <w:rsid w:val="00497C3E"/>
    <w:rsid w:val="004A20B0"/>
    <w:rsid w:val="004A26D7"/>
    <w:rsid w:val="004A3736"/>
    <w:rsid w:val="004A3F7F"/>
    <w:rsid w:val="004A53DA"/>
    <w:rsid w:val="004A5E15"/>
    <w:rsid w:val="004A639C"/>
    <w:rsid w:val="004A7D66"/>
    <w:rsid w:val="004B4FD6"/>
    <w:rsid w:val="004B5CAF"/>
    <w:rsid w:val="004B5EE2"/>
    <w:rsid w:val="004B687C"/>
    <w:rsid w:val="004B6CB3"/>
    <w:rsid w:val="004B709D"/>
    <w:rsid w:val="004B7DBF"/>
    <w:rsid w:val="004C0386"/>
    <w:rsid w:val="004C09EF"/>
    <w:rsid w:val="004C17B6"/>
    <w:rsid w:val="004C1F29"/>
    <w:rsid w:val="004C213D"/>
    <w:rsid w:val="004C2381"/>
    <w:rsid w:val="004C2683"/>
    <w:rsid w:val="004C27D0"/>
    <w:rsid w:val="004C2EB9"/>
    <w:rsid w:val="004C4C6E"/>
    <w:rsid w:val="004C4E3A"/>
    <w:rsid w:val="004C58EB"/>
    <w:rsid w:val="004D13C3"/>
    <w:rsid w:val="004D21C5"/>
    <w:rsid w:val="004D61B9"/>
    <w:rsid w:val="004D6E64"/>
    <w:rsid w:val="004D787B"/>
    <w:rsid w:val="004D7E79"/>
    <w:rsid w:val="004E001C"/>
    <w:rsid w:val="004E302A"/>
    <w:rsid w:val="004E338A"/>
    <w:rsid w:val="004E6D28"/>
    <w:rsid w:val="004E74CD"/>
    <w:rsid w:val="004F228D"/>
    <w:rsid w:val="004F2327"/>
    <w:rsid w:val="004F2756"/>
    <w:rsid w:val="004F375D"/>
    <w:rsid w:val="004F4F1F"/>
    <w:rsid w:val="004F4F64"/>
    <w:rsid w:val="004F53FC"/>
    <w:rsid w:val="004F6119"/>
    <w:rsid w:val="004F79D0"/>
    <w:rsid w:val="005035CC"/>
    <w:rsid w:val="005040D3"/>
    <w:rsid w:val="00505158"/>
    <w:rsid w:val="00505B42"/>
    <w:rsid w:val="00505B4F"/>
    <w:rsid w:val="00506221"/>
    <w:rsid w:val="00510CC1"/>
    <w:rsid w:val="00511C96"/>
    <w:rsid w:val="005130F9"/>
    <w:rsid w:val="005133B6"/>
    <w:rsid w:val="00514A1B"/>
    <w:rsid w:val="00514FCF"/>
    <w:rsid w:val="005156C8"/>
    <w:rsid w:val="0051648E"/>
    <w:rsid w:val="00516920"/>
    <w:rsid w:val="00520D5A"/>
    <w:rsid w:val="005225C5"/>
    <w:rsid w:val="005227FA"/>
    <w:rsid w:val="00523F31"/>
    <w:rsid w:val="005244EE"/>
    <w:rsid w:val="00524DF6"/>
    <w:rsid w:val="005253F4"/>
    <w:rsid w:val="00525CC8"/>
    <w:rsid w:val="0052645E"/>
    <w:rsid w:val="00526534"/>
    <w:rsid w:val="00526562"/>
    <w:rsid w:val="00527A57"/>
    <w:rsid w:val="0053081C"/>
    <w:rsid w:val="00537163"/>
    <w:rsid w:val="005413DB"/>
    <w:rsid w:val="00543EA2"/>
    <w:rsid w:val="005445B0"/>
    <w:rsid w:val="005520C5"/>
    <w:rsid w:val="00552FED"/>
    <w:rsid w:val="0055308D"/>
    <w:rsid w:val="0055411E"/>
    <w:rsid w:val="00554A8B"/>
    <w:rsid w:val="00554CB0"/>
    <w:rsid w:val="00557439"/>
    <w:rsid w:val="0055759E"/>
    <w:rsid w:val="00557E54"/>
    <w:rsid w:val="00561983"/>
    <w:rsid w:val="00561D3D"/>
    <w:rsid w:val="00561FBB"/>
    <w:rsid w:val="00562C95"/>
    <w:rsid w:val="00562FCB"/>
    <w:rsid w:val="0056351D"/>
    <w:rsid w:val="005636DF"/>
    <w:rsid w:val="00563774"/>
    <w:rsid w:val="00565449"/>
    <w:rsid w:val="0056565A"/>
    <w:rsid w:val="005658FF"/>
    <w:rsid w:val="005665A7"/>
    <w:rsid w:val="00566881"/>
    <w:rsid w:val="005676D2"/>
    <w:rsid w:val="00567E91"/>
    <w:rsid w:val="00567F59"/>
    <w:rsid w:val="00570E34"/>
    <w:rsid w:val="00571094"/>
    <w:rsid w:val="00573063"/>
    <w:rsid w:val="00573121"/>
    <w:rsid w:val="005743E7"/>
    <w:rsid w:val="00574C13"/>
    <w:rsid w:val="00577D8B"/>
    <w:rsid w:val="00580D49"/>
    <w:rsid w:val="0058109A"/>
    <w:rsid w:val="005818D4"/>
    <w:rsid w:val="00581EA4"/>
    <w:rsid w:val="0058247E"/>
    <w:rsid w:val="00582490"/>
    <w:rsid w:val="00582944"/>
    <w:rsid w:val="00583083"/>
    <w:rsid w:val="00583E34"/>
    <w:rsid w:val="00583F7D"/>
    <w:rsid w:val="00586E11"/>
    <w:rsid w:val="00590BBA"/>
    <w:rsid w:val="005913A0"/>
    <w:rsid w:val="005932E0"/>
    <w:rsid w:val="0059472C"/>
    <w:rsid w:val="00595082"/>
    <w:rsid w:val="00595163"/>
    <w:rsid w:val="00596EB1"/>
    <w:rsid w:val="00597C0F"/>
    <w:rsid w:val="00597FA1"/>
    <w:rsid w:val="005A0C24"/>
    <w:rsid w:val="005A1C78"/>
    <w:rsid w:val="005A3C18"/>
    <w:rsid w:val="005A4AAC"/>
    <w:rsid w:val="005A6FCA"/>
    <w:rsid w:val="005A712B"/>
    <w:rsid w:val="005A7B3E"/>
    <w:rsid w:val="005B02A6"/>
    <w:rsid w:val="005B0FA5"/>
    <w:rsid w:val="005B3E43"/>
    <w:rsid w:val="005B55FF"/>
    <w:rsid w:val="005B627B"/>
    <w:rsid w:val="005B6CB9"/>
    <w:rsid w:val="005B7702"/>
    <w:rsid w:val="005B77B8"/>
    <w:rsid w:val="005C0291"/>
    <w:rsid w:val="005C142D"/>
    <w:rsid w:val="005C1E4F"/>
    <w:rsid w:val="005C2CF1"/>
    <w:rsid w:val="005C45CE"/>
    <w:rsid w:val="005C6236"/>
    <w:rsid w:val="005D0516"/>
    <w:rsid w:val="005D3942"/>
    <w:rsid w:val="005D60FB"/>
    <w:rsid w:val="005D6B66"/>
    <w:rsid w:val="005D6F62"/>
    <w:rsid w:val="005D7BBB"/>
    <w:rsid w:val="005E31CD"/>
    <w:rsid w:val="005E478F"/>
    <w:rsid w:val="005E47FD"/>
    <w:rsid w:val="005E4F35"/>
    <w:rsid w:val="005E500C"/>
    <w:rsid w:val="005E6B80"/>
    <w:rsid w:val="005F10E9"/>
    <w:rsid w:val="005F2618"/>
    <w:rsid w:val="005F4A92"/>
    <w:rsid w:val="005F6179"/>
    <w:rsid w:val="005F72FF"/>
    <w:rsid w:val="005F78D0"/>
    <w:rsid w:val="006008FD"/>
    <w:rsid w:val="00601913"/>
    <w:rsid w:val="00603826"/>
    <w:rsid w:val="00603AAD"/>
    <w:rsid w:val="00604EC9"/>
    <w:rsid w:val="00605333"/>
    <w:rsid w:val="00612085"/>
    <w:rsid w:val="0061292D"/>
    <w:rsid w:val="006133FB"/>
    <w:rsid w:val="00615B10"/>
    <w:rsid w:val="00616573"/>
    <w:rsid w:val="00616AA6"/>
    <w:rsid w:val="00620BA8"/>
    <w:rsid w:val="006218E8"/>
    <w:rsid w:val="00622617"/>
    <w:rsid w:val="00623358"/>
    <w:rsid w:val="00623981"/>
    <w:rsid w:val="00626678"/>
    <w:rsid w:val="00627C4E"/>
    <w:rsid w:val="006306C6"/>
    <w:rsid w:val="006323B5"/>
    <w:rsid w:val="006326E1"/>
    <w:rsid w:val="006329D4"/>
    <w:rsid w:val="00633014"/>
    <w:rsid w:val="00634347"/>
    <w:rsid w:val="00636406"/>
    <w:rsid w:val="00636666"/>
    <w:rsid w:val="006375FF"/>
    <w:rsid w:val="00640252"/>
    <w:rsid w:val="006414DA"/>
    <w:rsid w:val="00644F2D"/>
    <w:rsid w:val="00645410"/>
    <w:rsid w:val="00646C2A"/>
    <w:rsid w:val="00650DA3"/>
    <w:rsid w:val="00651828"/>
    <w:rsid w:val="00651E18"/>
    <w:rsid w:val="00651F4A"/>
    <w:rsid w:val="00652305"/>
    <w:rsid w:val="00652B4B"/>
    <w:rsid w:val="00652BB0"/>
    <w:rsid w:val="006617F1"/>
    <w:rsid w:val="00662719"/>
    <w:rsid w:val="0066312B"/>
    <w:rsid w:val="0066357A"/>
    <w:rsid w:val="00663F4E"/>
    <w:rsid w:val="006652A4"/>
    <w:rsid w:val="006663F9"/>
    <w:rsid w:val="00666F63"/>
    <w:rsid w:val="006676F9"/>
    <w:rsid w:val="00667CC0"/>
    <w:rsid w:val="006704A6"/>
    <w:rsid w:val="00671CE8"/>
    <w:rsid w:val="00672B31"/>
    <w:rsid w:val="006746B7"/>
    <w:rsid w:val="00674CEF"/>
    <w:rsid w:val="0067521B"/>
    <w:rsid w:val="00676D94"/>
    <w:rsid w:val="006778CE"/>
    <w:rsid w:val="006806E2"/>
    <w:rsid w:val="006822A6"/>
    <w:rsid w:val="00682621"/>
    <w:rsid w:val="00686923"/>
    <w:rsid w:val="00686C42"/>
    <w:rsid w:val="006878FB"/>
    <w:rsid w:val="00687A9A"/>
    <w:rsid w:val="00690F68"/>
    <w:rsid w:val="0069295D"/>
    <w:rsid w:val="00693955"/>
    <w:rsid w:val="00697C5E"/>
    <w:rsid w:val="006A07BE"/>
    <w:rsid w:val="006A0C04"/>
    <w:rsid w:val="006A2DFD"/>
    <w:rsid w:val="006A460C"/>
    <w:rsid w:val="006A49FD"/>
    <w:rsid w:val="006A4BAF"/>
    <w:rsid w:val="006A5788"/>
    <w:rsid w:val="006A7483"/>
    <w:rsid w:val="006A79C3"/>
    <w:rsid w:val="006A7F17"/>
    <w:rsid w:val="006B080E"/>
    <w:rsid w:val="006B19BB"/>
    <w:rsid w:val="006B20D1"/>
    <w:rsid w:val="006B2314"/>
    <w:rsid w:val="006B2C55"/>
    <w:rsid w:val="006B3D44"/>
    <w:rsid w:val="006B7270"/>
    <w:rsid w:val="006B73DB"/>
    <w:rsid w:val="006B7655"/>
    <w:rsid w:val="006C0C4C"/>
    <w:rsid w:val="006C0E68"/>
    <w:rsid w:val="006C26AC"/>
    <w:rsid w:val="006C28CB"/>
    <w:rsid w:val="006C2F22"/>
    <w:rsid w:val="006C38AB"/>
    <w:rsid w:val="006C3B1F"/>
    <w:rsid w:val="006C3B87"/>
    <w:rsid w:val="006C49DC"/>
    <w:rsid w:val="006C76F6"/>
    <w:rsid w:val="006D1D8A"/>
    <w:rsid w:val="006D45D0"/>
    <w:rsid w:val="006D4DD9"/>
    <w:rsid w:val="006D5C7C"/>
    <w:rsid w:val="006E10E6"/>
    <w:rsid w:val="006E1172"/>
    <w:rsid w:val="006E3093"/>
    <w:rsid w:val="006E3E1B"/>
    <w:rsid w:val="006E463C"/>
    <w:rsid w:val="006E4945"/>
    <w:rsid w:val="006E4F46"/>
    <w:rsid w:val="006E5DA9"/>
    <w:rsid w:val="006E6735"/>
    <w:rsid w:val="006F074C"/>
    <w:rsid w:val="006F0A71"/>
    <w:rsid w:val="006F3325"/>
    <w:rsid w:val="006F488E"/>
    <w:rsid w:val="006F545E"/>
    <w:rsid w:val="006F66E3"/>
    <w:rsid w:val="006F67B5"/>
    <w:rsid w:val="006F6C56"/>
    <w:rsid w:val="006F6E26"/>
    <w:rsid w:val="006F7658"/>
    <w:rsid w:val="006F78B5"/>
    <w:rsid w:val="0070146D"/>
    <w:rsid w:val="00702466"/>
    <w:rsid w:val="007039B7"/>
    <w:rsid w:val="00704BC9"/>
    <w:rsid w:val="00706164"/>
    <w:rsid w:val="00706BEA"/>
    <w:rsid w:val="00711CB4"/>
    <w:rsid w:val="0071216C"/>
    <w:rsid w:val="00712EF4"/>
    <w:rsid w:val="00712F0D"/>
    <w:rsid w:val="0071546E"/>
    <w:rsid w:val="00715DA1"/>
    <w:rsid w:val="00717F08"/>
    <w:rsid w:val="007236A1"/>
    <w:rsid w:val="00724F25"/>
    <w:rsid w:val="0072595B"/>
    <w:rsid w:val="007260E4"/>
    <w:rsid w:val="00726920"/>
    <w:rsid w:val="00726A6A"/>
    <w:rsid w:val="007307DD"/>
    <w:rsid w:val="007324BA"/>
    <w:rsid w:val="00737026"/>
    <w:rsid w:val="00737816"/>
    <w:rsid w:val="0074309B"/>
    <w:rsid w:val="007443D4"/>
    <w:rsid w:val="00744B05"/>
    <w:rsid w:val="0074595A"/>
    <w:rsid w:val="0074625D"/>
    <w:rsid w:val="007465BC"/>
    <w:rsid w:val="00747137"/>
    <w:rsid w:val="00747310"/>
    <w:rsid w:val="00750884"/>
    <w:rsid w:val="007518F9"/>
    <w:rsid w:val="0075225C"/>
    <w:rsid w:val="00752F7E"/>
    <w:rsid w:val="0075312C"/>
    <w:rsid w:val="00753F07"/>
    <w:rsid w:val="00757129"/>
    <w:rsid w:val="00757538"/>
    <w:rsid w:val="00757EE4"/>
    <w:rsid w:val="00761CA0"/>
    <w:rsid w:val="00762BE5"/>
    <w:rsid w:val="0076300B"/>
    <w:rsid w:val="00763C3C"/>
    <w:rsid w:val="00764278"/>
    <w:rsid w:val="00764A29"/>
    <w:rsid w:val="00764C3F"/>
    <w:rsid w:val="0076571F"/>
    <w:rsid w:val="00765E9A"/>
    <w:rsid w:val="00766F10"/>
    <w:rsid w:val="00766F92"/>
    <w:rsid w:val="007674B7"/>
    <w:rsid w:val="00767941"/>
    <w:rsid w:val="0077000F"/>
    <w:rsid w:val="0077011F"/>
    <w:rsid w:val="007729EE"/>
    <w:rsid w:val="00774673"/>
    <w:rsid w:val="00774D84"/>
    <w:rsid w:val="007754C2"/>
    <w:rsid w:val="007767E1"/>
    <w:rsid w:val="00780D5D"/>
    <w:rsid w:val="00781722"/>
    <w:rsid w:val="00781EF1"/>
    <w:rsid w:val="0078287C"/>
    <w:rsid w:val="00782DBA"/>
    <w:rsid w:val="0079056A"/>
    <w:rsid w:val="00793C7A"/>
    <w:rsid w:val="00793E99"/>
    <w:rsid w:val="00793F4D"/>
    <w:rsid w:val="00794989"/>
    <w:rsid w:val="007A08A9"/>
    <w:rsid w:val="007A0938"/>
    <w:rsid w:val="007A0EE2"/>
    <w:rsid w:val="007A136C"/>
    <w:rsid w:val="007A1EA1"/>
    <w:rsid w:val="007A28CB"/>
    <w:rsid w:val="007A36A3"/>
    <w:rsid w:val="007A4667"/>
    <w:rsid w:val="007A48CB"/>
    <w:rsid w:val="007A7984"/>
    <w:rsid w:val="007A7C18"/>
    <w:rsid w:val="007B0F9C"/>
    <w:rsid w:val="007B3670"/>
    <w:rsid w:val="007C0128"/>
    <w:rsid w:val="007C0E66"/>
    <w:rsid w:val="007C0F18"/>
    <w:rsid w:val="007C1315"/>
    <w:rsid w:val="007C13A5"/>
    <w:rsid w:val="007C1E2E"/>
    <w:rsid w:val="007C2495"/>
    <w:rsid w:val="007C3251"/>
    <w:rsid w:val="007C38E7"/>
    <w:rsid w:val="007C4D0D"/>
    <w:rsid w:val="007C5F37"/>
    <w:rsid w:val="007C6DB7"/>
    <w:rsid w:val="007D1705"/>
    <w:rsid w:val="007D54ED"/>
    <w:rsid w:val="007D60D3"/>
    <w:rsid w:val="007D6CEC"/>
    <w:rsid w:val="007D7216"/>
    <w:rsid w:val="007E006E"/>
    <w:rsid w:val="007E161E"/>
    <w:rsid w:val="007E1745"/>
    <w:rsid w:val="007E24E7"/>
    <w:rsid w:val="007E2A60"/>
    <w:rsid w:val="007E54AE"/>
    <w:rsid w:val="007E7002"/>
    <w:rsid w:val="007E7343"/>
    <w:rsid w:val="007E7876"/>
    <w:rsid w:val="007F16A9"/>
    <w:rsid w:val="007F275D"/>
    <w:rsid w:val="007F2B25"/>
    <w:rsid w:val="007F728D"/>
    <w:rsid w:val="00800245"/>
    <w:rsid w:val="00801A8B"/>
    <w:rsid w:val="00802998"/>
    <w:rsid w:val="0080344B"/>
    <w:rsid w:val="008037BB"/>
    <w:rsid w:val="0080507D"/>
    <w:rsid w:val="008067CD"/>
    <w:rsid w:val="00806BA2"/>
    <w:rsid w:val="00807A6D"/>
    <w:rsid w:val="00811820"/>
    <w:rsid w:val="0081209B"/>
    <w:rsid w:val="008166BD"/>
    <w:rsid w:val="00817EE4"/>
    <w:rsid w:val="008214B1"/>
    <w:rsid w:val="0082183E"/>
    <w:rsid w:val="00822EC4"/>
    <w:rsid w:val="0082451C"/>
    <w:rsid w:val="00826197"/>
    <w:rsid w:val="008278CE"/>
    <w:rsid w:val="008300D7"/>
    <w:rsid w:val="00831BA6"/>
    <w:rsid w:val="0083219E"/>
    <w:rsid w:val="00833AAA"/>
    <w:rsid w:val="00834825"/>
    <w:rsid w:val="00834CD1"/>
    <w:rsid w:val="00835D50"/>
    <w:rsid w:val="00836D28"/>
    <w:rsid w:val="008418C0"/>
    <w:rsid w:val="008418CF"/>
    <w:rsid w:val="00841E39"/>
    <w:rsid w:val="00843E22"/>
    <w:rsid w:val="0084436D"/>
    <w:rsid w:val="008501B4"/>
    <w:rsid w:val="00850662"/>
    <w:rsid w:val="0085069C"/>
    <w:rsid w:val="00850AF8"/>
    <w:rsid w:val="00851383"/>
    <w:rsid w:val="00853B32"/>
    <w:rsid w:val="00854C59"/>
    <w:rsid w:val="00855CD1"/>
    <w:rsid w:val="00860386"/>
    <w:rsid w:val="008609DD"/>
    <w:rsid w:val="00860B9D"/>
    <w:rsid w:val="00861441"/>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528E"/>
    <w:rsid w:val="0089666B"/>
    <w:rsid w:val="00896916"/>
    <w:rsid w:val="008979F7"/>
    <w:rsid w:val="008A1E05"/>
    <w:rsid w:val="008A2893"/>
    <w:rsid w:val="008A435A"/>
    <w:rsid w:val="008A4428"/>
    <w:rsid w:val="008B07F0"/>
    <w:rsid w:val="008B13D0"/>
    <w:rsid w:val="008B1B31"/>
    <w:rsid w:val="008B1C79"/>
    <w:rsid w:val="008B2B6D"/>
    <w:rsid w:val="008B747F"/>
    <w:rsid w:val="008B7CCC"/>
    <w:rsid w:val="008C1654"/>
    <w:rsid w:val="008C1741"/>
    <w:rsid w:val="008C4578"/>
    <w:rsid w:val="008C4646"/>
    <w:rsid w:val="008C46F0"/>
    <w:rsid w:val="008C5143"/>
    <w:rsid w:val="008C5A97"/>
    <w:rsid w:val="008C6C7E"/>
    <w:rsid w:val="008D03D0"/>
    <w:rsid w:val="008D393D"/>
    <w:rsid w:val="008D4351"/>
    <w:rsid w:val="008D4BAA"/>
    <w:rsid w:val="008D531E"/>
    <w:rsid w:val="008D5321"/>
    <w:rsid w:val="008D55DA"/>
    <w:rsid w:val="008D59DA"/>
    <w:rsid w:val="008D6356"/>
    <w:rsid w:val="008D7C16"/>
    <w:rsid w:val="008D7E1E"/>
    <w:rsid w:val="008E01CD"/>
    <w:rsid w:val="008E04E8"/>
    <w:rsid w:val="008E1F9A"/>
    <w:rsid w:val="008E20FA"/>
    <w:rsid w:val="008E40C5"/>
    <w:rsid w:val="008E5D32"/>
    <w:rsid w:val="008E625F"/>
    <w:rsid w:val="008E660E"/>
    <w:rsid w:val="008E676D"/>
    <w:rsid w:val="008E6C73"/>
    <w:rsid w:val="008F033B"/>
    <w:rsid w:val="008F1870"/>
    <w:rsid w:val="008F2F77"/>
    <w:rsid w:val="008F6095"/>
    <w:rsid w:val="008F69E9"/>
    <w:rsid w:val="00902BE1"/>
    <w:rsid w:val="00902C3B"/>
    <w:rsid w:val="009039EB"/>
    <w:rsid w:val="00904208"/>
    <w:rsid w:val="009043B5"/>
    <w:rsid w:val="0090497C"/>
    <w:rsid w:val="00905A3D"/>
    <w:rsid w:val="0090729B"/>
    <w:rsid w:val="00907A85"/>
    <w:rsid w:val="00912246"/>
    <w:rsid w:val="00912CB5"/>
    <w:rsid w:val="00913413"/>
    <w:rsid w:val="00914C74"/>
    <w:rsid w:val="0091566D"/>
    <w:rsid w:val="00915921"/>
    <w:rsid w:val="009165BA"/>
    <w:rsid w:val="009174DB"/>
    <w:rsid w:val="00922434"/>
    <w:rsid w:val="00922E9A"/>
    <w:rsid w:val="00922EA3"/>
    <w:rsid w:val="009235E9"/>
    <w:rsid w:val="00924547"/>
    <w:rsid w:val="0092480E"/>
    <w:rsid w:val="0093004B"/>
    <w:rsid w:val="00931DD3"/>
    <w:rsid w:val="00932E04"/>
    <w:rsid w:val="00933CBD"/>
    <w:rsid w:val="00934546"/>
    <w:rsid w:val="0093480F"/>
    <w:rsid w:val="009348AD"/>
    <w:rsid w:val="0093530A"/>
    <w:rsid w:val="00937C43"/>
    <w:rsid w:val="009402CF"/>
    <w:rsid w:val="009408A5"/>
    <w:rsid w:val="00940D7A"/>
    <w:rsid w:val="009413DF"/>
    <w:rsid w:val="00943EB4"/>
    <w:rsid w:val="00944798"/>
    <w:rsid w:val="0095055B"/>
    <w:rsid w:val="009511A8"/>
    <w:rsid w:val="0095172D"/>
    <w:rsid w:val="00951B51"/>
    <w:rsid w:val="00952068"/>
    <w:rsid w:val="00952A35"/>
    <w:rsid w:val="00952C5A"/>
    <w:rsid w:val="00953EC7"/>
    <w:rsid w:val="00954F0D"/>
    <w:rsid w:val="00960329"/>
    <w:rsid w:val="009611F6"/>
    <w:rsid w:val="0096200C"/>
    <w:rsid w:val="00962162"/>
    <w:rsid w:val="00962BB6"/>
    <w:rsid w:val="009637B0"/>
    <w:rsid w:val="00964C51"/>
    <w:rsid w:val="00965C4A"/>
    <w:rsid w:val="00966CD7"/>
    <w:rsid w:val="0097024F"/>
    <w:rsid w:val="00971015"/>
    <w:rsid w:val="009711A4"/>
    <w:rsid w:val="0097191C"/>
    <w:rsid w:val="00974735"/>
    <w:rsid w:val="00975537"/>
    <w:rsid w:val="00976265"/>
    <w:rsid w:val="009769D9"/>
    <w:rsid w:val="00976A35"/>
    <w:rsid w:val="009821D8"/>
    <w:rsid w:val="00983BB8"/>
    <w:rsid w:val="00986705"/>
    <w:rsid w:val="009905FB"/>
    <w:rsid w:val="0099160D"/>
    <w:rsid w:val="00992456"/>
    <w:rsid w:val="00995BE3"/>
    <w:rsid w:val="0099629B"/>
    <w:rsid w:val="00996383"/>
    <w:rsid w:val="0099680B"/>
    <w:rsid w:val="00996BF8"/>
    <w:rsid w:val="009A0D23"/>
    <w:rsid w:val="009A238D"/>
    <w:rsid w:val="009A3F4B"/>
    <w:rsid w:val="009A58E6"/>
    <w:rsid w:val="009A660D"/>
    <w:rsid w:val="009A7014"/>
    <w:rsid w:val="009B1267"/>
    <w:rsid w:val="009B2756"/>
    <w:rsid w:val="009B6AAE"/>
    <w:rsid w:val="009C0221"/>
    <w:rsid w:val="009C04EB"/>
    <w:rsid w:val="009C1268"/>
    <w:rsid w:val="009C1D38"/>
    <w:rsid w:val="009C2531"/>
    <w:rsid w:val="009C4B19"/>
    <w:rsid w:val="009C5C03"/>
    <w:rsid w:val="009C656E"/>
    <w:rsid w:val="009C7726"/>
    <w:rsid w:val="009C783E"/>
    <w:rsid w:val="009C7A70"/>
    <w:rsid w:val="009C7C50"/>
    <w:rsid w:val="009D0E6F"/>
    <w:rsid w:val="009D1359"/>
    <w:rsid w:val="009D1D6F"/>
    <w:rsid w:val="009D2747"/>
    <w:rsid w:val="009D2939"/>
    <w:rsid w:val="009D4CD0"/>
    <w:rsid w:val="009E1001"/>
    <w:rsid w:val="009E1E63"/>
    <w:rsid w:val="009E2438"/>
    <w:rsid w:val="009E3128"/>
    <w:rsid w:val="009E6447"/>
    <w:rsid w:val="009E69AE"/>
    <w:rsid w:val="009E7A7E"/>
    <w:rsid w:val="009F2F28"/>
    <w:rsid w:val="009F2F67"/>
    <w:rsid w:val="009F324A"/>
    <w:rsid w:val="00A008BF"/>
    <w:rsid w:val="00A02787"/>
    <w:rsid w:val="00A0345C"/>
    <w:rsid w:val="00A050B9"/>
    <w:rsid w:val="00A05B0A"/>
    <w:rsid w:val="00A1110A"/>
    <w:rsid w:val="00A118F9"/>
    <w:rsid w:val="00A11FC1"/>
    <w:rsid w:val="00A121E9"/>
    <w:rsid w:val="00A12931"/>
    <w:rsid w:val="00A12E17"/>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31049"/>
    <w:rsid w:val="00A32B15"/>
    <w:rsid w:val="00A32B24"/>
    <w:rsid w:val="00A34882"/>
    <w:rsid w:val="00A364EC"/>
    <w:rsid w:val="00A36550"/>
    <w:rsid w:val="00A36B9C"/>
    <w:rsid w:val="00A36F79"/>
    <w:rsid w:val="00A40446"/>
    <w:rsid w:val="00A4273C"/>
    <w:rsid w:val="00A43129"/>
    <w:rsid w:val="00A45564"/>
    <w:rsid w:val="00A45A82"/>
    <w:rsid w:val="00A45F77"/>
    <w:rsid w:val="00A516CD"/>
    <w:rsid w:val="00A519C6"/>
    <w:rsid w:val="00A52368"/>
    <w:rsid w:val="00A53BF2"/>
    <w:rsid w:val="00A5405F"/>
    <w:rsid w:val="00A55086"/>
    <w:rsid w:val="00A558EB"/>
    <w:rsid w:val="00A559B2"/>
    <w:rsid w:val="00A55BF9"/>
    <w:rsid w:val="00A566BE"/>
    <w:rsid w:val="00A567DF"/>
    <w:rsid w:val="00A57D7C"/>
    <w:rsid w:val="00A6122D"/>
    <w:rsid w:val="00A64FE3"/>
    <w:rsid w:val="00A66902"/>
    <w:rsid w:val="00A672A7"/>
    <w:rsid w:val="00A67A74"/>
    <w:rsid w:val="00A70199"/>
    <w:rsid w:val="00A70F95"/>
    <w:rsid w:val="00A738AB"/>
    <w:rsid w:val="00A76555"/>
    <w:rsid w:val="00A76FC8"/>
    <w:rsid w:val="00A81AC8"/>
    <w:rsid w:val="00A81D12"/>
    <w:rsid w:val="00A81E68"/>
    <w:rsid w:val="00A82939"/>
    <w:rsid w:val="00A84387"/>
    <w:rsid w:val="00A854FE"/>
    <w:rsid w:val="00A85C89"/>
    <w:rsid w:val="00A869BA"/>
    <w:rsid w:val="00A87CA1"/>
    <w:rsid w:val="00A9010F"/>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27"/>
    <w:rsid w:val="00AC794B"/>
    <w:rsid w:val="00AC7FB5"/>
    <w:rsid w:val="00AD109B"/>
    <w:rsid w:val="00AD10C0"/>
    <w:rsid w:val="00AD29F4"/>
    <w:rsid w:val="00AD31FF"/>
    <w:rsid w:val="00AD3977"/>
    <w:rsid w:val="00AD4D57"/>
    <w:rsid w:val="00AE0B32"/>
    <w:rsid w:val="00AE1A6B"/>
    <w:rsid w:val="00AE3194"/>
    <w:rsid w:val="00AE46A3"/>
    <w:rsid w:val="00AE4718"/>
    <w:rsid w:val="00AF006D"/>
    <w:rsid w:val="00AF1415"/>
    <w:rsid w:val="00AF1B32"/>
    <w:rsid w:val="00AF4341"/>
    <w:rsid w:val="00AF62DD"/>
    <w:rsid w:val="00AF705F"/>
    <w:rsid w:val="00B00335"/>
    <w:rsid w:val="00B00F45"/>
    <w:rsid w:val="00B014C5"/>
    <w:rsid w:val="00B02742"/>
    <w:rsid w:val="00B047B4"/>
    <w:rsid w:val="00B048A3"/>
    <w:rsid w:val="00B05A49"/>
    <w:rsid w:val="00B06DFF"/>
    <w:rsid w:val="00B06FA8"/>
    <w:rsid w:val="00B11206"/>
    <w:rsid w:val="00B12610"/>
    <w:rsid w:val="00B13E4F"/>
    <w:rsid w:val="00B15109"/>
    <w:rsid w:val="00B15B6A"/>
    <w:rsid w:val="00B17632"/>
    <w:rsid w:val="00B17862"/>
    <w:rsid w:val="00B17F41"/>
    <w:rsid w:val="00B20909"/>
    <w:rsid w:val="00B2115A"/>
    <w:rsid w:val="00B21467"/>
    <w:rsid w:val="00B228A1"/>
    <w:rsid w:val="00B25613"/>
    <w:rsid w:val="00B26CF7"/>
    <w:rsid w:val="00B27D52"/>
    <w:rsid w:val="00B31E64"/>
    <w:rsid w:val="00B32696"/>
    <w:rsid w:val="00B328E2"/>
    <w:rsid w:val="00B332F0"/>
    <w:rsid w:val="00B335BD"/>
    <w:rsid w:val="00B34FEA"/>
    <w:rsid w:val="00B35666"/>
    <w:rsid w:val="00B35F3B"/>
    <w:rsid w:val="00B363FF"/>
    <w:rsid w:val="00B37A6D"/>
    <w:rsid w:val="00B408B8"/>
    <w:rsid w:val="00B40BCF"/>
    <w:rsid w:val="00B42B15"/>
    <w:rsid w:val="00B42D6B"/>
    <w:rsid w:val="00B43452"/>
    <w:rsid w:val="00B43FF7"/>
    <w:rsid w:val="00B449B8"/>
    <w:rsid w:val="00B45DC3"/>
    <w:rsid w:val="00B47398"/>
    <w:rsid w:val="00B47B54"/>
    <w:rsid w:val="00B47BF4"/>
    <w:rsid w:val="00B50862"/>
    <w:rsid w:val="00B50DA4"/>
    <w:rsid w:val="00B52779"/>
    <w:rsid w:val="00B5387F"/>
    <w:rsid w:val="00B561A9"/>
    <w:rsid w:val="00B579E7"/>
    <w:rsid w:val="00B57BF1"/>
    <w:rsid w:val="00B6295E"/>
    <w:rsid w:val="00B663D7"/>
    <w:rsid w:val="00B66769"/>
    <w:rsid w:val="00B66956"/>
    <w:rsid w:val="00B6784D"/>
    <w:rsid w:val="00B67B37"/>
    <w:rsid w:val="00B67E18"/>
    <w:rsid w:val="00B7020A"/>
    <w:rsid w:val="00B72104"/>
    <w:rsid w:val="00B72D2C"/>
    <w:rsid w:val="00B72EB0"/>
    <w:rsid w:val="00B731F1"/>
    <w:rsid w:val="00B74A20"/>
    <w:rsid w:val="00B75550"/>
    <w:rsid w:val="00B77C54"/>
    <w:rsid w:val="00B805B9"/>
    <w:rsid w:val="00B81017"/>
    <w:rsid w:val="00B81264"/>
    <w:rsid w:val="00B82528"/>
    <w:rsid w:val="00B8302C"/>
    <w:rsid w:val="00B848AC"/>
    <w:rsid w:val="00B84B40"/>
    <w:rsid w:val="00B85776"/>
    <w:rsid w:val="00B86249"/>
    <w:rsid w:val="00B86935"/>
    <w:rsid w:val="00B92C73"/>
    <w:rsid w:val="00B96C3B"/>
    <w:rsid w:val="00B96D91"/>
    <w:rsid w:val="00B97978"/>
    <w:rsid w:val="00BA0BC3"/>
    <w:rsid w:val="00BA2D92"/>
    <w:rsid w:val="00BA3900"/>
    <w:rsid w:val="00BA51C8"/>
    <w:rsid w:val="00BA5A46"/>
    <w:rsid w:val="00BA61FD"/>
    <w:rsid w:val="00BA62BC"/>
    <w:rsid w:val="00BA66E0"/>
    <w:rsid w:val="00BA6ED8"/>
    <w:rsid w:val="00BB0E30"/>
    <w:rsid w:val="00BB191D"/>
    <w:rsid w:val="00BB2C2F"/>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55F6"/>
    <w:rsid w:val="00BD5821"/>
    <w:rsid w:val="00BD5F8B"/>
    <w:rsid w:val="00BD6377"/>
    <w:rsid w:val="00BD7257"/>
    <w:rsid w:val="00BE05EF"/>
    <w:rsid w:val="00BE0C6B"/>
    <w:rsid w:val="00BE48E9"/>
    <w:rsid w:val="00BE6022"/>
    <w:rsid w:val="00BE62FB"/>
    <w:rsid w:val="00BE71C0"/>
    <w:rsid w:val="00BF4353"/>
    <w:rsid w:val="00BF5ABC"/>
    <w:rsid w:val="00BF672F"/>
    <w:rsid w:val="00C00706"/>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7450"/>
    <w:rsid w:val="00C17BA5"/>
    <w:rsid w:val="00C25F34"/>
    <w:rsid w:val="00C26897"/>
    <w:rsid w:val="00C26ADA"/>
    <w:rsid w:val="00C30307"/>
    <w:rsid w:val="00C30750"/>
    <w:rsid w:val="00C31395"/>
    <w:rsid w:val="00C31DBE"/>
    <w:rsid w:val="00C33465"/>
    <w:rsid w:val="00C3419C"/>
    <w:rsid w:val="00C34D43"/>
    <w:rsid w:val="00C364CD"/>
    <w:rsid w:val="00C40D1D"/>
    <w:rsid w:val="00C40F3B"/>
    <w:rsid w:val="00C412C2"/>
    <w:rsid w:val="00C41B40"/>
    <w:rsid w:val="00C42322"/>
    <w:rsid w:val="00C451CF"/>
    <w:rsid w:val="00C45BAD"/>
    <w:rsid w:val="00C47541"/>
    <w:rsid w:val="00C47608"/>
    <w:rsid w:val="00C47ADB"/>
    <w:rsid w:val="00C47CB9"/>
    <w:rsid w:val="00C508D0"/>
    <w:rsid w:val="00C51782"/>
    <w:rsid w:val="00C5488F"/>
    <w:rsid w:val="00C54B96"/>
    <w:rsid w:val="00C54CA0"/>
    <w:rsid w:val="00C557C7"/>
    <w:rsid w:val="00C55E65"/>
    <w:rsid w:val="00C57B2E"/>
    <w:rsid w:val="00C61FCF"/>
    <w:rsid w:val="00C625EF"/>
    <w:rsid w:val="00C63DB0"/>
    <w:rsid w:val="00C65BFF"/>
    <w:rsid w:val="00C66B98"/>
    <w:rsid w:val="00C66ECE"/>
    <w:rsid w:val="00C6764E"/>
    <w:rsid w:val="00C67DA4"/>
    <w:rsid w:val="00C71057"/>
    <w:rsid w:val="00C73D86"/>
    <w:rsid w:val="00C74E82"/>
    <w:rsid w:val="00C767CB"/>
    <w:rsid w:val="00C77CCF"/>
    <w:rsid w:val="00C8047F"/>
    <w:rsid w:val="00C80A26"/>
    <w:rsid w:val="00C813AA"/>
    <w:rsid w:val="00C81B3C"/>
    <w:rsid w:val="00C821BB"/>
    <w:rsid w:val="00C825C5"/>
    <w:rsid w:val="00C83179"/>
    <w:rsid w:val="00C83811"/>
    <w:rsid w:val="00C84052"/>
    <w:rsid w:val="00C87502"/>
    <w:rsid w:val="00C87A07"/>
    <w:rsid w:val="00C87DC4"/>
    <w:rsid w:val="00C90AE7"/>
    <w:rsid w:val="00C912EC"/>
    <w:rsid w:val="00C930CC"/>
    <w:rsid w:val="00C938A1"/>
    <w:rsid w:val="00C95011"/>
    <w:rsid w:val="00C95E0F"/>
    <w:rsid w:val="00C9729A"/>
    <w:rsid w:val="00CA0021"/>
    <w:rsid w:val="00CA0ABA"/>
    <w:rsid w:val="00CA18D9"/>
    <w:rsid w:val="00CA2B4A"/>
    <w:rsid w:val="00CA5F59"/>
    <w:rsid w:val="00CA7068"/>
    <w:rsid w:val="00CB2542"/>
    <w:rsid w:val="00CB3085"/>
    <w:rsid w:val="00CB4CE4"/>
    <w:rsid w:val="00CB4F25"/>
    <w:rsid w:val="00CB5A28"/>
    <w:rsid w:val="00CB6537"/>
    <w:rsid w:val="00CB7052"/>
    <w:rsid w:val="00CC0C13"/>
    <w:rsid w:val="00CC20CC"/>
    <w:rsid w:val="00CC3CC5"/>
    <w:rsid w:val="00CC3D10"/>
    <w:rsid w:val="00CC4F20"/>
    <w:rsid w:val="00CD2BD0"/>
    <w:rsid w:val="00CD3A64"/>
    <w:rsid w:val="00CD718B"/>
    <w:rsid w:val="00CE1DDC"/>
    <w:rsid w:val="00CE6CF5"/>
    <w:rsid w:val="00CE7E6D"/>
    <w:rsid w:val="00CF217F"/>
    <w:rsid w:val="00CF32BD"/>
    <w:rsid w:val="00CF3787"/>
    <w:rsid w:val="00D00A8F"/>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2569C"/>
    <w:rsid w:val="00D27A6D"/>
    <w:rsid w:val="00D3079C"/>
    <w:rsid w:val="00D31EDB"/>
    <w:rsid w:val="00D3289B"/>
    <w:rsid w:val="00D32E9C"/>
    <w:rsid w:val="00D33C4B"/>
    <w:rsid w:val="00D33C59"/>
    <w:rsid w:val="00D33C71"/>
    <w:rsid w:val="00D33FD6"/>
    <w:rsid w:val="00D34352"/>
    <w:rsid w:val="00D34713"/>
    <w:rsid w:val="00D348A4"/>
    <w:rsid w:val="00D367D0"/>
    <w:rsid w:val="00D37CEF"/>
    <w:rsid w:val="00D40578"/>
    <w:rsid w:val="00D412A0"/>
    <w:rsid w:val="00D41C74"/>
    <w:rsid w:val="00D42032"/>
    <w:rsid w:val="00D470C0"/>
    <w:rsid w:val="00D47157"/>
    <w:rsid w:val="00D47B93"/>
    <w:rsid w:val="00D503C0"/>
    <w:rsid w:val="00D51745"/>
    <w:rsid w:val="00D526FF"/>
    <w:rsid w:val="00D527A1"/>
    <w:rsid w:val="00D53D33"/>
    <w:rsid w:val="00D5570D"/>
    <w:rsid w:val="00D558CF"/>
    <w:rsid w:val="00D571E4"/>
    <w:rsid w:val="00D60194"/>
    <w:rsid w:val="00D604A9"/>
    <w:rsid w:val="00D63549"/>
    <w:rsid w:val="00D64E98"/>
    <w:rsid w:val="00D65071"/>
    <w:rsid w:val="00D677FE"/>
    <w:rsid w:val="00D6789D"/>
    <w:rsid w:val="00D67CED"/>
    <w:rsid w:val="00D71E6E"/>
    <w:rsid w:val="00D73623"/>
    <w:rsid w:val="00D74A5D"/>
    <w:rsid w:val="00D758FB"/>
    <w:rsid w:val="00D77D95"/>
    <w:rsid w:val="00D81058"/>
    <w:rsid w:val="00D81B44"/>
    <w:rsid w:val="00D845D7"/>
    <w:rsid w:val="00D849CC"/>
    <w:rsid w:val="00D84B7C"/>
    <w:rsid w:val="00D86E4C"/>
    <w:rsid w:val="00D879C0"/>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5888"/>
    <w:rsid w:val="00DA62FD"/>
    <w:rsid w:val="00DB0EA8"/>
    <w:rsid w:val="00DB31B0"/>
    <w:rsid w:val="00DB7192"/>
    <w:rsid w:val="00DC1CDB"/>
    <w:rsid w:val="00DC5034"/>
    <w:rsid w:val="00DC5B3F"/>
    <w:rsid w:val="00DC5CA5"/>
    <w:rsid w:val="00DC6EF4"/>
    <w:rsid w:val="00DC7345"/>
    <w:rsid w:val="00DD00BD"/>
    <w:rsid w:val="00DD0206"/>
    <w:rsid w:val="00DD1E11"/>
    <w:rsid w:val="00DD297A"/>
    <w:rsid w:val="00DD45B4"/>
    <w:rsid w:val="00DD4A9C"/>
    <w:rsid w:val="00DD6A97"/>
    <w:rsid w:val="00DD79F1"/>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52E4"/>
    <w:rsid w:val="00E15E1F"/>
    <w:rsid w:val="00E17B89"/>
    <w:rsid w:val="00E2062B"/>
    <w:rsid w:val="00E22AB3"/>
    <w:rsid w:val="00E2359B"/>
    <w:rsid w:val="00E268BA"/>
    <w:rsid w:val="00E26CC3"/>
    <w:rsid w:val="00E26D35"/>
    <w:rsid w:val="00E30676"/>
    <w:rsid w:val="00E30DA2"/>
    <w:rsid w:val="00E327FB"/>
    <w:rsid w:val="00E34E99"/>
    <w:rsid w:val="00E36964"/>
    <w:rsid w:val="00E36F2C"/>
    <w:rsid w:val="00E40921"/>
    <w:rsid w:val="00E40D9A"/>
    <w:rsid w:val="00E42946"/>
    <w:rsid w:val="00E44296"/>
    <w:rsid w:val="00E45230"/>
    <w:rsid w:val="00E4533B"/>
    <w:rsid w:val="00E46102"/>
    <w:rsid w:val="00E4661C"/>
    <w:rsid w:val="00E470E7"/>
    <w:rsid w:val="00E47EF9"/>
    <w:rsid w:val="00E50B54"/>
    <w:rsid w:val="00E51396"/>
    <w:rsid w:val="00E519D3"/>
    <w:rsid w:val="00E543E4"/>
    <w:rsid w:val="00E54FCF"/>
    <w:rsid w:val="00E5527D"/>
    <w:rsid w:val="00E55DA9"/>
    <w:rsid w:val="00E56392"/>
    <w:rsid w:val="00E57AC4"/>
    <w:rsid w:val="00E60B48"/>
    <w:rsid w:val="00E655F0"/>
    <w:rsid w:val="00E6576F"/>
    <w:rsid w:val="00E65ADB"/>
    <w:rsid w:val="00E66332"/>
    <w:rsid w:val="00E67AFB"/>
    <w:rsid w:val="00E70494"/>
    <w:rsid w:val="00E7057D"/>
    <w:rsid w:val="00E726E1"/>
    <w:rsid w:val="00E72B39"/>
    <w:rsid w:val="00E72D08"/>
    <w:rsid w:val="00E733A3"/>
    <w:rsid w:val="00E73DF2"/>
    <w:rsid w:val="00E757CE"/>
    <w:rsid w:val="00E75F9E"/>
    <w:rsid w:val="00E7686C"/>
    <w:rsid w:val="00E76DC9"/>
    <w:rsid w:val="00E82EB6"/>
    <w:rsid w:val="00E842DE"/>
    <w:rsid w:val="00E857A3"/>
    <w:rsid w:val="00E85CCE"/>
    <w:rsid w:val="00E86360"/>
    <w:rsid w:val="00E87F27"/>
    <w:rsid w:val="00E90666"/>
    <w:rsid w:val="00E931D6"/>
    <w:rsid w:val="00E94B1D"/>
    <w:rsid w:val="00E95B1E"/>
    <w:rsid w:val="00E96C59"/>
    <w:rsid w:val="00EA0AEF"/>
    <w:rsid w:val="00EA0B4B"/>
    <w:rsid w:val="00EA0FB6"/>
    <w:rsid w:val="00EA1D18"/>
    <w:rsid w:val="00EA26E9"/>
    <w:rsid w:val="00EA408A"/>
    <w:rsid w:val="00EA5933"/>
    <w:rsid w:val="00EA7F48"/>
    <w:rsid w:val="00EB072D"/>
    <w:rsid w:val="00EB1133"/>
    <w:rsid w:val="00EB1AE9"/>
    <w:rsid w:val="00EB2AB5"/>
    <w:rsid w:val="00EB4626"/>
    <w:rsid w:val="00EB505E"/>
    <w:rsid w:val="00EC0E37"/>
    <w:rsid w:val="00EC157A"/>
    <w:rsid w:val="00EC1EF0"/>
    <w:rsid w:val="00EC1FB2"/>
    <w:rsid w:val="00EC44D8"/>
    <w:rsid w:val="00ED0610"/>
    <w:rsid w:val="00ED2191"/>
    <w:rsid w:val="00ED3803"/>
    <w:rsid w:val="00ED3854"/>
    <w:rsid w:val="00ED5B68"/>
    <w:rsid w:val="00EE0069"/>
    <w:rsid w:val="00EE0971"/>
    <w:rsid w:val="00EE18C3"/>
    <w:rsid w:val="00EE2BDA"/>
    <w:rsid w:val="00EE32AB"/>
    <w:rsid w:val="00EE3916"/>
    <w:rsid w:val="00EE5F1F"/>
    <w:rsid w:val="00EF071E"/>
    <w:rsid w:val="00EF441A"/>
    <w:rsid w:val="00EF4624"/>
    <w:rsid w:val="00EF4E67"/>
    <w:rsid w:val="00EF76C2"/>
    <w:rsid w:val="00F0115A"/>
    <w:rsid w:val="00F040BC"/>
    <w:rsid w:val="00F04C5D"/>
    <w:rsid w:val="00F05ECD"/>
    <w:rsid w:val="00F06FE9"/>
    <w:rsid w:val="00F109E2"/>
    <w:rsid w:val="00F1378C"/>
    <w:rsid w:val="00F1548F"/>
    <w:rsid w:val="00F15ADC"/>
    <w:rsid w:val="00F170E7"/>
    <w:rsid w:val="00F1721A"/>
    <w:rsid w:val="00F27281"/>
    <w:rsid w:val="00F275A5"/>
    <w:rsid w:val="00F303B9"/>
    <w:rsid w:val="00F310A0"/>
    <w:rsid w:val="00F32497"/>
    <w:rsid w:val="00F32DAC"/>
    <w:rsid w:val="00F3353C"/>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834"/>
    <w:rsid w:val="00F5701A"/>
    <w:rsid w:val="00F6010E"/>
    <w:rsid w:val="00F61ACB"/>
    <w:rsid w:val="00F643BE"/>
    <w:rsid w:val="00F6587B"/>
    <w:rsid w:val="00F659C4"/>
    <w:rsid w:val="00F659F9"/>
    <w:rsid w:val="00F66B34"/>
    <w:rsid w:val="00F71729"/>
    <w:rsid w:val="00F71A0B"/>
    <w:rsid w:val="00F71AB9"/>
    <w:rsid w:val="00F72592"/>
    <w:rsid w:val="00F728FD"/>
    <w:rsid w:val="00F7318B"/>
    <w:rsid w:val="00F73338"/>
    <w:rsid w:val="00F73A4E"/>
    <w:rsid w:val="00F74684"/>
    <w:rsid w:val="00F771A4"/>
    <w:rsid w:val="00F806C0"/>
    <w:rsid w:val="00F81046"/>
    <w:rsid w:val="00F81CDD"/>
    <w:rsid w:val="00F82B8E"/>
    <w:rsid w:val="00F832B9"/>
    <w:rsid w:val="00F848D6"/>
    <w:rsid w:val="00F84B78"/>
    <w:rsid w:val="00F87FD4"/>
    <w:rsid w:val="00F90432"/>
    <w:rsid w:val="00F93B24"/>
    <w:rsid w:val="00F93FD8"/>
    <w:rsid w:val="00F96294"/>
    <w:rsid w:val="00FA185E"/>
    <w:rsid w:val="00FA362B"/>
    <w:rsid w:val="00FA43A2"/>
    <w:rsid w:val="00FA455A"/>
    <w:rsid w:val="00FA49EE"/>
    <w:rsid w:val="00FA4B57"/>
    <w:rsid w:val="00FA56D5"/>
    <w:rsid w:val="00FA59B2"/>
    <w:rsid w:val="00FA5C69"/>
    <w:rsid w:val="00FA5CED"/>
    <w:rsid w:val="00FA6AC1"/>
    <w:rsid w:val="00FA70EB"/>
    <w:rsid w:val="00FB1FB9"/>
    <w:rsid w:val="00FB2B31"/>
    <w:rsid w:val="00FB347B"/>
    <w:rsid w:val="00FB672A"/>
    <w:rsid w:val="00FB6AF3"/>
    <w:rsid w:val="00FB7753"/>
    <w:rsid w:val="00FC1AE3"/>
    <w:rsid w:val="00FC2C10"/>
    <w:rsid w:val="00FC3DF0"/>
    <w:rsid w:val="00FD0EAE"/>
    <w:rsid w:val="00FD2D5A"/>
    <w:rsid w:val="00FD39FE"/>
    <w:rsid w:val="00FD4221"/>
    <w:rsid w:val="00FD660E"/>
    <w:rsid w:val="00FD7F2A"/>
    <w:rsid w:val="00FE1C6E"/>
    <w:rsid w:val="00FE2A3B"/>
    <w:rsid w:val="00FE34C9"/>
    <w:rsid w:val="00FE5C6D"/>
    <w:rsid w:val="00FE5D78"/>
    <w:rsid w:val="00FE7426"/>
    <w:rsid w:val="00FF0668"/>
    <w:rsid w:val="00FF2495"/>
    <w:rsid w:val="00FF360E"/>
    <w:rsid w:val="00FF3E69"/>
    <w:rsid w:val="00FF3F22"/>
    <w:rsid w:val="00FF4D2A"/>
    <w:rsid w:val="00FF50B6"/>
    <w:rsid w:val="00FF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D7F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FD7F2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D7F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36267006">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5D0F-6E17-4649-B0BE-6B947960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2018-05-25T17:13:00Z</cp:lastPrinted>
  <dcterms:created xsi:type="dcterms:W3CDTF">2018-05-25T17:13:00Z</dcterms:created>
  <dcterms:modified xsi:type="dcterms:W3CDTF">2018-05-25T17:13:00Z</dcterms:modified>
</cp:coreProperties>
</file>