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09986" w14:textId="70EEC2DC" w:rsidR="008E7BAE" w:rsidRPr="008E7BAE" w:rsidRDefault="00A008BF" w:rsidP="008E7BAE">
      <w:pPr>
        <w:pStyle w:val="Ttulo1"/>
        <w:spacing w:line="480" w:lineRule="auto"/>
        <w:ind w:left="2127" w:right="2062"/>
        <w:jc w:val="center"/>
        <w:rPr>
          <w:color w:val="000000" w:themeColor="text1"/>
        </w:rPr>
      </w:pPr>
      <w:bookmarkStart w:id="0" w:name="_GoBack"/>
      <w:bookmarkEnd w:id="0"/>
      <w:r w:rsidRPr="008E7BAE">
        <w:rPr>
          <w:rFonts w:ascii="ITC Avant Garde" w:hAnsi="ITC Avant Garde"/>
          <w:b/>
          <w:color w:val="000000" w:themeColor="text1"/>
          <w:sz w:val="22"/>
          <w:szCs w:val="22"/>
        </w:rPr>
        <w:t>XL</w:t>
      </w:r>
      <w:r w:rsidR="00124FDD" w:rsidRPr="008E7BAE">
        <w:rPr>
          <w:rFonts w:ascii="ITC Avant Garde" w:hAnsi="ITC Avant Garde"/>
          <w:b/>
          <w:color w:val="000000" w:themeColor="text1"/>
          <w:sz w:val="22"/>
          <w:szCs w:val="22"/>
        </w:rPr>
        <w:t>V</w:t>
      </w:r>
      <w:r w:rsidR="00EC157A" w:rsidRPr="008E7BAE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BA6ED8" w:rsidRPr="008E7BAE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D05D9E" w:rsidRPr="008E7BAE">
        <w:rPr>
          <w:rFonts w:ascii="ITC Avant Garde" w:hAnsi="ITC Avant Garde"/>
          <w:b/>
          <w:color w:val="000000" w:themeColor="text1"/>
          <w:sz w:val="22"/>
          <w:szCs w:val="22"/>
        </w:rPr>
        <w:t xml:space="preserve">I </w:t>
      </w:r>
      <w:r w:rsidR="00E733A3" w:rsidRPr="008E7BAE">
        <w:rPr>
          <w:rFonts w:ascii="ITC Avant Garde" w:hAnsi="ITC Avant Garde"/>
          <w:b/>
          <w:color w:val="000000" w:themeColor="text1"/>
          <w:sz w:val="22"/>
          <w:szCs w:val="22"/>
        </w:rPr>
        <w:t>SESIÓN ORDINARIA DEL PLENO DEL</w:t>
      </w:r>
      <w:r w:rsidR="008E7BAE" w:rsidRPr="008E7BAE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8E7BAE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8E7BAE" w:rsidRPr="008E7BAE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D05D9E" w:rsidRPr="008E7BAE">
        <w:rPr>
          <w:rFonts w:ascii="ITC Avant Garde" w:hAnsi="ITC Avant Garde"/>
          <w:b/>
          <w:color w:val="000000" w:themeColor="text1"/>
          <w:sz w:val="22"/>
          <w:szCs w:val="22"/>
        </w:rPr>
        <w:t>22</w:t>
      </w:r>
      <w:r w:rsidRPr="008E7BAE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</w:t>
      </w:r>
      <w:r w:rsidR="008F1870" w:rsidRPr="008E7BAE">
        <w:rPr>
          <w:rFonts w:ascii="ITC Avant Garde" w:hAnsi="ITC Avant Garde"/>
          <w:b/>
          <w:color w:val="000000" w:themeColor="text1"/>
          <w:sz w:val="22"/>
          <w:szCs w:val="22"/>
        </w:rPr>
        <w:t>NOVIEMBRE</w:t>
      </w:r>
      <w:r w:rsidRPr="008E7BAE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8E7BAE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0199DCAF" w14:textId="77777777" w:rsidR="008E7BAE" w:rsidRPr="008E7BAE" w:rsidRDefault="00E733A3" w:rsidP="008E7BAE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8E7BAE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3AFCAC05" w14:textId="77777777" w:rsidR="008E7BAE" w:rsidRPr="008E7BAE" w:rsidRDefault="00E733A3" w:rsidP="008E7BAE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E7BAE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21C5BFD8" w14:textId="77777777" w:rsidR="008E7BAE" w:rsidRPr="008E7BAE" w:rsidRDefault="00E733A3" w:rsidP="008E7BAE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E7BAE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30F71B95" w14:textId="77777777" w:rsidR="008E7BAE" w:rsidRPr="008E7BAE" w:rsidRDefault="00E733A3" w:rsidP="008E7BAE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E7BAE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4B6CB3" w:rsidRPr="008E7BAE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Pr="008E7BAE">
        <w:rPr>
          <w:rFonts w:ascii="ITC Avant Garde" w:hAnsi="ITC Avant Garde"/>
          <w:b/>
          <w:color w:val="000000" w:themeColor="text1"/>
          <w:sz w:val="22"/>
          <w:szCs w:val="22"/>
        </w:rPr>
        <w:t xml:space="preserve"> QUE SE SOMETE</w:t>
      </w:r>
      <w:r w:rsidR="004B6CB3" w:rsidRPr="008E7BAE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Pr="008E7BAE">
        <w:rPr>
          <w:rFonts w:ascii="ITC Avant Garde" w:hAnsi="ITC Avant Garde"/>
          <w:b/>
          <w:color w:val="000000" w:themeColor="text1"/>
          <w:sz w:val="22"/>
          <w:szCs w:val="22"/>
        </w:rPr>
        <w:t xml:space="preserve"> A CONSIDERACIÓN DEL PLENO.</w:t>
      </w:r>
    </w:p>
    <w:p w14:paraId="6E353B68" w14:textId="3A5D8654" w:rsidR="00B67B37" w:rsidRPr="00B67B37" w:rsidRDefault="00320131" w:rsidP="00B67B37">
      <w:pPr>
        <w:spacing w:after="0" w:line="240" w:lineRule="auto"/>
        <w:ind w:right="49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874D1C">
        <w:rPr>
          <w:rFonts w:ascii="ITC Avant Garde" w:eastAsia="Times New Roman" w:hAnsi="ITC Avant Garde" w:cs="Times New Roman"/>
          <w:b/>
          <w:lang w:val="es-ES"/>
        </w:rPr>
        <w:t>III.1.-</w:t>
      </w:r>
      <w:r w:rsidR="00327270" w:rsidRPr="00874D1C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B67B37" w:rsidRPr="00050E11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</w:t>
      </w:r>
      <w:r w:rsidR="00B67B37">
        <w:rPr>
          <w:rFonts w:ascii="ITC Avant Garde" w:eastAsia="Times New Roman" w:hAnsi="ITC Avant Garde"/>
          <w:bCs/>
          <w:lang w:val="es-ES" w:eastAsia="es-ES"/>
        </w:rPr>
        <w:t>d</w:t>
      </w:r>
      <w:r w:rsidR="00B67B37" w:rsidRPr="00050E11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 w:rsidR="00B67B37">
        <w:rPr>
          <w:rFonts w:ascii="ITC Avant Garde" w:eastAsia="Times New Roman" w:hAnsi="ITC Avant Garde"/>
          <w:bCs/>
          <w:lang w:val="es-ES" w:eastAsia="es-ES"/>
        </w:rPr>
        <w:t>d</w:t>
      </w:r>
      <w:r w:rsidR="00B67B37" w:rsidRPr="00050E11">
        <w:rPr>
          <w:rFonts w:ascii="ITC Avant Garde" w:eastAsia="Times New Roman" w:hAnsi="ITC Avant Garde"/>
          <w:bCs/>
          <w:lang w:val="es-ES" w:eastAsia="es-ES"/>
        </w:rPr>
        <w:t>e Telecomunicaciones determina las condiciones de interconexión no convenidas entre la empresa Max</w:t>
      </w:r>
      <w:r w:rsidR="00B67B37">
        <w:rPr>
          <w:rFonts w:ascii="ITC Avant Garde" w:eastAsia="Times New Roman" w:hAnsi="ITC Avant Garde"/>
          <w:bCs/>
          <w:lang w:val="es-ES" w:eastAsia="es-ES"/>
        </w:rPr>
        <w:t>com Telecomunicaciones, S.A.B. d</w:t>
      </w:r>
      <w:r w:rsidR="00B67B37" w:rsidRPr="00050E11">
        <w:rPr>
          <w:rFonts w:ascii="ITC Avant Garde" w:eastAsia="Times New Roman" w:hAnsi="ITC Avant Garde"/>
          <w:bCs/>
          <w:lang w:val="es-ES" w:eastAsia="es-ES"/>
        </w:rPr>
        <w:t xml:space="preserve">e C.V. </w:t>
      </w:r>
      <w:r w:rsidR="00B67B37" w:rsidRPr="00050E11">
        <w:rPr>
          <w:rFonts w:ascii="ITC Avant Garde" w:eastAsia="Times New Roman" w:hAnsi="ITC Avant Garde"/>
          <w:bCs/>
          <w:iCs/>
          <w:lang w:eastAsia="es-ES"/>
        </w:rPr>
        <w:t xml:space="preserve">y las empresas </w:t>
      </w:r>
      <w:r w:rsidR="00B67B37">
        <w:rPr>
          <w:rFonts w:ascii="ITC Avant Garde" w:eastAsia="Times New Roman" w:hAnsi="ITC Avant Garde"/>
          <w:bCs/>
          <w:iCs/>
          <w:lang w:eastAsia="es-ES"/>
        </w:rPr>
        <w:t xml:space="preserve">Axtel, S.A.B. de C.V. y </w:t>
      </w:r>
      <w:proofErr w:type="spellStart"/>
      <w:r w:rsidR="00B67B37" w:rsidRPr="00050E11">
        <w:rPr>
          <w:rFonts w:ascii="ITC Avant Garde" w:eastAsia="Times New Roman" w:hAnsi="ITC Avant Garde"/>
          <w:bCs/>
          <w:iCs/>
          <w:lang w:eastAsia="es-ES"/>
        </w:rPr>
        <w:t>Avantel</w:t>
      </w:r>
      <w:proofErr w:type="spellEnd"/>
      <w:r w:rsidR="00B67B37" w:rsidRPr="00050E11">
        <w:rPr>
          <w:rFonts w:ascii="ITC Avant Garde" w:eastAsia="Times New Roman" w:hAnsi="ITC Avant Garde"/>
          <w:bCs/>
          <w:iCs/>
          <w:lang w:eastAsia="es-ES"/>
        </w:rPr>
        <w:t xml:space="preserve">, S. </w:t>
      </w:r>
      <w:r w:rsidR="00B67B37">
        <w:rPr>
          <w:rFonts w:ascii="ITC Avant Garde" w:eastAsia="Times New Roman" w:hAnsi="ITC Avant Garde"/>
          <w:bCs/>
          <w:iCs/>
          <w:lang w:eastAsia="es-ES"/>
        </w:rPr>
        <w:t>d</w:t>
      </w:r>
      <w:r w:rsidR="00B67B37" w:rsidRPr="00050E11">
        <w:rPr>
          <w:rFonts w:ascii="ITC Avant Garde" w:eastAsia="Times New Roman" w:hAnsi="ITC Avant Garde"/>
          <w:bCs/>
          <w:iCs/>
          <w:lang w:eastAsia="es-ES"/>
        </w:rPr>
        <w:t xml:space="preserve">e R.L. </w:t>
      </w:r>
      <w:r w:rsidR="00B67B37">
        <w:rPr>
          <w:rFonts w:ascii="ITC Avant Garde" w:eastAsia="Times New Roman" w:hAnsi="ITC Avant Garde"/>
          <w:bCs/>
          <w:iCs/>
          <w:lang w:eastAsia="es-ES"/>
        </w:rPr>
        <w:t>d</w:t>
      </w:r>
      <w:r w:rsidR="00B67B37" w:rsidRPr="00050E11">
        <w:rPr>
          <w:rFonts w:ascii="ITC Avant Garde" w:eastAsia="Times New Roman" w:hAnsi="ITC Avant Garde"/>
          <w:bCs/>
          <w:iCs/>
          <w:lang w:eastAsia="es-ES"/>
        </w:rPr>
        <w:t>e C.V.</w:t>
      </w:r>
      <w:r w:rsidR="00B67B37" w:rsidRPr="00050E11">
        <w:rPr>
          <w:rFonts w:ascii="ITC Avant Garde" w:eastAsia="Times New Roman" w:hAnsi="ITC Avant Garde"/>
          <w:bCs/>
          <w:lang w:val="es-ES" w:eastAsia="es-ES"/>
        </w:rPr>
        <w:t>, aplicables del 1 de enero al 31 de diciembre de 2018.</w:t>
      </w:r>
    </w:p>
    <w:p w14:paraId="35FC435F" w14:textId="77777777" w:rsidR="008E7BAE" w:rsidRPr="008E7BAE" w:rsidRDefault="00B67B37" w:rsidP="008E7BAE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8E7BAE">
        <w:rPr>
          <w:rFonts w:ascii="ITC Avant Garde" w:hAnsi="ITC Avant Garde"/>
          <w:i/>
          <w:color w:val="000000"/>
        </w:rPr>
        <w:t>(Unidad de Política Regulatoria)</w:t>
      </w:r>
    </w:p>
    <w:p w14:paraId="5C317C4E" w14:textId="12E9FF85" w:rsidR="00B67B37" w:rsidRPr="008E7BAE" w:rsidRDefault="00B67B37" w:rsidP="008E7BAE">
      <w:pPr>
        <w:spacing w:before="240" w:after="0" w:line="240" w:lineRule="auto"/>
        <w:ind w:right="49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8E7BAE">
        <w:rPr>
          <w:rFonts w:ascii="ITC Avant Garde" w:eastAsia="Times New Roman" w:hAnsi="ITC Avant Garde" w:cs="Times New Roman"/>
          <w:b/>
          <w:lang w:val="es-ES"/>
        </w:rPr>
        <w:t xml:space="preserve">III.2.- </w:t>
      </w:r>
      <w:r w:rsidRPr="008E7BAE">
        <w:rPr>
          <w:rFonts w:ascii="ITC Avant Garde" w:eastAsia="Times New Roman" w:hAnsi="ITC Avant Garde" w:cs="Times New Roman"/>
          <w:lang w:val="es-ES"/>
        </w:rPr>
        <w:t xml:space="preserve">Resolución mediante la cual el Pleno del Instituto Federal de Telecomunicaciones determina las condiciones de interconexión no convenidas entre las empresas Axtel, S.A.B. de C.V., </w:t>
      </w:r>
      <w:proofErr w:type="spellStart"/>
      <w:r w:rsidRPr="008E7BAE">
        <w:rPr>
          <w:rFonts w:ascii="ITC Avant Garde" w:eastAsia="Times New Roman" w:hAnsi="ITC Avant Garde" w:cs="Times New Roman"/>
          <w:lang w:val="es-ES"/>
        </w:rPr>
        <w:t>Avantel</w:t>
      </w:r>
      <w:proofErr w:type="spellEnd"/>
      <w:r w:rsidRPr="008E7BAE">
        <w:rPr>
          <w:rFonts w:ascii="ITC Avant Garde" w:eastAsia="Times New Roman" w:hAnsi="ITC Avant Garde" w:cs="Times New Roman"/>
          <w:lang w:val="es-ES"/>
        </w:rPr>
        <w:t xml:space="preserve">, S. de R.L. de C.V. y la empresa </w:t>
      </w:r>
      <w:proofErr w:type="spellStart"/>
      <w:r w:rsidRPr="008E7BAE">
        <w:rPr>
          <w:rFonts w:ascii="ITC Avant Garde" w:eastAsia="Times New Roman" w:hAnsi="ITC Avant Garde" w:cs="Times New Roman"/>
          <w:lang w:val="es-ES"/>
        </w:rPr>
        <w:t>Servnet</w:t>
      </w:r>
      <w:proofErr w:type="spellEnd"/>
      <w:r w:rsidRPr="008E7BAE">
        <w:rPr>
          <w:rFonts w:ascii="ITC Avant Garde" w:eastAsia="Times New Roman" w:hAnsi="ITC Avant Garde" w:cs="Times New Roman"/>
          <w:lang w:val="es-ES"/>
        </w:rPr>
        <w:t xml:space="preserve"> México, S.A. de C.V., aplicables del 1 de enero al 31 de diciembre de 2018.</w:t>
      </w:r>
    </w:p>
    <w:p w14:paraId="12EB9357" w14:textId="77777777" w:rsidR="008E7BAE" w:rsidRPr="008E7BAE" w:rsidRDefault="00B67B37" w:rsidP="008E7BAE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8E7BAE">
        <w:rPr>
          <w:rFonts w:ascii="ITC Avant Garde" w:hAnsi="ITC Avant Garde"/>
          <w:i/>
          <w:color w:val="000000"/>
        </w:rPr>
        <w:t>(Unidad de Política Regulatoria)</w:t>
      </w:r>
    </w:p>
    <w:p w14:paraId="5C0A3AED" w14:textId="29B153E0" w:rsidR="00B67B37" w:rsidRPr="008E7BAE" w:rsidRDefault="00B67B37" w:rsidP="008E7BAE">
      <w:pPr>
        <w:spacing w:before="240" w:after="0" w:line="240" w:lineRule="auto"/>
        <w:ind w:right="49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8E7BAE">
        <w:rPr>
          <w:rFonts w:ascii="ITC Avant Garde" w:eastAsia="Times New Roman" w:hAnsi="ITC Avant Garde" w:cs="Times New Roman"/>
          <w:b/>
          <w:lang w:val="es-ES"/>
        </w:rPr>
        <w:t xml:space="preserve">III.3.- </w:t>
      </w:r>
      <w:r w:rsidRPr="008E7BAE">
        <w:rPr>
          <w:rFonts w:ascii="ITC Avant Garde" w:eastAsia="Times New Roman" w:hAnsi="ITC Avant Garde" w:cs="Times New Roman"/>
          <w:lang w:val="es-ES"/>
        </w:rPr>
        <w:t xml:space="preserve">Resolución mediante la cual el Pleno del Instituto Federal de Telecomunicaciones determina las condiciones de interconexión no convenidas entre las empresas Axtel, S.A. B. de C.V., </w:t>
      </w:r>
      <w:proofErr w:type="spellStart"/>
      <w:r w:rsidRPr="008E7BAE">
        <w:rPr>
          <w:rFonts w:ascii="ITC Avant Garde" w:eastAsia="Times New Roman" w:hAnsi="ITC Avant Garde" w:cs="Times New Roman"/>
          <w:lang w:val="es-ES"/>
        </w:rPr>
        <w:t>Avantel</w:t>
      </w:r>
      <w:proofErr w:type="spellEnd"/>
      <w:r w:rsidRPr="008E7BAE">
        <w:rPr>
          <w:rFonts w:ascii="ITC Avant Garde" w:eastAsia="Times New Roman" w:hAnsi="ITC Avant Garde" w:cs="Times New Roman"/>
          <w:lang w:val="es-ES"/>
        </w:rPr>
        <w:t>, S. de R.L. de C.V. y la empresa UC Telecomunicaciones, S.A.P.I. de C.V., aplicables del 1 de enero al 31 de diciembre de 2018.</w:t>
      </w:r>
    </w:p>
    <w:p w14:paraId="3BE6296B" w14:textId="77777777" w:rsidR="008E7BAE" w:rsidRPr="008E7BAE" w:rsidRDefault="00B67B37" w:rsidP="008E7BAE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8E7BAE">
        <w:rPr>
          <w:rFonts w:ascii="ITC Avant Garde" w:hAnsi="ITC Avant Garde"/>
          <w:i/>
          <w:color w:val="000000"/>
        </w:rPr>
        <w:t>(Unidad de Política Regulatoria)</w:t>
      </w:r>
    </w:p>
    <w:p w14:paraId="002C9CC0" w14:textId="728037B6" w:rsidR="00B67B37" w:rsidRPr="008E7BAE" w:rsidRDefault="00B67B37" w:rsidP="008E7BAE">
      <w:pPr>
        <w:spacing w:before="240" w:after="0" w:line="240" w:lineRule="auto"/>
        <w:ind w:right="49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8E7BAE">
        <w:rPr>
          <w:rFonts w:ascii="ITC Avant Garde" w:eastAsia="Times New Roman" w:hAnsi="ITC Avant Garde" w:cs="Times New Roman"/>
          <w:b/>
          <w:lang w:val="es-ES"/>
        </w:rPr>
        <w:t>III.4.-</w:t>
      </w:r>
      <w:r w:rsidRPr="008E7BAE">
        <w:rPr>
          <w:rFonts w:ascii="ITC Avant Garde" w:eastAsia="Times New Roman" w:hAnsi="ITC Avant Garde" w:cs="Times New Roman"/>
          <w:lang w:val="es-ES"/>
        </w:rPr>
        <w:t xml:space="preserve"> Resolución mediante la cual el Pleno del Instituto Federal de Telecomunicaciones determina las condiciones de interconexión no convenidas entre las empresas Axtel, S.A. B. de C.V., </w:t>
      </w:r>
      <w:proofErr w:type="spellStart"/>
      <w:r w:rsidRPr="008E7BAE">
        <w:rPr>
          <w:rFonts w:ascii="ITC Avant Garde" w:eastAsia="Times New Roman" w:hAnsi="ITC Avant Garde" w:cs="Times New Roman"/>
          <w:lang w:val="es-ES"/>
        </w:rPr>
        <w:t>Avantel</w:t>
      </w:r>
      <w:proofErr w:type="spellEnd"/>
      <w:r w:rsidRPr="008E7BAE">
        <w:rPr>
          <w:rFonts w:ascii="ITC Avant Garde" w:eastAsia="Times New Roman" w:hAnsi="ITC Avant Garde" w:cs="Times New Roman"/>
          <w:lang w:val="es-ES"/>
        </w:rPr>
        <w:t xml:space="preserve">, S. de R.L. de C.V. y la empresa </w:t>
      </w:r>
      <w:proofErr w:type="spellStart"/>
      <w:r w:rsidRPr="008E7BAE">
        <w:rPr>
          <w:rFonts w:ascii="ITC Avant Garde" w:eastAsia="Times New Roman" w:hAnsi="ITC Avant Garde" w:cs="Times New Roman"/>
          <w:lang w:val="es-ES"/>
        </w:rPr>
        <w:t>Convergia</w:t>
      </w:r>
      <w:proofErr w:type="spellEnd"/>
      <w:r w:rsidRPr="008E7BAE">
        <w:rPr>
          <w:rFonts w:ascii="ITC Avant Garde" w:eastAsia="Times New Roman" w:hAnsi="ITC Avant Garde" w:cs="Times New Roman"/>
          <w:lang w:val="es-ES"/>
        </w:rPr>
        <w:t xml:space="preserve"> de México, S.A. de C.V., aplicables del 1 de enero al 31 de diciembre de 2018.</w:t>
      </w:r>
    </w:p>
    <w:p w14:paraId="48476D23" w14:textId="77777777" w:rsidR="008E7BAE" w:rsidRPr="008E7BAE" w:rsidRDefault="00B67B37" w:rsidP="008E7BAE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8E7BAE">
        <w:rPr>
          <w:rFonts w:ascii="ITC Avant Garde" w:hAnsi="ITC Avant Garde"/>
          <w:i/>
          <w:color w:val="000000"/>
        </w:rPr>
        <w:t>(Unidad de Política Regulatoria)</w:t>
      </w:r>
    </w:p>
    <w:p w14:paraId="180120DC" w14:textId="07CFC1B8" w:rsidR="00B67B37" w:rsidRPr="00AD31FF" w:rsidRDefault="00B67B37" w:rsidP="008E7BAE">
      <w:pPr>
        <w:spacing w:before="240" w:after="0" w:line="240" w:lineRule="auto"/>
        <w:jc w:val="both"/>
        <w:rPr>
          <w:rFonts w:ascii="ITC Avant Garde" w:eastAsia="Times New Roman" w:hAnsi="ITC Avant Garde"/>
          <w:bCs/>
          <w:lang w:val="es-ES" w:eastAsia="es-ES"/>
        </w:rPr>
      </w:pPr>
      <w:r>
        <w:rPr>
          <w:rFonts w:ascii="ITC Avant Garde" w:eastAsia="Times New Roman" w:hAnsi="ITC Avant Garde"/>
          <w:b/>
          <w:bCs/>
          <w:lang w:val="es-ES" w:eastAsia="es-ES"/>
        </w:rPr>
        <w:t>III.5</w:t>
      </w:r>
      <w:r w:rsidRPr="00DA62FD">
        <w:rPr>
          <w:rFonts w:ascii="ITC Avant Garde" w:eastAsia="Times New Roman" w:hAnsi="ITC Avant Garde"/>
          <w:b/>
          <w:bCs/>
          <w:lang w:val="es-ES" w:eastAsia="es-ES"/>
        </w:rPr>
        <w:t>.-</w:t>
      </w:r>
      <w:r>
        <w:rPr>
          <w:rFonts w:ascii="ITC Avant Garde" w:eastAsia="Times New Roman" w:hAnsi="ITC Avant Garde"/>
          <w:b/>
          <w:bCs/>
          <w:lang w:val="es-ES" w:eastAsia="es-ES"/>
        </w:rPr>
        <w:t xml:space="preserve"> </w:t>
      </w:r>
      <w:r w:rsidRPr="00AD31FF">
        <w:rPr>
          <w:rFonts w:ascii="ITC Avant Garde" w:eastAsia="Times New Roman" w:hAnsi="ITC Avant Garde"/>
          <w:bCs/>
          <w:lang w:val="es-ES" w:eastAsia="es-ES"/>
        </w:rPr>
        <w:t xml:space="preserve">Resolución mediante la cual el </w:t>
      </w:r>
      <w:r>
        <w:rPr>
          <w:rFonts w:ascii="ITC Avant Garde" w:eastAsia="Times New Roman" w:hAnsi="ITC Avant Garde"/>
          <w:bCs/>
          <w:lang w:val="es-ES" w:eastAsia="es-ES"/>
        </w:rPr>
        <w:t>Pleno d</w:t>
      </w:r>
      <w:r w:rsidRPr="00AD31FF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>
        <w:rPr>
          <w:rFonts w:ascii="ITC Avant Garde" w:eastAsia="Times New Roman" w:hAnsi="ITC Avant Garde"/>
          <w:bCs/>
          <w:lang w:val="es-ES" w:eastAsia="es-ES"/>
        </w:rPr>
        <w:t>d</w:t>
      </w:r>
      <w:r w:rsidRPr="00AD31FF">
        <w:rPr>
          <w:rFonts w:ascii="ITC Avant Garde" w:eastAsia="Times New Roman" w:hAnsi="ITC Avant Garde"/>
          <w:bCs/>
          <w:lang w:val="es-ES" w:eastAsia="es-ES"/>
        </w:rPr>
        <w:t xml:space="preserve">e Telecomunicaciones determina las condiciones de interconexión no convenidas entre la empresa </w:t>
      </w:r>
      <w:proofErr w:type="spellStart"/>
      <w:r w:rsidRPr="00AD31FF">
        <w:rPr>
          <w:rFonts w:ascii="ITC Avant Garde" w:eastAsia="Times New Roman" w:hAnsi="ITC Avant Garde"/>
          <w:bCs/>
          <w:lang w:val="es-ES" w:eastAsia="es-ES"/>
        </w:rPr>
        <w:t>Marcatel</w:t>
      </w:r>
      <w:proofErr w:type="spellEnd"/>
      <w:r w:rsidRPr="00AD31FF">
        <w:rPr>
          <w:rFonts w:ascii="ITC Avant Garde" w:eastAsia="Times New Roman" w:hAnsi="ITC Avant Garde"/>
          <w:bCs/>
          <w:lang w:val="es-ES" w:eastAsia="es-ES"/>
        </w:rPr>
        <w:t xml:space="preserve"> </w:t>
      </w:r>
      <w:proofErr w:type="spellStart"/>
      <w:r w:rsidRPr="00AD31FF">
        <w:rPr>
          <w:rFonts w:ascii="ITC Avant Garde" w:eastAsia="Times New Roman" w:hAnsi="ITC Avant Garde"/>
          <w:bCs/>
          <w:lang w:val="es-ES" w:eastAsia="es-ES"/>
        </w:rPr>
        <w:t>Com</w:t>
      </w:r>
      <w:proofErr w:type="spellEnd"/>
      <w:r w:rsidRPr="00AD31FF">
        <w:rPr>
          <w:rFonts w:ascii="ITC Avant Garde" w:eastAsia="Times New Roman" w:hAnsi="ITC Avant Garde"/>
          <w:bCs/>
          <w:lang w:val="es-ES" w:eastAsia="es-ES"/>
        </w:rPr>
        <w:t xml:space="preserve">, S.A. </w:t>
      </w:r>
      <w:r>
        <w:rPr>
          <w:rFonts w:ascii="ITC Avant Garde" w:eastAsia="Times New Roman" w:hAnsi="ITC Avant Garde"/>
          <w:bCs/>
          <w:lang w:val="es-ES" w:eastAsia="es-ES"/>
        </w:rPr>
        <w:t>d</w:t>
      </w:r>
      <w:r w:rsidRPr="00AD31FF">
        <w:rPr>
          <w:rFonts w:ascii="ITC Avant Garde" w:eastAsia="Times New Roman" w:hAnsi="ITC Avant Garde"/>
          <w:bCs/>
          <w:lang w:val="es-ES" w:eastAsia="es-ES"/>
        </w:rPr>
        <w:t>e C.V. y la empresa</w:t>
      </w:r>
      <w:r>
        <w:rPr>
          <w:rFonts w:ascii="ITC Avant Garde" w:hAnsi="ITC Avant Garde" w:cs="Helvetica"/>
          <w:b/>
          <w:lang w:eastAsia="es-MX"/>
        </w:rPr>
        <w:t xml:space="preserve"> </w:t>
      </w:r>
      <w:proofErr w:type="spellStart"/>
      <w:r w:rsidRPr="00AD31FF">
        <w:rPr>
          <w:rFonts w:ascii="ITC Avant Garde" w:eastAsia="Times New Roman" w:hAnsi="ITC Avant Garde"/>
          <w:bCs/>
          <w:lang w:val="es-ES" w:eastAsia="es-ES"/>
        </w:rPr>
        <w:t>Megacable</w:t>
      </w:r>
      <w:proofErr w:type="spellEnd"/>
      <w:r w:rsidRPr="00AD31FF">
        <w:rPr>
          <w:rFonts w:ascii="ITC Avant Garde" w:eastAsia="Times New Roman" w:hAnsi="ITC Avant Garde"/>
          <w:bCs/>
          <w:lang w:val="es-ES" w:eastAsia="es-ES"/>
        </w:rPr>
        <w:t xml:space="preserve"> Comu</w:t>
      </w:r>
      <w:r>
        <w:rPr>
          <w:rFonts w:ascii="ITC Avant Garde" w:eastAsia="Times New Roman" w:hAnsi="ITC Avant Garde"/>
          <w:bCs/>
          <w:lang w:val="es-ES" w:eastAsia="es-ES"/>
        </w:rPr>
        <w:t>nicaciones de México, S.A. d</w:t>
      </w:r>
      <w:r w:rsidRPr="00AD31FF">
        <w:rPr>
          <w:rFonts w:ascii="ITC Avant Garde" w:eastAsia="Times New Roman" w:hAnsi="ITC Avant Garde"/>
          <w:bCs/>
          <w:lang w:val="es-ES" w:eastAsia="es-ES"/>
        </w:rPr>
        <w:t>e C.V., aplicables del 1 de enero al 31 de diciembre de 2018.</w:t>
      </w:r>
    </w:p>
    <w:p w14:paraId="6C6B41EE" w14:textId="77777777" w:rsidR="008E7BAE" w:rsidRPr="008E7BAE" w:rsidRDefault="00B67B37" w:rsidP="008E7BAE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8E7BAE">
        <w:rPr>
          <w:rFonts w:ascii="ITC Avant Garde" w:hAnsi="ITC Avant Garde"/>
          <w:i/>
          <w:color w:val="000000"/>
        </w:rPr>
        <w:t>(Unidad de Política Regulatoria)</w:t>
      </w:r>
    </w:p>
    <w:p w14:paraId="413A654D" w14:textId="6CF94A74" w:rsidR="00B67B37" w:rsidRPr="00AD31FF" w:rsidRDefault="00B67B37" w:rsidP="008E7BAE">
      <w:pPr>
        <w:autoSpaceDE w:val="0"/>
        <w:autoSpaceDN w:val="0"/>
        <w:adjustRightInd w:val="0"/>
        <w:spacing w:before="240" w:after="0"/>
        <w:jc w:val="both"/>
        <w:rPr>
          <w:rFonts w:ascii="ITC Avant Garde" w:eastAsia="Times New Roman" w:hAnsi="ITC Avant Garde"/>
          <w:bCs/>
          <w:lang w:val="es-ES" w:eastAsia="es-ES"/>
        </w:rPr>
      </w:pPr>
      <w:r w:rsidRPr="00DA62FD">
        <w:rPr>
          <w:rFonts w:ascii="ITC Avant Garde" w:eastAsia="Times New Roman" w:hAnsi="ITC Avant Garde"/>
          <w:b/>
          <w:bCs/>
          <w:lang w:val="es-ES" w:eastAsia="es-ES"/>
        </w:rPr>
        <w:t>III.</w:t>
      </w:r>
      <w:r>
        <w:rPr>
          <w:rFonts w:ascii="ITC Avant Garde" w:eastAsia="Times New Roman" w:hAnsi="ITC Avant Garde"/>
          <w:b/>
          <w:bCs/>
          <w:lang w:val="es-ES" w:eastAsia="es-ES"/>
        </w:rPr>
        <w:t>6</w:t>
      </w:r>
      <w:r w:rsidRPr="00B67B37">
        <w:rPr>
          <w:rFonts w:ascii="ITC Avant Garde" w:eastAsia="Times New Roman" w:hAnsi="ITC Avant Garde"/>
          <w:bCs/>
          <w:lang w:val="es-ES" w:eastAsia="es-ES"/>
        </w:rPr>
        <w:t>.-</w:t>
      </w:r>
      <w:r>
        <w:rPr>
          <w:rFonts w:ascii="ITC Avant Garde" w:eastAsia="Times New Roman" w:hAnsi="ITC Avant Garde"/>
          <w:bCs/>
          <w:lang w:val="es-ES" w:eastAsia="es-ES"/>
        </w:rPr>
        <w:t xml:space="preserve"> </w:t>
      </w:r>
      <w:r w:rsidRPr="00AD31FF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</w:t>
      </w:r>
      <w:r>
        <w:rPr>
          <w:rFonts w:ascii="ITC Avant Garde" w:eastAsia="Times New Roman" w:hAnsi="ITC Avant Garde"/>
          <w:bCs/>
          <w:lang w:val="es-ES" w:eastAsia="es-ES"/>
        </w:rPr>
        <w:t>d</w:t>
      </w:r>
      <w:r w:rsidRPr="00AD31FF">
        <w:rPr>
          <w:rFonts w:ascii="ITC Avant Garde" w:eastAsia="Times New Roman" w:hAnsi="ITC Avant Garde"/>
          <w:bCs/>
          <w:lang w:val="es-ES" w:eastAsia="es-ES"/>
        </w:rPr>
        <w:t xml:space="preserve">el Instituto Federal </w:t>
      </w:r>
      <w:r>
        <w:rPr>
          <w:rFonts w:ascii="ITC Avant Garde" w:eastAsia="Times New Roman" w:hAnsi="ITC Avant Garde"/>
          <w:bCs/>
          <w:lang w:val="es-ES" w:eastAsia="es-ES"/>
        </w:rPr>
        <w:t>d</w:t>
      </w:r>
      <w:r w:rsidRPr="00AD31FF">
        <w:rPr>
          <w:rFonts w:ascii="ITC Avant Garde" w:eastAsia="Times New Roman" w:hAnsi="ITC Avant Garde"/>
          <w:bCs/>
          <w:lang w:val="es-ES" w:eastAsia="es-ES"/>
        </w:rPr>
        <w:t xml:space="preserve">e Telecomunicaciones determina las condiciones de interconexión no convenidas entre las empresas </w:t>
      </w:r>
      <w:r>
        <w:rPr>
          <w:rFonts w:ascii="ITC Avant Garde" w:eastAsia="Times New Roman" w:hAnsi="ITC Avant Garde"/>
          <w:bCs/>
          <w:lang w:val="es-ES" w:eastAsia="es-ES"/>
        </w:rPr>
        <w:t xml:space="preserve">Axtel, S.A.B. de C.V., </w:t>
      </w:r>
      <w:proofErr w:type="spellStart"/>
      <w:r>
        <w:rPr>
          <w:rFonts w:ascii="ITC Avant Garde" w:eastAsia="Times New Roman" w:hAnsi="ITC Avant Garde"/>
          <w:bCs/>
          <w:lang w:val="es-ES" w:eastAsia="es-ES"/>
        </w:rPr>
        <w:t>Avantel</w:t>
      </w:r>
      <w:proofErr w:type="spellEnd"/>
      <w:r>
        <w:rPr>
          <w:rFonts w:ascii="ITC Avant Garde" w:eastAsia="Times New Roman" w:hAnsi="ITC Avant Garde"/>
          <w:bCs/>
          <w:lang w:val="es-ES" w:eastAsia="es-ES"/>
        </w:rPr>
        <w:t>, S. d</w:t>
      </w:r>
      <w:r w:rsidRPr="00AD31FF">
        <w:rPr>
          <w:rFonts w:ascii="ITC Avant Garde" w:eastAsia="Times New Roman" w:hAnsi="ITC Avant Garde"/>
          <w:bCs/>
          <w:lang w:val="es-ES" w:eastAsia="es-ES"/>
        </w:rPr>
        <w:t xml:space="preserve">e R.L. </w:t>
      </w:r>
      <w:r>
        <w:rPr>
          <w:rFonts w:ascii="ITC Avant Garde" w:eastAsia="Times New Roman" w:hAnsi="ITC Avant Garde"/>
          <w:bCs/>
          <w:lang w:val="es-ES" w:eastAsia="es-ES"/>
        </w:rPr>
        <w:t>d</w:t>
      </w:r>
      <w:r w:rsidRPr="00AD31FF">
        <w:rPr>
          <w:rFonts w:ascii="ITC Avant Garde" w:eastAsia="Times New Roman" w:hAnsi="ITC Avant Garde"/>
          <w:bCs/>
          <w:lang w:val="es-ES" w:eastAsia="es-ES"/>
        </w:rPr>
        <w:t xml:space="preserve">e C.V. y la empresa Talktel, S.A. </w:t>
      </w:r>
      <w:r>
        <w:rPr>
          <w:rFonts w:ascii="ITC Avant Garde" w:eastAsia="Times New Roman" w:hAnsi="ITC Avant Garde"/>
          <w:bCs/>
          <w:lang w:val="es-ES" w:eastAsia="es-ES"/>
        </w:rPr>
        <w:t>d</w:t>
      </w:r>
      <w:r w:rsidRPr="00AD31FF">
        <w:rPr>
          <w:rFonts w:ascii="ITC Avant Garde" w:eastAsia="Times New Roman" w:hAnsi="ITC Avant Garde"/>
          <w:bCs/>
          <w:lang w:val="es-ES" w:eastAsia="es-ES"/>
        </w:rPr>
        <w:t>e C.V., aplicables del 1 de enero al 31 de diciembre de 2018.</w:t>
      </w:r>
    </w:p>
    <w:p w14:paraId="0320980F" w14:textId="77777777" w:rsidR="008E7BAE" w:rsidRPr="008E7BAE" w:rsidRDefault="00B67B37" w:rsidP="008E7BAE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8E7BAE">
        <w:rPr>
          <w:rFonts w:ascii="ITC Avant Garde" w:hAnsi="ITC Avant Garde"/>
          <w:i/>
          <w:color w:val="000000"/>
        </w:rPr>
        <w:t>(Unidad de Política Regulatoria)</w:t>
      </w:r>
    </w:p>
    <w:p w14:paraId="6D3B835F" w14:textId="69CD46C3" w:rsidR="00B67B37" w:rsidRPr="00AD31FF" w:rsidRDefault="00B67B37" w:rsidP="008E7BAE">
      <w:pPr>
        <w:autoSpaceDE w:val="0"/>
        <w:autoSpaceDN w:val="0"/>
        <w:adjustRightInd w:val="0"/>
        <w:spacing w:before="240" w:after="0"/>
        <w:jc w:val="both"/>
        <w:rPr>
          <w:rFonts w:ascii="ITC Avant Garde" w:eastAsia="Times New Roman" w:hAnsi="ITC Avant Garde"/>
          <w:bCs/>
          <w:lang w:val="es-ES" w:eastAsia="es-ES"/>
        </w:rPr>
      </w:pPr>
      <w:r>
        <w:rPr>
          <w:rFonts w:ascii="ITC Avant Garde" w:eastAsia="Times New Roman" w:hAnsi="ITC Avant Garde"/>
          <w:b/>
          <w:bCs/>
          <w:lang w:val="es-ES" w:eastAsia="es-ES"/>
        </w:rPr>
        <w:t>III.7</w:t>
      </w:r>
      <w:r w:rsidRPr="00DA62FD">
        <w:rPr>
          <w:rFonts w:ascii="ITC Avant Garde" w:eastAsia="Times New Roman" w:hAnsi="ITC Avant Garde"/>
          <w:b/>
          <w:bCs/>
          <w:lang w:val="es-ES" w:eastAsia="es-ES"/>
        </w:rPr>
        <w:t>.-</w:t>
      </w:r>
      <w:r>
        <w:rPr>
          <w:rFonts w:ascii="ITC Avant Garde" w:eastAsia="Times New Roman" w:hAnsi="ITC Avant Garde"/>
          <w:bCs/>
          <w:lang w:val="es-ES" w:eastAsia="es-ES"/>
        </w:rPr>
        <w:t xml:space="preserve"> </w:t>
      </w:r>
      <w:r w:rsidRPr="00AD31FF">
        <w:rPr>
          <w:rFonts w:ascii="ITC Avant Garde" w:eastAsia="Times New Roman" w:hAnsi="ITC Avant Garde"/>
          <w:bCs/>
          <w:lang w:val="es-ES" w:eastAsia="es-ES"/>
        </w:rPr>
        <w:t xml:space="preserve">Resolución mediante la cual el Pleno </w:t>
      </w:r>
      <w:r>
        <w:rPr>
          <w:rFonts w:ascii="ITC Avant Garde" w:eastAsia="Times New Roman" w:hAnsi="ITC Avant Garde"/>
          <w:bCs/>
          <w:lang w:val="es-ES" w:eastAsia="es-ES"/>
        </w:rPr>
        <w:t>del Instituto Federal d</w:t>
      </w:r>
      <w:r w:rsidRPr="00AD31FF">
        <w:rPr>
          <w:rFonts w:ascii="ITC Avant Garde" w:eastAsia="Times New Roman" w:hAnsi="ITC Avant Garde"/>
          <w:bCs/>
          <w:lang w:val="es-ES" w:eastAsia="es-ES"/>
        </w:rPr>
        <w:t xml:space="preserve">e Telecomunicaciones determina las condiciones de interconexión no convenidas entre las empresas </w:t>
      </w:r>
      <w:r>
        <w:rPr>
          <w:rFonts w:ascii="ITC Avant Garde" w:eastAsia="Times New Roman" w:hAnsi="ITC Avant Garde"/>
          <w:bCs/>
          <w:lang w:val="es-ES" w:eastAsia="es-ES"/>
        </w:rPr>
        <w:t xml:space="preserve">Axtel, S.A. B. de C.V., </w:t>
      </w:r>
      <w:proofErr w:type="spellStart"/>
      <w:r>
        <w:rPr>
          <w:rFonts w:ascii="ITC Avant Garde" w:eastAsia="Times New Roman" w:hAnsi="ITC Avant Garde"/>
          <w:bCs/>
          <w:lang w:val="es-ES" w:eastAsia="es-ES"/>
        </w:rPr>
        <w:t>Avantel</w:t>
      </w:r>
      <w:proofErr w:type="spellEnd"/>
      <w:r>
        <w:rPr>
          <w:rFonts w:ascii="ITC Avant Garde" w:eastAsia="Times New Roman" w:hAnsi="ITC Avant Garde"/>
          <w:bCs/>
          <w:lang w:val="es-ES" w:eastAsia="es-ES"/>
        </w:rPr>
        <w:t>, S. de R.L. d</w:t>
      </w:r>
      <w:r w:rsidRPr="00AD31FF">
        <w:rPr>
          <w:rFonts w:ascii="ITC Avant Garde" w:eastAsia="Times New Roman" w:hAnsi="ITC Avant Garde"/>
          <w:bCs/>
          <w:lang w:val="es-ES" w:eastAsia="es-ES"/>
        </w:rPr>
        <w:t xml:space="preserve">e C.V. y la empresa </w:t>
      </w:r>
      <w:proofErr w:type="spellStart"/>
      <w:r>
        <w:rPr>
          <w:rFonts w:ascii="ITC Avant Garde" w:eastAsia="Times New Roman" w:hAnsi="ITC Avant Garde"/>
          <w:bCs/>
          <w:lang w:val="es-ES" w:eastAsia="es-ES"/>
        </w:rPr>
        <w:t>Megacable</w:t>
      </w:r>
      <w:proofErr w:type="spellEnd"/>
      <w:r>
        <w:rPr>
          <w:rFonts w:ascii="ITC Avant Garde" w:eastAsia="Times New Roman" w:hAnsi="ITC Avant Garde"/>
          <w:bCs/>
          <w:lang w:val="es-ES" w:eastAsia="es-ES"/>
        </w:rPr>
        <w:t xml:space="preserve"> Comunicaciones de México, S.A. d</w:t>
      </w:r>
      <w:r w:rsidRPr="00AD31FF">
        <w:rPr>
          <w:rFonts w:ascii="ITC Avant Garde" w:eastAsia="Times New Roman" w:hAnsi="ITC Avant Garde"/>
          <w:bCs/>
          <w:lang w:val="es-ES" w:eastAsia="es-ES"/>
        </w:rPr>
        <w:t>e C.V., aplicables del 1 de enero al 31 de diciembre de 2018.</w:t>
      </w:r>
    </w:p>
    <w:p w14:paraId="16FD1962" w14:textId="77777777" w:rsidR="008E7BAE" w:rsidRPr="008E7BAE" w:rsidRDefault="00B67B37" w:rsidP="008E7BAE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8E7BAE">
        <w:rPr>
          <w:rFonts w:ascii="ITC Avant Garde" w:hAnsi="ITC Avant Garde"/>
          <w:i/>
          <w:color w:val="000000"/>
        </w:rPr>
        <w:t>(Unidad de Política Regulatoria)</w:t>
      </w:r>
    </w:p>
    <w:p w14:paraId="4AB3ED1C" w14:textId="14763C89" w:rsidR="00616AA6" w:rsidRPr="00AC1DD3" w:rsidRDefault="00B67B37" w:rsidP="008E7BAE">
      <w:pPr>
        <w:spacing w:before="240" w:after="0" w:line="240" w:lineRule="auto"/>
        <w:ind w:right="49"/>
        <w:jc w:val="both"/>
        <w:rPr>
          <w:rFonts w:ascii="ITC Avant Garde" w:hAnsi="ITC Avant Garde"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III.8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616AA6">
        <w:rPr>
          <w:rFonts w:ascii="ITC Avant Garde" w:hAnsi="ITC Avant Garde"/>
          <w:color w:val="000000"/>
        </w:rPr>
        <w:t xml:space="preserve">Resolución mediante la cual el Pleno del Instituto Federal de Telecomunicaciones autoriza el acceso a la multiprogramación a </w:t>
      </w:r>
      <w:proofErr w:type="spellStart"/>
      <w:r w:rsidR="00616AA6">
        <w:rPr>
          <w:rFonts w:ascii="ITC Avant Garde" w:hAnsi="ITC Avant Garde"/>
          <w:color w:val="000000"/>
        </w:rPr>
        <w:t>Televimex</w:t>
      </w:r>
      <w:proofErr w:type="spellEnd"/>
      <w:r w:rsidR="00616AA6">
        <w:rPr>
          <w:rFonts w:ascii="ITC Avant Garde" w:hAnsi="ITC Avant Garde"/>
          <w:color w:val="000000"/>
        </w:rPr>
        <w:t>, S.A. de C.V., en relación con la estación de televisión con distintivo de llamada XHCZC-TDT, en Comitán, Chiapas.</w:t>
      </w:r>
    </w:p>
    <w:p w14:paraId="15DC522E" w14:textId="77777777" w:rsidR="008E7BAE" w:rsidRDefault="00616AA6" w:rsidP="00616AA6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3F5F25">
        <w:rPr>
          <w:rFonts w:ascii="ITC Avant Garde" w:hAnsi="ITC Avant Garde"/>
          <w:i/>
          <w:color w:val="000000"/>
        </w:rPr>
        <w:t>(Unidad de Medios y Contenidos Audiovisuales)</w:t>
      </w:r>
    </w:p>
    <w:p w14:paraId="0C1048A9" w14:textId="06C38545" w:rsidR="00B67B37" w:rsidRPr="00AC1DD3" w:rsidRDefault="00616AA6" w:rsidP="008E7BAE">
      <w:pPr>
        <w:spacing w:before="240" w:after="0" w:line="240" w:lineRule="auto"/>
        <w:ind w:right="49"/>
        <w:jc w:val="both"/>
        <w:rPr>
          <w:rFonts w:ascii="ITC Avant Garde" w:hAnsi="ITC Avant Garde"/>
          <w:color w:val="000000"/>
        </w:rPr>
      </w:pPr>
      <w:r w:rsidRPr="00616AA6">
        <w:rPr>
          <w:rFonts w:ascii="ITC Avant Garde" w:hAnsi="ITC Avant Garde"/>
          <w:b/>
          <w:color w:val="000000"/>
        </w:rPr>
        <w:t>III.9.-</w:t>
      </w:r>
      <w:r>
        <w:rPr>
          <w:rFonts w:ascii="ITC Avant Garde" w:hAnsi="ITC Avant Garde"/>
          <w:color w:val="000000"/>
        </w:rPr>
        <w:t xml:space="preserve"> </w:t>
      </w:r>
      <w:r w:rsidR="00B67B37" w:rsidRPr="00AC1DD3">
        <w:rPr>
          <w:rFonts w:ascii="ITC Avant Garde" w:hAnsi="ITC Avant Garde"/>
          <w:color w:val="000000"/>
        </w:rPr>
        <w:t xml:space="preserve">Resolución mediante la cual el Pleno </w:t>
      </w:r>
      <w:r w:rsidR="00B67B37">
        <w:rPr>
          <w:rFonts w:ascii="ITC Avant Garde" w:hAnsi="ITC Avant Garde"/>
          <w:color w:val="000000"/>
        </w:rPr>
        <w:t>del Instituto Federal d</w:t>
      </w:r>
      <w:r w:rsidR="00B67B37" w:rsidRPr="00AC1DD3">
        <w:rPr>
          <w:rFonts w:ascii="ITC Avant Garde" w:hAnsi="ITC Avant Garde"/>
          <w:color w:val="000000"/>
        </w:rPr>
        <w:t>e Telecomunicaciones autoriza el cambio de identidad para el canal de programación en multiprogramación “Sureste T</w:t>
      </w:r>
      <w:r w:rsidR="00B67B37">
        <w:rPr>
          <w:rFonts w:ascii="ITC Avant Garde" w:hAnsi="ITC Avant Garde"/>
          <w:color w:val="000000"/>
        </w:rPr>
        <w:t>V</w:t>
      </w:r>
      <w:r w:rsidR="00B67B37" w:rsidRPr="00AC1DD3">
        <w:rPr>
          <w:rFonts w:ascii="ITC Avant Garde" w:hAnsi="ITC Avant Garde"/>
          <w:color w:val="000000"/>
        </w:rPr>
        <w:t xml:space="preserve">” por el canal </w:t>
      </w:r>
      <w:r w:rsidR="00B67B37">
        <w:rPr>
          <w:rFonts w:ascii="ITC Avant Garde" w:hAnsi="ITC Avant Garde"/>
          <w:color w:val="000000"/>
        </w:rPr>
        <w:t>“Gala TV</w:t>
      </w:r>
      <w:r w:rsidR="00B67B37" w:rsidRPr="00AC1DD3">
        <w:rPr>
          <w:rFonts w:ascii="ITC Avant Garde" w:hAnsi="ITC Avant Garde"/>
          <w:color w:val="000000"/>
        </w:rPr>
        <w:t xml:space="preserve">” </w:t>
      </w:r>
      <w:r w:rsidR="00B67B37">
        <w:rPr>
          <w:rFonts w:ascii="ITC Avant Garde" w:hAnsi="ITC Avant Garde"/>
          <w:color w:val="000000"/>
        </w:rPr>
        <w:t xml:space="preserve">a </w:t>
      </w:r>
      <w:proofErr w:type="spellStart"/>
      <w:r w:rsidR="00B67B37">
        <w:rPr>
          <w:rFonts w:ascii="ITC Avant Garde" w:hAnsi="ITC Avant Garde"/>
          <w:color w:val="000000"/>
        </w:rPr>
        <w:t>Radiotelevisora</w:t>
      </w:r>
      <w:proofErr w:type="spellEnd"/>
      <w:r w:rsidR="00B67B37">
        <w:rPr>
          <w:rFonts w:ascii="ITC Avant Garde" w:hAnsi="ITC Avant Garde"/>
          <w:color w:val="000000"/>
        </w:rPr>
        <w:t xml:space="preserve"> d</w:t>
      </w:r>
      <w:r w:rsidR="00B67B37" w:rsidRPr="00AC1DD3">
        <w:rPr>
          <w:rFonts w:ascii="ITC Avant Garde" w:hAnsi="ITC Avant Garde"/>
          <w:color w:val="000000"/>
        </w:rPr>
        <w:t xml:space="preserve">e México Norte, S.A. </w:t>
      </w:r>
      <w:r w:rsidR="00B67B37">
        <w:rPr>
          <w:rFonts w:ascii="ITC Avant Garde" w:hAnsi="ITC Avant Garde"/>
          <w:color w:val="000000"/>
        </w:rPr>
        <w:t>d</w:t>
      </w:r>
      <w:r w:rsidR="00B67B37" w:rsidRPr="00AC1DD3">
        <w:rPr>
          <w:rFonts w:ascii="ITC Avant Garde" w:hAnsi="ITC Avant Garde"/>
          <w:color w:val="000000"/>
        </w:rPr>
        <w:t xml:space="preserve">e C.V., en relación con la estación de televisión con distintivo de llamada XHSNC-TDT, </w:t>
      </w:r>
      <w:r w:rsidR="00B67B37">
        <w:rPr>
          <w:rFonts w:ascii="ITC Avant Garde" w:hAnsi="ITC Avant Garde"/>
          <w:color w:val="000000"/>
        </w:rPr>
        <w:t>e</w:t>
      </w:r>
      <w:r w:rsidR="00B67B37" w:rsidRPr="00AC1DD3">
        <w:rPr>
          <w:rFonts w:ascii="ITC Avant Garde" w:hAnsi="ITC Avant Garde"/>
          <w:color w:val="000000"/>
        </w:rPr>
        <w:t xml:space="preserve">n San Cristóbal </w:t>
      </w:r>
      <w:r w:rsidR="00B67B37">
        <w:rPr>
          <w:rFonts w:ascii="ITC Avant Garde" w:hAnsi="ITC Avant Garde"/>
          <w:color w:val="000000"/>
        </w:rPr>
        <w:t>de l</w:t>
      </w:r>
      <w:r w:rsidR="00B67B37" w:rsidRPr="00AC1DD3">
        <w:rPr>
          <w:rFonts w:ascii="ITC Avant Garde" w:hAnsi="ITC Avant Garde"/>
          <w:color w:val="000000"/>
        </w:rPr>
        <w:t>as Casas, Chiapas.</w:t>
      </w:r>
    </w:p>
    <w:p w14:paraId="67C04127" w14:textId="77777777" w:rsidR="00B67B37" w:rsidRPr="003F5F25" w:rsidRDefault="00B67B37" w:rsidP="00B67B37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3F5F25">
        <w:rPr>
          <w:rFonts w:ascii="ITC Avant Garde" w:hAnsi="ITC Avant Garde"/>
          <w:i/>
          <w:color w:val="000000"/>
        </w:rPr>
        <w:t>(Unidad de Medios y Contenidos Audiovisuales)</w:t>
      </w:r>
    </w:p>
    <w:p w14:paraId="1CD1EA4A" w14:textId="03A4103D" w:rsidR="00B67B37" w:rsidRPr="00AC1DD3" w:rsidRDefault="00B67B37" w:rsidP="008E7BAE">
      <w:pPr>
        <w:spacing w:before="240" w:after="0" w:line="240" w:lineRule="auto"/>
        <w:ind w:right="49"/>
        <w:jc w:val="both"/>
        <w:rPr>
          <w:rFonts w:ascii="ITC Avant Garde" w:hAnsi="ITC Avant Garde"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</w:t>
      </w:r>
      <w:r w:rsidR="00616AA6">
        <w:rPr>
          <w:rFonts w:ascii="ITC Avant Garde" w:eastAsia="Times New Roman" w:hAnsi="ITC Avant Garde" w:cs="Times New Roman"/>
          <w:b/>
          <w:lang w:val="es-ES"/>
        </w:rPr>
        <w:t>10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Pr="00AC1DD3">
        <w:rPr>
          <w:rFonts w:ascii="ITC Avant Garde" w:hAnsi="ITC Avant Garde"/>
          <w:color w:val="000000"/>
        </w:rPr>
        <w:t xml:space="preserve">Resolución mediante la cual el </w:t>
      </w:r>
      <w:r>
        <w:rPr>
          <w:rFonts w:ascii="ITC Avant Garde" w:hAnsi="ITC Avant Garde"/>
          <w:color w:val="000000"/>
        </w:rPr>
        <w:t>Pleno del Instituto Federal d</w:t>
      </w:r>
      <w:r w:rsidRPr="00AC1DD3">
        <w:rPr>
          <w:rFonts w:ascii="ITC Avant Garde" w:hAnsi="ITC Avant Garde"/>
          <w:color w:val="000000"/>
        </w:rPr>
        <w:t xml:space="preserve">e Telecomunicaciones autoriza el cambio de identidad para el canal de programación en multiprogramación </w:t>
      </w:r>
      <w:r>
        <w:rPr>
          <w:rFonts w:ascii="ITC Avant Garde" w:hAnsi="ITC Avant Garde"/>
          <w:color w:val="000000"/>
        </w:rPr>
        <w:t>“</w:t>
      </w:r>
      <w:proofErr w:type="spellStart"/>
      <w:r>
        <w:rPr>
          <w:rFonts w:ascii="ITC Avant Garde" w:hAnsi="ITC Avant Garde"/>
          <w:color w:val="000000"/>
        </w:rPr>
        <w:t>Telesureste</w:t>
      </w:r>
      <w:proofErr w:type="spellEnd"/>
      <w:r>
        <w:rPr>
          <w:rFonts w:ascii="ITC Avant Garde" w:hAnsi="ITC Avant Garde"/>
          <w:color w:val="000000"/>
        </w:rPr>
        <w:t xml:space="preserve"> TV</w:t>
      </w:r>
      <w:r w:rsidRPr="00AC1DD3">
        <w:rPr>
          <w:rFonts w:ascii="ITC Avant Garde" w:hAnsi="ITC Avant Garde"/>
          <w:color w:val="000000"/>
        </w:rPr>
        <w:t>” por el canal “Gala T</w:t>
      </w:r>
      <w:r>
        <w:rPr>
          <w:rFonts w:ascii="ITC Avant Garde" w:hAnsi="ITC Avant Garde"/>
          <w:color w:val="000000"/>
        </w:rPr>
        <w:t>V</w:t>
      </w:r>
      <w:r w:rsidRPr="00AC1DD3">
        <w:rPr>
          <w:rFonts w:ascii="ITC Avant Garde" w:hAnsi="ITC Avant Garde"/>
          <w:color w:val="000000"/>
        </w:rPr>
        <w:t xml:space="preserve">” </w:t>
      </w:r>
      <w:r>
        <w:rPr>
          <w:rFonts w:ascii="ITC Avant Garde" w:hAnsi="ITC Avant Garde"/>
          <w:color w:val="000000"/>
        </w:rPr>
        <w:t>a</w:t>
      </w:r>
      <w:r w:rsidRPr="00AC1DD3">
        <w:rPr>
          <w:rFonts w:ascii="ITC Avant Garde" w:hAnsi="ITC Avant Garde"/>
          <w:color w:val="000000"/>
        </w:rPr>
        <w:t xml:space="preserve"> </w:t>
      </w:r>
      <w:proofErr w:type="spellStart"/>
      <w:r w:rsidRPr="00AC1DD3">
        <w:rPr>
          <w:rFonts w:ascii="ITC Avant Garde" w:hAnsi="ITC Avant Garde"/>
          <w:color w:val="000000"/>
        </w:rPr>
        <w:t>Radiotelevisora</w:t>
      </w:r>
      <w:proofErr w:type="spellEnd"/>
      <w:r w:rsidRPr="00AC1DD3">
        <w:rPr>
          <w:rFonts w:ascii="ITC Avant Garde" w:hAnsi="ITC Avant Garde"/>
          <w:color w:val="000000"/>
        </w:rPr>
        <w:t xml:space="preserve"> </w:t>
      </w:r>
      <w:r>
        <w:rPr>
          <w:rFonts w:ascii="ITC Avant Garde" w:hAnsi="ITC Avant Garde"/>
          <w:color w:val="000000"/>
        </w:rPr>
        <w:t>d</w:t>
      </w:r>
      <w:r w:rsidRPr="00AC1DD3">
        <w:rPr>
          <w:rFonts w:ascii="ITC Avant Garde" w:hAnsi="ITC Avant Garde"/>
          <w:color w:val="000000"/>
        </w:rPr>
        <w:t xml:space="preserve">e México Norte, S.A. </w:t>
      </w:r>
      <w:r>
        <w:rPr>
          <w:rFonts w:ascii="ITC Avant Garde" w:hAnsi="ITC Avant Garde"/>
          <w:color w:val="000000"/>
        </w:rPr>
        <w:t>d</w:t>
      </w:r>
      <w:r w:rsidRPr="00AC1DD3">
        <w:rPr>
          <w:rFonts w:ascii="ITC Avant Garde" w:hAnsi="ITC Avant Garde"/>
          <w:color w:val="000000"/>
        </w:rPr>
        <w:t xml:space="preserve">e C.V., en relación con la estación de televisión con distintivo de llamada XHTUA-TDT, </w:t>
      </w:r>
      <w:r>
        <w:rPr>
          <w:rFonts w:ascii="ITC Avant Garde" w:hAnsi="ITC Avant Garde"/>
          <w:color w:val="000000"/>
        </w:rPr>
        <w:t>e</w:t>
      </w:r>
      <w:r w:rsidRPr="00AC1DD3">
        <w:rPr>
          <w:rFonts w:ascii="ITC Avant Garde" w:hAnsi="ITC Avant Garde"/>
          <w:color w:val="000000"/>
        </w:rPr>
        <w:t>n Tuxtla Gutiérrez, Chiapas.</w:t>
      </w:r>
    </w:p>
    <w:p w14:paraId="5AC157AD" w14:textId="77777777" w:rsidR="008E7BAE" w:rsidRDefault="00B67B37" w:rsidP="00B67B37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3F5F25">
        <w:rPr>
          <w:rFonts w:ascii="ITC Avant Garde" w:hAnsi="ITC Avant Garde"/>
          <w:i/>
          <w:color w:val="000000"/>
        </w:rPr>
        <w:t>(Unidad de Medios y Contenidos Audiovisuales)</w:t>
      </w:r>
    </w:p>
    <w:p w14:paraId="08BCE2A1" w14:textId="40496555" w:rsidR="00B67B37" w:rsidRPr="00AC1DD3" w:rsidRDefault="00B67B37" w:rsidP="008E7BAE">
      <w:pPr>
        <w:spacing w:before="240" w:after="0" w:line="240" w:lineRule="auto"/>
        <w:ind w:right="49"/>
        <w:jc w:val="both"/>
        <w:rPr>
          <w:rFonts w:ascii="ITC Avant Garde" w:hAnsi="ITC Avant Garde"/>
          <w:color w:val="000000"/>
        </w:rPr>
      </w:pPr>
      <w:r w:rsidRPr="00874D1C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1</w:t>
      </w:r>
      <w:r w:rsidR="00616AA6">
        <w:rPr>
          <w:rFonts w:ascii="ITC Avant Garde" w:eastAsia="Times New Roman" w:hAnsi="ITC Avant Garde" w:cs="Times New Roman"/>
          <w:b/>
          <w:lang w:val="es-ES"/>
        </w:rPr>
        <w:t>1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Pr="00AC1DD3">
        <w:rPr>
          <w:rFonts w:ascii="ITC Avant Garde" w:hAnsi="ITC Avant Garde"/>
          <w:color w:val="000000"/>
        </w:rPr>
        <w:t xml:space="preserve">Resolución mediante la cual el </w:t>
      </w:r>
      <w:r>
        <w:rPr>
          <w:rFonts w:ascii="ITC Avant Garde" w:hAnsi="ITC Avant Garde"/>
          <w:color w:val="000000"/>
        </w:rPr>
        <w:t>Pleno del Instituto Federal d</w:t>
      </w:r>
      <w:r w:rsidRPr="00AC1DD3">
        <w:rPr>
          <w:rFonts w:ascii="ITC Avant Garde" w:hAnsi="ITC Avant Garde"/>
          <w:color w:val="000000"/>
        </w:rPr>
        <w:t>e Telecomunicaciones autoriza el cambio de identidad para el canal de programación en multiprogramación “Sureste T</w:t>
      </w:r>
      <w:r>
        <w:rPr>
          <w:rFonts w:ascii="ITC Avant Garde" w:hAnsi="ITC Avant Garde"/>
          <w:color w:val="000000"/>
        </w:rPr>
        <w:t>V</w:t>
      </w:r>
      <w:r w:rsidRPr="00AC1DD3">
        <w:rPr>
          <w:rFonts w:ascii="ITC Avant Garde" w:hAnsi="ITC Avant Garde"/>
          <w:color w:val="000000"/>
        </w:rPr>
        <w:t xml:space="preserve">” por el canal </w:t>
      </w:r>
      <w:r>
        <w:rPr>
          <w:rFonts w:ascii="ITC Avant Garde" w:hAnsi="ITC Avant Garde"/>
          <w:color w:val="000000"/>
        </w:rPr>
        <w:t xml:space="preserve">“Gala TV” a </w:t>
      </w:r>
      <w:proofErr w:type="spellStart"/>
      <w:r>
        <w:rPr>
          <w:rFonts w:ascii="ITC Avant Garde" w:hAnsi="ITC Avant Garde"/>
          <w:color w:val="000000"/>
        </w:rPr>
        <w:t>Radiotelevisora</w:t>
      </w:r>
      <w:proofErr w:type="spellEnd"/>
      <w:r>
        <w:rPr>
          <w:rFonts w:ascii="ITC Avant Garde" w:hAnsi="ITC Avant Garde"/>
          <w:color w:val="000000"/>
        </w:rPr>
        <w:t xml:space="preserve"> d</w:t>
      </w:r>
      <w:r w:rsidRPr="00AC1DD3">
        <w:rPr>
          <w:rFonts w:ascii="ITC Avant Garde" w:hAnsi="ITC Avant Garde"/>
          <w:color w:val="000000"/>
        </w:rPr>
        <w:t xml:space="preserve">e México Norte, S.A. </w:t>
      </w:r>
      <w:r>
        <w:rPr>
          <w:rFonts w:ascii="ITC Avant Garde" w:hAnsi="ITC Avant Garde"/>
          <w:color w:val="000000"/>
        </w:rPr>
        <w:t>d</w:t>
      </w:r>
      <w:r w:rsidRPr="00AC1DD3">
        <w:rPr>
          <w:rFonts w:ascii="ITC Avant Garde" w:hAnsi="ITC Avant Garde"/>
          <w:color w:val="000000"/>
        </w:rPr>
        <w:t>e C.V., en relación con la estación de televisión con distintivo de llamada XHVIZ-TDT</w:t>
      </w:r>
      <w:r>
        <w:rPr>
          <w:rFonts w:ascii="ITC Avant Garde" w:hAnsi="ITC Avant Garde"/>
          <w:color w:val="000000"/>
        </w:rPr>
        <w:t>, e</w:t>
      </w:r>
      <w:r w:rsidRPr="00AC1DD3">
        <w:rPr>
          <w:rFonts w:ascii="ITC Avant Garde" w:hAnsi="ITC Avant Garde"/>
          <w:color w:val="000000"/>
        </w:rPr>
        <w:t>n Villahermosa, Tabasco.</w:t>
      </w:r>
    </w:p>
    <w:p w14:paraId="2466CF0E" w14:textId="77777777" w:rsidR="008E7BAE" w:rsidRDefault="00B67B37" w:rsidP="00B67B37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3F5F25">
        <w:rPr>
          <w:rFonts w:ascii="ITC Avant Garde" w:hAnsi="ITC Avant Garde"/>
          <w:i/>
          <w:color w:val="000000"/>
        </w:rPr>
        <w:t>(Unidad de Medios y Contenidos Audiovisuales)</w:t>
      </w:r>
    </w:p>
    <w:p w14:paraId="330AB812" w14:textId="464D73F8" w:rsidR="00B67B37" w:rsidRDefault="00B67B37" w:rsidP="008E7BAE">
      <w:pPr>
        <w:spacing w:before="240" w:after="0" w:line="240" w:lineRule="auto"/>
        <w:ind w:right="49"/>
        <w:jc w:val="both"/>
        <w:rPr>
          <w:rFonts w:ascii="ITC Avant Garde" w:hAnsi="ITC Avant Garde"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III.12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>
        <w:rPr>
          <w:rFonts w:ascii="ITC Avant Garde" w:hAnsi="ITC Avant Garde"/>
          <w:color w:val="000000"/>
        </w:rPr>
        <w:t>Resolución mediante la cual el Pleno del Instituto Federal de Telecomunicaciones autoriza el cambio de identidad para el canal de programación en multiprogramación “</w:t>
      </w:r>
      <w:proofErr w:type="spellStart"/>
      <w:r>
        <w:rPr>
          <w:rFonts w:ascii="ITC Avant Garde" w:hAnsi="ITC Avant Garde"/>
          <w:color w:val="000000"/>
        </w:rPr>
        <w:t>Telesureste</w:t>
      </w:r>
      <w:proofErr w:type="spellEnd"/>
      <w:r>
        <w:rPr>
          <w:rFonts w:ascii="ITC Avant Garde" w:hAnsi="ITC Avant Garde"/>
          <w:color w:val="000000"/>
        </w:rPr>
        <w:t xml:space="preserve"> TV” por el canal “Gala TV” a </w:t>
      </w:r>
      <w:proofErr w:type="spellStart"/>
      <w:r>
        <w:rPr>
          <w:rFonts w:ascii="ITC Avant Garde" w:hAnsi="ITC Avant Garde"/>
          <w:color w:val="000000"/>
        </w:rPr>
        <w:t>Televimex</w:t>
      </w:r>
      <w:proofErr w:type="spellEnd"/>
      <w:r>
        <w:rPr>
          <w:rFonts w:ascii="ITC Avant Garde" w:hAnsi="ITC Avant Garde"/>
          <w:color w:val="000000"/>
        </w:rPr>
        <w:t>, S.A. de C.V., en relación con la estación de televisión con distintivo de llamada XHAN-TDT, en Campeche, Campeche.</w:t>
      </w:r>
    </w:p>
    <w:p w14:paraId="1D8B0BEE" w14:textId="77777777" w:rsidR="008E7BAE" w:rsidRDefault="00B67B37" w:rsidP="00B67B37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  <w:sectPr w:rsidR="008E7BAE" w:rsidSect="00EC1EF0">
          <w:pgSz w:w="12240" w:h="15840"/>
          <w:pgMar w:top="1985" w:right="1474" w:bottom="1134" w:left="1474" w:header="709" w:footer="709" w:gutter="0"/>
          <w:cols w:space="708"/>
          <w:docGrid w:linePitch="360"/>
        </w:sectPr>
      </w:pPr>
      <w:r w:rsidRPr="003F5F25">
        <w:rPr>
          <w:rFonts w:ascii="ITC Avant Garde" w:hAnsi="ITC Avant Garde"/>
          <w:i/>
          <w:color w:val="000000"/>
        </w:rPr>
        <w:t>(Unidad de Medios y Contenidos Audiovisuales)</w:t>
      </w:r>
    </w:p>
    <w:p w14:paraId="010D70C1" w14:textId="697D805D" w:rsidR="00B67B37" w:rsidRDefault="00B67B37" w:rsidP="008E7BAE">
      <w:pPr>
        <w:spacing w:before="240" w:after="0" w:line="240" w:lineRule="auto"/>
        <w:ind w:right="49"/>
        <w:jc w:val="both"/>
        <w:rPr>
          <w:rFonts w:ascii="ITC Avant Garde" w:hAnsi="ITC Avant Garde"/>
          <w:color w:val="000000"/>
        </w:rPr>
      </w:pPr>
      <w:r w:rsidRPr="00874D1C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13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>
        <w:rPr>
          <w:rFonts w:ascii="ITC Avant Garde" w:hAnsi="ITC Avant Garde"/>
          <w:color w:val="000000"/>
        </w:rPr>
        <w:t xml:space="preserve">Resolución mediante la cual el Pleno del Instituto Federal de Telecomunicaciones autoriza el cambio de identidad para el canal de programación en multiprogramación “Sureste TV” por el canal “Gala TV” a </w:t>
      </w:r>
      <w:proofErr w:type="spellStart"/>
      <w:r>
        <w:rPr>
          <w:rFonts w:ascii="ITC Avant Garde" w:hAnsi="ITC Avant Garde"/>
          <w:color w:val="000000"/>
        </w:rPr>
        <w:t>Televimex</w:t>
      </w:r>
      <w:proofErr w:type="spellEnd"/>
      <w:r>
        <w:rPr>
          <w:rFonts w:ascii="ITC Avant Garde" w:hAnsi="ITC Avant Garde"/>
          <w:color w:val="000000"/>
        </w:rPr>
        <w:t>, S.A. de C.V., en relación con la estación de televisión con distintivo de llamada XHCQR-TDT, en Chetumal, Quintana Roo.</w:t>
      </w:r>
    </w:p>
    <w:p w14:paraId="5DD46A1D" w14:textId="77777777" w:rsidR="008E7BAE" w:rsidRDefault="00B67B37" w:rsidP="00B67B37">
      <w:pPr>
        <w:spacing w:after="0" w:line="240" w:lineRule="auto"/>
        <w:ind w:right="49"/>
        <w:jc w:val="both"/>
        <w:rPr>
          <w:rFonts w:ascii="ITC Avant Garde" w:hAnsi="ITC Avant Garde"/>
          <w:i/>
          <w:color w:val="000000"/>
        </w:rPr>
      </w:pPr>
      <w:r w:rsidRPr="003F5F25">
        <w:rPr>
          <w:rFonts w:ascii="ITC Avant Garde" w:hAnsi="ITC Avant Garde"/>
          <w:i/>
          <w:color w:val="000000"/>
        </w:rPr>
        <w:t>(Unidad de Medios y Contenidos Audiovisuales)</w:t>
      </w:r>
    </w:p>
    <w:p w14:paraId="0BD8E5B1" w14:textId="071C256D" w:rsidR="00CE6CF5" w:rsidRPr="000721CA" w:rsidRDefault="00B67B37" w:rsidP="008E7BAE">
      <w:pPr>
        <w:spacing w:before="240"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III.14</w:t>
      </w:r>
      <w:r w:rsidRPr="00874D1C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CE6CF5" w:rsidRPr="000721CA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CE6CF5">
        <w:rPr>
          <w:rFonts w:ascii="ITC Avant Garde" w:eastAsia="Times New Roman" w:hAnsi="ITC Avant Garde" w:cs="Times New Roman"/>
          <w:lang w:val="es-ES"/>
        </w:rPr>
        <w:t>del Instituto Federal d</w:t>
      </w:r>
      <w:r w:rsidR="00CE6CF5" w:rsidRPr="000721CA">
        <w:rPr>
          <w:rFonts w:ascii="ITC Avant Garde" w:eastAsia="Times New Roman" w:hAnsi="ITC Avant Garde" w:cs="Times New Roman"/>
          <w:lang w:val="es-ES"/>
        </w:rPr>
        <w:t xml:space="preserve">e Telecomunicaciones otorga a </w:t>
      </w:r>
      <w:r w:rsidR="00CE6CF5">
        <w:rPr>
          <w:rFonts w:ascii="ITC Avant Garde" w:eastAsia="Times New Roman" w:hAnsi="ITC Avant Garde" w:cs="Times New Roman"/>
          <w:lang w:val="es-ES"/>
        </w:rPr>
        <w:t>Geos Telecom, S.A.P.I. d</w:t>
      </w:r>
      <w:r w:rsidR="00CE6CF5" w:rsidRPr="000721CA">
        <w:rPr>
          <w:rFonts w:ascii="ITC Avant Garde" w:eastAsia="Times New Roman" w:hAnsi="ITC Avant Garde" w:cs="Times New Roman"/>
          <w:lang w:val="es-ES"/>
        </w:rPr>
        <w:t>e C.V., un título de concesión única para uso comercial.</w:t>
      </w:r>
    </w:p>
    <w:p w14:paraId="125F5215" w14:textId="77777777" w:rsidR="008E7BAE" w:rsidRDefault="00CE6CF5" w:rsidP="00CE6CF5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360675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3FDAD768" w14:textId="38F7B81F" w:rsidR="00CE6CF5" w:rsidRPr="00A40446" w:rsidRDefault="00B67B37" w:rsidP="008E7BAE">
      <w:pPr>
        <w:spacing w:before="240"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III.15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CE6CF5" w:rsidRPr="00A40446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CE6CF5">
        <w:rPr>
          <w:rFonts w:ascii="ITC Avant Garde" w:eastAsia="Times New Roman" w:hAnsi="ITC Avant Garde" w:cs="Times New Roman"/>
          <w:lang w:val="es-ES"/>
        </w:rPr>
        <w:t>d</w:t>
      </w:r>
      <w:r w:rsidR="00CE6CF5" w:rsidRPr="00A40446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CE6CF5">
        <w:rPr>
          <w:rFonts w:ascii="ITC Avant Garde" w:eastAsia="Times New Roman" w:hAnsi="ITC Avant Garde" w:cs="Times New Roman"/>
          <w:lang w:val="es-ES"/>
        </w:rPr>
        <w:t>d</w:t>
      </w:r>
      <w:r w:rsidR="00CE6CF5" w:rsidRPr="00A40446">
        <w:rPr>
          <w:rFonts w:ascii="ITC Avant Garde" w:eastAsia="Times New Roman" w:hAnsi="ITC Avant Garde" w:cs="Times New Roman"/>
          <w:lang w:val="es-ES"/>
        </w:rPr>
        <w:t xml:space="preserve">e Telecomunicaciones otorga a </w:t>
      </w:r>
      <w:proofErr w:type="spellStart"/>
      <w:r w:rsidR="00CE6CF5">
        <w:rPr>
          <w:rFonts w:ascii="ITC Avant Garde" w:eastAsia="Times New Roman" w:hAnsi="ITC Avant Garde" w:cs="Times New Roman"/>
          <w:lang w:val="es-ES"/>
        </w:rPr>
        <w:t>Sitwifi</w:t>
      </w:r>
      <w:proofErr w:type="spellEnd"/>
      <w:r w:rsidR="00CE6CF5">
        <w:rPr>
          <w:rFonts w:ascii="ITC Avant Garde" w:eastAsia="Times New Roman" w:hAnsi="ITC Avant Garde" w:cs="Times New Roman"/>
          <w:lang w:val="es-ES"/>
        </w:rPr>
        <w:t>, S.A. d</w:t>
      </w:r>
      <w:r w:rsidR="00CE6CF5" w:rsidRPr="00A40446">
        <w:rPr>
          <w:rFonts w:ascii="ITC Avant Garde" w:eastAsia="Times New Roman" w:hAnsi="ITC Avant Garde" w:cs="Times New Roman"/>
          <w:lang w:val="es-ES"/>
        </w:rPr>
        <w:t>e C.V., un título de concesión única para uso comercial.</w:t>
      </w:r>
    </w:p>
    <w:p w14:paraId="47F66B9D" w14:textId="77777777" w:rsidR="008E7BAE" w:rsidRDefault="00CE6CF5" w:rsidP="00CE6CF5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360675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2DC09011" w14:textId="6DDCBAC8" w:rsidR="00CE6CF5" w:rsidRDefault="00B67B37" w:rsidP="008E7BAE">
      <w:pPr>
        <w:spacing w:before="240" w:after="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lang w:val="es-ES"/>
        </w:rPr>
        <w:t>III.16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CE6CF5" w:rsidRPr="001C161A">
        <w:rPr>
          <w:rFonts w:ascii="ITC Avant Garde" w:hAnsi="ITC Avant Garde"/>
          <w:bCs/>
          <w:color w:val="000000"/>
          <w:lang w:eastAsia="es-MX"/>
        </w:rPr>
        <w:t xml:space="preserve">Resolución mediante la cual el </w:t>
      </w:r>
      <w:r w:rsidR="00CE6CF5">
        <w:rPr>
          <w:rFonts w:ascii="ITC Avant Garde" w:hAnsi="ITC Avant Garde"/>
          <w:bCs/>
          <w:color w:val="000000"/>
          <w:lang w:eastAsia="es-MX"/>
        </w:rPr>
        <w:t>Pleno del Instituto Federal d</w:t>
      </w:r>
      <w:r w:rsidR="00CE6CF5" w:rsidRPr="001C161A">
        <w:rPr>
          <w:rFonts w:ascii="ITC Avant Garde" w:hAnsi="ITC Avant Garde"/>
          <w:bCs/>
          <w:color w:val="000000"/>
          <w:lang w:eastAsia="es-MX"/>
        </w:rPr>
        <w:t>e Telecomunicaciones otorga al C. José Fernando Quintero Alonso,</w:t>
      </w:r>
      <w:r w:rsidR="00CE6CF5" w:rsidRPr="001C161A">
        <w:rPr>
          <w:rFonts w:ascii="ITC Avant Garde" w:hAnsi="ITC Avant Garde"/>
          <w:color w:val="000000"/>
          <w:lang w:eastAsia="es-MX"/>
        </w:rPr>
        <w:t xml:space="preserve"> </w:t>
      </w:r>
      <w:r w:rsidR="00CE6CF5" w:rsidRPr="001C161A">
        <w:rPr>
          <w:rFonts w:ascii="ITC Avant Garde" w:hAnsi="ITC Avant Garde"/>
          <w:bCs/>
          <w:color w:val="000000"/>
          <w:lang w:eastAsia="es-MX"/>
        </w:rPr>
        <w:t>un título de concesión única para uso comercial.</w:t>
      </w:r>
    </w:p>
    <w:p w14:paraId="206342F2" w14:textId="77777777" w:rsidR="008E7BAE" w:rsidRDefault="00CE6CF5" w:rsidP="00CE6CF5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360675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4514CBC4" w14:textId="538B41AC" w:rsidR="00CE6CF5" w:rsidRDefault="00B67B37" w:rsidP="008E7BAE">
      <w:pPr>
        <w:spacing w:before="240" w:after="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eastAsia="Times New Roman" w:hAnsi="ITC Avant Garde" w:cs="Times New Roman"/>
          <w:b/>
          <w:lang w:val="es-ES"/>
        </w:rPr>
        <w:t>III.17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CE6CF5" w:rsidRPr="001C161A">
        <w:rPr>
          <w:rFonts w:ascii="ITC Avant Garde" w:hAnsi="ITC Avant Garde"/>
          <w:bCs/>
        </w:rPr>
        <w:t xml:space="preserve">Resolución mediante la cual el </w:t>
      </w:r>
      <w:r w:rsidR="00CE6CF5">
        <w:rPr>
          <w:rFonts w:ascii="ITC Avant Garde" w:hAnsi="ITC Avant Garde"/>
          <w:bCs/>
        </w:rPr>
        <w:t>Pleno del Instituto Federal d</w:t>
      </w:r>
      <w:r w:rsidR="00CE6CF5" w:rsidRPr="001C161A">
        <w:rPr>
          <w:rFonts w:ascii="ITC Avant Garde" w:hAnsi="ITC Avant Garde"/>
          <w:bCs/>
        </w:rPr>
        <w:t xml:space="preserve">e Telecomunicaciones otorga un título de concesión para usar y aprovechar bandas de frecuencias del espectro radioeléctrico para uso público, a favor </w:t>
      </w:r>
      <w:r w:rsidR="00CE6CF5" w:rsidRPr="001C161A">
        <w:rPr>
          <w:rFonts w:ascii="ITC Avant Garde" w:hAnsi="ITC Avant Garde"/>
          <w:bCs/>
          <w:lang w:val="es-ES"/>
        </w:rPr>
        <w:t>de</w:t>
      </w:r>
      <w:r w:rsidR="00CE6CF5" w:rsidRPr="001C161A">
        <w:rPr>
          <w:rFonts w:ascii="ITC Avant Garde" w:hAnsi="ITC Avant Garde"/>
          <w:bCs/>
        </w:rPr>
        <w:t xml:space="preserve">l Gobierno </w:t>
      </w:r>
      <w:r w:rsidR="00CE6CF5">
        <w:rPr>
          <w:rFonts w:ascii="ITC Avant Garde" w:hAnsi="ITC Avant Garde"/>
          <w:bCs/>
        </w:rPr>
        <w:t>del Estado d</w:t>
      </w:r>
      <w:r w:rsidR="00CE6CF5" w:rsidRPr="001C161A">
        <w:rPr>
          <w:rFonts w:ascii="ITC Avant Garde" w:hAnsi="ITC Avant Garde"/>
          <w:bCs/>
        </w:rPr>
        <w:t xml:space="preserve">e Hidalgo. </w:t>
      </w:r>
    </w:p>
    <w:p w14:paraId="3693FFD8" w14:textId="77777777" w:rsidR="008E7BAE" w:rsidRDefault="00CE6CF5" w:rsidP="00CE6CF5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360675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4AAA3834" w14:textId="1B0C0121" w:rsidR="00CE6CF5" w:rsidRDefault="00B67B37" w:rsidP="008E7BAE">
      <w:pPr>
        <w:spacing w:before="240" w:after="0" w:line="240" w:lineRule="auto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eastAsia="Times New Roman" w:hAnsi="ITC Avant Garde" w:cs="Times New Roman"/>
          <w:b/>
          <w:lang w:val="es-ES"/>
        </w:rPr>
        <w:t>III.18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CE6CF5" w:rsidRPr="001C161A">
        <w:rPr>
          <w:rFonts w:ascii="ITC Avant Garde" w:hAnsi="ITC Avant Garde"/>
          <w:bCs/>
          <w:lang w:eastAsia="es-MX"/>
        </w:rPr>
        <w:t xml:space="preserve">Resolución mediante la cual el </w:t>
      </w:r>
      <w:r w:rsidR="00CE6CF5">
        <w:rPr>
          <w:rFonts w:ascii="ITC Avant Garde" w:hAnsi="ITC Avant Garde"/>
          <w:bCs/>
          <w:lang w:eastAsia="es-MX"/>
        </w:rPr>
        <w:t>Pleno del Instituto Federal d</w:t>
      </w:r>
      <w:r w:rsidR="00CE6CF5" w:rsidRPr="001C161A">
        <w:rPr>
          <w:rFonts w:ascii="ITC Avant Garde" w:hAnsi="ITC Avant Garde"/>
          <w:bCs/>
          <w:lang w:eastAsia="es-MX"/>
        </w:rPr>
        <w:t xml:space="preserve">e Telecomunicaciones autoriza la ampliación de cobertura del título de concesión para instalar, operar y explotar una red pública de telecomunicaciones otorgado el 30 de octubre de 1997, al C. Felipe Vaca Ibarra. </w:t>
      </w:r>
    </w:p>
    <w:p w14:paraId="0C04DD23" w14:textId="77777777" w:rsidR="008E7BAE" w:rsidRDefault="00CE6CF5" w:rsidP="00CE6CF5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360675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3AE9402D" w14:textId="66CAC56D" w:rsidR="00CE6CF5" w:rsidRDefault="00B67B37" w:rsidP="008E7BAE">
      <w:pPr>
        <w:spacing w:before="240" w:after="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lang w:val="es-ES"/>
        </w:rPr>
        <w:t>III.19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CE6CF5" w:rsidRPr="001C161A">
        <w:rPr>
          <w:rFonts w:ascii="ITC Avant Garde" w:hAnsi="ITC Avant Garde"/>
          <w:bCs/>
          <w:color w:val="000000"/>
          <w:lang w:eastAsia="es-MX"/>
        </w:rPr>
        <w:t xml:space="preserve">Resolución mediante la cual el </w:t>
      </w:r>
      <w:r w:rsidR="00CE6CF5">
        <w:rPr>
          <w:rFonts w:ascii="ITC Avant Garde" w:hAnsi="ITC Avant Garde"/>
          <w:bCs/>
          <w:color w:val="000000"/>
          <w:lang w:eastAsia="es-MX"/>
        </w:rPr>
        <w:t>Pleno del Instituto Federal d</w:t>
      </w:r>
      <w:r w:rsidR="00CE6CF5" w:rsidRPr="001C161A">
        <w:rPr>
          <w:rFonts w:ascii="ITC Avant Garde" w:hAnsi="ITC Avant Garde"/>
          <w:bCs/>
          <w:color w:val="000000"/>
          <w:lang w:eastAsia="es-MX"/>
        </w:rPr>
        <w:t xml:space="preserve">e Telecomunicaciones niega a la C. </w:t>
      </w:r>
      <w:proofErr w:type="spellStart"/>
      <w:r w:rsidR="00CE6CF5" w:rsidRPr="001C161A">
        <w:rPr>
          <w:rFonts w:ascii="ITC Avant Garde" w:hAnsi="ITC Avant Garde"/>
          <w:bCs/>
          <w:color w:val="000000"/>
          <w:lang w:eastAsia="es-MX"/>
        </w:rPr>
        <w:t>Geny</w:t>
      </w:r>
      <w:proofErr w:type="spellEnd"/>
      <w:r w:rsidR="00CE6CF5" w:rsidRPr="001C161A">
        <w:rPr>
          <w:rFonts w:ascii="ITC Avant Garde" w:hAnsi="ITC Avant Garde"/>
          <w:bCs/>
          <w:color w:val="000000"/>
          <w:lang w:eastAsia="es-MX"/>
        </w:rPr>
        <w:t xml:space="preserve"> Margarita Moguel Rejón, la transición de su título de concesión para instalar, operar y explotar una red pública de telecomunicaciones, al régimen de concesión única para uso comercial.</w:t>
      </w:r>
    </w:p>
    <w:p w14:paraId="068AC0F0" w14:textId="77777777" w:rsidR="008E7BAE" w:rsidRDefault="00CE6CF5" w:rsidP="00CE6CF5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360675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61C74653" w14:textId="31A448D4" w:rsidR="00CE6CF5" w:rsidRPr="001C161A" w:rsidRDefault="00B67B37" w:rsidP="008E7BAE">
      <w:pPr>
        <w:spacing w:before="240" w:after="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lang w:val="es-ES"/>
        </w:rPr>
        <w:t>III.20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CE6CF5" w:rsidRPr="001C161A">
        <w:rPr>
          <w:rFonts w:ascii="ITC Avant Garde" w:hAnsi="ITC Avant Garde"/>
          <w:bCs/>
          <w:color w:val="000000"/>
          <w:lang w:eastAsia="es-MX"/>
        </w:rPr>
        <w:t xml:space="preserve">Resolución mediante la cual el </w:t>
      </w:r>
      <w:r w:rsidR="00CE6CF5">
        <w:rPr>
          <w:rFonts w:ascii="ITC Avant Garde" w:hAnsi="ITC Avant Garde"/>
          <w:bCs/>
          <w:color w:val="000000"/>
          <w:lang w:eastAsia="es-MX"/>
        </w:rPr>
        <w:t>Pleno d</w:t>
      </w:r>
      <w:r w:rsidR="00CE6CF5" w:rsidRPr="001C161A">
        <w:rPr>
          <w:rFonts w:ascii="ITC Avant Garde" w:hAnsi="ITC Avant Garde"/>
          <w:bCs/>
          <w:color w:val="000000"/>
          <w:lang w:eastAsia="es-MX"/>
        </w:rPr>
        <w:t xml:space="preserve">el Instituto Federal </w:t>
      </w:r>
      <w:r w:rsidR="00CE6CF5">
        <w:rPr>
          <w:rFonts w:ascii="ITC Avant Garde" w:hAnsi="ITC Avant Garde"/>
          <w:bCs/>
          <w:color w:val="000000"/>
          <w:lang w:eastAsia="es-MX"/>
        </w:rPr>
        <w:t>d</w:t>
      </w:r>
      <w:r w:rsidR="00CE6CF5" w:rsidRPr="001C161A">
        <w:rPr>
          <w:rFonts w:ascii="ITC Avant Garde" w:hAnsi="ITC Avant Garde"/>
          <w:bCs/>
          <w:color w:val="000000"/>
          <w:lang w:eastAsia="es-MX"/>
        </w:rPr>
        <w:t>e Telecomunicaciones niega a la C. Nora Ramón Rodríguez, la transición de su título de concesión para instalar, operar y explotar una red pública de telecomunicaciones, al régimen de concesión única para uso comercial.</w:t>
      </w:r>
    </w:p>
    <w:p w14:paraId="0A71951B" w14:textId="77777777" w:rsidR="008E7BAE" w:rsidRDefault="00CE6CF5" w:rsidP="00CE6CF5">
      <w:pPr>
        <w:spacing w:after="0" w:line="240" w:lineRule="auto"/>
        <w:ind w:right="49"/>
        <w:jc w:val="both"/>
        <w:rPr>
          <w:rFonts w:ascii="ITC Avant Garde" w:eastAsia="Times New Roman" w:hAnsi="ITC Avant Garde" w:cs="Times New Roman"/>
          <w:i/>
          <w:lang w:val="es-ES"/>
        </w:rPr>
        <w:sectPr w:rsidR="008E7BAE" w:rsidSect="00EC1EF0">
          <w:pgSz w:w="12240" w:h="15840"/>
          <w:pgMar w:top="1985" w:right="1474" w:bottom="1134" w:left="1474" w:header="709" w:footer="709" w:gutter="0"/>
          <w:cols w:space="708"/>
          <w:docGrid w:linePitch="360"/>
        </w:sectPr>
      </w:pPr>
      <w:r w:rsidRPr="00360675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17DBBF76" w14:textId="5CF2D0ED" w:rsidR="007443D4" w:rsidRPr="007443D4" w:rsidRDefault="00B67B37" w:rsidP="008E7BAE">
      <w:pPr>
        <w:spacing w:before="240" w:after="0" w:line="240" w:lineRule="auto"/>
        <w:jc w:val="both"/>
        <w:rPr>
          <w:rFonts w:ascii="ITC Avant Garde" w:hAnsi="ITC Avant Garde"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III.21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DA62FD" w:rsidRPr="007443D4">
        <w:rPr>
          <w:rFonts w:ascii="ITC Avant Garde" w:hAnsi="ITC Avant Garde"/>
          <w:color w:val="000000"/>
        </w:rPr>
        <w:t xml:space="preserve">Resolución mediante la cual el </w:t>
      </w:r>
      <w:r w:rsidR="00DA62FD">
        <w:rPr>
          <w:rFonts w:ascii="ITC Avant Garde" w:hAnsi="ITC Avant Garde"/>
          <w:color w:val="000000"/>
        </w:rPr>
        <w:t>Pleno d</w:t>
      </w:r>
      <w:r w:rsidR="00DA62FD" w:rsidRPr="007443D4">
        <w:rPr>
          <w:rFonts w:ascii="ITC Avant Garde" w:hAnsi="ITC Avant Garde"/>
          <w:color w:val="000000"/>
        </w:rPr>
        <w:t xml:space="preserve">el Instituto Federal </w:t>
      </w:r>
      <w:r w:rsidR="00DA62FD">
        <w:rPr>
          <w:rFonts w:ascii="ITC Avant Garde" w:hAnsi="ITC Avant Garde"/>
          <w:color w:val="000000"/>
        </w:rPr>
        <w:t>d</w:t>
      </w:r>
      <w:r w:rsidR="00DA62FD" w:rsidRPr="007443D4">
        <w:rPr>
          <w:rFonts w:ascii="ITC Avant Garde" w:hAnsi="ITC Avant Garde"/>
          <w:color w:val="000000"/>
        </w:rPr>
        <w:t>e Telecomunicaciones declara la pérdida de bienes en beneficio de la Nación, derivado del procedimiento administrativo iniciado en contra del propietario y/o poseedor y/o responsable y/o encargado del inmueble y/o de las instalaciones y equipos con los cuales se prestaba el servicio de radiodifusión, operando en la frecuencia 98.3 M</w:t>
      </w:r>
      <w:r w:rsidR="00DA62FD">
        <w:rPr>
          <w:rFonts w:ascii="ITC Avant Garde" w:hAnsi="ITC Avant Garde"/>
          <w:color w:val="000000"/>
        </w:rPr>
        <w:t>H</w:t>
      </w:r>
      <w:r w:rsidR="00DA62FD" w:rsidRPr="007443D4">
        <w:rPr>
          <w:rFonts w:ascii="ITC Avant Garde" w:hAnsi="ITC Avant Garde"/>
          <w:color w:val="000000"/>
        </w:rPr>
        <w:t>z en e</w:t>
      </w:r>
      <w:r w:rsidR="00DA62FD">
        <w:rPr>
          <w:rFonts w:ascii="ITC Avant Garde" w:hAnsi="ITC Avant Garde"/>
          <w:color w:val="000000"/>
        </w:rPr>
        <w:t xml:space="preserve">l Municipio de </w:t>
      </w:r>
      <w:proofErr w:type="spellStart"/>
      <w:r w:rsidR="00DA62FD">
        <w:rPr>
          <w:rFonts w:ascii="ITC Avant Garde" w:hAnsi="ITC Avant Garde"/>
          <w:color w:val="000000"/>
        </w:rPr>
        <w:t>Acatzingo</w:t>
      </w:r>
      <w:proofErr w:type="spellEnd"/>
      <w:r w:rsidR="00DA62FD">
        <w:rPr>
          <w:rFonts w:ascii="ITC Avant Garde" w:hAnsi="ITC Avant Garde"/>
          <w:color w:val="000000"/>
        </w:rPr>
        <w:t xml:space="preserve"> de Hidalgo, Estado d</w:t>
      </w:r>
      <w:r w:rsidR="00DA62FD" w:rsidRPr="007443D4">
        <w:rPr>
          <w:rFonts w:ascii="ITC Avant Garde" w:hAnsi="ITC Avant Garde"/>
          <w:color w:val="000000"/>
        </w:rPr>
        <w:t>e Puebla, sin contar con la respectiva concesión o permiso.</w:t>
      </w:r>
    </w:p>
    <w:p w14:paraId="422A3C24" w14:textId="77777777" w:rsidR="008E7BAE" w:rsidRDefault="00FE7426" w:rsidP="007443D4">
      <w:pPr>
        <w:spacing w:after="0" w:line="240" w:lineRule="auto"/>
        <w:jc w:val="both"/>
        <w:rPr>
          <w:rFonts w:ascii="ITC Avant Garde" w:hAnsi="ITC Avant Garde"/>
          <w:i/>
          <w:color w:val="000000"/>
        </w:rPr>
      </w:pPr>
      <w:r w:rsidRPr="00FE7426">
        <w:rPr>
          <w:rFonts w:ascii="ITC Avant Garde" w:hAnsi="ITC Avant Garde"/>
          <w:i/>
          <w:color w:val="000000"/>
        </w:rPr>
        <w:t>(Unidad de Cumplimiento)</w:t>
      </w:r>
    </w:p>
    <w:p w14:paraId="71C560EC" w14:textId="12E04E58" w:rsidR="007443D4" w:rsidRPr="007443D4" w:rsidRDefault="00B67B37" w:rsidP="008E7BAE">
      <w:pPr>
        <w:spacing w:before="240" w:after="0" w:line="240" w:lineRule="auto"/>
        <w:jc w:val="both"/>
        <w:rPr>
          <w:rFonts w:ascii="ITC Avant Garde" w:hAnsi="ITC Avant Garde"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III.22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1427EF" w:rsidRPr="007443D4">
        <w:rPr>
          <w:rFonts w:ascii="ITC Avant Garde" w:hAnsi="ITC Avant Garde"/>
          <w:color w:val="000000"/>
        </w:rPr>
        <w:t xml:space="preserve">Resolución mediante la cual el </w:t>
      </w:r>
      <w:r w:rsidR="001427EF">
        <w:rPr>
          <w:rFonts w:ascii="ITC Avant Garde" w:hAnsi="ITC Avant Garde"/>
          <w:color w:val="000000"/>
        </w:rPr>
        <w:t>Pleno del Instituto Federal d</w:t>
      </w:r>
      <w:r w:rsidR="001427EF" w:rsidRPr="007443D4">
        <w:rPr>
          <w:rFonts w:ascii="ITC Avant Garde" w:hAnsi="ITC Avant Garde"/>
          <w:color w:val="000000"/>
        </w:rPr>
        <w:t xml:space="preserve">e Telecomunicaciones declara la pérdida de bienes en beneficio de la Nación, derivado del procedimiento administrativo iniciado en contra del propietario y/o poseedor y/o responsable y/o encargado u ocupante de las instalaciones y equipos con los cuales se prestaba el servicio de radiodifusión, operando en la frecuencia </w:t>
      </w:r>
      <w:r w:rsidR="00E85CCE">
        <w:rPr>
          <w:rFonts w:ascii="ITC Avant Garde" w:hAnsi="ITC Avant Garde"/>
          <w:color w:val="000000"/>
        </w:rPr>
        <w:t>102.5 MH</w:t>
      </w:r>
      <w:r w:rsidR="001427EF" w:rsidRPr="007443D4">
        <w:rPr>
          <w:rFonts w:ascii="ITC Avant Garde" w:hAnsi="ITC Avant Garde"/>
          <w:color w:val="000000"/>
        </w:rPr>
        <w:t xml:space="preserve">z </w:t>
      </w:r>
      <w:r w:rsidR="00E85CCE" w:rsidRPr="007443D4">
        <w:rPr>
          <w:rFonts w:ascii="ITC Avant Garde" w:hAnsi="ITC Avant Garde"/>
          <w:color w:val="000000"/>
        </w:rPr>
        <w:t xml:space="preserve">en la localidad de </w:t>
      </w:r>
      <w:proofErr w:type="spellStart"/>
      <w:r w:rsidR="001427EF" w:rsidRPr="007443D4">
        <w:rPr>
          <w:rFonts w:ascii="ITC Avant Garde" w:hAnsi="ITC Avant Garde"/>
          <w:color w:val="000000"/>
        </w:rPr>
        <w:t>Ahuacatitlán</w:t>
      </w:r>
      <w:proofErr w:type="spellEnd"/>
      <w:r w:rsidR="001427EF" w:rsidRPr="007443D4">
        <w:rPr>
          <w:rFonts w:ascii="ITC Avant Garde" w:hAnsi="ITC Avant Garde"/>
          <w:color w:val="000000"/>
        </w:rPr>
        <w:t xml:space="preserve">, Municipio </w:t>
      </w:r>
      <w:r w:rsidR="00E85CCE">
        <w:rPr>
          <w:rFonts w:ascii="ITC Avant Garde" w:hAnsi="ITC Avant Garde"/>
          <w:color w:val="000000"/>
        </w:rPr>
        <w:t>de Ixtapan de la Sal, Estado d</w:t>
      </w:r>
      <w:r w:rsidR="001427EF" w:rsidRPr="007443D4">
        <w:rPr>
          <w:rFonts w:ascii="ITC Avant Garde" w:hAnsi="ITC Avant Garde"/>
          <w:color w:val="000000"/>
        </w:rPr>
        <w:t xml:space="preserve">e México, </w:t>
      </w:r>
      <w:r w:rsidR="00E85CCE" w:rsidRPr="007443D4">
        <w:rPr>
          <w:rFonts w:ascii="ITC Avant Garde" w:hAnsi="ITC Avant Garde"/>
          <w:color w:val="000000"/>
        </w:rPr>
        <w:t>sin contar con la respectiva concesión o permiso.</w:t>
      </w:r>
    </w:p>
    <w:p w14:paraId="0D59B573" w14:textId="77777777" w:rsidR="008E7BAE" w:rsidRDefault="00E85CCE" w:rsidP="00E85CCE">
      <w:pPr>
        <w:spacing w:after="0" w:line="240" w:lineRule="auto"/>
        <w:jc w:val="both"/>
        <w:rPr>
          <w:rFonts w:ascii="ITC Avant Garde" w:hAnsi="ITC Avant Garde"/>
          <w:i/>
          <w:color w:val="000000"/>
        </w:rPr>
      </w:pPr>
      <w:r w:rsidRPr="00FE7426">
        <w:rPr>
          <w:rFonts w:ascii="ITC Avant Garde" w:hAnsi="ITC Avant Garde"/>
          <w:i/>
          <w:color w:val="000000"/>
        </w:rPr>
        <w:t>(Unidad de Cumplimiento)</w:t>
      </w:r>
    </w:p>
    <w:p w14:paraId="5138C23F" w14:textId="6952176E" w:rsidR="007443D4" w:rsidRPr="007443D4" w:rsidRDefault="00B67B37" w:rsidP="008E7BAE">
      <w:pPr>
        <w:spacing w:before="240" w:after="0" w:line="240" w:lineRule="auto"/>
        <w:jc w:val="both"/>
        <w:rPr>
          <w:rFonts w:ascii="ITC Avant Garde" w:hAnsi="ITC Avant Garde"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III.23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652B4B" w:rsidRPr="007443D4">
        <w:rPr>
          <w:rFonts w:ascii="ITC Avant Garde" w:hAnsi="ITC Avant Garde"/>
          <w:color w:val="000000"/>
        </w:rPr>
        <w:t xml:space="preserve">Resolución mediante la cual el Pleno </w:t>
      </w:r>
      <w:r w:rsidR="00652B4B">
        <w:rPr>
          <w:rFonts w:ascii="ITC Avant Garde" w:hAnsi="ITC Avant Garde"/>
          <w:color w:val="000000"/>
        </w:rPr>
        <w:t>d</w:t>
      </w:r>
      <w:r w:rsidR="00652B4B" w:rsidRPr="007443D4">
        <w:rPr>
          <w:rFonts w:ascii="ITC Avant Garde" w:hAnsi="ITC Avant Garde"/>
          <w:color w:val="000000"/>
        </w:rPr>
        <w:t xml:space="preserve">el Instituto Federal </w:t>
      </w:r>
      <w:r w:rsidR="00652B4B">
        <w:rPr>
          <w:rFonts w:ascii="ITC Avant Garde" w:hAnsi="ITC Avant Garde"/>
          <w:color w:val="000000"/>
        </w:rPr>
        <w:t>d</w:t>
      </w:r>
      <w:r w:rsidR="00652B4B" w:rsidRPr="007443D4">
        <w:rPr>
          <w:rFonts w:ascii="ITC Avant Garde" w:hAnsi="ITC Avant Garde"/>
          <w:color w:val="000000"/>
        </w:rPr>
        <w:t>e Telecomunicaciones declara la pérdida de bienes en beneficio de la Nación, derivado del procedimiento administrativo iniciado en contra del propietario y/o poseedor y/o responsable y/o encargado del inmueble y/o de las instalaciones y equipos con los cuales se prestaba el servicio de radiodifusión, operando en la frecuencia 99.7 M</w:t>
      </w:r>
      <w:r w:rsidR="00652B4B">
        <w:rPr>
          <w:rFonts w:ascii="ITC Avant Garde" w:hAnsi="ITC Avant Garde"/>
          <w:color w:val="000000"/>
        </w:rPr>
        <w:t>H</w:t>
      </w:r>
      <w:r w:rsidR="00652B4B" w:rsidRPr="007443D4">
        <w:rPr>
          <w:rFonts w:ascii="ITC Avant Garde" w:hAnsi="ITC Avant Garde"/>
          <w:color w:val="000000"/>
        </w:rPr>
        <w:t xml:space="preserve">z </w:t>
      </w:r>
      <w:r w:rsidR="00652B4B">
        <w:rPr>
          <w:rFonts w:ascii="ITC Avant Garde" w:hAnsi="ITC Avant Garde"/>
          <w:color w:val="000000"/>
        </w:rPr>
        <w:t>en el</w:t>
      </w:r>
      <w:r w:rsidR="00652B4B" w:rsidRPr="007443D4">
        <w:rPr>
          <w:rFonts w:ascii="ITC Avant Garde" w:hAnsi="ITC Avant Garde"/>
          <w:color w:val="000000"/>
        </w:rPr>
        <w:t xml:space="preserve"> Municipio </w:t>
      </w:r>
      <w:r w:rsidR="00652B4B">
        <w:rPr>
          <w:rFonts w:ascii="ITC Avant Garde" w:hAnsi="ITC Avant Garde"/>
          <w:color w:val="000000"/>
        </w:rPr>
        <w:t>d</w:t>
      </w:r>
      <w:r w:rsidR="00652B4B" w:rsidRPr="007443D4">
        <w:rPr>
          <w:rFonts w:ascii="ITC Avant Garde" w:hAnsi="ITC Avant Garde"/>
          <w:color w:val="000000"/>
        </w:rPr>
        <w:t xml:space="preserve">e Ixtapaluca, </w:t>
      </w:r>
      <w:r w:rsidR="00652B4B">
        <w:rPr>
          <w:rFonts w:ascii="ITC Avant Garde" w:hAnsi="ITC Avant Garde"/>
          <w:color w:val="000000"/>
        </w:rPr>
        <w:t>en e</w:t>
      </w:r>
      <w:r w:rsidR="00652B4B" w:rsidRPr="007443D4">
        <w:rPr>
          <w:rFonts w:ascii="ITC Avant Garde" w:hAnsi="ITC Avant Garde"/>
          <w:color w:val="000000"/>
        </w:rPr>
        <w:t xml:space="preserve">l Estado </w:t>
      </w:r>
      <w:r w:rsidR="00652B4B">
        <w:rPr>
          <w:rFonts w:ascii="ITC Avant Garde" w:hAnsi="ITC Avant Garde"/>
          <w:color w:val="000000"/>
        </w:rPr>
        <w:t>d</w:t>
      </w:r>
      <w:r w:rsidR="00652B4B" w:rsidRPr="007443D4">
        <w:rPr>
          <w:rFonts w:ascii="ITC Avant Garde" w:hAnsi="ITC Avant Garde"/>
          <w:color w:val="000000"/>
        </w:rPr>
        <w:t>e México, sin contar con la respectiva concesión o permiso.</w:t>
      </w:r>
    </w:p>
    <w:p w14:paraId="27C85C0E" w14:textId="77777777" w:rsidR="008E7BAE" w:rsidRDefault="00E85CCE" w:rsidP="00E85CCE">
      <w:pPr>
        <w:spacing w:after="0" w:line="240" w:lineRule="auto"/>
        <w:jc w:val="both"/>
        <w:rPr>
          <w:rFonts w:ascii="ITC Avant Garde" w:hAnsi="ITC Avant Garde"/>
          <w:i/>
          <w:color w:val="000000"/>
        </w:rPr>
      </w:pPr>
      <w:r w:rsidRPr="00FE7426">
        <w:rPr>
          <w:rFonts w:ascii="ITC Avant Garde" w:hAnsi="ITC Avant Garde"/>
          <w:i/>
          <w:color w:val="000000"/>
        </w:rPr>
        <w:t>(Unidad de Cumplimiento)</w:t>
      </w:r>
    </w:p>
    <w:p w14:paraId="63154367" w14:textId="4592B220" w:rsidR="007443D4" w:rsidRPr="007443D4" w:rsidRDefault="00B67B37" w:rsidP="008E7BAE">
      <w:pPr>
        <w:spacing w:before="240" w:after="0" w:line="240" w:lineRule="auto"/>
        <w:jc w:val="both"/>
        <w:rPr>
          <w:rFonts w:ascii="ITC Avant Garde" w:hAnsi="ITC Avant Garde"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III.24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EB4626" w:rsidRPr="007443D4">
        <w:rPr>
          <w:rFonts w:ascii="ITC Avant Garde" w:hAnsi="ITC Avant Garde"/>
          <w:color w:val="000000"/>
        </w:rPr>
        <w:t xml:space="preserve">Resolución mediante la cual el </w:t>
      </w:r>
      <w:r w:rsidR="00EB4626">
        <w:rPr>
          <w:rFonts w:ascii="ITC Avant Garde" w:hAnsi="ITC Avant Garde"/>
          <w:color w:val="000000"/>
        </w:rPr>
        <w:t>Pleno del Instituto Federal d</w:t>
      </w:r>
      <w:r w:rsidR="00EB4626" w:rsidRPr="007443D4">
        <w:rPr>
          <w:rFonts w:ascii="ITC Avant Garde" w:hAnsi="ITC Avant Garde"/>
          <w:color w:val="000000"/>
        </w:rPr>
        <w:t>e Telecomunicaciones declara la pérdida de bienes en beneficio de la Nación, derivado del procedimiento administrativo iniciado en contra del propietario y/o poseedor y/o responsable y/o encargado del inmueble donde se detectaron instalaciones y equipos con los cuales se prestaba el servicio de radiodifusión, operando en la frecuencia 105.9 M</w:t>
      </w:r>
      <w:r w:rsidR="00EB4626">
        <w:rPr>
          <w:rFonts w:ascii="ITC Avant Garde" w:hAnsi="ITC Avant Garde"/>
          <w:color w:val="000000"/>
        </w:rPr>
        <w:t>H</w:t>
      </w:r>
      <w:r w:rsidR="00EB4626" w:rsidRPr="007443D4">
        <w:rPr>
          <w:rFonts w:ascii="ITC Avant Garde" w:hAnsi="ITC Avant Garde"/>
          <w:color w:val="000000"/>
        </w:rPr>
        <w:t xml:space="preserve">z </w:t>
      </w:r>
      <w:r w:rsidR="00EB4626">
        <w:rPr>
          <w:rFonts w:ascii="ITC Avant Garde" w:hAnsi="ITC Avant Garde"/>
          <w:color w:val="000000"/>
        </w:rPr>
        <w:t xml:space="preserve">en el Municipio de </w:t>
      </w:r>
      <w:proofErr w:type="spellStart"/>
      <w:r w:rsidR="00EB4626">
        <w:rPr>
          <w:rFonts w:ascii="ITC Avant Garde" w:hAnsi="ITC Avant Garde"/>
          <w:color w:val="000000"/>
        </w:rPr>
        <w:t>Temoaya</w:t>
      </w:r>
      <w:proofErr w:type="spellEnd"/>
      <w:r w:rsidR="00EB4626">
        <w:rPr>
          <w:rFonts w:ascii="ITC Avant Garde" w:hAnsi="ITC Avant Garde"/>
          <w:color w:val="000000"/>
        </w:rPr>
        <w:t>, Estado d</w:t>
      </w:r>
      <w:r w:rsidR="00EB4626" w:rsidRPr="007443D4">
        <w:rPr>
          <w:rFonts w:ascii="ITC Avant Garde" w:hAnsi="ITC Avant Garde"/>
          <w:color w:val="000000"/>
        </w:rPr>
        <w:t>e México, sin contar con la respectiva concesión o permiso.</w:t>
      </w:r>
    </w:p>
    <w:p w14:paraId="6FC449F0" w14:textId="77777777" w:rsidR="008E7BAE" w:rsidRDefault="00E85CCE" w:rsidP="00E85CCE">
      <w:pPr>
        <w:spacing w:after="0" w:line="240" w:lineRule="auto"/>
        <w:jc w:val="both"/>
        <w:rPr>
          <w:rFonts w:ascii="ITC Avant Garde" w:hAnsi="ITC Avant Garde"/>
          <w:i/>
          <w:color w:val="000000"/>
        </w:rPr>
      </w:pPr>
      <w:r w:rsidRPr="00FE7426">
        <w:rPr>
          <w:rFonts w:ascii="ITC Avant Garde" w:hAnsi="ITC Avant Garde"/>
          <w:i/>
          <w:color w:val="000000"/>
        </w:rPr>
        <w:t>(Unidad de Cumplimiento)</w:t>
      </w:r>
    </w:p>
    <w:p w14:paraId="26F0A0E3" w14:textId="4C80442D" w:rsidR="007443D4" w:rsidRPr="007443D4" w:rsidRDefault="00B67B37" w:rsidP="008E7BAE">
      <w:pPr>
        <w:spacing w:before="240" w:after="0" w:line="240" w:lineRule="auto"/>
        <w:jc w:val="both"/>
        <w:rPr>
          <w:rFonts w:ascii="ITC Avant Garde" w:hAnsi="ITC Avant Garde"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III.25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EB4626" w:rsidRPr="007443D4">
        <w:rPr>
          <w:rFonts w:ascii="ITC Avant Garde" w:hAnsi="ITC Avant Garde"/>
          <w:color w:val="000000"/>
        </w:rPr>
        <w:t xml:space="preserve">Resolución mediante la cual el </w:t>
      </w:r>
      <w:r w:rsidR="00EB4626">
        <w:rPr>
          <w:rFonts w:ascii="ITC Avant Garde" w:hAnsi="ITC Avant Garde"/>
          <w:color w:val="000000"/>
        </w:rPr>
        <w:t>Pleno d</w:t>
      </w:r>
      <w:r w:rsidR="00EB4626" w:rsidRPr="007443D4">
        <w:rPr>
          <w:rFonts w:ascii="ITC Avant Garde" w:hAnsi="ITC Avant Garde"/>
          <w:color w:val="000000"/>
        </w:rPr>
        <w:t>el Instituto Feder</w:t>
      </w:r>
      <w:r w:rsidR="00EB4626">
        <w:rPr>
          <w:rFonts w:ascii="ITC Avant Garde" w:hAnsi="ITC Avant Garde"/>
          <w:color w:val="000000"/>
        </w:rPr>
        <w:t>al d</w:t>
      </w:r>
      <w:r w:rsidR="00EB4626" w:rsidRPr="007443D4">
        <w:rPr>
          <w:rFonts w:ascii="ITC Avant Garde" w:hAnsi="ITC Avant Garde"/>
          <w:color w:val="000000"/>
        </w:rPr>
        <w:t>e Telecomunicaciones declara la pérdida de bienes en beneficio de la Nación, derivado del procedimiento administrativo iniciado en contra del propietario y/o poseedor y/o responsable y/o encargado u ocupante de las instalaciones y equipos con los cuales se prestaba el servicio de radiodifusión, operando en la frecuencia 106</w:t>
      </w:r>
      <w:r w:rsidR="00EB4626">
        <w:rPr>
          <w:rFonts w:ascii="ITC Avant Garde" w:hAnsi="ITC Avant Garde"/>
          <w:color w:val="000000"/>
        </w:rPr>
        <w:t>.1 MH</w:t>
      </w:r>
      <w:r w:rsidR="00EB4626" w:rsidRPr="007443D4">
        <w:rPr>
          <w:rFonts w:ascii="ITC Avant Garde" w:hAnsi="ITC Avant Garde"/>
          <w:color w:val="000000"/>
        </w:rPr>
        <w:t xml:space="preserve">z </w:t>
      </w:r>
      <w:r w:rsidR="00EB4626">
        <w:rPr>
          <w:rFonts w:ascii="ITC Avant Garde" w:hAnsi="ITC Avant Garde"/>
          <w:color w:val="000000"/>
        </w:rPr>
        <w:t>en el Municipio de Valle de Bravo, Estado d</w:t>
      </w:r>
      <w:r w:rsidR="00EB4626" w:rsidRPr="007443D4">
        <w:rPr>
          <w:rFonts w:ascii="ITC Avant Garde" w:hAnsi="ITC Avant Garde"/>
          <w:color w:val="000000"/>
        </w:rPr>
        <w:t>e México, sin contar con la respectiva concesión o permiso.</w:t>
      </w:r>
    </w:p>
    <w:p w14:paraId="7257ECEF" w14:textId="77777777" w:rsidR="008E7BAE" w:rsidRDefault="00E85CCE" w:rsidP="00E85CCE">
      <w:pPr>
        <w:spacing w:after="0" w:line="240" w:lineRule="auto"/>
        <w:jc w:val="both"/>
        <w:rPr>
          <w:rFonts w:ascii="ITC Avant Garde" w:hAnsi="ITC Avant Garde"/>
          <w:i/>
          <w:color w:val="000000"/>
        </w:rPr>
        <w:sectPr w:rsidR="008E7BAE" w:rsidSect="00EC1EF0">
          <w:pgSz w:w="12240" w:h="15840"/>
          <w:pgMar w:top="1985" w:right="1474" w:bottom="1134" w:left="1474" w:header="709" w:footer="709" w:gutter="0"/>
          <w:cols w:space="708"/>
          <w:docGrid w:linePitch="360"/>
        </w:sectPr>
      </w:pPr>
      <w:r w:rsidRPr="00FE7426">
        <w:rPr>
          <w:rFonts w:ascii="ITC Avant Garde" w:hAnsi="ITC Avant Garde"/>
          <w:i/>
          <w:color w:val="000000"/>
        </w:rPr>
        <w:t>(Unidad de Cumplimiento)</w:t>
      </w:r>
    </w:p>
    <w:p w14:paraId="044CBF9F" w14:textId="7FFB3B12" w:rsidR="007443D4" w:rsidRPr="007443D4" w:rsidRDefault="00B67B37" w:rsidP="007443D4">
      <w:pPr>
        <w:spacing w:after="0" w:line="240" w:lineRule="auto"/>
        <w:jc w:val="both"/>
        <w:rPr>
          <w:rFonts w:ascii="ITC Avant Garde" w:hAnsi="ITC Avant Garde"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III.26</w:t>
      </w:r>
      <w:r w:rsidRPr="00874D1C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hAnsi="ITC Avant Garde"/>
          <w:color w:val="000000"/>
        </w:rPr>
        <w:t xml:space="preserve"> </w:t>
      </w:r>
      <w:r w:rsidR="007A136C" w:rsidRPr="007443D4">
        <w:rPr>
          <w:rFonts w:ascii="ITC Avant Garde" w:hAnsi="ITC Avant Garde"/>
          <w:color w:val="000000"/>
        </w:rPr>
        <w:t xml:space="preserve">Resolución mediante la cual el </w:t>
      </w:r>
      <w:r w:rsidR="007A136C">
        <w:rPr>
          <w:rFonts w:ascii="ITC Avant Garde" w:hAnsi="ITC Avant Garde"/>
          <w:color w:val="000000"/>
        </w:rPr>
        <w:t>Pleno d</w:t>
      </w:r>
      <w:r w:rsidR="007A136C" w:rsidRPr="007443D4">
        <w:rPr>
          <w:rFonts w:ascii="ITC Avant Garde" w:hAnsi="ITC Avant Garde"/>
          <w:color w:val="000000"/>
        </w:rPr>
        <w:t xml:space="preserve">el Instituto Federal </w:t>
      </w:r>
      <w:r w:rsidR="007A136C">
        <w:rPr>
          <w:rFonts w:ascii="ITC Avant Garde" w:hAnsi="ITC Avant Garde"/>
          <w:color w:val="000000"/>
        </w:rPr>
        <w:t>d</w:t>
      </w:r>
      <w:r w:rsidR="007A136C" w:rsidRPr="007443D4">
        <w:rPr>
          <w:rFonts w:ascii="ITC Avant Garde" w:hAnsi="ITC Avant Garde"/>
          <w:color w:val="000000"/>
        </w:rPr>
        <w:t>e Telecomunicaciones declara la pérdida de bienes en beneficio de la Nación, derivado del procedimiento administrativo iniciado en contra del propietario y/o poseedor, y/o responsable, y/o encargado de las instalaciones y equipos con los cuales se prestaba el servicio de radiodifusión, operando en la frecuencia 107.7 M</w:t>
      </w:r>
      <w:r w:rsidR="007A136C">
        <w:rPr>
          <w:rFonts w:ascii="ITC Avant Garde" w:hAnsi="ITC Avant Garde"/>
          <w:color w:val="000000"/>
        </w:rPr>
        <w:t>H</w:t>
      </w:r>
      <w:r w:rsidR="007A136C" w:rsidRPr="007443D4">
        <w:rPr>
          <w:rFonts w:ascii="ITC Avant Garde" w:hAnsi="ITC Avant Garde"/>
          <w:color w:val="000000"/>
        </w:rPr>
        <w:t xml:space="preserve">z </w:t>
      </w:r>
      <w:r w:rsidR="007A136C">
        <w:rPr>
          <w:rFonts w:ascii="ITC Avant Garde" w:hAnsi="ITC Avant Garde"/>
          <w:color w:val="000000"/>
        </w:rPr>
        <w:t>en el Municipio d</w:t>
      </w:r>
      <w:r w:rsidR="007A136C" w:rsidRPr="007443D4">
        <w:rPr>
          <w:rFonts w:ascii="ITC Avant Garde" w:hAnsi="ITC Avant Garde"/>
          <w:color w:val="000000"/>
        </w:rPr>
        <w:t xml:space="preserve">e Tenango </w:t>
      </w:r>
      <w:r w:rsidR="007A136C">
        <w:rPr>
          <w:rFonts w:ascii="ITC Avant Garde" w:hAnsi="ITC Avant Garde"/>
          <w:color w:val="000000"/>
        </w:rPr>
        <w:t>del Valle, Estado d</w:t>
      </w:r>
      <w:r w:rsidR="007A136C" w:rsidRPr="007443D4">
        <w:rPr>
          <w:rFonts w:ascii="ITC Avant Garde" w:hAnsi="ITC Avant Garde"/>
          <w:color w:val="000000"/>
        </w:rPr>
        <w:t>e México, sin contar con la respectiva concesión o permiso.</w:t>
      </w:r>
    </w:p>
    <w:p w14:paraId="7AADE63F" w14:textId="77777777" w:rsidR="008E7BAE" w:rsidRDefault="00E85CCE" w:rsidP="00E85CCE">
      <w:pPr>
        <w:spacing w:after="0" w:line="240" w:lineRule="auto"/>
        <w:jc w:val="both"/>
        <w:rPr>
          <w:rFonts w:ascii="ITC Avant Garde" w:hAnsi="ITC Avant Garde"/>
          <w:i/>
          <w:color w:val="000000"/>
        </w:rPr>
      </w:pPr>
      <w:r w:rsidRPr="00FE7426">
        <w:rPr>
          <w:rFonts w:ascii="ITC Avant Garde" w:hAnsi="ITC Avant Garde"/>
          <w:i/>
          <w:color w:val="000000"/>
        </w:rPr>
        <w:t>(Unidad de Cumplimiento)</w:t>
      </w:r>
    </w:p>
    <w:p w14:paraId="4DE38DB5" w14:textId="316494D1" w:rsidR="007443D4" w:rsidRPr="007443D4" w:rsidRDefault="00B67B37" w:rsidP="008E7BAE">
      <w:pPr>
        <w:spacing w:before="240" w:after="0" w:line="240" w:lineRule="auto"/>
        <w:jc w:val="both"/>
        <w:rPr>
          <w:rFonts w:ascii="ITC Avant Garde" w:hAnsi="ITC Avant Garde"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III.27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AB2392" w:rsidRPr="007443D4">
        <w:rPr>
          <w:rFonts w:ascii="ITC Avant Garde" w:hAnsi="ITC Avant Garde"/>
          <w:color w:val="000000"/>
        </w:rPr>
        <w:t xml:space="preserve">Resolución mediante la cual el Pleno </w:t>
      </w:r>
      <w:r w:rsidR="00AB2392">
        <w:rPr>
          <w:rFonts w:ascii="ITC Avant Garde" w:hAnsi="ITC Avant Garde"/>
          <w:color w:val="000000"/>
        </w:rPr>
        <w:t>d</w:t>
      </w:r>
      <w:r w:rsidR="00AB2392" w:rsidRPr="007443D4">
        <w:rPr>
          <w:rFonts w:ascii="ITC Avant Garde" w:hAnsi="ITC Avant Garde"/>
          <w:color w:val="000000"/>
        </w:rPr>
        <w:t xml:space="preserve">el Instituto Federal </w:t>
      </w:r>
      <w:r w:rsidR="00AB2392">
        <w:rPr>
          <w:rFonts w:ascii="ITC Avant Garde" w:hAnsi="ITC Avant Garde"/>
          <w:color w:val="000000"/>
        </w:rPr>
        <w:t>d</w:t>
      </w:r>
      <w:r w:rsidR="00AB2392" w:rsidRPr="007443D4">
        <w:rPr>
          <w:rFonts w:ascii="ITC Avant Garde" w:hAnsi="ITC Avant Garde"/>
          <w:color w:val="000000"/>
        </w:rPr>
        <w:t>e Telecomunicaciones impone una multa y declara la pérdida de bienes en beneficio de la Nación, derivado del procedimiento administrativo instruido en contra de David Arellano Ortega en su carácter de propietario de las instalaciones y equipos con los cuales se prestaba el servicio de radiodifusión, operando en la frecuencia 94.1 M</w:t>
      </w:r>
      <w:r w:rsidR="00AB2392">
        <w:rPr>
          <w:rFonts w:ascii="ITC Avant Garde" w:hAnsi="ITC Avant Garde"/>
          <w:color w:val="000000"/>
        </w:rPr>
        <w:t>H</w:t>
      </w:r>
      <w:r w:rsidR="00AB2392" w:rsidRPr="007443D4">
        <w:rPr>
          <w:rFonts w:ascii="ITC Avant Garde" w:hAnsi="ITC Avant Garde"/>
          <w:color w:val="000000"/>
        </w:rPr>
        <w:t xml:space="preserve">z </w:t>
      </w:r>
      <w:r w:rsidR="00AB2392">
        <w:rPr>
          <w:rFonts w:ascii="ITC Avant Garde" w:hAnsi="ITC Avant Garde"/>
          <w:color w:val="000000"/>
        </w:rPr>
        <w:t>en el</w:t>
      </w:r>
      <w:r w:rsidR="00AB2392" w:rsidRPr="007443D4">
        <w:rPr>
          <w:rFonts w:ascii="ITC Avant Garde" w:hAnsi="ITC Avant Garde"/>
          <w:color w:val="000000"/>
        </w:rPr>
        <w:t xml:space="preserve"> Municipio </w:t>
      </w:r>
      <w:r w:rsidR="00AB2392">
        <w:rPr>
          <w:rFonts w:ascii="ITC Avant Garde" w:hAnsi="ITC Avant Garde"/>
          <w:color w:val="000000"/>
        </w:rPr>
        <w:t xml:space="preserve">de </w:t>
      </w:r>
      <w:proofErr w:type="spellStart"/>
      <w:r w:rsidR="00AB2392">
        <w:rPr>
          <w:rFonts w:ascii="ITC Avant Garde" w:hAnsi="ITC Avant Garde"/>
          <w:color w:val="000000"/>
        </w:rPr>
        <w:t>Capulhuac</w:t>
      </w:r>
      <w:proofErr w:type="spellEnd"/>
      <w:r w:rsidR="00AB2392">
        <w:rPr>
          <w:rFonts w:ascii="ITC Avant Garde" w:hAnsi="ITC Avant Garde"/>
          <w:color w:val="000000"/>
        </w:rPr>
        <w:t xml:space="preserve"> d</w:t>
      </w:r>
      <w:r w:rsidR="00AB2392" w:rsidRPr="007443D4">
        <w:rPr>
          <w:rFonts w:ascii="ITC Avant Garde" w:hAnsi="ITC Avant Garde"/>
          <w:color w:val="000000"/>
        </w:rPr>
        <w:t xml:space="preserve">e </w:t>
      </w:r>
      <w:proofErr w:type="spellStart"/>
      <w:r w:rsidR="00AB2392" w:rsidRPr="007443D4">
        <w:rPr>
          <w:rFonts w:ascii="ITC Avant Garde" w:hAnsi="ITC Avant Garde"/>
          <w:color w:val="000000"/>
        </w:rPr>
        <w:t>Mirafuentes</w:t>
      </w:r>
      <w:proofErr w:type="spellEnd"/>
      <w:r w:rsidR="00AB2392" w:rsidRPr="007443D4">
        <w:rPr>
          <w:rFonts w:ascii="ITC Avant Garde" w:hAnsi="ITC Avant Garde"/>
          <w:color w:val="000000"/>
        </w:rPr>
        <w:t xml:space="preserve">, Estado </w:t>
      </w:r>
      <w:r w:rsidR="00AB2392">
        <w:rPr>
          <w:rFonts w:ascii="ITC Avant Garde" w:hAnsi="ITC Avant Garde"/>
          <w:color w:val="000000"/>
        </w:rPr>
        <w:t>d</w:t>
      </w:r>
      <w:r w:rsidR="00AB2392" w:rsidRPr="007443D4">
        <w:rPr>
          <w:rFonts w:ascii="ITC Avant Garde" w:hAnsi="ITC Avant Garde"/>
          <w:color w:val="000000"/>
        </w:rPr>
        <w:t>e México, sin contar con la respectiva concesión o permiso.</w:t>
      </w:r>
    </w:p>
    <w:p w14:paraId="14B6F9BA" w14:textId="77777777" w:rsidR="008E7BAE" w:rsidRDefault="00E85CCE" w:rsidP="00E85CCE">
      <w:pPr>
        <w:spacing w:after="0" w:line="240" w:lineRule="auto"/>
        <w:jc w:val="both"/>
        <w:rPr>
          <w:rFonts w:ascii="ITC Avant Garde" w:hAnsi="ITC Avant Garde"/>
          <w:i/>
          <w:color w:val="000000"/>
        </w:rPr>
      </w:pPr>
      <w:r w:rsidRPr="00FE7426">
        <w:rPr>
          <w:rFonts w:ascii="ITC Avant Garde" w:hAnsi="ITC Avant Garde"/>
          <w:i/>
          <w:color w:val="000000"/>
        </w:rPr>
        <w:t>(Unidad de Cumplimiento)</w:t>
      </w:r>
    </w:p>
    <w:p w14:paraId="44D15B51" w14:textId="7C66F44C" w:rsidR="007443D4" w:rsidRPr="007443D4" w:rsidRDefault="00B67B37" w:rsidP="008E7BAE">
      <w:pPr>
        <w:spacing w:before="240" w:after="0" w:line="240" w:lineRule="auto"/>
        <w:jc w:val="both"/>
        <w:rPr>
          <w:rFonts w:ascii="ITC Avant Garde" w:hAnsi="ITC Avant Garde"/>
          <w:color w:val="000000"/>
        </w:rPr>
      </w:pPr>
      <w:r>
        <w:rPr>
          <w:rFonts w:ascii="ITC Avant Garde" w:eastAsia="Times New Roman" w:hAnsi="ITC Avant Garde" w:cs="Times New Roman"/>
          <w:b/>
          <w:lang w:val="es-ES"/>
        </w:rPr>
        <w:t>III.28</w:t>
      </w:r>
      <w:r w:rsidRPr="00874D1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B97978" w:rsidRPr="007443D4">
        <w:rPr>
          <w:rFonts w:ascii="ITC Avant Garde" w:hAnsi="ITC Avant Garde"/>
          <w:color w:val="000000"/>
        </w:rPr>
        <w:t xml:space="preserve">Resolución mediante la cual el </w:t>
      </w:r>
      <w:r w:rsidR="00B97978">
        <w:rPr>
          <w:rFonts w:ascii="ITC Avant Garde" w:hAnsi="ITC Avant Garde"/>
          <w:color w:val="000000"/>
        </w:rPr>
        <w:t>Pleno del Instituto Federal d</w:t>
      </w:r>
      <w:r w:rsidR="00B97978" w:rsidRPr="007443D4">
        <w:rPr>
          <w:rFonts w:ascii="ITC Avant Garde" w:hAnsi="ITC Avant Garde"/>
          <w:color w:val="000000"/>
        </w:rPr>
        <w:t xml:space="preserve">e Telecomunicaciones impone una multa y declara la pérdida de bienes en beneficio de la Nación, derivado del procedimiento administrativo instruido en contra de Lorenzo Ortega </w:t>
      </w:r>
      <w:proofErr w:type="spellStart"/>
      <w:r w:rsidR="00B97978" w:rsidRPr="007443D4">
        <w:rPr>
          <w:rFonts w:ascii="ITC Avant Garde" w:hAnsi="ITC Avant Garde"/>
          <w:color w:val="000000"/>
        </w:rPr>
        <w:t>Texcuano</w:t>
      </w:r>
      <w:proofErr w:type="spellEnd"/>
      <w:r w:rsidR="00B97978" w:rsidRPr="007443D4">
        <w:rPr>
          <w:rFonts w:ascii="ITC Avant Garde" w:hAnsi="ITC Avant Garde"/>
          <w:color w:val="000000"/>
        </w:rPr>
        <w:t xml:space="preserve"> en su carácter de propietario del inmueble donde se detectaron instalaciones y equipos con los cuales se prestaba el servicio de radiodifusión, operando en la frecuencia 102.7 M</w:t>
      </w:r>
      <w:r w:rsidR="00B97978">
        <w:rPr>
          <w:rFonts w:ascii="ITC Avant Garde" w:hAnsi="ITC Avant Garde"/>
          <w:color w:val="000000"/>
        </w:rPr>
        <w:t>H</w:t>
      </w:r>
      <w:r w:rsidR="00B97978" w:rsidRPr="007443D4">
        <w:rPr>
          <w:rFonts w:ascii="ITC Avant Garde" w:hAnsi="ITC Avant Garde"/>
          <w:color w:val="000000"/>
        </w:rPr>
        <w:t xml:space="preserve">z </w:t>
      </w:r>
      <w:r w:rsidR="00B97978">
        <w:rPr>
          <w:rFonts w:ascii="ITC Avant Garde" w:hAnsi="ITC Avant Garde"/>
          <w:color w:val="000000"/>
        </w:rPr>
        <w:t>en el Municipio d</w:t>
      </w:r>
      <w:r w:rsidR="00B97978" w:rsidRPr="007443D4">
        <w:rPr>
          <w:rFonts w:ascii="ITC Avant Garde" w:hAnsi="ITC Avant Garde"/>
          <w:color w:val="000000"/>
        </w:rPr>
        <w:t xml:space="preserve">e Huejotzingo, Estado </w:t>
      </w:r>
      <w:r w:rsidR="00B97978">
        <w:rPr>
          <w:rFonts w:ascii="ITC Avant Garde" w:hAnsi="ITC Avant Garde"/>
          <w:color w:val="000000"/>
        </w:rPr>
        <w:t>d</w:t>
      </w:r>
      <w:r w:rsidR="00B97978" w:rsidRPr="007443D4">
        <w:rPr>
          <w:rFonts w:ascii="ITC Avant Garde" w:hAnsi="ITC Avant Garde"/>
          <w:color w:val="000000"/>
        </w:rPr>
        <w:t>e Puebla, sin contar con la respectiva concesión o permiso.</w:t>
      </w:r>
    </w:p>
    <w:p w14:paraId="22CB5B9D" w14:textId="77777777" w:rsidR="008E7BAE" w:rsidRDefault="00E85CCE" w:rsidP="00E85CCE">
      <w:pPr>
        <w:spacing w:after="0" w:line="240" w:lineRule="auto"/>
        <w:jc w:val="both"/>
        <w:rPr>
          <w:rFonts w:ascii="ITC Avant Garde" w:hAnsi="ITC Avant Garde"/>
          <w:i/>
          <w:color w:val="000000"/>
        </w:rPr>
      </w:pPr>
      <w:r w:rsidRPr="00FE7426">
        <w:rPr>
          <w:rFonts w:ascii="ITC Avant Garde" w:hAnsi="ITC Avant Garde"/>
          <w:i/>
          <w:color w:val="000000"/>
        </w:rPr>
        <w:t>(Unidad de Cumplimiento)</w:t>
      </w:r>
    </w:p>
    <w:p w14:paraId="15F570D5" w14:textId="6A4F6842" w:rsidR="0055308D" w:rsidRPr="008E7BAE" w:rsidRDefault="00882F3D" w:rsidP="008E7BAE">
      <w:pPr>
        <w:pStyle w:val="Ttulo3"/>
        <w:spacing w:before="36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E7BAE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sectPr w:rsidR="0055308D" w:rsidRPr="008E7BAE" w:rsidSect="00EC1EF0">
      <w:pgSz w:w="12240" w:h="15840"/>
      <w:pgMar w:top="1985" w:right="147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F0CE0" w14:textId="77777777" w:rsidR="00DC6EF4" w:rsidRDefault="00DC6EF4">
      <w:pPr>
        <w:spacing w:after="0" w:line="240" w:lineRule="auto"/>
      </w:pPr>
      <w:r>
        <w:separator/>
      </w:r>
    </w:p>
  </w:endnote>
  <w:endnote w:type="continuationSeparator" w:id="0">
    <w:p w14:paraId="51E6A753" w14:textId="77777777" w:rsidR="00DC6EF4" w:rsidRDefault="00D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B3E8" w14:textId="77777777" w:rsidR="00DC6EF4" w:rsidRDefault="00DC6EF4">
      <w:pPr>
        <w:spacing w:after="0" w:line="240" w:lineRule="auto"/>
      </w:pPr>
      <w:r>
        <w:separator/>
      </w:r>
    </w:p>
  </w:footnote>
  <w:footnote w:type="continuationSeparator" w:id="0">
    <w:p w14:paraId="4250FF53" w14:textId="77777777" w:rsidR="00DC6EF4" w:rsidRDefault="00DC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B4D"/>
    <w:multiLevelType w:val="hybridMultilevel"/>
    <w:tmpl w:val="1506D3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6064"/>
    <w:multiLevelType w:val="hybridMultilevel"/>
    <w:tmpl w:val="9020C424"/>
    <w:lvl w:ilvl="0" w:tplc="1C48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03421"/>
    <w:rsid w:val="00003EDC"/>
    <w:rsid w:val="0001385D"/>
    <w:rsid w:val="00016914"/>
    <w:rsid w:val="00024733"/>
    <w:rsid w:val="00036FDC"/>
    <w:rsid w:val="00046239"/>
    <w:rsid w:val="00050E11"/>
    <w:rsid w:val="00053000"/>
    <w:rsid w:val="00070945"/>
    <w:rsid w:val="000721CA"/>
    <w:rsid w:val="00072CD8"/>
    <w:rsid w:val="00075A38"/>
    <w:rsid w:val="0009014D"/>
    <w:rsid w:val="00097925"/>
    <w:rsid w:val="000A11DA"/>
    <w:rsid w:val="000A3B82"/>
    <w:rsid w:val="000A6425"/>
    <w:rsid w:val="000A79BC"/>
    <w:rsid w:val="000B21D3"/>
    <w:rsid w:val="000B6241"/>
    <w:rsid w:val="000B632C"/>
    <w:rsid w:val="000C03B7"/>
    <w:rsid w:val="000C0782"/>
    <w:rsid w:val="000C2E0A"/>
    <w:rsid w:val="000D218D"/>
    <w:rsid w:val="000D2847"/>
    <w:rsid w:val="000D38EA"/>
    <w:rsid w:val="000D699F"/>
    <w:rsid w:val="000E0E97"/>
    <w:rsid w:val="000E4571"/>
    <w:rsid w:val="00101F8E"/>
    <w:rsid w:val="00121D96"/>
    <w:rsid w:val="00124FDD"/>
    <w:rsid w:val="00127DAD"/>
    <w:rsid w:val="00134C7A"/>
    <w:rsid w:val="001427EF"/>
    <w:rsid w:val="00147DBE"/>
    <w:rsid w:val="001524A1"/>
    <w:rsid w:val="00153EE8"/>
    <w:rsid w:val="0016632D"/>
    <w:rsid w:val="001760D0"/>
    <w:rsid w:val="00181C07"/>
    <w:rsid w:val="00187AC8"/>
    <w:rsid w:val="00187FEB"/>
    <w:rsid w:val="001923E6"/>
    <w:rsid w:val="001948CF"/>
    <w:rsid w:val="001A6866"/>
    <w:rsid w:val="001B133A"/>
    <w:rsid w:val="001C161A"/>
    <w:rsid w:val="001C215C"/>
    <w:rsid w:val="001C2DDA"/>
    <w:rsid w:val="001D1331"/>
    <w:rsid w:val="001E04D3"/>
    <w:rsid w:val="001E1DEE"/>
    <w:rsid w:val="001E3F9E"/>
    <w:rsid w:val="001E6562"/>
    <w:rsid w:val="001E724E"/>
    <w:rsid w:val="001F24CF"/>
    <w:rsid w:val="001F6CE5"/>
    <w:rsid w:val="0020264E"/>
    <w:rsid w:val="00205671"/>
    <w:rsid w:val="00210335"/>
    <w:rsid w:val="00212BA0"/>
    <w:rsid w:val="0021625E"/>
    <w:rsid w:val="00217EB1"/>
    <w:rsid w:val="00227183"/>
    <w:rsid w:val="00231F0E"/>
    <w:rsid w:val="002345D5"/>
    <w:rsid w:val="00235282"/>
    <w:rsid w:val="0026183D"/>
    <w:rsid w:val="002632DB"/>
    <w:rsid w:val="0027540E"/>
    <w:rsid w:val="00276874"/>
    <w:rsid w:val="00284381"/>
    <w:rsid w:val="00284562"/>
    <w:rsid w:val="00284E5D"/>
    <w:rsid w:val="002917E3"/>
    <w:rsid w:val="00292081"/>
    <w:rsid w:val="002B16C4"/>
    <w:rsid w:val="002B1BA6"/>
    <w:rsid w:val="002B2E67"/>
    <w:rsid w:val="002B5ED1"/>
    <w:rsid w:val="002C05EB"/>
    <w:rsid w:val="002C1E79"/>
    <w:rsid w:val="002C6CCE"/>
    <w:rsid w:val="002D0620"/>
    <w:rsid w:val="002D1832"/>
    <w:rsid w:val="002F2B33"/>
    <w:rsid w:val="002F619A"/>
    <w:rsid w:val="0030349F"/>
    <w:rsid w:val="00310D00"/>
    <w:rsid w:val="003174FA"/>
    <w:rsid w:val="00320131"/>
    <w:rsid w:val="0032640F"/>
    <w:rsid w:val="00327270"/>
    <w:rsid w:val="00350605"/>
    <w:rsid w:val="00360675"/>
    <w:rsid w:val="00370BB1"/>
    <w:rsid w:val="00382A3F"/>
    <w:rsid w:val="00387962"/>
    <w:rsid w:val="00393238"/>
    <w:rsid w:val="003A07A0"/>
    <w:rsid w:val="003A10DC"/>
    <w:rsid w:val="003A38E9"/>
    <w:rsid w:val="003A6D2E"/>
    <w:rsid w:val="003B0A0E"/>
    <w:rsid w:val="003D52C7"/>
    <w:rsid w:val="003E0D4B"/>
    <w:rsid w:val="003E2B43"/>
    <w:rsid w:val="003F04A7"/>
    <w:rsid w:val="003F590F"/>
    <w:rsid w:val="003F5F25"/>
    <w:rsid w:val="003F7D95"/>
    <w:rsid w:val="0040166E"/>
    <w:rsid w:val="00410252"/>
    <w:rsid w:val="00415A75"/>
    <w:rsid w:val="00424A68"/>
    <w:rsid w:val="00426C03"/>
    <w:rsid w:val="00441A58"/>
    <w:rsid w:val="004453BF"/>
    <w:rsid w:val="004465DB"/>
    <w:rsid w:val="0045347A"/>
    <w:rsid w:val="00454C47"/>
    <w:rsid w:val="004619C8"/>
    <w:rsid w:val="004641A0"/>
    <w:rsid w:val="004730BA"/>
    <w:rsid w:val="00474364"/>
    <w:rsid w:val="00480EBD"/>
    <w:rsid w:val="00481864"/>
    <w:rsid w:val="0049464F"/>
    <w:rsid w:val="00496F1C"/>
    <w:rsid w:val="004A3F7F"/>
    <w:rsid w:val="004A7D66"/>
    <w:rsid w:val="004B4FD6"/>
    <w:rsid w:val="004B6CB3"/>
    <w:rsid w:val="004B7DBF"/>
    <w:rsid w:val="004C1F29"/>
    <w:rsid w:val="004C213D"/>
    <w:rsid w:val="004C252E"/>
    <w:rsid w:val="004C58EB"/>
    <w:rsid w:val="004D21C5"/>
    <w:rsid w:val="004D7E79"/>
    <w:rsid w:val="004E302A"/>
    <w:rsid w:val="004F79D0"/>
    <w:rsid w:val="005133B6"/>
    <w:rsid w:val="005156C8"/>
    <w:rsid w:val="00523F31"/>
    <w:rsid w:val="00525CC8"/>
    <w:rsid w:val="0053081C"/>
    <w:rsid w:val="0055308D"/>
    <w:rsid w:val="0055411E"/>
    <w:rsid w:val="00557E54"/>
    <w:rsid w:val="00561983"/>
    <w:rsid w:val="00561D3D"/>
    <w:rsid w:val="0056565A"/>
    <w:rsid w:val="005658FF"/>
    <w:rsid w:val="00583083"/>
    <w:rsid w:val="005913A0"/>
    <w:rsid w:val="005932E0"/>
    <w:rsid w:val="00595163"/>
    <w:rsid w:val="00596EB1"/>
    <w:rsid w:val="00597FA1"/>
    <w:rsid w:val="005A7B3E"/>
    <w:rsid w:val="005B02A6"/>
    <w:rsid w:val="005B3E43"/>
    <w:rsid w:val="005B627B"/>
    <w:rsid w:val="005C2CF1"/>
    <w:rsid w:val="005C45CE"/>
    <w:rsid w:val="005D0516"/>
    <w:rsid w:val="005D7BBB"/>
    <w:rsid w:val="005E6B80"/>
    <w:rsid w:val="005F10E9"/>
    <w:rsid w:val="005F2618"/>
    <w:rsid w:val="005F72FF"/>
    <w:rsid w:val="00601913"/>
    <w:rsid w:val="00604EC9"/>
    <w:rsid w:val="00605333"/>
    <w:rsid w:val="0061292D"/>
    <w:rsid w:val="00616AA6"/>
    <w:rsid w:val="00623358"/>
    <w:rsid w:val="00627C4E"/>
    <w:rsid w:val="00644F2D"/>
    <w:rsid w:val="00652B4B"/>
    <w:rsid w:val="0066312B"/>
    <w:rsid w:val="006676F9"/>
    <w:rsid w:val="006704A6"/>
    <w:rsid w:val="006822A6"/>
    <w:rsid w:val="00687A9A"/>
    <w:rsid w:val="0069295D"/>
    <w:rsid w:val="006A0C04"/>
    <w:rsid w:val="006A460C"/>
    <w:rsid w:val="006A5788"/>
    <w:rsid w:val="006B19BB"/>
    <w:rsid w:val="006B20D1"/>
    <w:rsid w:val="006B2C55"/>
    <w:rsid w:val="006B3D44"/>
    <w:rsid w:val="006B7270"/>
    <w:rsid w:val="006C0C4C"/>
    <w:rsid w:val="006C3B87"/>
    <w:rsid w:val="006C49DC"/>
    <w:rsid w:val="006D45D0"/>
    <w:rsid w:val="006E4945"/>
    <w:rsid w:val="006E4F46"/>
    <w:rsid w:val="006E6735"/>
    <w:rsid w:val="006F545E"/>
    <w:rsid w:val="006F67B5"/>
    <w:rsid w:val="0070146D"/>
    <w:rsid w:val="00712F0D"/>
    <w:rsid w:val="00717F08"/>
    <w:rsid w:val="0072595B"/>
    <w:rsid w:val="007260E4"/>
    <w:rsid w:val="007324BA"/>
    <w:rsid w:val="00737026"/>
    <w:rsid w:val="007443D4"/>
    <w:rsid w:val="00747137"/>
    <w:rsid w:val="00762BE5"/>
    <w:rsid w:val="0076300B"/>
    <w:rsid w:val="00764C3F"/>
    <w:rsid w:val="00765E9A"/>
    <w:rsid w:val="00781722"/>
    <w:rsid w:val="00782DBA"/>
    <w:rsid w:val="00793E99"/>
    <w:rsid w:val="00793F4D"/>
    <w:rsid w:val="00794989"/>
    <w:rsid w:val="007A0938"/>
    <w:rsid w:val="007A0EE2"/>
    <w:rsid w:val="007A136C"/>
    <w:rsid w:val="007A48CB"/>
    <w:rsid w:val="007A7984"/>
    <w:rsid w:val="007A7C18"/>
    <w:rsid w:val="007C1315"/>
    <w:rsid w:val="007D60D3"/>
    <w:rsid w:val="007D7216"/>
    <w:rsid w:val="007E24E7"/>
    <w:rsid w:val="007E2A60"/>
    <w:rsid w:val="007E54AE"/>
    <w:rsid w:val="007E7002"/>
    <w:rsid w:val="007E7876"/>
    <w:rsid w:val="00801A8B"/>
    <w:rsid w:val="008037BB"/>
    <w:rsid w:val="008067CD"/>
    <w:rsid w:val="00822EC4"/>
    <w:rsid w:val="008300D7"/>
    <w:rsid w:val="00831BA6"/>
    <w:rsid w:val="0083219E"/>
    <w:rsid w:val="00834CD1"/>
    <w:rsid w:val="008418C0"/>
    <w:rsid w:val="008418CF"/>
    <w:rsid w:val="00851383"/>
    <w:rsid w:val="00853B32"/>
    <w:rsid w:val="00861441"/>
    <w:rsid w:val="008658CA"/>
    <w:rsid w:val="008659FB"/>
    <w:rsid w:val="00874D1C"/>
    <w:rsid w:val="00882F3D"/>
    <w:rsid w:val="00890420"/>
    <w:rsid w:val="008979F7"/>
    <w:rsid w:val="008A1E05"/>
    <w:rsid w:val="008B1B31"/>
    <w:rsid w:val="008B2B6D"/>
    <w:rsid w:val="008C1741"/>
    <w:rsid w:val="008C5143"/>
    <w:rsid w:val="008C6C7E"/>
    <w:rsid w:val="008E01CD"/>
    <w:rsid w:val="008E04E8"/>
    <w:rsid w:val="008E20FA"/>
    <w:rsid w:val="008E625F"/>
    <w:rsid w:val="008E660E"/>
    <w:rsid w:val="008E7BAE"/>
    <w:rsid w:val="008F1870"/>
    <w:rsid w:val="008F2F77"/>
    <w:rsid w:val="00902C3B"/>
    <w:rsid w:val="00904208"/>
    <w:rsid w:val="00905A3D"/>
    <w:rsid w:val="0090729B"/>
    <w:rsid w:val="00907A85"/>
    <w:rsid w:val="00915921"/>
    <w:rsid w:val="00922EA3"/>
    <w:rsid w:val="0093004B"/>
    <w:rsid w:val="00932E04"/>
    <w:rsid w:val="009408A5"/>
    <w:rsid w:val="00943EB4"/>
    <w:rsid w:val="00944798"/>
    <w:rsid w:val="00952068"/>
    <w:rsid w:val="0096200C"/>
    <w:rsid w:val="00966CD7"/>
    <w:rsid w:val="00971015"/>
    <w:rsid w:val="009821D8"/>
    <w:rsid w:val="0099160D"/>
    <w:rsid w:val="0099680B"/>
    <w:rsid w:val="009A238D"/>
    <w:rsid w:val="009A58E6"/>
    <w:rsid w:val="009A660D"/>
    <w:rsid w:val="009B6AAE"/>
    <w:rsid w:val="009E69AE"/>
    <w:rsid w:val="00A008BF"/>
    <w:rsid w:val="00A12931"/>
    <w:rsid w:val="00A144C7"/>
    <w:rsid w:val="00A179C9"/>
    <w:rsid w:val="00A17F41"/>
    <w:rsid w:val="00A23482"/>
    <w:rsid w:val="00A2383A"/>
    <w:rsid w:val="00A32B15"/>
    <w:rsid w:val="00A40446"/>
    <w:rsid w:val="00A43129"/>
    <w:rsid w:val="00A5405F"/>
    <w:rsid w:val="00A55086"/>
    <w:rsid w:val="00A76555"/>
    <w:rsid w:val="00A854FE"/>
    <w:rsid w:val="00A97BF0"/>
    <w:rsid w:val="00AA2F3E"/>
    <w:rsid w:val="00AB0190"/>
    <w:rsid w:val="00AB2392"/>
    <w:rsid w:val="00AC1DD3"/>
    <w:rsid w:val="00AC219E"/>
    <w:rsid w:val="00AC4E27"/>
    <w:rsid w:val="00AC7188"/>
    <w:rsid w:val="00AC794B"/>
    <w:rsid w:val="00AC7FB5"/>
    <w:rsid w:val="00AD31FF"/>
    <w:rsid w:val="00AD3977"/>
    <w:rsid w:val="00AD4D57"/>
    <w:rsid w:val="00AF1B32"/>
    <w:rsid w:val="00B00335"/>
    <w:rsid w:val="00B014C5"/>
    <w:rsid w:val="00B06DFF"/>
    <w:rsid w:val="00B17632"/>
    <w:rsid w:val="00B328E2"/>
    <w:rsid w:val="00B332F0"/>
    <w:rsid w:val="00B35F3B"/>
    <w:rsid w:val="00B363FF"/>
    <w:rsid w:val="00B47B54"/>
    <w:rsid w:val="00B5387F"/>
    <w:rsid w:val="00B67B37"/>
    <w:rsid w:val="00B67E18"/>
    <w:rsid w:val="00B72D2C"/>
    <w:rsid w:val="00B805B9"/>
    <w:rsid w:val="00B82528"/>
    <w:rsid w:val="00B92C73"/>
    <w:rsid w:val="00B97978"/>
    <w:rsid w:val="00BA0BC3"/>
    <w:rsid w:val="00BA2D92"/>
    <w:rsid w:val="00BA6ED8"/>
    <w:rsid w:val="00BB2C2F"/>
    <w:rsid w:val="00BB6622"/>
    <w:rsid w:val="00BD2BA6"/>
    <w:rsid w:val="00BD4062"/>
    <w:rsid w:val="00BD5821"/>
    <w:rsid w:val="00BD6377"/>
    <w:rsid w:val="00BF4353"/>
    <w:rsid w:val="00BF672F"/>
    <w:rsid w:val="00C00706"/>
    <w:rsid w:val="00C07BCA"/>
    <w:rsid w:val="00C168CD"/>
    <w:rsid w:val="00C17BA5"/>
    <w:rsid w:val="00C26ADA"/>
    <w:rsid w:val="00C34D43"/>
    <w:rsid w:val="00C42322"/>
    <w:rsid w:val="00C45BAD"/>
    <w:rsid w:val="00C47CB9"/>
    <w:rsid w:val="00C55E65"/>
    <w:rsid w:val="00C57B2E"/>
    <w:rsid w:val="00C8047F"/>
    <w:rsid w:val="00C813AA"/>
    <w:rsid w:val="00C821BB"/>
    <w:rsid w:val="00CA18D9"/>
    <w:rsid w:val="00CA2B4A"/>
    <w:rsid w:val="00CA7068"/>
    <w:rsid w:val="00CB3085"/>
    <w:rsid w:val="00CB5A28"/>
    <w:rsid w:val="00CC4F20"/>
    <w:rsid w:val="00CD3A64"/>
    <w:rsid w:val="00CD718B"/>
    <w:rsid w:val="00CE6CF5"/>
    <w:rsid w:val="00CE7E6D"/>
    <w:rsid w:val="00CF217F"/>
    <w:rsid w:val="00D01216"/>
    <w:rsid w:val="00D022D5"/>
    <w:rsid w:val="00D05D9E"/>
    <w:rsid w:val="00D15E9C"/>
    <w:rsid w:val="00D16815"/>
    <w:rsid w:val="00D2367B"/>
    <w:rsid w:val="00D32E9C"/>
    <w:rsid w:val="00D33FD6"/>
    <w:rsid w:val="00D40578"/>
    <w:rsid w:val="00D47157"/>
    <w:rsid w:val="00D503C0"/>
    <w:rsid w:val="00D526FF"/>
    <w:rsid w:val="00D558CF"/>
    <w:rsid w:val="00D71E6E"/>
    <w:rsid w:val="00D758FB"/>
    <w:rsid w:val="00D77D95"/>
    <w:rsid w:val="00D84B7C"/>
    <w:rsid w:val="00D879C0"/>
    <w:rsid w:val="00D90B3B"/>
    <w:rsid w:val="00DA62FD"/>
    <w:rsid w:val="00DB0EA8"/>
    <w:rsid w:val="00DC6EF4"/>
    <w:rsid w:val="00DD0206"/>
    <w:rsid w:val="00DE26E0"/>
    <w:rsid w:val="00DE2725"/>
    <w:rsid w:val="00DE37C6"/>
    <w:rsid w:val="00DE412F"/>
    <w:rsid w:val="00DE4293"/>
    <w:rsid w:val="00DE5EE7"/>
    <w:rsid w:val="00E0312A"/>
    <w:rsid w:val="00E04B66"/>
    <w:rsid w:val="00E118A1"/>
    <w:rsid w:val="00E152E4"/>
    <w:rsid w:val="00E22AB3"/>
    <w:rsid w:val="00E2359B"/>
    <w:rsid w:val="00E26CC3"/>
    <w:rsid w:val="00E327FB"/>
    <w:rsid w:val="00E45230"/>
    <w:rsid w:val="00E4661C"/>
    <w:rsid w:val="00E47EF9"/>
    <w:rsid w:val="00E50B54"/>
    <w:rsid w:val="00E655F0"/>
    <w:rsid w:val="00E70494"/>
    <w:rsid w:val="00E726E1"/>
    <w:rsid w:val="00E733A3"/>
    <w:rsid w:val="00E76DC9"/>
    <w:rsid w:val="00E82EB6"/>
    <w:rsid w:val="00E842DE"/>
    <w:rsid w:val="00E85CCE"/>
    <w:rsid w:val="00E90666"/>
    <w:rsid w:val="00E95B1E"/>
    <w:rsid w:val="00EA1D18"/>
    <w:rsid w:val="00EA408A"/>
    <w:rsid w:val="00EA5933"/>
    <w:rsid w:val="00EB4626"/>
    <w:rsid w:val="00EC157A"/>
    <w:rsid w:val="00EC1EF0"/>
    <w:rsid w:val="00EC1FB2"/>
    <w:rsid w:val="00ED0610"/>
    <w:rsid w:val="00ED2191"/>
    <w:rsid w:val="00EE32AB"/>
    <w:rsid w:val="00EF441A"/>
    <w:rsid w:val="00EF4624"/>
    <w:rsid w:val="00EF4E67"/>
    <w:rsid w:val="00EF76C2"/>
    <w:rsid w:val="00F04C5D"/>
    <w:rsid w:val="00F109E2"/>
    <w:rsid w:val="00F303B9"/>
    <w:rsid w:val="00F32DAC"/>
    <w:rsid w:val="00F33C26"/>
    <w:rsid w:val="00F43E73"/>
    <w:rsid w:val="00F52A19"/>
    <w:rsid w:val="00F643BE"/>
    <w:rsid w:val="00F66B34"/>
    <w:rsid w:val="00F728FD"/>
    <w:rsid w:val="00F73338"/>
    <w:rsid w:val="00F771A4"/>
    <w:rsid w:val="00F806C0"/>
    <w:rsid w:val="00F832B9"/>
    <w:rsid w:val="00FA455A"/>
    <w:rsid w:val="00FA49EE"/>
    <w:rsid w:val="00FA56D5"/>
    <w:rsid w:val="00FA59B2"/>
    <w:rsid w:val="00FA5C69"/>
    <w:rsid w:val="00FA70EB"/>
    <w:rsid w:val="00FB2B31"/>
    <w:rsid w:val="00FC1AE3"/>
    <w:rsid w:val="00FE5C6D"/>
    <w:rsid w:val="00FE7426"/>
    <w:rsid w:val="00FF0668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43"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7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7B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D84B7C"/>
    <w:pPr>
      <w:keepNext w:val="0"/>
      <w:keepLines w:val="0"/>
      <w:spacing w:before="0" w:after="200" w:line="276" w:lineRule="auto"/>
      <w:jc w:val="both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D84B7C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327270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rsid w:val="00327270"/>
    <w:rPr>
      <w:rFonts w:ascii="ITC Avant Garde" w:eastAsia="Calibri" w:hAnsi="ITC Avant Garde" w:cs="Arial"/>
      <w:color w:val="000000"/>
      <w:lang w:val="es-ES_tradnl" w:eastAsia="es-ES"/>
    </w:rPr>
  </w:style>
  <w:style w:type="paragraph" w:customStyle="1" w:styleId="estilo30">
    <w:name w:val="estilo30"/>
    <w:basedOn w:val="Normal"/>
    <w:uiPriority w:val="99"/>
    <w:rsid w:val="0002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E7B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E7B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1736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Alma Teresa Perez Belmont</cp:lastModifiedBy>
  <cp:revision>3</cp:revision>
  <cp:lastPrinted>2018-06-08T19:29:00Z</cp:lastPrinted>
  <dcterms:created xsi:type="dcterms:W3CDTF">2018-06-08T19:29:00Z</dcterms:created>
  <dcterms:modified xsi:type="dcterms:W3CDTF">2018-06-08T19:41:00Z</dcterms:modified>
</cp:coreProperties>
</file>