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7C6C9" w14:textId="0C72CAC9" w:rsidR="006344BB" w:rsidRPr="00BF6B1C" w:rsidRDefault="007D6A4B" w:rsidP="00BF6B1C">
      <w:pPr>
        <w:pStyle w:val="Ttulo1"/>
      </w:pPr>
      <w:r w:rsidRPr="00704AA4">
        <w:t>X</w:t>
      </w:r>
      <w:r w:rsidR="00773F17" w:rsidRPr="00704AA4">
        <w:t>LV</w:t>
      </w:r>
      <w:r w:rsidR="000865B5">
        <w:t>I</w:t>
      </w:r>
      <w:r w:rsidR="006344BB" w:rsidRPr="00704AA4">
        <w:t xml:space="preserve"> SESIÓN ORDINARIA DEL PLENO DEL</w:t>
      </w:r>
      <w:r w:rsidR="00BF6B1C" w:rsidRPr="00BF6B1C">
        <w:t xml:space="preserve"> </w:t>
      </w:r>
      <w:r w:rsidR="006344BB" w:rsidRPr="00704AA4">
        <w:t>INSTITUTO FEDERAL DE TELECOMUNICACIONES</w:t>
      </w:r>
    </w:p>
    <w:p w14:paraId="6761BCBF" w14:textId="1F00EE54" w:rsidR="006344BB" w:rsidRPr="00BF6B1C" w:rsidRDefault="00104E1F" w:rsidP="00BF6B1C">
      <w:pPr>
        <w:pStyle w:val="Ttulo2"/>
        <w:spacing w:line="720" w:lineRule="auto"/>
        <w:jc w:val="center"/>
        <w:rPr>
          <w:rFonts w:ascii="ITC Avant Garde" w:hAnsi="ITC Avant Garde"/>
          <w:b/>
          <w:color w:val="000000" w:themeColor="text1"/>
          <w:sz w:val="24"/>
          <w:szCs w:val="24"/>
        </w:rPr>
      </w:pPr>
      <w:r w:rsidRPr="00BF6B1C">
        <w:rPr>
          <w:rFonts w:ascii="ITC Avant Garde" w:hAnsi="ITC Avant Garde"/>
          <w:b/>
          <w:color w:val="000000" w:themeColor="text1"/>
          <w:sz w:val="24"/>
          <w:szCs w:val="24"/>
        </w:rPr>
        <w:t>1</w:t>
      </w:r>
      <w:r w:rsidR="000865B5" w:rsidRPr="00BF6B1C">
        <w:rPr>
          <w:rFonts w:ascii="ITC Avant Garde" w:hAnsi="ITC Avant Garde"/>
          <w:b/>
          <w:color w:val="000000" w:themeColor="text1"/>
          <w:sz w:val="24"/>
          <w:szCs w:val="24"/>
        </w:rPr>
        <w:t>6</w:t>
      </w:r>
      <w:r w:rsidR="006344BB" w:rsidRPr="00BF6B1C">
        <w:rPr>
          <w:rFonts w:ascii="ITC Avant Garde" w:hAnsi="ITC Avant Garde"/>
          <w:b/>
          <w:color w:val="000000" w:themeColor="text1"/>
          <w:sz w:val="24"/>
          <w:szCs w:val="24"/>
        </w:rPr>
        <w:t xml:space="preserve"> DE </w:t>
      </w:r>
      <w:r w:rsidR="00A10FBB" w:rsidRPr="00BF6B1C">
        <w:rPr>
          <w:rFonts w:ascii="ITC Avant Garde" w:hAnsi="ITC Avant Garde"/>
          <w:b/>
          <w:color w:val="000000" w:themeColor="text1"/>
          <w:sz w:val="24"/>
          <w:szCs w:val="24"/>
        </w:rPr>
        <w:t>DICIEMBRE</w:t>
      </w:r>
      <w:r w:rsidR="006344BB" w:rsidRPr="00BF6B1C">
        <w:rPr>
          <w:rFonts w:ascii="ITC Avant Garde" w:hAnsi="ITC Avant Garde"/>
          <w:b/>
          <w:color w:val="000000" w:themeColor="text1"/>
          <w:sz w:val="24"/>
          <w:szCs w:val="24"/>
        </w:rPr>
        <w:t xml:space="preserve"> DE 2016</w:t>
      </w:r>
    </w:p>
    <w:p w14:paraId="3CB2C50E" w14:textId="77777777" w:rsidR="006344BB" w:rsidRPr="00BF6B1C" w:rsidRDefault="006344BB" w:rsidP="00BF6B1C">
      <w:pPr>
        <w:pStyle w:val="Ttulo2"/>
        <w:spacing w:after="240" w:line="720" w:lineRule="auto"/>
        <w:jc w:val="center"/>
        <w:rPr>
          <w:rFonts w:ascii="ITC Avant Garde" w:hAnsi="ITC Avant Garde"/>
          <w:b/>
          <w:color w:val="000000" w:themeColor="text1"/>
          <w:sz w:val="24"/>
          <w:szCs w:val="24"/>
          <w:u w:val="single"/>
        </w:rPr>
      </w:pPr>
      <w:r w:rsidRPr="00BF6B1C">
        <w:rPr>
          <w:rFonts w:ascii="ITC Avant Garde" w:hAnsi="ITC Avant Garde"/>
          <w:b/>
          <w:color w:val="000000" w:themeColor="text1"/>
          <w:sz w:val="24"/>
          <w:szCs w:val="24"/>
          <w:u w:val="single"/>
        </w:rPr>
        <w:t>ORDEN DEL DÍA</w:t>
      </w:r>
    </w:p>
    <w:p w14:paraId="478B7EEE" w14:textId="77777777" w:rsidR="006344BB" w:rsidRPr="00BF6B1C" w:rsidRDefault="006344BB" w:rsidP="00BF6B1C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BF6B1C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5CB37CEC" w14:textId="77777777" w:rsidR="006344BB" w:rsidRDefault="006344BB" w:rsidP="00BF6B1C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BF6B1C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72639064" w14:textId="77777777" w:rsidR="00BF6B1C" w:rsidRPr="00BF6B1C" w:rsidRDefault="00BF6B1C" w:rsidP="00BF6B1C">
      <w:pPr>
        <w:rPr>
          <w:sz w:val="2"/>
          <w:szCs w:val="2"/>
        </w:rPr>
      </w:pPr>
      <w:bookmarkStart w:id="0" w:name="_GoBack"/>
      <w:bookmarkEnd w:id="0"/>
    </w:p>
    <w:p w14:paraId="77F21A67" w14:textId="77777777" w:rsidR="006344BB" w:rsidRPr="00BF6B1C" w:rsidRDefault="006344BB" w:rsidP="00BF6B1C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BF6B1C">
        <w:rPr>
          <w:rFonts w:ascii="ITC Avant Garde" w:hAnsi="ITC Avant Garde"/>
          <w:b/>
          <w:color w:val="000000" w:themeColor="text1"/>
          <w:sz w:val="22"/>
          <w:szCs w:val="22"/>
        </w:rPr>
        <w:t>III.- ASUNTOS QUE SE SOMETEN A CONSIDERACIÓN DEL PLENO.</w:t>
      </w:r>
    </w:p>
    <w:p w14:paraId="1DEBCAFF" w14:textId="77777777" w:rsidR="006344BB" w:rsidRPr="00704AA4" w:rsidRDefault="006344BB" w:rsidP="00ED0FC3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b/>
        </w:rPr>
      </w:pPr>
    </w:p>
    <w:p w14:paraId="620BAF74" w14:textId="2119ADC4" w:rsidR="00BE18DD" w:rsidRPr="00643144" w:rsidRDefault="00723C8D" w:rsidP="00ED0FC3">
      <w:pPr>
        <w:spacing w:after="0" w:line="240" w:lineRule="auto"/>
        <w:jc w:val="both"/>
        <w:rPr>
          <w:rFonts w:ascii="ITC Avant Garde" w:hAnsi="ITC Avant Garde" w:cs="Tahoma"/>
          <w:bCs/>
        </w:rPr>
      </w:pPr>
      <w:r w:rsidRPr="00704AA4">
        <w:rPr>
          <w:rFonts w:ascii="ITC Avant Garde" w:eastAsia="Times New Roman" w:hAnsi="ITC Avant Garde" w:cs="Times New Roman"/>
          <w:b/>
          <w:lang w:val="es-ES"/>
        </w:rPr>
        <w:t>III.1.-</w:t>
      </w:r>
      <w:r w:rsidR="008251DA">
        <w:rPr>
          <w:rFonts w:ascii="ITC Avant Garde" w:hAnsi="ITC Avant Garde" w:cs="Tahoma"/>
          <w:bCs/>
          <w:color w:val="000000"/>
        </w:rPr>
        <w:tab/>
      </w:r>
      <w:r w:rsidR="00BE18DD" w:rsidRPr="00F75379">
        <w:rPr>
          <w:rFonts w:ascii="ITC Avant Garde" w:hAnsi="ITC Avant Garde" w:cs="Tahoma"/>
          <w:bCs/>
          <w:color w:val="000000"/>
        </w:rPr>
        <w:t xml:space="preserve">Acuerdo mediante el cual el Pleno del Instituto Federal de Telecomunicaciones aprueba </w:t>
      </w:r>
      <w:r w:rsidR="00BE18DD">
        <w:rPr>
          <w:rFonts w:ascii="ITC Avant Garde" w:hAnsi="ITC Avant Garde" w:cs="Tahoma"/>
          <w:bCs/>
          <w:color w:val="000000"/>
        </w:rPr>
        <w:t>el</w:t>
      </w:r>
      <w:r w:rsidR="00BE18DD" w:rsidRPr="00F75379">
        <w:rPr>
          <w:rFonts w:ascii="ITC Avant Garde" w:hAnsi="ITC Avant Garde" w:cs="Tahoma"/>
          <w:bCs/>
          <w:color w:val="000000"/>
        </w:rPr>
        <w:t xml:space="preserve"> </w:t>
      </w:r>
      <w:r w:rsidR="00BE18DD" w:rsidRPr="00643144">
        <w:rPr>
          <w:rFonts w:ascii="ITC Avant Garde" w:hAnsi="ITC Avant Garde" w:cs="Tahoma"/>
          <w:bCs/>
        </w:rPr>
        <w:t>Acta de la X</w:t>
      </w:r>
      <w:r w:rsidR="00BE18DD">
        <w:rPr>
          <w:rFonts w:ascii="ITC Avant Garde" w:hAnsi="ITC Avant Garde" w:cs="Tahoma"/>
          <w:bCs/>
        </w:rPr>
        <w:t>VIII</w:t>
      </w:r>
      <w:r w:rsidR="00BE18DD" w:rsidRPr="00643144">
        <w:rPr>
          <w:rFonts w:ascii="ITC Avant Garde" w:hAnsi="ITC Avant Garde" w:cs="Tahoma"/>
          <w:bCs/>
        </w:rPr>
        <w:t xml:space="preserve"> Sesión </w:t>
      </w:r>
      <w:r w:rsidR="00BE18DD">
        <w:rPr>
          <w:rFonts w:ascii="ITC Avant Garde" w:hAnsi="ITC Avant Garde" w:cs="Tahoma"/>
          <w:bCs/>
        </w:rPr>
        <w:t>Extrao</w:t>
      </w:r>
      <w:r w:rsidR="00BE18DD" w:rsidRPr="00643144">
        <w:rPr>
          <w:rFonts w:ascii="ITC Avant Garde" w:hAnsi="ITC Avant Garde" w:cs="Tahoma"/>
          <w:bCs/>
        </w:rPr>
        <w:t xml:space="preserve">rdinaria, celebrada el </w:t>
      </w:r>
      <w:r w:rsidR="00BE18DD">
        <w:rPr>
          <w:rFonts w:ascii="ITC Avant Garde" w:hAnsi="ITC Avant Garde" w:cs="Tahoma"/>
          <w:bCs/>
        </w:rPr>
        <w:t>11</w:t>
      </w:r>
      <w:r w:rsidR="00BE18DD" w:rsidRPr="00643144">
        <w:rPr>
          <w:rFonts w:ascii="ITC Avant Garde" w:hAnsi="ITC Avant Garde" w:cs="Tahoma"/>
          <w:bCs/>
        </w:rPr>
        <w:t xml:space="preserve"> de noviembre de 2016.</w:t>
      </w:r>
    </w:p>
    <w:p w14:paraId="12AE8145" w14:textId="33E12694" w:rsidR="005C3BC1" w:rsidRPr="00205BAD" w:rsidRDefault="00BE18DD" w:rsidP="00205BAD">
      <w:pPr>
        <w:spacing w:after="0" w:line="240" w:lineRule="auto"/>
        <w:jc w:val="both"/>
        <w:rPr>
          <w:rFonts w:ascii="ITC Avant Garde" w:hAnsi="ITC Avant Garde" w:cs="Tahoma"/>
          <w:bCs/>
          <w:i/>
          <w:color w:val="000000"/>
        </w:rPr>
      </w:pPr>
      <w:r w:rsidRPr="00BE18DD">
        <w:rPr>
          <w:rFonts w:ascii="ITC Avant Garde" w:hAnsi="ITC Avant Garde" w:cs="Tahoma"/>
          <w:bCs/>
          <w:i/>
          <w:color w:val="000000"/>
        </w:rPr>
        <w:t>(Secretaría Técnica del Pleno)</w:t>
      </w:r>
    </w:p>
    <w:p w14:paraId="177E1DC9" w14:textId="77777777" w:rsidR="005C3BC1" w:rsidRPr="005C3BC1" w:rsidRDefault="005C3BC1" w:rsidP="00ED0FC3">
      <w:pPr>
        <w:spacing w:after="0" w:line="240" w:lineRule="auto"/>
        <w:jc w:val="both"/>
        <w:rPr>
          <w:rFonts w:ascii="ITC Avant Garde" w:hAnsi="ITC Avant Garde"/>
          <w:bCs/>
          <w:color w:val="000000"/>
        </w:rPr>
      </w:pPr>
    </w:p>
    <w:p w14:paraId="2C7F77FB" w14:textId="7907299D" w:rsidR="00AD0576" w:rsidRDefault="00205BAD" w:rsidP="00ED0FC3">
      <w:pPr>
        <w:spacing w:after="0" w:line="240" w:lineRule="auto"/>
        <w:jc w:val="both"/>
        <w:rPr>
          <w:rFonts w:ascii="ITC Avant Garde" w:hAnsi="ITC Avant Garde"/>
          <w:bCs/>
          <w:color w:val="000000"/>
        </w:rPr>
      </w:pPr>
      <w:r>
        <w:rPr>
          <w:rFonts w:ascii="ITC Avant Garde" w:hAnsi="ITC Avant Garde"/>
          <w:b/>
          <w:bCs/>
          <w:color w:val="000000"/>
        </w:rPr>
        <w:t>III.2</w:t>
      </w:r>
      <w:r w:rsidR="005C3BC1" w:rsidRPr="005C3BC1">
        <w:rPr>
          <w:rFonts w:ascii="ITC Avant Garde" w:hAnsi="ITC Avant Garde"/>
          <w:b/>
          <w:bCs/>
          <w:color w:val="000000"/>
        </w:rPr>
        <w:t>.-</w:t>
      </w:r>
      <w:r w:rsidR="005C3BC1">
        <w:rPr>
          <w:rFonts w:ascii="ITC Avant Garde" w:hAnsi="ITC Avant Garde"/>
          <w:bCs/>
          <w:color w:val="000000"/>
        </w:rPr>
        <w:t xml:space="preserve"> </w:t>
      </w:r>
      <w:r w:rsidR="00AD0576" w:rsidRPr="00AD0576">
        <w:rPr>
          <w:rFonts w:ascii="ITC Avant Garde" w:hAnsi="ITC Avant Garde"/>
          <w:bCs/>
          <w:color w:val="000000"/>
        </w:rPr>
        <w:t xml:space="preserve">Resolución mediante la cual el Pleno </w:t>
      </w:r>
      <w:r w:rsidR="00AD0576">
        <w:rPr>
          <w:rFonts w:ascii="ITC Avant Garde" w:hAnsi="ITC Avant Garde"/>
          <w:bCs/>
          <w:color w:val="000000"/>
        </w:rPr>
        <w:t>del Instituto Federal d</w:t>
      </w:r>
      <w:r w:rsidR="00AD0576" w:rsidRPr="00AD0576">
        <w:rPr>
          <w:rFonts w:ascii="ITC Avant Garde" w:hAnsi="ITC Avant Garde"/>
          <w:bCs/>
          <w:color w:val="000000"/>
        </w:rPr>
        <w:t xml:space="preserve">e Telecomunicaciones autoriza el acceso a la multiprogramación al Gobierno </w:t>
      </w:r>
      <w:r w:rsidR="00AD0576">
        <w:rPr>
          <w:rFonts w:ascii="ITC Avant Garde" w:hAnsi="ITC Avant Garde"/>
          <w:bCs/>
          <w:color w:val="000000"/>
        </w:rPr>
        <w:t>d</w:t>
      </w:r>
      <w:r w:rsidR="00AD0576" w:rsidRPr="00AD0576">
        <w:rPr>
          <w:rFonts w:ascii="ITC Avant Garde" w:hAnsi="ITC Avant Garde"/>
          <w:bCs/>
          <w:color w:val="000000"/>
        </w:rPr>
        <w:t xml:space="preserve">el Estado </w:t>
      </w:r>
      <w:r w:rsidR="00AD0576">
        <w:rPr>
          <w:rFonts w:ascii="ITC Avant Garde" w:hAnsi="ITC Avant Garde"/>
          <w:bCs/>
          <w:color w:val="000000"/>
        </w:rPr>
        <w:t>d</w:t>
      </w:r>
      <w:r w:rsidR="00AD0576" w:rsidRPr="00AD0576">
        <w:rPr>
          <w:rFonts w:ascii="ITC Avant Garde" w:hAnsi="ITC Avant Garde"/>
          <w:bCs/>
          <w:color w:val="000000"/>
        </w:rPr>
        <w:t>e Guanajuato, en relación con la estación con distintivo de llamada XHCLT-TDT</w:t>
      </w:r>
      <w:r w:rsidR="00AD0576">
        <w:rPr>
          <w:rFonts w:ascii="ITC Avant Garde" w:hAnsi="ITC Avant Garde"/>
          <w:bCs/>
          <w:color w:val="000000"/>
        </w:rPr>
        <w:t>, e</w:t>
      </w:r>
      <w:r w:rsidR="00AD0576" w:rsidRPr="00AD0576">
        <w:rPr>
          <w:rFonts w:ascii="ITC Avant Garde" w:hAnsi="ITC Avant Garde"/>
          <w:bCs/>
          <w:color w:val="000000"/>
        </w:rPr>
        <w:t>n Celaya, Guanajuato.</w:t>
      </w:r>
    </w:p>
    <w:p w14:paraId="506950DD" w14:textId="73501C47" w:rsidR="00AD0576" w:rsidRPr="00AD0576" w:rsidRDefault="00AD0576" w:rsidP="00ED0FC3">
      <w:pPr>
        <w:pStyle w:val="NormalWeb"/>
        <w:spacing w:before="0" w:beforeAutospacing="0" w:after="0" w:afterAutospacing="0"/>
        <w:jc w:val="both"/>
        <w:rPr>
          <w:rFonts w:ascii="ITC Avant Garde" w:hAnsi="ITC Avant Garde"/>
          <w:bCs/>
          <w:i/>
          <w:color w:val="000000"/>
          <w:sz w:val="22"/>
          <w:szCs w:val="22"/>
        </w:rPr>
      </w:pPr>
      <w:r w:rsidRPr="00AD0576">
        <w:rPr>
          <w:rFonts w:ascii="ITC Avant Garde" w:hAnsi="ITC Avant Garde"/>
          <w:bCs/>
          <w:i/>
          <w:color w:val="000000"/>
          <w:sz w:val="22"/>
          <w:szCs w:val="22"/>
        </w:rPr>
        <w:t>(Unidad de Medios y Contenidos Audiovisuales)</w:t>
      </w:r>
    </w:p>
    <w:p w14:paraId="3F134964" w14:textId="77777777" w:rsidR="0095392F" w:rsidRPr="00AD0576" w:rsidRDefault="0095392F" w:rsidP="00ED0FC3">
      <w:pPr>
        <w:pStyle w:val="NormalWeb"/>
        <w:spacing w:before="0" w:beforeAutospacing="0" w:after="0" w:afterAutospacing="0"/>
        <w:jc w:val="both"/>
        <w:rPr>
          <w:rFonts w:ascii="ITC Avant Garde" w:hAnsi="ITC Avant Garde"/>
          <w:bCs/>
          <w:color w:val="000000"/>
          <w:sz w:val="22"/>
          <w:szCs w:val="22"/>
        </w:rPr>
      </w:pPr>
    </w:p>
    <w:p w14:paraId="71AE0ABE" w14:textId="4B68A4F9" w:rsidR="00AD0576" w:rsidRPr="00AD0576" w:rsidRDefault="00205BAD" w:rsidP="00ED0FC3">
      <w:pPr>
        <w:pStyle w:val="NormalWeb"/>
        <w:spacing w:before="0" w:beforeAutospacing="0" w:after="0" w:afterAutospacing="0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>
        <w:rPr>
          <w:rFonts w:ascii="ITC Avant Garde" w:hAnsi="ITC Avant Garde"/>
          <w:b/>
          <w:bCs/>
          <w:color w:val="000000"/>
          <w:sz w:val="22"/>
          <w:szCs w:val="22"/>
        </w:rPr>
        <w:t>III.3</w:t>
      </w:r>
      <w:r w:rsidR="008251DA" w:rsidRPr="008251DA">
        <w:rPr>
          <w:rFonts w:ascii="ITC Avant Garde" w:hAnsi="ITC Avant Garde"/>
          <w:b/>
          <w:bCs/>
          <w:color w:val="000000"/>
          <w:sz w:val="22"/>
          <w:szCs w:val="22"/>
        </w:rPr>
        <w:t>.-</w:t>
      </w:r>
      <w:r w:rsidR="008251DA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A87137" w:rsidRPr="00AD0576">
        <w:rPr>
          <w:rFonts w:ascii="ITC Avant Garde" w:hAnsi="ITC Avant Garde"/>
          <w:bCs/>
          <w:color w:val="000000"/>
          <w:sz w:val="22"/>
          <w:szCs w:val="22"/>
        </w:rPr>
        <w:t xml:space="preserve">Resolución mediante la cual el </w:t>
      </w:r>
      <w:r w:rsidR="00A87137">
        <w:rPr>
          <w:rFonts w:ascii="ITC Avant Garde" w:hAnsi="ITC Avant Garde"/>
          <w:bCs/>
          <w:color w:val="000000"/>
          <w:sz w:val="22"/>
          <w:szCs w:val="22"/>
        </w:rPr>
        <w:t>Pleno del Instituto Federal d</w:t>
      </w:r>
      <w:r w:rsidR="00A87137" w:rsidRPr="00AD0576">
        <w:rPr>
          <w:rFonts w:ascii="ITC Avant Garde" w:hAnsi="ITC Avant Garde"/>
          <w:bCs/>
          <w:color w:val="000000"/>
          <w:sz w:val="22"/>
          <w:szCs w:val="22"/>
        </w:rPr>
        <w:t xml:space="preserve">e Telecomunicaciones autoriza el acceso a la multiprogramación a </w:t>
      </w:r>
      <w:r w:rsidR="00A87137">
        <w:rPr>
          <w:rFonts w:ascii="ITC Avant Garde" w:hAnsi="ITC Avant Garde"/>
          <w:bCs/>
          <w:color w:val="000000"/>
          <w:sz w:val="22"/>
          <w:szCs w:val="22"/>
        </w:rPr>
        <w:t>Televisión de Michoacán, S.A. d</w:t>
      </w:r>
      <w:r w:rsidR="00A87137" w:rsidRPr="00AD0576">
        <w:rPr>
          <w:rFonts w:ascii="ITC Avant Garde" w:hAnsi="ITC Avant Garde"/>
          <w:bCs/>
          <w:color w:val="000000"/>
          <w:sz w:val="22"/>
          <w:szCs w:val="22"/>
        </w:rPr>
        <w:t>e C.V., en relación con la estación con distintivo de llamada, XHFX-TDT</w:t>
      </w:r>
      <w:r w:rsidR="00A87137">
        <w:rPr>
          <w:rFonts w:ascii="ITC Avant Garde" w:hAnsi="ITC Avant Garde"/>
          <w:bCs/>
          <w:color w:val="000000"/>
          <w:sz w:val="22"/>
          <w:szCs w:val="22"/>
        </w:rPr>
        <w:t>, e</w:t>
      </w:r>
      <w:r w:rsidR="00A87137" w:rsidRPr="00AD0576">
        <w:rPr>
          <w:rFonts w:ascii="ITC Avant Garde" w:hAnsi="ITC Avant Garde"/>
          <w:bCs/>
          <w:color w:val="000000"/>
          <w:sz w:val="22"/>
          <w:szCs w:val="22"/>
        </w:rPr>
        <w:t>n Morelia, Michoacán.</w:t>
      </w:r>
    </w:p>
    <w:p w14:paraId="05E377B7" w14:textId="77777777" w:rsidR="00A87137" w:rsidRPr="00AD0576" w:rsidRDefault="00A87137" w:rsidP="00ED0FC3">
      <w:pPr>
        <w:pStyle w:val="NormalWeb"/>
        <w:spacing w:before="0" w:beforeAutospacing="0" w:after="0" w:afterAutospacing="0"/>
        <w:jc w:val="both"/>
        <w:rPr>
          <w:rFonts w:ascii="ITC Avant Garde" w:hAnsi="ITC Avant Garde"/>
          <w:bCs/>
          <w:i/>
          <w:color w:val="000000"/>
          <w:sz w:val="22"/>
          <w:szCs w:val="22"/>
        </w:rPr>
      </w:pPr>
      <w:r w:rsidRPr="00AD0576">
        <w:rPr>
          <w:rFonts w:ascii="ITC Avant Garde" w:hAnsi="ITC Avant Garde"/>
          <w:bCs/>
          <w:i/>
          <w:color w:val="000000"/>
          <w:sz w:val="22"/>
          <w:szCs w:val="22"/>
        </w:rPr>
        <w:t>(Unidad de Medios y Contenidos Audiovisuales)</w:t>
      </w:r>
    </w:p>
    <w:p w14:paraId="1ACE26AA" w14:textId="77777777" w:rsidR="00AD0576" w:rsidRPr="00AD0576" w:rsidRDefault="00AD0576" w:rsidP="00ED0FC3">
      <w:pPr>
        <w:pStyle w:val="NormalWeb"/>
        <w:spacing w:before="0" w:beforeAutospacing="0" w:after="0" w:afterAutospacing="0"/>
        <w:jc w:val="both"/>
        <w:rPr>
          <w:rFonts w:ascii="ITC Avant Garde" w:hAnsi="ITC Avant Garde"/>
          <w:bCs/>
          <w:color w:val="000000"/>
          <w:sz w:val="22"/>
          <w:szCs w:val="22"/>
        </w:rPr>
      </w:pPr>
    </w:p>
    <w:p w14:paraId="546E421C" w14:textId="433FBEF5" w:rsidR="008251DA" w:rsidRDefault="008251DA" w:rsidP="00ED0FC3">
      <w:pPr>
        <w:pStyle w:val="NormalWeb"/>
        <w:spacing w:before="0" w:beforeAutospacing="0" w:after="0" w:afterAutospacing="0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>
        <w:rPr>
          <w:rFonts w:ascii="ITC Avant Garde" w:hAnsi="ITC Avant Garde"/>
          <w:b/>
          <w:bCs/>
          <w:color w:val="000000"/>
          <w:sz w:val="22"/>
          <w:szCs w:val="22"/>
        </w:rPr>
        <w:t>III.</w:t>
      </w:r>
      <w:r w:rsidR="00205BAD">
        <w:rPr>
          <w:rFonts w:ascii="ITC Avant Garde" w:hAnsi="ITC Avant Garde"/>
          <w:b/>
          <w:bCs/>
          <w:color w:val="000000"/>
          <w:sz w:val="22"/>
          <w:szCs w:val="22"/>
        </w:rPr>
        <w:t>4</w:t>
      </w:r>
      <w:r w:rsidRPr="008251DA">
        <w:rPr>
          <w:rFonts w:ascii="ITC Avant Garde" w:hAnsi="ITC Avant Garde"/>
          <w:b/>
          <w:bCs/>
          <w:color w:val="000000"/>
          <w:sz w:val="22"/>
          <w:szCs w:val="22"/>
        </w:rPr>
        <w:t>.-</w:t>
      </w:r>
      <w:r>
        <w:rPr>
          <w:rFonts w:ascii="ITC Avant Garde" w:hAnsi="ITC Avant Garde"/>
          <w:bCs/>
          <w:color w:val="000000"/>
          <w:sz w:val="22"/>
          <w:szCs w:val="22"/>
        </w:rPr>
        <w:tab/>
      </w:r>
      <w:r w:rsidRPr="0095392F">
        <w:rPr>
          <w:rFonts w:ascii="ITC Avant Garde" w:hAnsi="ITC Avant Garde"/>
          <w:bCs/>
          <w:color w:val="000000"/>
          <w:sz w:val="22"/>
          <w:szCs w:val="22"/>
        </w:rPr>
        <w:t xml:space="preserve">Resolución por la cual el Pleno </w:t>
      </w:r>
      <w:r>
        <w:rPr>
          <w:rFonts w:ascii="ITC Avant Garde" w:hAnsi="ITC Avant Garde"/>
          <w:bCs/>
          <w:color w:val="000000"/>
          <w:sz w:val="22"/>
          <w:szCs w:val="22"/>
        </w:rPr>
        <w:t>del Instituto Federal d</w:t>
      </w:r>
      <w:r w:rsidRPr="0095392F">
        <w:rPr>
          <w:rFonts w:ascii="ITC Avant Garde" w:hAnsi="ITC Avant Garde"/>
          <w:bCs/>
          <w:color w:val="000000"/>
          <w:sz w:val="22"/>
          <w:szCs w:val="22"/>
        </w:rPr>
        <w:t xml:space="preserve">e Telecomunicaciones modifica el título de concesión otorgado a </w:t>
      </w:r>
      <w:r>
        <w:rPr>
          <w:rFonts w:ascii="ITC Avant Garde" w:hAnsi="ITC Avant Garde" w:cs="Arial"/>
          <w:sz w:val="22"/>
          <w:szCs w:val="22"/>
        </w:rPr>
        <w:t>Landsat, S.A. d</w:t>
      </w:r>
      <w:r w:rsidRPr="0095392F">
        <w:rPr>
          <w:rFonts w:ascii="ITC Avant Garde" w:hAnsi="ITC Avant Garde" w:cs="Arial"/>
          <w:sz w:val="22"/>
          <w:szCs w:val="22"/>
        </w:rPr>
        <w:t xml:space="preserve">e C.V., </w:t>
      </w:r>
      <w:r w:rsidRPr="0095392F">
        <w:rPr>
          <w:rFonts w:ascii="ITC Avant Garde" w:hAnsi="ITC Avant Garde"/>
          <w:bCs/>
          <w:color w:val="000000"/>
          <w:sz w:val="22"/>
          <w:szCs w:val="22"/>
        </w:rPr>
        <w:t>para</w:t>
      </w:r>
      <w:r w:rsidRPr="0095392F">
        <w:rPr>
          <w:rFonts w:ascii="ITC Avant Garde" w:hAnsi="ITC Avant Garde"/>
          <w:sz w:val="22"/>
          <w:szCs w:val="22"/>
        </w:rPr>
        <w:t xml:space="preserve"> </w:t>
      </w:r>
      <w:r w:rsidRPr="0095392F">
        <w:rPr>
          <w:rFonts w:ascii="ITC Avant Garde" w:hAnsi="ITC Avant Garde"/>
          <w:bCs/>
          <w:color w:val="000000"/>
          <w:sz w:val="22"/>
          <w:szCs w:val="22"/>
        </w:rPr>
        <w:t>explotar los derechos de emisión y recepción de señales de bandas de frecuencias asociadas a satélites extranjeros que cubren y pueden prestar servicios en el Territorio Nacional.</w:t>
      </w:r>
    </w:p>
    <w:p w14:paraId="24EB12E7" w14:textId="77777777" w:rsidR="008251DA" w:rsidRPr="0095392F" w:rsidRDefault="008251DA" w:rsidP="00ED0FC3">
      <w:pPr>
        <w:pStyle w:val="NormalWeb"/>
        <w:spacing w:before="0" w:beforeAutospacing="0" w:after="0" w:afterAutospacing="0"/>
        <w:jc w:val="both"/>
        <w:rPr>
          <w:rFonts w:ascii="ITC Avant Garde" w:hAnsi="ITC Avant Garde"/>
          <w:i/>
          <w:color w:val="000000"/>
          <w:sz w:val="22"/>
          <w:szCs w:val="22"/>
          <w:lang w:val="es-ES" w:eastAsia="es-ES"/>
        </w:rPr>
      </w:pPr>
      <w:r w:rsidRPr="0095392F">
        <w:rPr>
          <w:rFonts w:ascii="ITC Avant Garde" w:hAnsi="ITC Avant Garde"/>
          <w:bCs/>
          <w:i/>
          <w:color w:val="000000"/>
          <w:sz w:val="22"/>
          <w:szCs w:val="22"/>
        </w:rPr>
        <w:t>(Unidad de Concesiones y Servicios)</w:t>
      </w:r>
    </w:p>
    <w:p w14:paraId="41D01F27" w14:textId="2ADA4714" w:rsidR="008028D8" w:rsidRPr="00AD0576" w:rsidRDefault="008028D8" w:rsidP="00205BAD">
      <w:pPr>
        <w:pStyle w:val="NormalWeb"/>
        <w:tabs>
          <w:tab w:val="left" w:pos="3675"/>
        </w:tabs>
        <w:spacing w:before="0" w:beforeAutospacing="0" w:after="0" w:afterAutospacing="0"/>
        <w:jc w:val="both"/>
        <w:rPr>
          <w:rFonts w:ascii="ITC Avant Garde" w:hAnsi="ITC Avant Garde"/>
          <w:bCs/>
          <w:color w:val="000000"/>
          <w:sz w:val="22"/>
          <w:szCs w:val="22"/>
        </w:rPr>
      </w:pPr>
    </w:p>
    <w:p w14:paraId="3E85FE65" w14:textId="7889EF7D" w:rsidR="00AF145F" w:rsidRDefault="00205BAD" w:rsidP="00AF145F">
      <w:pPr>
        <w:spacing w:after="0" w:line="240" w:lineRule="auto"/>
        <w:jc w:val="both"/>
        <w:rPr>
          <w:rFonts w:ascii="ITC Avant Garde" w:hAnsi="ITC Avant Garde"/>
          <w:bCs/>
          <w:color w:val="000000"/>
        </w:rPr>
      </w:pPr>
      <w:r>
        <w:rPr>
          <w:rFonts w:ascii="ITC Avant Garde" w:hAnsi="ITC Avant Garde"/>
          <w:b/>
          <w:bCs/>
          <w:color w:val="000000"/>
        </w:rPr>
        <w:lastRenderedPageBreak/>
        <w:t>III.5</w:t>
      </w:r>
      <w:r w:rsidR="008028D8" w:rsidRPr="008251DA">
        <w:rPr>
          <w:rFonts w:ascii="ITC Avant Garde" w:hAnsi="ITC Avant Garde"/>
          <w:b/>
          <w:bCs/>
          <w:color w:val="000000"/>
        </w:rPr>
        <w:t>.-</w:t>
      </w:r>
      <w:r w:rsidR="008028D8">
        <w:rPr>
          <w:rFonts w:ascii="ITC Avant Garde" w:hAnsi="ITC Avant Garde"/>
          <w:b/>
          <w:bCs/>
          <w:color w:val="000000"/>
        </w:rPr>
        <w:t xml:space="preserve"> </w:t>
      </w:r>
      <w:r w:rsidR="00AF145F" w:rsidRPr="00AF145F">
        <w:rPr>
          <w:rFonts w:ascii="ITC Avant Garde" w:hAnsi="ITC Avant Garde"/>
          <w:bCs/>
          <w:color w:val="000000"/>
        </w:rPr>
        <w:t xml:space="preserve">Resolución mediante la cual el Pleno </w:t>
      </w:r>
      <w:r w:rsidR="00AF145F">
        <w:rPr>
          <w:rFonts w:ascii="ITC Avant Garde" w:hAnsi="ITC Avant Garde"/>
          <w:bCs/>
          <w:color w:val="000000"/>
        </w:rPr>
        <w:t>del Instituto Federal d</w:t>
      </w:r>
      <w:r w:rsidR="00AF145F" w:rsidRPr="00AF145F">
        <w:rPr>
          <w:rFonts w:ascii="ITC Avant Garde" w:hAnsi="ITC Avant Garde"/>
          <w:bCs/>
          <w:color w:val="000000"/>
        </w:rPr>
        <w:t xml:space="preserve">e Telecomunicaciones otorga a favor de la </w:t>
      </w:r>
      <w:r w:rsidR="00AF145F">
        <w:rPr>
          <w:rFonts w:ascii="ITC Avant Garde" w:hAnsi="ITC Avant Garde"/>
          <w:bCs/>
          <w:color w:val="000000"/>
        </w:rPr>
        <w:t>Universidad d</w:t>
      </w:r>
      <w:r w:rsidR="00AF145F" w:rsidRPr="00AF145F">
        <w:rPr>
          <w:rFonts w:ascii="ITC Avant Garde" w:hAnsi="ITC Avant Garde"/>
          <w:bCs/>
          <w:color w:val="000000"/>
        </w:rPr>
        <w:t xml:space="preserve">e Guadalajara una concesión para usar y aprovechar bandas de frecuencia del espectro radioeléctrico de uso público, para la prestación del servicio de televisión radiodifundida digital en </w:t>
      </w:r>
      <w:r w:rsidR="00AF145F">
        <w:rPr>
          <w:rFonts w:ascii="ITC Avant Garde" w:hAnsi="ITC Avant Garde"/>
          <w:bCs/>
          <w:color w:val="000000"/>
        </w:rPr>
        <w:t>Lagos de Moreno, e</w:t>
      </w:r>
      <w:r w:rsidR="00AF145F" w:rsidRPr="00AF145F">
        <w:rPr>
          <w:rFonts w:ascii="ITC Avant Garde" w:hAnsi="ITC Avant Garde"/>
          <w:bCs/>
          <w:color w:val="000000"/>
        </w:rPr>
        <w:t>n Jalisco</w:t>
      </w:r>
      <w:r w:rsidR="00AF145F">
        <w:rPr>
          <w:rFonts w:ascii="ITC Avant Garde" w:hAnsi="ITC Avant Garde"/>
          <w:bCs/>
          <w:color w:val="000000"/>
        </w:rPr>
        <w:t>.</w:t>
      </w:r>
    </w:p>
    <w:p w14:paraId="1CC2FAC8" w14:textId="77777777" w:rsidR="00AF145F" w:rsidRPr="0095392F" w:rsidRDefault="00AF145F" w:rsidP="00AF145F">
      <w:pPr>
        <w:pStyle w:val="NormalWeb"/>
        <w:spacing w:before="0" w:beforeAutospacing="0" w:after="0" w:afterAutospacing="0"/>
        <w:jc w:val="both"/>
        <w:rPr>
          <w:rFonts w:ascii="ITC Avant Garde" w:hAnsi="ITC Avant Garde"/>
          <w:i/>
          <w:color w:val="000000"/>
          <w:sz w:val="22"/>
          <w:szCs w:val="22"/>
          <w:lang w:val="es-ES" w:eastAsia="es-ES"/>
        </w:rPr>
      </w:pPr>
      <w:r w:rsidRPr="0095392F">
        <w:rPr>
          <w:rFonts w:ascii="ITC Avant Garde" w:hAnsi="ITC Avant Garde"/>
          <w:bCs/>
          <w:i/>
          <w:color w:val="000000"/>
          <w:sz w:val="22"/>
          <w:szCs w:val="22"/>
        </w:rPr>
        <w:t>(Unidad de Concesiones y Servicios)</w:t>
      </w:r>
    </w:p>
    <w:p w14:paraId="3DA3644F" w14:textId="77777777" w:rsidR="00AF145F" w:rsidRDefault="00AF145F" w:rsidP="00493B4E">
      <w:pPr>
        <w:spacing w:after="0" w:line="240" w:lineRule="auto"/>
        <w:jc w:val="both"/>
        <w:rPr>
          <w:rFonts w:ascii="ITC Avant Garde" w:hAnsi="ITC Avant Garde"/>
          <w:bCs/>
          <w:color w:val="000000"/>
        </w:rPr>
      </w:pPr>
    </w:p>
    <w:p w14:paraId="6F8B27C9" w14:textId="52CE0941" w:rsidR="00493B4E" w:rsidRDefault="00205BAD" w:rsidP="00493B4E">
      <w:pPr>
        <w:spacing w:after="0" w:line="240" w:lineRule="auto"/>
        <w:jc w:val="both"/>
        <w:rPr>
          <w:rFonts w:ascii="ITC Avant Garde" w:hAnsi="ITC Avant Garde" w:cs="Tahoma"/>
          <w:bCs/>
          <w:color w:val="000000"/>
        </w:rPr>
      </w:pPr>
      <w:r>
        <w:rPr>
          <w:rFonts w:ascii="ITC Avant Garde" w:hAnsi="ITC Avant Garde"/>
          <w:b/>
          <w:bCs/>
          <w:color w:val="000000"/>
        </w:rPr>
        <w:t>III.6</w:t>
      </w:r>
      <w:r w:rsidR="005C3BC1" w:rsidRPr="005C3BC1">
        <w:rPr>
          <w:rFonts w:ascii="ITC Avant Garde" w:hAnsi="ITC Avant Garde"/>
          <w:b/>
          <w:bCs/>
          <w:color w:val="000000"/>
        </w:rPr>
        <w:t>.-</w:t>
      </w:r>
      <w:r w:rsidR="005C3BC1">
        <w:rPr>
          <w:rFonts w:ascii="ITC Avant Garde" w:hAnsi="ITC Avant Garde"/>
          <w:bCs/>
          <w:color w:val="000000"/>
        </w:rPr>
        <w:t xml:space="preserve"> </w:t>
      </w:r>
      <w:r w:rsidR="008028D8" w:rsidRPr="008028D8">
        <w:rPr>
          <w:rFonts w:ascii="ITC Avant Garde" w:hAnsi="ITC Avant Garde"/>
          <w:bCs/>
          <w:color w:val="000000"/>
        </w:rPr>
        <w:t xml:space="preserve">Resolución mediante la cual el </w:t>
      </w:r>
      <w:r w:rsidR="008028D8">
        <w:rPr>
          <w:rFonts w:ascii="ITC Avant Garde" w:hAnsi="ITC Avant Garde"/>
          <w:bCs/>
          <w:color w:val="000000"/>
        </w:rPr>
        <w:t>Pleno d</w:t>
      </w:r>
      <w:r w:rsidR="008028D8" w:rsidRPr="008028D8">
        <w:rPr>
          <w:rFonts w:ascii="ITC Avant Garde" w:hAnsi="ITC Avant Garde"/>
          <w:bCs/>
          <w:color w:val="000000"/>
        </w:rPr>
        <w:t xml:space="preserve">el Instituto Federal </w:t>
      </w:r>
      <w:r w:rsidR="008028D8">
        <w:rPr>
          <w:rFonts w:ascii="ITC Avant Garde" w:hAnsi="ITC Avant Garde"/>
          <w:bCs/>
          <w:color w:val="000000"/>
        </w:rPr>
        <w:t>d</w:t>
      </w:r>
      <w:r w:rsidR="008028D8" w:rsidRPr="008028D8">
        <w:rPr>
          <w:rFonts w:ascii="ITC Avant Garde" w:hAnsi="ITC Avant Garde"/>
          <w:bCs/>
          <w:color w:val="000000"/>
        </w:rPr>
        <w:t xml:space="preserve">e </w:t>
      </w:r>
      <w:r w:rsidR="008028D8" w:rsidRPr="00493B4E">
        <w:rPr>
          <w:rFonts w:ascii="ITC Avant Garde" w:hAnsi="ITC Avant Garde" w:cs="Tahoma"/>
          <w:bCs/>
          <w:color w:val="000000"/>
        </w:rPr>
        <w:t xml:space="preserve">Telecomunicaciones </w:t>
      </w:r>
      <w:r w:rsidR="00493B4E" w:rsidRPr="00493B4E">
        <w:rPr>
          <w:rFonts w:ascii="ITC Avant Garde" w:hAnsi="ITC Avant Garde" w:cs="Tahoma"/>
          <w:bCs/>
          <w:color w:val="000000"/>
        </w:rPr>
        <w:t xml:space="preserve">prorroga a Teléfonos </w:t>
      </w:r>
      <w:r w:rsidR="00493B4E">
        <w:rPr>
          <w:rFonts w:ascii="ITC Avant Garde" w:hAnsi="ITC Avant Garde" w:cs="Tahoma"/>
          <w:bCs/>
          <w:color w:val="000000"/>
        </w:rPr>
        <w:t>d</w:t>
      </w:r>
      <w:r w:rsidR="00493B4E" w:rsidRPr="00493B4E">
        <w:rPr>
          <w:rFonts w:ascii="ITC Avant Garde" w:hAnsi="ITC Avant Garde" w:cs="Tahoma"/>
          <w:bCs/>
          <w:color w:val="000000"/>
        </w:rPr>
        <w:t xml:space="preserve">el Noroeste, S.A. </w:t>
      </w:r>
      <w:r w:rsidR="00493B4E">
        <w:rPr>
          <w:rFonts w:ascii="ITC Avant Garde" w:hAnsi="ITC Avant Garde" w:cs="Tahoma"/>
          <w:bCs/>
          <w:color w:val="000000"/>
        </w:rPr>
        <w:t>d</w:t>
      </w:r>
      <w:r w:rsidR="00493B4E" w:rsidRPr="00493B4E">
        <w:rPr>
          <w:rFonts w:ascii="ITC Avant Garde" w:hAnsi="ITC Avant Garde" w:cs="Tahoma"/>
          <w:bCs/>
          <w:color w:val="000000"/>
        </w:rPr>
        <w:t xml:space="preserve">e C.V., la vigencia de la concesión para construir, instalar, mantener, operar y explotar una red pública telefónica, otorgada en su favor el 7 de diciembre de 1990. </w:t>
      </w:r>
    </w:p>
    <w:p w14:paraId="2B6DE274" w14:textId="77777777" w:rsidR="00493B4E" w:rsidRPr="0095392F" w:rsidRDefault="00493B4E" w:rsidP="00493B4E">
      <w:pPr>
        <w:pStyle w:val="NormalWeb"/>
        <w:spacing w:before="0" w:beforeAutospacing="0" w:after="0" w:afterAutospacing="0"/>
        <w:jc w:val="both"/>
        <w:rPr>
          <w:rFonts w:ascii="ITC Avant Garde" w:hAnsi="ITC Avant Garde"/>
          <w:i/>
          <w:color w:val="000000"/>
          <w:sz w:val="22"/>
          <w:szCs w:val="22"/>
          <w:lang w:val="es-ES" w:eastAsia="es-ES"/>
        </w:rPr>
      </w:pPr>
      <w:r w:rsidRPr="0095392F">
        <w:rPr>
          <w:rFonts w:ascii="ITC Avant Garde" w:hAnsi="ITC Avant Garde"/>
          <w:bCs/>
          <w:i/>
          <w:color w:val="000000"/>
          <w:sz w:val="22"/>
          <w:szCs w:val="22"/>
        </w:rPr>
        <w:t>(Unidad de Concesiones y Servicios)</w:t>
      </w:r>
    </w:p>
    <w:p w14:paraId="5BD5C342" w14:textId="77777777" w:rsidR="00493B4E" w:rsidRDefault="00493B4E" w:rsidP="00ED0FC3">
      <w:pPr>
        <w:spacing w:after="0" w:line="240" w:lineRule="auto"/>
        <w:jc w:val="both"/>
        <w:rPr>
          <w:rFonts w:eastAsia="Times New Roman"/>
          <w:lang w:val="es-ES"/>
        </w:rPr>
      </w:pPr>
    </w:p>
    <w:p w14:paraId="6AE212E3" w14:textId="12E59DBD" w:rsidR="000C3EFD" w:rsidRPr="00BF6B1C" w:rsidRDefault="00AD4689" w:rsidP="00BF6B1C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BF6B1C">
        <w:rPr>
          <w:rFonts w:ascii="ITC Avant Garde" w:hAnsi="ITC Avant Garde"/>
          <w:b/>
          <w:color w:val="000000" w:themeColor="text1"/>
          <w:sz w:val="22"/>
          <w:szCs w:val="22"/>
        </w:rPr>
        <w:t xml:space="preserve">IV.- ASUNTOS GENERALES. </w:t>
      </w:r>
    </w:p>
    <w:sectPr w:rsidR="000C3EFD" w:rsidRPr="00BF6B1C" w:rsidSect="00C940E2">
      <w:footerReference w:type="default" r:id="rId7"/>
      <w:pgSz w:w="12240" w:h="15840"/>
      <w:pgMar w:top="2410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1B156" w14:textId="77777777" w:rsidR="00676AC8" w:rsidRDefault="00676AC8">
      <w:pPr>
        <w:spacing w:after="0" w:line="240" w:lineRule="auto"/>
      </w:pPr>
      <w:r>
        <w:separator/>
      </w:r>
    </w:p>
  </w:endnote>
  <w:endnote w:type="continuationSeparator" w:id="0">
    <w:p w14:paraId="0F52DDD0" w14:textId="77777777" w:rsidR="00676AC8" w:rsidRDefault="0067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547723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4"/>
        <w:szCs w:val="14"/>
      </w:rPr>
    </w:sdtEndPr>
    <w:sdtContent>
      <w:p w14:paraId="724F9429" w14:textId="77777777" w:rsidR="00B50BC7" w:rsidRPr="00B50BC7" w:rsidRDefault="00EF23D3">
        <w:pPr>
          <w:pStyle w:val="Piedepgina"/>
          <w:jc w:val="right"/>
          <w:rPr>
            <w:rFonts w:ascii="ITC Avant Garde" w:hAnsi="ITC Avant Garde"/>
            <w:sz w:val="14"/>
            <w:szCs w:val="14"/>
          </w:rPr>
        </w:pPr>
        <w:r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="00BF6B1C" w:rsidRPr="00BF6B1C">
          <w:rPr>
            <w:rFonts w:ascii="ITC Avant Garde" w:hAnsi="ITC Avant Garde"/>
            <w:noProof/>
            <w:sz w:val="14"/>
            <w:szCs w:val="14"/>
            <w:lang w:val="es-ES"/>
          </w:rPr>
          <w:t>2</w:t>
        </w:r>
        <w:r w:rsidRPr="00B50BC7">
          <w:rPr>
            <w:rFonts w:ascii="ITC Avant Garde" w:hAnsi="ITC Avant Garde"/>
            <w:sz w:val="14"/>
            <w:szCs w:val="14"/>
          </w:rPr>
          <w:fldChar w:fldCharType="end"/>
        </w:r>
      </w:p>
    </w:sdtContent>
  </w:sdt>
  <w:p w14:paraId="71F3CB1F" w14:textId="77777777" w:rsidR="00B50BC7" w:rsidRDefault="00676A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521FB" w14:textId="77777777" w:rsidR="00676AC8" w:rsidRDefault="00676AC8">
      <w:pPr>
        <w:spacing w:after="0" w:line="240" w:lineRule="auto"/>
      </w:pPr>
      <w:r>
        <w:separator/>
      </w:r>
    </w:p>
  </w:footnote>
  <w:footnote w:type="continuationSeparator" w:id="0">
    <w:p w14:paraId="17C7DAD2" w14:textId="77777777" w:rsidR="00676AC8" w:rsidRDefault="00676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7B7F"/>
    <w:rsid w:val="00017594"/>
    <w:rsid w:val="00020815"/>
    <w:rsid w:val="00031BEA"/>
    <w:rsid w:val="0007713A"/>
    <w:rsid w:val="00077DB0"/>
    <w:rsid w:val="000865B5"/>
    <w:rsid w:val="000C1BBC"/>
    <w:rsid w:val="000C33E1"/>
    <w:rsid w:val="000C3EFD"/>
    <w:rsid w:val="000D0142"/>
    <w:rsid w:val="000F7B51"/>
    <w:rsid w:val="00104E1F"/>
    <w:rsid w:val="00123D91"/>
    <w:rsid w:val="001353AA"/>
    <w:rsid w:val="0014180E"/>
    <w:rsid w:val="00143757"/>
    <w:rsid w:val="00146DFC"/>
    <w:rsid w:val="00153894"/>
    <w:rsid w:val="00171FDD"/>
    <w:rsid w:val="00193BE9"/>
    <w:rsid w:val="00194167"/>
    <w:rsid w:val="00197DD3"/>
    <w:rsid w:val="001B78B0"/>
    <w:rsid w:val="001C708E"/>
    <w:rsid w:val="001D462A"/>
    <w:rsid w:val="001D616C"/>
    <w:rsid w:val="001E25A6"/>
    <w:rsid w:val="00205BAD"/>
    <w:rsid w:val="0020751B"/>
    <w:rsid w:val="0021675D"/>
    <w:rsid w:val="00217B74"/>
    <w:rsid w:val="00224122"/>
    <w:rsid w:val="00230DBB"/>
    <w:rsid w:val="00256F53"/>
    <w:rsid w:val="00280BCC"/>
    <w:rsid w:val="00284C35"/>
    <w:rsid w:val="00286D13"/>
    <w:rsid w:val="002B60E4"/>
    <w:rsid w:val="002C445D"/>
    <w:rsid w:val="002D45AE"/>
    <w:rsid w:val="002D5B58"/>
    <w:rsid w:val="002E2FC1"/>
    <w:rsid w:val="00303A5B"/>
    <w:rsid w:val="0031779C"/>
    <w:rsid w:val="00326EED"/>
    <w:rsid w:val="0033177A"/>
    <w:rsid w:val="00343153"/>
    <w:rsid w:val="00346542"/>
    <w:rsid w:val="003524BF"/>
    <w:rsid w:val="00366851"/>
    <w:rsid w:val="00366CA9"/>
    <w:rsid w:val="00377F12"/>
    <w:rsid w:val="003879CF"/>
    <w:rsid w:val="003911DE"/>
    <w:rsid w:val="003977BC"/>
    <w:rsid w:val="003C2A08"/>
    <w:rsid w:val="003D5DC7"/>
    <w:rsid w:val="003E082F"/>
    <w:rsid w:val="003F1A6E"/>
    <w:rsid w:val="004325BE"/>
    <w:rsid w:val="00433DA3"/>
    <w:rsid w:val="00435B59"/>
    <w:rsid w:val="004431C5"/>
    <w:rsid w:val="00443781"/>
    <w:rsid w:val="00470557"/>
    <w:rsid w:val="00474E6C"/>
    <w:rsid w:val="004834DD"/>
    <w:rsid w:val="00492B74"/>
    <w:rsid w:val="00493B4E"/>
    <w:rsid w:val="00496925"/>
    <w:rsid w:val="004B334C"/>
    <w:rsid w:val="004C2EB7"/>
    <w:rsid w:val="004D7F26"/>
    <w:rsid w:val="004F0CC6"/>
    <w:rsid w:val="00500A70"/>
    <w:rsid w:val="0050214C"/>
    <w:rsid w:val="005135EA"/>
    <w:rsid w:val="005201C6"/>
    <w:rsid w:val="0052751C"/>
    <w:rsid w:val="005425AF"/>
    <w:rsid w:val="00557335"/>
    <w:rsid w:val="005643CD"/>
    <w:rsid w:val="00566558"/>
    <w:rsid w:val="005904FD"/>
    <w:rsid w:val="00591276"/>
    <w:rsid w:val="00594B90"/>
    <w:rsid w:val="005A49D9"/>
    <w:rsid w:val="005B21BE"/>
    <w:rsid w:val="005B222B"/>
    <w:rsid w:val="005B78AE"/>
    <w:rsid w:val="005C3633"/>
    <w:rsid w:val="005C3BC1"/>
    <w:rsid w:val="005C79E5"/>
    <w:rsid w:val="005D40A2"/>
    <w:rsid w:val="005D7A8B"/>
    <w:rsid w:val="005E610E"/>
    <w:rsid w:val="005F54E4"/>
    <w:rsid w:val="0060195A"/>
    <w:rsid w:val="006074D0"/>
    <w:rsid w:val="006176A4"/>
    <w:rsid w:val="00630BD9"/>
    <w:rsid w:val="006344BB"/>
    <w:rsid w:val="0064241B"/>
    <w:rsid w:val="00643144"/>
    <w:rsid w:val="00646C1D"/>
    <w:rsid w:val="00663B5E"/>
    <w:rsid w:val="00665F14"/>
    <w:rsid w:val="00670151"/>
    <w:rsid w:val="00676AC8"/>
    <w:rsid w:val="00684755"/>
    <w:rsid w:val="006B2E88"/>
    <w:rsid w:val="006B5F8F"/>
    <w:rsid w:val="006C153B"/>
    <w:rsid w:val="006C1F14"/>
    <w:rsid w:val="006F1047"/>
    <w:rsid w:val="00704AA4"/>
    <w:rsid w:val="00707BD7"/>
    <w:rsid w:val="0071046A"/>
    <w:rsid w:val="007112EE"/>
    <w:rsid w:val="00723C8D"/>
    <w:rsid w:val="007337AF"/>
    <w:rsid w:val="0074608C"/>
    <w:rsid w:val="00746DCD"/>
    <w:rsid w:val="0075757D"/>
    <w:rsid w:val="00760BD7"/>
    <w:rsid w:val="00773F17"/>
    <w:rsid w:val="0077725F"/>
    <w:rsid w:val="007865AB"/>
    <w:rsid w:val="00786D8A"/>
    <w:rsid w:val="007C6B0A"/>
    <w:rsid w:val="007D6A4B"/>
    <w:rsid w:val="007E74A8"/>
    <w:rsid w:val="007E754E"/>
    <w:rsid w:val="007F0856"/>
    <w:rsid w:val="008028D8"/>
    <w:rsid w:val="00804D0F"/>
    <w:rsid w:val="00816470"/>
    <w:rsid w:val="008251DA"/>
    <w:rsid w:val="008528C0"/>
    <w:rsid w:val="0088338B"/>
    <w:rsid w:val="00883B36"/>
    <w:rsid w:val="008D0EAB"/>
    <w:rsid w:val="008D11F0"/>
    <w:rsid w:val="008F1C62"/>
    <w:rsid w:val="009005D6"/>
    <w:rsid w:val="0090746A"/>
    <w:rsid w:val="009162C6"/>
    <w:rsid w:val="00916CC5"/>
    <w:rsid w:val="0093339A"/>
    <w:rsid w:val="0095392F"/>
    <w:rsid w:val="00961A4E"/>
    <w:rsid w:val="0096640F"/>
    <w:rsid w:val="0097332F"/>
    <w:rsid w:val="00993DB6"/>
    <w:rsid w:val="00997B4D"/>
    <w:rsid w:val="009A07DC"/>
    <w:rsid w:val="009B1BC4"/>
    <w:rsid w:val="009B34D3"/>
    <w:rsid w:val="009F0721"/>
    <w:rsid w:val="009F5E6C"/>
    <w:rsid w:val="009F72FD"/>
    <w:rsid w:val="00A00CCB"/>
    <w:rsid w:val="00A04F30"/>
    <w:rsid w:val="00A10FBB"/>
    <w:rsid w:val="00A165E5"/>
    <w:rsid w:val="00A4390C"/>
    <w:rsid w:val="00A6268D"/>
    <w:rsid w:val="00A6731F"/>
    <w:rsid w:val="00A73223"/>
    <w:rsid w:val="00A81C08"/>
    <w:rsid w:val="00A8374D"/>
    <w:rsid w:val="00A86A24"/>
    <w:rsid w:val="00A87137"/>
    <w:rsid w:val="00A9050B"/>
    <w:rsid w:val="00A971FF"/>
    <w:rsid w:val="00AA0FE9"/>
    <w:rsid w:val="00AB2EE7"/>
    <w:rsid w:val="00AD0576"/>
    <w:rsid w:val="00AD4689"/>
    <w:rsid w:val="00AD4D82"/>
    <w:rsid w:val="00AF145F"/>
    <w:rsid w:val="00AF1FCA"/>
    <w:rsid w:val="00B21622"/>
    <w:rsid w:val="00B37BD2"/>
    <w:rsid w:val="00B46D3A"/>
    <w:rsid w:val="00B534E3"/>
    <w:rsid w:val="00B53A6E"/>
    <w:rsid w:val="00B67E40"/>
    <w:rsid w:val="00B916C2"/>
    <w:rsid w:val="00BA692D"/>
    <w:rsid w:val="00BC0867"/>
    <w:rsid w:val="00BC7FED"/>
    <w:rsid w:val="00BE18DD"/>
    <w:rsid w:val="00BE3A30"/>
    <w:rsid w:val="00BE5E41"/>
    <w:rsid w:val="00BF42ED"/>
    <w:rsid w:val="00BF6B1C"/>
    <w:rsid w:val="00C05F15"/>
    <w:rsid w:val="00C40916"/>
    <w:rsid w:val="00C41454"/>
    <w:rsid w:val="00C45C02"/>
    <w:rsid w:val="00C54E3C"/>
    <w:rsid w:val="00C81DC3"/>
    <w:rsid w:val="00C8445B"/>
    <w:rsid w:val="00CB5569"/>
    <w:rsid w:val="00CB57E1"/>
    <w:rsid w:val="00CD2C7F"/>
    <w:rsid w:val="00CF2865"/>
    <w:rsid w:val="00CF3AD5"/>
    <w:rsid w:val="00CF7211"/>
    <w:rsid w:val="00D05442"/>
    <w:rsid w:val="00D22DCB"/>
    <w:rsid w:val="00D30D3F"/>
    <w:rsid w:val="00D602AD"/>
    <w:rsid w:val="00D66978"/>
    <w:rsid w:val="00D66AB1"/>
    <w:rsid w:val="00D7058A"/>
    <w:rsid w:val="00D74EC1"/>
    <w:rsid w:val="00D93D4B"/>
    <w:rsid w:val="00DA6418"/>
    <w:rsid w:val="00DB3881"/>
    <w:rsid w:val="00DB5F99"/>
    <w:rsid w:val="00DC7EC2"/>
    <w:rsid w:val="00DE3578"/>
    <w:rsid w:val="00E029A1"/>
    <w:rsid w:val="00E12582"/>
    <w:rsid w:val="00E22191"/>
    <w:rsid w:val="00E6235B"/>
    <w:rsid w:val="00E76D6C"/>
    <w:rsid w:val="00E82D32"/>
    <w:rsid w:val="00E94B9F"/>
    <w:rsid w:val="00ED0FC3"/>
    <w:rsid w:val="00ED1019"/>
    <w:rsid w:val="00ED73C7"/>
    <w:rsid w:val="00EF23D3"/>
    <w:rsid w:val="00F03836"/>
    <w:rsid w:val="00F5489A"/>
    <w:rsid w:val="00F61D13"/>
    <w:rsid w:val="00F62FB8"/>
    <w:rsid w:val="00F71097"/>
    <w:rsid w:val="00F75379"/>
    <w:rsid w:val="00F80CB7"/>
    <w:rsid w:val="00FB2BEC"/>
    <w:rsid w:val="00FB571C"/>
    <w:rsid w:val="00FD2B3A"/>
    <w:rsid w:val="00FE3886"/>
    <w:rsid w:val="00FE39EE"/>
    <w:rsid w:val="00FE611D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179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F6B1C"/>
    <w:pPr>
      <w:keepNext/>
      <w:keepLines/>
      <w:spacing w:before="240" w:after="240" w:line="360" w:lineRule="auto"/>
      <w:ind w:left="1843" w:right="1559"/>
      <w:jc w:val="center"/>
      <w:outlineLvl w:val="0"/>
    </w:pPr>
    <w:rPr>
      <w:rFonts w:ascii="ITC Avant Garde" w:eastAsiaTheme="majorEastAsia" w:hAnsi="ITC Avant Garde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6B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F6B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BF6B1C"/>
    <w:rPr>
      <w:rFonts w:ascii="ITC Avant Garde" w:eastAsiaTheme="majorEastAsia" w:hAnsi="ITC Avant Garde" w:cstheme="majorBidi"/>
      <w:b/>
      <w:color w:val="000000" w:themeColor="text1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BF6B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BF6B1C"/>
    <w:rPr>
      <w:rFonts w:asciiTheme="majorHAnsi" w:eastAsiaTheme="majorEastAsia" w:hAnsiTheme="majorHAnsi" w:cstheme="majorBidi"/>
      <w:color w:val="1F4D78" w:themeColor="accent1" w:themeShade="7F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ORDEN DEL DÍA</vt:lpstr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del Consuelo Gonzalez Moreno</cp:lastModifiedBy>
  <cp:revision>194</cp:revision>
  <cp:lastPrinted>2016-12-08T01:31:00Z</cp:lastPrinted>
  <dcterms:created xsi:type="dcterms:W3CDTF">2016-11-25T22:05:00Z</dcterms:created>
  <dcterms:modified xsi:type="dcterms:W3CDTF">2017-01-03T20:07:00Z</dcterms:modified>
</cp:coreProperties>
</file>