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7274F1" w14:textId="54E0A4AB" w:rsidR="006344BB" w:rsidRPr="002675A1" w:rsidRDefault="00C93F9F" w:rsidP="002675A1">
      <w:pPr>
        <w:pStyle w:val="Ttulo1"/>
        <w:jc w:val="center"/>
        <w:rPr>
          <w:rFonts w:ascii="ITC Avant Garde" w:hAnsi="ITC Avant Garde"/>
          <w:b/>
          <w:color w:val="000000" w:themeColor="text1"/>
          <w:sz w:val="22"/>
          <w:szCs w:val="22"/>
        </w:rPr>
      </w:pPr>
      <w:r w:rsidRPr="002675A1">
        <w:rPr>
          <w:rFonts w:ascii="ITC Avant Garde" w:hAnsi="ITC Avant Garde"/>
          <w:b/>
          <w:color w:val="000000" w:themeColor="text1"/>
          <w:sz w:val="22"/>
          <w:szCs w:val="22"/>
        </w:rPr>
        <w:t>V</w:t>
      </w:r>
      <w:r w:rsidR="00050816" w:rsidRPr="002675A1">
        <w:rPr>
          <w:rFonts w:ascii="ITC Avant Garde" w:hAnsi="ITC Avant Garde"/>
          <w:b/>
          <w:color w:val="000000" w:themeColor="text1"/>
          <w:sz w:val="22"/>
          <w:szCs w:val="22"/>
        </w:rPr>
        <w:t>I</w:t>
      </w:r>
      <w:r w:rsidR="00B63C72" w:rsidRPr="002675A1">
        <w:rPr>
          <w:rFonts w:ascii="ITC Avant Garde" w:hAnsi="ITC Avant Garde"/>
          <w:b/>
          <w:color w:val="000000" w:themeColor="text1"/>
          <w:sz w:val="22"/>
          <w:szCs w:val="22"/>
        </w:rPr>
        <w:t>I</w:t>
      </w:r>
      <w:r w:rsidR="00DB6A6F" w:rsidRPr="002675A1">
        <w:rPr>
          <w:rFonts w:ascii="ITC Avant Garde" w:hAnsi="ITC Avant Garde"/>
          <w:b/>
          <w:color w:val="000000" w:themeColor="text1"/>
          <w:sz w:val="22"/>
          <w:szCs w:val="22"/>
        </w:rPr>
        <w:t xml:space="preserve"> </w:t>
      </w:r>
      <w:r w:rsidR="006344BB" w:rsidRPr="002675A1">
        <w:rPr>
          <w:rFonts w:ascii="ITC Avant Garde" w:hAnsi="ITC Avant Garde"/>
          <w:b/>
          <w:color w:val="000000" w:themeColor="text1"/>
          <w:sz w:val="22"/>
          <w:szCs w:val="22"/>
        </w:rPr>
        <w:t>SESIÓN ORDINARIA DEL PLENO DEL</w:t>
      </w:r>
    </w:p>
    <w:p w14:paraId="522C56B9" w14:textId="77777777" w:rsidR="006344BB" w:rsidRPr="002675A1" w:rsidRDefault="006344BB" w:rsidP="002675A1">
      <w:pPr>
        <w:pStyle w:val="Ttulo1"/>
        <w:jc w:val="center"/>
        <w:rPr>
          <w:rFonts w:ascii="ITC Avant Garde" w:hAnsi="ITC Avant Garde"/>
          <w:b/>
          <w:color w:val="000000" w:themeColor="text1"/>
          <w:sz w:val="22"/>
          <w:szCs w:val="22"/>
        </w:rPr>
      </w:pPr>
      <w:r w:rsidRPr="002675A1">
        <w:rPr>
          <w:rFonts w:ascii="ITC Avant Garde" w:hAnsi="ITC Avant Garde"/>
          <w:b/>
          <w:color w:val="000000" w:themeColor="text1"/>
          <w:sz w:val="22"/>
          <w:szCs w:val="22"/>
        </w:rPr>
        <w:t>INSTITUTO FEDERAL DE TELECOMUNICACIONES</w:t>
      </w:r>
    </w:p>
    <w:p w14:paraId="6761BCBF" w14:textId="0B117FF4" w:rsidR="006344BB" w:rsidRPr="002675A1" w:rsidRDefault="00B63C72" w:rsidP="002675A1">
      <w:pPr>
        <w:pStyle w:val="Ttulo1"/>
        <w:jc w:val="center"/>
        <w:rPr>
          <w:rFonts w:ascii="ITC Avant Garde" w:hAnsi="ITC Avant Garde"/>
          <w:b/>
          <w:color w:val="000000" w:themeColor="text1"/>
          <w:sz w:val="22"/>
          <w:szCs w:val="22"/>
        </w:rPr>
      </w:pPr>
      <w:r w:rsidRPr="002675A1">
        <w:rPr>
          <w:rFonts w:ascii="ITC Avant Garde" w:hAnsi="ITC Avant Garde"/>
          <w:b/>
          <w:color w:val="000000" w:themeColor="text1"/>
          <w:sz w:val="22"/>
          <w:szCs w:val="22"/>
        </w:rPr>
        <w:t>22</w:t>
      </w:r>
      <w:r w:rsidR="00C93F9F" w:rsidRPr="002675A1">
        <w:rPr>
          <w:rFonts w:ascii="ITC Avant Garde" w:hAnsi="ITC Avant Garde"/>
          <w:b/>
          <w:color w:val="000000" w:themeColor="text1"/>
          <w:sz w:val="22"/>
          <w:szCs w:val="22"/>
        </w:rPr>
        <w:t xml:space="preserve"> DE FEBRERO </w:t>
      </w:r>
      <w:r w:rsidR="00AA4E8E" w:rsidRPr="002675A1">
        <w:rPr>
          <w:rFonts w:ascii="ITC Avant Garde" w:hAnsi="ITC Avant Garde"/>
          <w:b/>
          <w:color w:val="000000" w:themeColor="text1"/>
          <w:sz w:val="22"/>
          <w:szCs w:val="22"/>
        </w:rPr>
        <w:t>DE 2017</w:t>
      </w:r>
    </w:p>
    <w:p w14:paraId="3CB2C50E" w14:textId="77777777" w:rsidR="006344BB" w:rsidRPr="00CF3F2A" w:rsidRDefault="006344BB" w:rsidP="002675A1">
      <w:pPr>
        <w:pStyle w:val="Ttulo1"/>
        <w:jc w:val="center"/>
        <w:rPr>
          <w:rFonts w:eastAsia="Times New Roman"/>
          <w:u w:val="single"/>
          <w:lang w:val="es-ES_tradnl" w:eastAsia="es-ES"/>
        </w:rPr>
      </w:pPr>
      <w:r w:rsidRPr="002675A1">
        <w:rPr>
          <w:rFonts w:ascii="ITC Avant Garde" w:eastAsia="Times New Roman" w:hAnsi="ITC Avant Garde"/>
          <w:b/>
          <w:color w:val="000000" w:themeColor="text1"/>
          <w:sz w:val="22"/>
          <w:szCs w:val="22"/>
          <w:u w:val="single"/>
          <w:lang w:val="es-ES_tradnl" w:eastAsia="es-ES"/>
        </w:rPr>
        <w:t>ORDEN DEL DÍA</w:t>
      </w:r>
    </w:p>
    <w:p w14:paraId="313E8BF2" w14:textId="77777777" w:rsidR="006344BB" w:rsidRPr="00CF3F2A" w:rsidRDefault="006344BB" w:rsidP="00D60B5A">
      <w:pPr>
        <w:tabs>
          <w:tab w:val="left" w:pos="9900"/>
        </w:tabs>
        <w:spacing w:after="0" w:line="240" w:lineRule="auto"/>
        <w:ind w:right="72"/>
        <w:jc w:val="both"/>
        <w:rPr>
          <w:rFonts w:ascii="ITC Avant Garde" w:hAnsi="ITC Avant Garde"/>
          <w:b/>
          <w:bCs/>
        </w:rPr>
      </w:pPr>
    </w:p>
    <w:p w14:paraId="478B7EEE" w14:textId="77777777" w:rsidR="006344BB" w:rsidRPr="002675A1" w:rsidRDefault="006344BB" w:rsidP="002675A1">
      <w:pPr>
        <w:pStyle w:val="Ttulo2"/>
        <w:rPr>
          <w:rFonts w:ascii="ITC Avant Garde" w:hAnsi="ITC Avant Garde"/>
          <w:b/>
          <w:color w:val="000000" w:themeColor="text1"/>
          <w:sz w:val="22"/>
          <w:szCs w:val="22"/>
        </w:rPr>
      </w:pPr>
      <w:r w:rsidRPr="002675A1">
        <w:rPr>
          <w:rFonts w:ascii="ITC Avant Garde" w:hAnsi="ITC Avant Garde"/>
          <w:b/>
          <w:color w:val="000000" w:themeColor="text1"/>
          <w:sz w:val="22"/>
          <w:szCs w:val="22"/>
        </w:rPr>
        <w:t xml:space="preserve">I.- VERIFICACIÓN DEL QUÓRUM. </w:t>
      </w:r>
    </w:p>
    <w:p w14:paraId="4D915D42" w14:textId="77777777" w:rsidR="006344BB" w:rsidRPr="00CF3F2A" w:rsidRDefault="006344BB" w:rsidP="00D60B5A">
      <w:pPr>
        <w:tabs>
          <w:tab w:val="left" w:pos="9900"/>
        </w:tabs>
        <w:spacing w:after="0" w:line="240" w:lineRule="auto"/>
        <w:ind w:right="72"/>
        <w:jc w:val="both"/>
        <w:rPr>
          <w:rFonts w:ascii="ITC Avant Garde" w:hAnsi="ITC Avant Garde"/>
          <w:b/>
        </w:rPr>
      </w:pPr>
    </w:p>
    <w:p w14:paraId="5CB37CEC" w14:textId="77777777" w:rsidR="006344BB" w:rsidRPr="002675A1" w:rsidRDefault="006344BB" w:rsidP="002675A1">
      <w:pPr>
        <w:pStyle w:val="Ttulo2"/>
        <w:rPr>
          <w:rFonts w:ascii="ITC Avant Garde" w:hAnsi="ITC Avant Garde"/>
          <w:b/>
          <w:color w:val="000000" w:themeColor="text1"/>
          <w:sz w:val="22"/>
          <w:szCs w:val="22"/>
        </w:rPr>
      </w:pPr>
      <w:r w:rsidRPr="002675A1">
        <w:rPr>
          <w:rFonts w:ascii="ITC Avant Garde" w:hAnsi="ITC Avant Garde"/>
          <w:b/>
          <w:color w:val="000000" w:themeColor="text1"/>
          <w:sz w:val="22"/>
          <w:szCs w:val="22"/>
        </w:rPr>
        <w:t>II.- APROBACIÓN DEL ORDEN DEL DÍA.</w:t>
      </w:r>
    </w:p>
    <w:p w14:paraId="6CCC62AB" w14:textId="77777777" w:rsidR="006344BB" w:rsidRPr="00CF3F2A" w:rsidRDefault="006344BB" w:rsidP="00D60B5A">
      <w:pPr>
        <w:tabs>
          <w:tab w:val="left" w:pos="9900"/>
        </w:tabs>
        <w:spacing w:after="0" w:line="240" w:lineRule="auto"/>
        <w:ind w:right="72"/>
        <w:jc w:val="both"/>
        <w:rPr>
          <w:rFonts w:ascii="ITC Avant Garde" w:hAnsi="ITC Avant Garde"/>
          <w:b/>
        </w:rPr>
      </w:pPr>
      <w:bookmarkStart w:id="0" w:name="_GoBack"/>
      <w:bookmarkEnd w:id="0"/>
    </w:p>
    <w:p w14:paraId="77F21A67" w14:textId="77777777" w:rsidR="006344BB" w:rsidRPr="002675A1" w:rsidRDefault="006344BB" w:rsidP="002675A1">
      <w:pPr>
        <w:pStyle w:val="Ttulo2"/>
        <w:rPr>
          <w:rFonts w:ascii="ITC Avant Garde" w:hAnsi="ITC Avant Garde"/>
          <w:b/>
          <w:color w:val="000000" w:themeColor="text1"/>
          <w:sz w:val="22"/>
          <w:szCs w:val="22"/>
        </w:rPr>
      </w:pPr>
      <w:r w:rsidRPr="002675A1">
        <w:rPr>
          <w:rFonts w:ascii="ITC Avant Garde" w:hAnsi="ITC Avant Garde"/>
          <w:b/>
          <w:color w:val="000000" w:themeColor="text1"/>
          <w:sz w:val="22"/>
          <w:szCs w:val="22"/>
        </w:rPr>
        <w:t>III.- ASUNTOS QUE SE SOMETEN A CONSIDERACIÓN DEL PLENO.</w:t>
      </w:r>
    </w:p>
    <w:p w14:paraId="1DEBCAFF" w14:textId="77777777" w:rsidR="006344BB" w:rsidRPr="00CF3F2A" w:rsidRDefault="006344BB" w:rsidP="00D60B5A">
      <w:pPr>
        <w:pStyle w:val="Prrafodelista"/>
        <w:spacing w:after="0" w:line="240" w:lineRule="auto"/>
        <w:ind w:left="0"/>
        <w:jc w:val="both"/>
        <w:rPr>
          <w:rFonts w:ascii="ITC Avant Garde" w:hAnsi="ITC Avant Garde"/>
        </w:rPr>
      </w:pPr>
    </w:p>
    <w:p w14:paraId="7144A420" w14:textId="73C90709" w:rsidR="00597781" w:rsidRDefault="00597781" w:rsidP="00D60B5A">
      <w:pPr>
        <w:pStyle w:val="Prrafodelista"/>
        <w:numPr>
          <w:ilvl w:val="0"/>
          <w:numId w:val="13"/>
        </w:numPr>
        <w:spacing w:after="0" w:line="240" w:lineRule="auto"/>
        <w:ind w:left="0" w:firstLine="0"/>
        <w:jc w:val="both"/>
        <w:rPr>
          <w:rFonts w:ascii="ITC Avant Garde" w:hAnsi="ITC Avant Garde"/>
        </w:rPr>
      </w:pPr>
      <w:r>
        <w:rPr>
          <w:rFonts w:ascii="ITC Avant Garde" w:hAnsi="ITC Avant Garde"/>
        </w:rPr>
        <w:t xml:space="preserve">Acuerdo mediante el cual el Pleno del Instituto Federal de Telecomunicaciones aprueba </w:t>
      </w:r>
      <w:r w:rsidR="006550D0">
        <w:rPr>
          <w:rFonts w:ascii="ITC Avant Garde" w:hAnsi="ITC Avant Garde"/>
        </w:rPr>
        <w:t xml:space="preserve">las </w:t>
      </w:r>
      <w:r>
        <w:rPr>
          <w:rFonts w:ascii="ITC Avant Garde" w:hAnsi="ITC Avant Garde"/>
        </w:rPr>
        <w:t>Acta</w:t>
      </w:r>
      <w:r w:rsidR="006550D0">
        <w:rPr>
          <w:rFonts w:ascii="ITC Avant Garde" w:hAnsi="ITC Avant Garde"/>
        </w:rPr>
        <w:t>s de la XXI Sesi</w:t>
      </w:r>
      <w:r w:rsidR="00A77BC2">
        <w:rPr>
          <w:rFonts w:ascii="ITC Avant Garde" w:hAnsi="ITC Avant Garde"/>
        </w:rPr>
        <w:t xml:space="preserve">ón Extraordinaria, celebrada el 1° de diciembre; así como </w:t>
      </w:r>
      <w:r w:rsidR="006550D0">
        <w:rPr>
          <w:rFonts w:ascii="ITC Avant Garde" w:hAnsi="ITC Avant Garde"/>
        </w:rPr>
        <w:t>de las XLIV, XLV, XLVI y XLVII Se</w:t>
      </w:r>
      <w:r w:rsidR="00A77BC2">
        <w:rPr>
          <w:rFonts w:ascii="ITC Avant Garde" w:hAnsi="ITC Avant Garde"/>
        </w:rPr>
        <w:t>siones Ordinarias, celebradas el</w:t>
      </w:r>
      <w:r w:rsidR="006550D0">
        <w:rPr>
          <w:rFonts w:ascii="ITC Avant Garde" w:hAnsi="ITC Avant Garde"/>
        </w:rPr>
        <w:t xml:space="preserve"> 8, 14, 16 y 21 de diciembre de 2016, respectivamente. </w:t>
      </w:r>
    </w:p>
    <w:p w14:paraId="3B95A75E" w14:textId="63E1BC90" w:rsidR="00597781" w:rsidRDefault="00597781" w:rsidP="00D60B5A">
      <w:pPr>
        <w:spacing w:after="0" w:line="240" w:lineRule="auto"/>
        <w:jc w:val="both"/>
        <w:rPr>
          <w:rFonts w:ascii="ITC Avant Garde" w:hAnsi="ITC Avant Garde"/>
          <w:i/>
        </w:rPr>
      </w:pPr>
      <w:r w:rsidRPr="00597781">
        <w:rPr>
          <w:rFonts w:ascii="ITC Avant Garde" w:hAnsi="ITC Avant Garde"/>
          <w:i/>
        </w:rPr>
        <w:t>(Secretaría Técnica del Pleno)</w:t>
      </w:r>
    </w:p>
    <w:p w14:paraId="0EAB67A8" w14:textId="77777777" w:rsidR="006550D0" w:rsidRPr="00700C1F" w:rsidRDefault="006550D0" w:rsidP="00D60B5A">
      <w:pPr>
        <w:spacing w:after="0" w:line="240" w:lineRule="auto"/>
        <w:jc w:val="both"/>
        <w:rPr>
          <w:rFonts w:ascii="ITC Avant Garde" w:hAnsi="ITC Avant Garde"/>
          <w:i/>
          <w:sz w:val="18"/>
        </w:rPr>
      </w:pPr>
    </w:p>
    <w:p w14:paraId="4BC48EBE" w14:textId="468D626D" w:rsidR="00B63C72" w:rsidRPr="006D41A5" w:rsidRDefault="006D41A5" w:rsidP="00D60B5A">
      <w:pPr>
        <w:pStyle w:val="Prrafodelista"/>
        <w:numPr>
          <w:ilvl w:val="0"/>
          <w:numId w:val="13"/>
        </w:numPr>
        <w:spacing w:after="0" w:line="240" w:lineRule="auto"/>
        <w:ind w:left="0" w:firstLine="0"/>
        <w:jc w:val="both"/>
        <w:rPr>
          <w:rFonts w:ascii="ITC Avant Garde" w:hAnsi="ITC Avant Garde"/>
        </w:rPr>
      </w:pPr>
      <w:r w:rsidRPr="006D41A5">
        <w:rPr>
          <w:rFonts w:ascii="ITC Avant Garde" w:hAnsi="ITC Avant Garde"/>
        </w:rPr>
        <w:t>Acuerdo mediante el cual el Pleno del Instituto Federal de Telecomunicaciones aprueba el Programa Anual de Actividades 2017 del Centro de Estudios.</w:t>
      </w:r>
    </w:p>
    <w:p w14:paraId="1F4A7E27" w14:textId="532999CB" w:rsidR="006D41A5" w:rsidRPr="006D41A5" w:rsidRDefault="006D41A5" w:rsidP="00D60B5A">
      <w:pPr>
        <w:pStyle w:val="Prrafodelista"/>
        <w:spacing w:after="0" w:line="240" w:lineRule="auto"/>
        <w:ind w:left="0"/>
        <w:jc w:val="both"/>
        <w:rPr>
          <w:rFonts w:ascii="ITC Avant Garde" w:hAnsi="ITC Avant Garde"/>
          <w:i/>
        </w:rPr>
      </w:pPr>
      <w:r w:rsidRPr="006D41A5">
        <w:rPr>
          <w:rFonts w:ascii="ITC Avant Garde" w:hAnsi="ITC Avant Garde"/>
          <w:i/>
        </w:rPr>
        <w:t>(Centro de Estudios)</w:t>
      </w:r>
    </w:p>
    <w:p w14:paraId="4EA4F526" w14:textId="77777777" w:rsidR="00B63C72" w:rsidRPr="00700C1F" w:rsidRDefault="00B63C72" w:rsidP="00D60B5A">
      <w:pPr>
        <w:pStyle w:val="Prrafodelista"/>
        <w:spacing w:after="0" w:line="240" w:lineRule="auto"/>
        <w:ind w:left="0"/>
        <w:jc w:val="both"/>
        <w:rPr>
          <w:rFonts w:ascii="ITC Avant Garde" w:hAnsi="ITC Avant Garde"/>
          <w:b/>
          <w:sz w:val="18"/>
        </w:rPr>
      </w:pPr>
    </w:p>
    <w:p w14:paraId="35C6F0C8" w14:textId="1F000BC1" w:rsidR="006E108B" w:rsidRDefault="006E108B" w:rsidP="00D60B5A">
      <w:pPr>
        <w:pStyle w:val="Prrafodelista"/>
        <w:numPr>
          <w:ilvl w:val="0"/>
          <w:numId w:val="13"/>
        </w:numPr>
        <w:spacing w:after="0" w:line="240" w:lineRule="auto"/>
        <w:ind w:left="0" w:firstLine="0"/>
        <w:jc w:val="both"/>
        <w:rPr>
          <w:rFonts w:ascii="ITC Avant Garde" w:hAnsi="ITC Avant Garde"/>
        </w:rPr>
      </w:pPr>
      <w:r w:rsidRPr="006E108B">
        <w:rPr>
          <w:rFonts w:ascii="ITC Avant Garde" w:hAnsi="ITC Avant Garde"/>
        </w:rPr>
        <w:t>Acuerdo mediante el cual el Pleno del Instituto Federal de Telecomunicaciones aprueba el Informe Trimestral de Actividades correspondiente al periodo del 1° de octubre al 31 de diciembre de 201</w:t>
      </w:r>
      <w:r>
        <w:rPr>
          <w:rFonts w:ascii="ITC Avant Garde" w:hAnsi="ITC Avant Garde"/>
        </w:rPr>
        <w:t>6</w:t>
      </w:r>
      <w:r w:rsidRPr="006E108B">
        <w:rPr>
          <w:rFonts w:ascii="ITC Avant Garde" w:hAnsi="ITC Avant Garde"/>
        </w:rPr>
        <w:t xml:space="preserve"> que presenta el Comisionado Presidente.</w:t>
      </w:r>
    </w:p>
    <w:p w14:paraId="5FCFA75B" w14:textId="299E4FB4" w:rsidR="006E108B" w:rsidRPr="006E108B" w:rsidRDefault="006E108B" w:rsidP="00D60B5A">
      <w:pPr>
        <w:pStyle w:val="Prrafodelista"/>
        <w:spacing w:after="0" w:line="240" w:lineRule="auto"/>
        <w:ind w:left="0"/>
        <w:jc w:val="both"/>
        <w:rPr>
          <w:rFonts w:ascii="ITC Avant Garde" w:hAnsi="ITC Avant Garde"/>
          <w:i/>
        </w:rPr>
      </w:pPr>
      <w:r w:rsidRPr="006E108B">
        <w:rPr>
          <w:rFonts w:ascii="ITC Avant Garde" w:hAnsi="ITC Avant Garde"/>
          <w:i/>
        </w:rPr>
        <w:t xml:space="preserve">(Coordinación General de Planeación Estratégica) </w:t>
      </w:r>
    </w:p>
    <w:p w14:paraId="3E2F855B" w14:textId="77777777" w:rsidR="006E108B" w:rsidRPr="00700C1F" w:rsidRDefault="006E108B" w:rsidP="00D60B5A">
      <w:pPr>
        <w:pStyle w:val="Prrafodelista"/>
        <w:spacing w:after="0" w:line="240" w:lineRule="auto"/>
        <w:ind w:left="0"/>
        <w:jc w:val="both"/>
        <w:rPr>
          <w:rFonts w:ascii="ITC Avant Garde" w:hAnsi="ITC Avant Garde"/>
          <w:sz w:val="18"/>
        </w:rPr>
      </w:pPr>
    </w:p>
    <w:p w14:paraId="7470D9C0" w14:textId="1045AE82" w:rsidR="00B20E1F" w:rsidRDefault="00B20E1F" w:rsidP="00D60B5A">
      <w:pPr>
        <w:pStyle w:val="Prrafodelista"/>
        <w:numPr>
          <w:ilvl w:val="0"/>
          <w:numId w:val="13"/>
        </w:numPr>
        <w:spacing w:after="0" w:line="240" w:lineRule="auto"/>
        <w:ind w:left="0" w:firstLine="0"/>
        <w:jc w:val="both"/>
        <w:rPr>
          <w:rFonts w:ascii="ITC Avant Garde" w:hAnsi="ITC Avant Garde"/>
        </w:rPr>
      </w:pPr>
      <w:r w:rsidRPr="00B20E1F">
        <w:rPr>
          <w:rFonts w:ascii="ITC Avant Garde" w:hAnsi="ITC Avant Garde"/>
        </w:rPr>
        <w:t xml:space="preserve">Resolución mediante la cual el Pleno del Instituto Federal de Telecomunicaciones determina las condiciones de interconexión no convenidas entre </w:t>
      </w:r>
      <w:proofErr w:type="spellStart"/>
      <w:r w:rsidRPr="00B20E1F">
        <w:rPr>
          <w:rFonts w:ascii="ITC Avant Garde" w:hAnsi="ITC Avant Garde"/>
        </w:rPr>
        <w:t>Talktel</w:t>
      </w:r>
      <w:proofErr w:type="spellEnd"/>
      <w:r w:rsidRPr="00B20E1F">
        <w:rPr>
          <w:rFonts w:ascii="ITC Avant Garde" w:hAnsi="ITC Avant Garde"/>
        </w:rPr>
        <w:t xml:space="preserve">, S.A. de C.V. y Radiomóvil </w:t>
      </w:r>
      <w:proofErr w:type="spellStart"/>
      <w:r w:rsidRPr="00B20E1F">
        <w:rPr>
          <w:rFonts w:ascii="ITC Avant Garde" w:hAnsi="ITC Avant Garde"/>
        </w:rPr>
        <w:t>Dipsa</w:t>
      </w:r>
      <w:proofErr w:type="spellEnd"/>
      <w:r w:rsidRPr="00B20E1F">
        <w:rPr>
          <w:rFonts w:ascii="ITC Avant Garde" w:hAnsi="ITC Avant Garde"/>
        </w:rPr>
        <w:t>, S.A. de C.V., aplicables del 22 de febrero al 31 de diciembre de 2017.</w:t>
      </w:r>
    </w:p>
    <w:p w14:paraId="4515F208" w14:textId="06BF9A3E" w:rsidR="00B20E1F" w:rsidRPr="00B20E1F" w:rsidRDefault="00B20E1F" w:rsidP="00D60B5A">
      <w:pPr>
        <w:spacing w:after="0" w:line="240" w:lineRule="auto"/>
        <w:jc w:val="both"/>
        <w:rPr>
          <w:rFonts w:ascii="ITC Avant Garde" w:hAnsi="ITC Avant Garde"/>
          <w:i/>
        </w:rPr>
      </w:pPr>
      <w:r w:rsidRPr="00B20E1F">
        <w:rPr>
          <w:rFonts w:ascii="ITC Avant Garde" w:hAnsi="ITC Avant Garde"/>
          <w:i/>
        </w:rPr>
        <w:t>(Unidad de Política Regulatoria)</w:t>
      </w:r>
    </w:p>
    <w:p w14:paraId="27AE3975" w14:textId="77777777" w:rsidR="0063333F" w:rsidRPr="00700C1F" w:rsidRDefault="0063333F" w:rsidP="00D60B5A">
      <w:pPr>
        <w:pStyle w:val="Prrafodelista"/>
        <w:spacing w:after="0" w:line="240" w:lineRule="auto"/>
        <w:jc w:val="both"/>
        <w:rPr>
          <w:rFonts w:ascii="ITC Avant Garde" w:hAnsi="ITC Avant Garde"/>
          <w:sz w:val="18"/>
        </w:rPr>
      </w:pPr>
    </w:p>
    <w:p w14:paraId="1CCAB2A2" w14:textId="77777777" w:rsidR="00D84E95" w:rsidRPr="00B20E1F" w:rsidRDefault="00D84E95" w:rsidP="00D60B5A">
      <w:pPr>
        <w:pStyle w:val="Prrafodelista"/>
        <w:numPr>
          <w:ilvl w:val="0"/>
          <w:numId w:val="13"/>
        </w:numPr>
        <w:spacing w:after="0" w:line="240" w:lineRule="auto"/>
        <w:ind w:left="0" w:firstLine="0"/>
        <w:jc w:val="both"/>
        <w:rPr>
          <w:rFonts w:ascii="ITC Avant Garde" w:hAnsi="ITC Avant Garde"/>
        </w:rPr>
      </w:pPr>
      <w:r w:rsidRPr="00B20E1F">
        <w:rPr>
          <w:rFonts w:ascii="ITC Avant Garde" w:hAnsi="ITC Avant Garde"/>
        </w:rPr>
        <w:t xml:space="preserve">Resolución mediante la cual el Pleno del Instituto Federal de Telecomunicaciones determina las condiciones no convenidas del servicio mayorista de arrendamiento de enlaces dedicados entre las empresas Bestphone, S.A. de C.V., </w:t>
      </w:r>
      <w:proofErr w:type="spellStart"/>
      <w:r w:rsidRPr="00B20E1F">
        <w:rPr>
          <w:rFonts w:ascii="ITC Avant Garde" w:hAnsi="ITC Avant Garde"/>
        </w:rPr>
        <w:t>Operbes</w:t>
      </w:r>
      <w:proofErr w:type="spellEnd"/>
      <w:r w:rsidRPr="00B20E1F">
        <w:rPr>
          <w:rFonts w:ascii="ITC Avant Garde" w:hAnsi="ITC Avant Garde"/>
        </w:rPr>
        <w:t xml:space="preserve"> S.A. de C.V., </w:t>
      </w:r>
      <w:proofErr w:type="spellStart"/>
      <w:r w:rsidRPr="00B20E1F">
        <w:rPr>
          <w:rFonts w:ascii="ITC Avant Garde" w:hAnsi="ITC Avant Garde"/>
        </w:rPr>
        <w:t>Cablemás</w:t>
      </w:r>
      <w:proofErr w:type="spellEnd"/>
      <w:r w:rsidRPr="00B20E1F">
        <w:rPr>
          <w:rFonts w:ascii="ITC Avant Garde" w:hAnsi="ITC Avant Garde"/>
        </w:rPr>
        <w:t xml:space="preserve"> Telecomunicaciones, S.A. de C.V., Cable y Comunicación de Campeche, S.A. de C.V., Cablevisión Red, S.A. de C.V. y México Red de Telecomunicaciones, S. de R.L. de C.V. y las empresas Teléfonos de México, S.A.B. de C.V. y Teléfonos del Noroeste, S.A. de C.V. aplicables del 19 de agosto de 2016 al 31 de diciembre de 2017.</w:t>
      </w:r>
    </w:p>
    <w:p w14:paraId="2733C0CD" w14:textId="77777777" w:rsidR="00D84E95" w:rsidRDefault="00D84E95" w:rsidP="00D60B5A">
      <w:pPr>
        <w:spacing w:after="0" w:line="240" w:lineRule="auto"/>
        <w:jc w:val="both"/>
        <w:rPr>
          <w:rFonts w:ascii="ITC Avant Garde" w:hAnsi="ITC Avant Garde"/>
          <w:i/>
        </w:rPr>
      </w:pPr>
      <w:r w:rsidRPr="00B20E1F">
        <w:rPr>
          <w:rFonts w:ascii="ITC Avant Garde" w:hAnsi="ITC Avant Garde"/>
          <w:i/>
        </w:rPr>
        <w:t>(Unidad de Política Regulatoria)</w:t>
      </w:r>
    </w:p>
    <w:p w14:paraId="60426426" w14:textId="77777777" w:rsidR="005C1607" w:rsidRPr="005C1607" w:rsidRDefault="005C1607" w:rsidP="00D60B5A">
      <w:pPr>
        <w:pStyle w:val="Prrafodelista"/>
        <w:numPr>
          <w:ilvl w:val="0"/>
          <w:numId w:val="13"/>
        </w:numPr>
        <w:spacing w:after="0" w:line="240" w:lineRule="auto"/>
        <w:ind w:left="0" w:firstLine="0"/>
        <w:jc w:val="both"/>
        <w:rPr>
          <w:rFonts w:ascii="ITC Avant Garde" w:hAnsi="ITC Avant Garde"/>
        </w:rPr>
      </w:pPr>
      <w:r w:rsidRPr="005C1607">
        <w:rPr>
          <w:rFonts w:ascii="ITC Avant Garde" w:hAnsi="ITC Avant Garde"/>
        </w:rPr>
        <w:lastRenderedPageBreak/>
        <w:t>Resolución mediante la cual el Pleno del Instituto Federal de Telecomunicaciones modifica el título de concesión otorgado a Sistemas Satelitales de México, S. de R.L. de C.V., para explotar los derechos de emisión y recepción de señales de bandas de frecuencias asociadas a satélites extranjeros que cubren y pueden prestar servicios en el Territorio Nacional.</w:t>
      </w:r>
    </w:p>
    <w:p w14:paraId="7BEC1874" w14:textId="6E08DDFE" w:rsidR="005C1607" w:rsidRPr="005C1607" w:rsidRDefault="005C1607" w:rsidP="00D60B5A">
      <w:pPr>
        <w:spacing w:after="0" w:line="240" w:lineRule="auto"/>
        <w:jc w:val="both"/>
        <w:rPr>
          <w:rFonts w:ascii="ITC Avant Garde" w:hAnsi="ITC Avant Garde"/>
          <w:i/>
        </w:rPr>
      </w:pPr>
      <w:r w:rsidRPr="005C1607">
        <w:rPr>
          <w:rFonts w:ascii="ITC Avant Garde" w:hAnsi="ITC Avant Garde"/>
          <w:i/>
        </w:rPr>
        <w:t>(Unidad de Concesiones y Servicios)</w:t>
      </w:r>
    </w:p>
    <w:p w14:paraId="33A3C055" w14:textId="77777777" w:rsidR="005C1607" w:rsidRPr="00700C1F" w:rsidRDefault="005C1607" w:rsidP="00D60B5A">
      <w:pPr>
        <w:spacing w:after="0" w:line="240" w:lineRule="auto"/>
        <w:jc w:val="both"/>
        <w:rPr>
          <w:rFonts w:ascii="ITC Avant Garde" w:hAnsi="ITC Avant Garde"/>
          <w:sz w:val="18"/>
        </w:rPr>
      </w:pPr>
    </w:p>
    <w:p w14:paraId="5ADBF4AD" w14:textId="58173210" w:rsidR="00D84E95" w:rsidRDefault="007B1153" w:rsidP="00D60B5A">
      <w:pPr>
        <w:pStyle w:val="Prrafodelista"/>
        <w:numPr>
          <w:ilvl w:val="0"/>
          <w:numId w:val="13"/>
        </w:numPr>
        <w:spacing w:after="0" w:line="240" w:lineRule="auto"/>
        <w:ind w:left="0" w:firstLine="0"/>
        <w:jc w:val="both"/>
        <w:rPr>
          <w:rFonts w:ascii="ITC Avant Garde" w:hAnsi="ITC Avant Garde"/>
        </w:rPr>
      </w:pPr>
      <w:r w:rsidRPr="00210D0F">
        <w:rPr>
          <w:rFonts w:ascii="ITC Avant Garde" w:hAnsi="ITC Avant Garde"/>
        </w:rPr>
        <w:t xml:space="preserve">Resolución mediante la cual el Pleno </w:t>
      </w:r>
      <w:r>
        <w:rPr>
          <w:rFonts w:ascii="ITC Avant Garde" w:hAnsi="ITC Avant Garde"/>
        </w:rPr>
        <w:t>d</w:t>
      </w:r>
      <w:r w:rsidRPr="00210D0F">
        <w:rPr>
          <w:rFonts w:ascii="ITC Avant Garde" w:hAnsi="ITC Avant Garde"/>
        </w:rPr>
        <w:t xml:space="preserve">el Instituto Federal </w:t>
      </w:r>
      <w:r>
        <w:rPr>
          <w:rFonts w:ascii="ITC Avant Garde" w:hAnsi="ITC Avant Garde"/>
        </w:rPr>
        <w:t>d</w:t>
      </w:r>
      <w:r w:rsidRPr="00210D0F">
        <w:rPr>
          <w:rFonts w:ascii="ITC Avant Garde" w:hAnsi="ITC Avant Garde"/>
        </w:rPr>
        <w:t xml:space="preserve">e Telecomunicaciones otorga a </w:t>
      </w:r>
      <w:proofErr w:type="spellStart"/>
      <w:r w:rsidRPr="00210D0F">
        <w:rPr>
          <w:rFonts w:ascii="ITC Avant Garde" w:hAnsi="ITC Avant Garde"/>
        </w:rPr>
        <w:t>HFC</w:t>
      </w:r>
      <w:proofErr w:type="spellEnd"/>
      <w:r w:rsidRPr="00210D0F">
        <w:rPr>
          <w:rFonts w:ascii="ITC Avant Garde" w:hAnsi="ITC Avant Garde"/>
        </w:rPr>
        <w:t xml:space="preserve"> &amp;</w:t>
      </w:r>
      <w:r>
        <w:rPr>
          <w:rFonts w:ascii="ITC Avant Garde" w:hAnsi="ITC Avant Garde"/>
        </w:rPr>
        <w:t xml:space="preserve"> Digital </w:t>
      </w:r>
      <w:proofErr w:type="spellStart"/>
      <w:r>
        <w:rPr>
          <w:rFonts w:ascii="ITC Avant Garde" w:hAnsi="ITC Avant Garde"/>
        </w:rPr>
        <w:t>Solutions</w:t>
      </w:r>
      <w:proofErr w:type="spellEnd"/>
      <w:r>
        <w:rPr>
          <w:rFonts w:ascii="ITC Avant Garde" w:hAnsi="ITC Avant Garde"/>
        </w:rPr>
        <w:t>, S.A. d</w:t>
      </w:r>
      <w:r w:rsidRPr="00210D0F">
        <w:rPr>
          <w:rFonts w:ascii="ITC Avant Garde" w:hAnsi="ITC Avant Garde"/>
        </w:rPr>
        <w:t>e C.V., un título de concesión única para uso comercial.</w:t>
      </w:r>
    </w:p>
    <w:p w14:paraId="0CE86563" w14:textId="4A863BB7" w:rsidR="007B1153" w:rsidRPr="007B1153" w:rsidRDefault="007B1153" w:rsidP="00D60B5A">
      <w:pPr>
        <w:pStyle w:val="Prrafodelista"/>
        <w:spacing w:after="0" w:line="240" w:lineRule="auto"/>
        <w:ind w:left="0"/>
        <w:jc w:val="both"/>
        <w:rPr>
          <w:rFonts w:ascii="ITC Avant Garde" w:hAnsi="ITC Avant Garde"/>
          <w:i/>
        </w:rPr>
      </w:pPr>
      <w:r w:rsidRPr="007B1153">
        <w:rPr>
          <w:rFonts w:ascii="ITC Avant Garde" w:hAnsi="ITC Avant Garde"/>
          <w:i/>
        </w:rPr>
        <w:t>(Unidad de Concesiones y Servicios)</w:t>
      </w:r>
    </w:p>
    <w:p w14:paraId="4E3C6444" w14:textId="77777777" w:rsidR="00210D0F" w:rsidRPr="00700C1F" w:rsidRDefault="00210D0F" w:rsidP="00D60B5A">
      <w:pPr>
        <w:pStyle w:val="Prrafodelista"/>
        <w:spacing w:after="0" w:line="240" w:lineRule="auto"/>
        <w:ind w:left="0"/>
        <w:jc w:val="both"/>
        <w:rPr>
          <w:rFonts w:ascii="ITC Avant Garde" w:hAnsi="ITC Avant Garde"/>
          <w:sz w:val="18"/>
        </w:rPr>
      </w:pPr>
    </w:p>
    <w:p w14:paraId="0B2181BE" w14:textId="677C7664" w:rsidR="00210D0F" w:rsidRDefault="00A808BB" w:rsidP="00D60B5A">
      <w:pPr>
        <w:pStyle w:val="Prrafodelista"/>
        <w:numPr>
          <w:ilvl w:val="0"/>
          <w:numId w:val="13"/>
        </w:numPr>
        <w:spacing w:after="0" w:line="240" w:lineRule="auto"/>
        <w:ind w:left="0" w:firstLine="0"/>
        <w:jc w:val="both"/>
        <w:rPr>
          <w:rFonts w:ascii="ITC Avant Garde" w:hAnsi="ITC Avant Garde"/>
        </w:rPr>
      </w:pPr>
      <w:r w:rsidRPr="00210D0F">
        <w:rPr>
          <w:rFonts w:ascii="ITC Avant Garde" w:hAnsi="ITC Avant Garde"/>
        </w:rPr>
        <w:t xml:space="preserve">Resolución mediante la cual el Pleno </w:t>
      </w:r>
      <w:r>
        <w:rPr>
          <w:rFonts w:ascii="ITC Avant Garde" w:hAnsi="ITC Avant Garde"/>
        </w:rPr>
        <w:t>d</w:t>
      </w:r>
      <w:r w:rsidRPr="00210D0F">
        <w:rPr>
          <w:rFonts w:ascii="ITC Avant Garde" w:hAnsi="ITC Avant Garde"/>
        </w:rPr>
        <w:t xml:space="preserve">el Instituto Federal de </w:t>
      </w:r>
      <w:r w:rsidR="00230142">
        <w:rPr>
          <w:rFonts w:ascii="ITC Avant Garde" w:hAnsi="ITC Avant Garde"/>
        </w:rPr>
        <w:t>T</w:t>
      </w:r>
      <w:r w:rsidRPr="00210D0F">
        <w:rPr>
          <w:rFonts w:ascii="ITC Avant Garde" w:hAnsi="ITC Avant Garde"/>
        </w:rPr>
        <w:t xml:space="preserve">elecomunicaciones otorga a </w:t>
      </w:r>
      <w:proofErr w:type="spellStart"/>
      <w:r>
        <w:rPr>
          <w:rFonts w:ascii="ITC Avant Garde" w:hAnsi="ITC Avant Garde"/>
        </w:rPr>
        <w:t>Inpro</w:t>
      </w:r>
      <w:proofErr w:type="spellEnd"/>
      <w:r>
        <w:rPr>
          <w:rFonts w:ascii="ITC Avant Garde" w:hAnsi="ITC Avant Garde"/>
        </w:rPr>
        <w:t xml:space="preserve"> Telecom, S.A. d</w:t>
      </w:r>
      <w:r w:rsidRPr="00210D0F">
        <w:rPr>
          <w:rFonts w:ascii="ITC Avant Garde" w:hAnsi="ITC Avant Garde"/>
        </w:rPr>
        <w:t>e C.V., un título de concesión única para uso comercial.</w:t>
      </w:r>
    </w:p>
    <w:p w14:paraId="07AC9FA5" w14:textId="1DBD763F" w:rsidR="00210D0F" w:rsidRDefault="00A808BB" w:rsidP="00D60B5A">
      <w:pPr>
        <w:spacing w:after="0" w:line="240" w:lineRule="auto"/>
        <w:rPr>
          <w:rFonts w:ascii="ITC Avant Garde" w:hAnsi="ITC Avant Garde"/>
          <w:i/>
        </w:rPr>
      </w:pPr>
      <w:r w:rsidRPr="00A808BB">
        <w:rPr>
          <w:rFonts w:ascii="ITC Avant Garde" w:hAnsi="ITC Avant Garde"/>
          <w:i/>
        </w:rPr>
        <w:t>(Unidad de Concesiones y Servicios)</w:t>
      </w:r>
    </w:p>
    <w:p w14:paraId="79BE2B86" w14:textId="77777777" w:rsidR="003F3D2F" w:rsidRPr="00700C1F" w:rsidRDefault="003F3D2F" w:rsidP="00D60B5A">
      <w:pPr>
        <w:spacing w:after="0" w:line="240" w:lineRule="auto"/>
        <w:rPr>
          <w:rFonts w:ascii="ITC Avant Garde" w:hAnsi="ITC Avant Garde"/>
          <w:i/>
          <w:sz w:val="18"/>
        </w:rPr>
      </w:pPr>
    </w:p>
    <w:p w14:paraId="434665F7" w14:textId="7087536E" w:rsidR="00D84E95" w:rsidRDefault="00A808BB" w:rsidP="00D60B5A">
      <w:pPr>
        <w:pStyle w:val="Prrafodelista"/>
        <w:numPr>
          <w:ilvl w:val="0"/>
          <w:numId w:val="13"/>
        </w:numPr>
        <w:spacing w:after="0" w:line="240" w:lineRule="auto"/>
        <w:ind w:left="0" w:firstLine="0"/>
        <w:jc w:val="both"/>
        <w:rPr>
          <w:rFonts w:ascii="ITC Avant Garde" w:hAnsi="ITC Avant Garde"/>
        </w:rPr>
      </w:pPr>
      <w:r w:rsidRPr="00210D0F">
        <w:rPr>
          <w:rFonts w:ascii="ITC Avant Garde" w:hAnsi="ITC Avant Garde"/>
        </w:rPr>
        <w:t xml:space="preserve">Resolución mediante la cual el </w:t>
      </w:r>
      <w:r>
        <w:rPr>
          <w:rFonts w:ascii="ITC Avant Garde" w:hAnsi="ITC Avant Garde"/>
        </w:rPr>
        <w:t>Pleno d</w:t>
      </w:r>
      <w:r w:rsidRPr="00210D0F">
        <w:rPr>
          <w:rFonts w:ascii="ITC Avant Garde" w:hAnsi="ITC Avant Garde"/>
        </w:rPr>
        <w:t xml:space="preserve">el Instituto Federal </w:t>
      </w:r>
      <w:r>
        <w:rPr>
          <w:rFonts w:ascii="ITC Avant Garde" w:hAnsi="ITC Avant Garde"/>
        </w:rPr>
        <w:t>d</w:t>
      </w:r>
      <w:r w:rsidRPr="00210D0F">
        <w:rPr>
          <w:rFonts w:ascii="ITC Avant Garde" w:hAnsi="ITC Avant Garde"/>
        </w:rPr>
        <w:t xml:space="preserve">e Telecomunicaciones autoriza a </w:t>
      </w:r>
      <w:r>
        <w:rPr>
          <w:rFonts w:ascii="ITC Avant Garde" w:hAnsi="ITC Avant Garde"/>
        </w:rPr>
        <w:t>Cable d</w:t>
      </w:r>
      <w:r w:rsidRPr="00210D0F">
        <w:rPr>
          <w:rFonts w:ascii="ITC Avant Garde" w:hAnsi="ITC Avant Garde"/>
        </w:rPr>
        <w:t xml:space="preserve">el Valle </w:t>
      </w:r>
      <w:r>
        <w:rPr>
          <w:rFonts w:ascii="ITC Avant Garde" w:hAnsi="ITC Avant Garde"/>
        </w:rPr>
        <w:t>d</w:t>
      </w:r>
      <w:r w:rsidRPr="00210D0F">
        <w:rPr>
          <w:rFonts w:ascii="ITC Avant Garde" w:hAnsi="ITC Avant Garde"/>
        </w:rPr>
        <w:t xml:space="preserve">e Toluca, S.A. </w:t>
      </w:r>
      <w:r>
        <w:rPr>
          <w:rFonts w:ascii="ITC Avant Garde" w:hAnsi="ITC Avant Garde"/>
        </w:rPr>
        <w:t>d</w:t>
      </w:r>
      <w:r w:rsidRPr="00210D0F">
        <w:rPr>
          <w:rFonts w:ascii="ITC Avant Garde" w:hAnsi="ITC Avant Garde"/>
        </w:rPr>
        <w:t>e C.V., la consolidación de dos títulos de concesión para instalar, operar y explotar redes públicas de telecomunicaciones, en la concesión única para uso comercial que le fue otorgada el 12 de julio de 2016</w:t>
      </w:r>
      <w:r w:rsidR="003F3D2F">
        <w:rPr>
          <w:rFonts w:ascii="ITC Avant Garde" w:hAnsi="ITC Avant Garde"/>
        </w:rPr>
        <w:t>.</w:t>
      </w:r>
    </w:p>
    <w:p w14:paraId="5EF1F449" w14:textId="77777777" w:rsidR="00A808BB" w:rsidRDefault="00A808BB" w:rsidP="00D60B5A">
      <w:pPr>
        <w:spacing w:after="0" w:line="240" w:lineRule="auto"/>
        <w:rPr>
          <w:rFonts w:ascii="ITC Avant Garde" w:hAnsi="ITC Avant Garde"/>
          <w:i/>
        </w:rPr>
      </w:pPr>
      <w:r w:rsidRPr="00A808BB">
        <w:rPr>
          <w:rFonts w:ascii="ITC Avant Garde" w:hAnsi="ITC Avant Garde"/>
          <w:i/>
        </w:rPr>
        <w:t>(Unidad de Concesiones y Servicios)</w:t>
      </w:r>
    </w:p>
    <w:p w14:paraId="0F98B5E9" w14:textId="77777777" w:rsidR="003F3D2F" w:rsidRPr="00700C1F" w:rsidRDefault="003F3D2F" w:rsidP="00D60B5A">
      <w:pPr>
        <w:spacing w:after="0" w:line="240" w:lineRule="auto"/>
        <w:rPr>
          <w:rFonts w:ascii="ITC Avant Garde" w:hAnsi="ITC Avant Garde"/>
          <w:i/>
          <w:sz w:val="18"/>
        </w:rPr>
      </w:pPr>
    </w:p>
    <w:p w14:paraId="774D5643" w14:textId="270CCD43" w:rsidR="00210D0F" w:rsidRDefault="00A808BB" w:rsidP="00D60B5A">
      <w:pPr>
        <w:pStyle w:val="Prrafodelista"/>
        <w:numPr>
          <w:ilvl w:val="0"/>
          <w:numId w:val="13"/>
        </w:numPr>
        <w:spacing w:after="0" w:line="240" w:lineRule="auto"/>
        <w:ind w:left="0" w:firstLine="0"/>
        <w:jc w:val="both"/>
        <w:rPr>
          <w:rFonts w:ascii="ITC Avant Garde" w:hAnsi="ITC Avant Garde"/>
        </w:rPr>
      </w:pPr>
      <w:r w:rsidRPr="00210D0F">
        <w:rPr>
          <w:rFonts w:ascii="ITC Avant Garde" w:hAnsi="ITC Avant Garde"/>
        </w:rPr>
        <w:t xml:space="preserve">Resolución mediante la cual el Pleno </w:t>
      </w:r>
      <w:r>
        <w:rPr>
          <w:rFonts w:ascii="ITC Avant Garde" w:hAnsi="ITC Avant Garde"/>
        </w:rPr>
        <w:t>d</w:t>
      </w:r>
      <w:r w:rsidRPr="00210D0F">
        <w:rPr>
          <w:rFonts w:ascii="ITC Avant Garde" w:hAnsi="ITC Avant Garde"/>
        </w:rPr>
        <w:t xml:space="preserve">el Instituto Federal </w:t>
      </w:r>
      <w:r>
        <w:rPr>
          <w:rFonts w:ascii="ITC Avant Garde" w:hAnsi="ITC Avant Garde"/>
        </w:rPr>
        <w:t>d</w:t>
      </w:r>
      <w:r w:rsidRPr="00210D0F">
        <w:rPr>
          <w:rFonts w:ascii="ITC Avant Garde" w:hAnsi="ITC Avant Garde"/>
        </w:rPr>
        <w:t xml:space="preserve">e Telecomunicaciones autoriza la cesión de los derechos y obligaciones del título de concesión otorgado el 22 de junio de 2011, al C. Óscar Reyes Rosas, para instalar, operar y explotar una red pública de telecomunicaciones a favor de </w:t>
      </w:r>
      <w:proofErr w:type="spellStart"/>
      <w:r w:rsidRPr="00210D0F">
        <w:rPr>
          <w:rFonts w:ascii="ITC Avant Garde" w:hAnsi="ITC Avant Garde"/>
        </w:rPr>
        <w:t>Telesistemas</w:t>
      </w:r>
      <w:proofErr w:type="spellEnd"/>
      <w:r w:rsidRPr="00210D0F">
        <w:rPr>
          <w:rFonts w:ascii="ITC Avant Garde" w:hAnsi="ITC Avant Garde"/>
        </w:rPr>
        <w:t xml:space="preserve"> </w:t>
      </w:r>
      <w:r>
        <w:rPr>
          <w:rFonts w:ascii="ITC Avant Garde" w:hAnsi="ITC Avant Garde"/>
        </w:rPr>
        <w:t>y Redes Mexiquenses, S.A. d</w:t>
      </w:r>
      <w:r w:rsidRPr="00210D0F">
        <w:rPr>
          <w:rFonts w:ascii="ITC Avant Garde" w:hAnsi="ITC Avant Garde"/>
        </w:rPr>
        <w:t>e C.V.</w:t>
      </w:r>
    </w:p>
    <w:p w14:paraId="62E575F5" w14:textId="77777777" w:rsidR="00A808BB" w:rsidRDefault="00A808BB" w:rsidP="00D60B5A">
      <w:pPr>
        <w:spacing w:after="0" w:line="240" w:lineRule="auto"/>
        <w:rPr>
          <w:rFonts w:ascii="ITC Avant Garde" w:hAnsi="ITC Avant Garde"/>
          <w:i/>
        </w:rPr>
      </w:pPr>
      <w:r w:rsidRPr="00A808BB">
        <w:rPr>
          <w:rFonts w:ascii="ITC Avant Garde" w:hAnsi="ITC Avant Garde"/>
          <w:i/>
        </w:rPr>
        <w:t>(Unidad de Concesiones y Servicios)</w:t>
      </w:r>
    </w:p>
    <w:p w14:paraId="12988E1D" w14:textId="77777777" w:rsidR="003F3D2F" w:rsidRPr="00700C1F" w:rsidRDefault="003F3D2F" w:rsidP="00D60B5A">
      <w:pPr>
        <w:spacing w:after="0" w:line="240" w:lineRule="auto"/>
        <w:rPr>
          <w:rFonts w:ascii="ITC Avant Garde" w:hAnsi="ITC Avant Garde"/>
          <w:i/>
          <w:sz w:val="18"/>
        </w:rPr>
      </w:pPr>
    </w:p>
    <w:p w14:paraId="0A3A6FCA" w14:textId="77777777" w:rsidR="00091B15" w:rsidRPr="00091B15" w:rsidRDefault="00A808BB" w:rsidP="00D60B5A">
      <w:pPr>
        <w:pStyle w:val="Prrafodelista"/>
        <w:numPr>
          <w:ilvl w:val="0"/>
          <w:numId w:val="13"/>
        </w:numPr>
        <w:spacing w:after="0" w:line="240" w:lineRule="auto"/>
        <w:ind w:left="0" w:firstLine="0"/>
        <w:jc w:val="both"/>
        <w:rPr>
          <w:rFonts w:ascii="ITC Avant Garde" w:hAnsi="ITC Avant Garde"/>
          <w:i/>
        </w:rPr>
      </w:pPr>
      <w:r w:rsidRPr="00091B15">
        <w:rPr>
          <w:rFonts w:ascii="ITC Avant Garde" w:hAnsi="ITC Avant Garde"/>
        </w:rPr>
        <w:t xml:space="preserve">Resolución mediante la cual el </w:t>
      </w:r>
      <w:r w:rsidR="004C33ED" w:rsidRPr="00091B15">
        <w:rPr>
          <w:rFonts w:ascii="ITC Avant Garde" w:hAnsi="ITC Avant Garde"/>
        </w:rPr>
        <w:t>Pleno del Instituto Federal d</w:t>
      </w:r>
      <w:r w:rsidRPr="00091B15">
        <w:rPr>
          <w:rFonts w:ascii="ITC Avant Garde" w:hAnsi="ITC Avant Garde"/>
        </w:rPr>
        <w:t xml:space="preserve">e Telecomunicaciones </w:t>
      </w:r>
      <w:r w:rsidR="004C33ED" w:rsidRPr="00091B15">
        <w:rPr>
          <w:rFonts w:ascii="ITC Avant Garde" w:hAnsi="ITC Avant Garde"/>
        </w:rPr>
        <w:t>autoriza la cesión de los derechos y obligaciones del título de concesión única para uso comercial otorgado el 14 de julio de 2016, al C. Óscar Reyes Rosas, para prestar servicios públicos de telecomunicaciones y/o radiodifusión en el</w:t>
      </w:r>
      <w:r w:rsidRPr="00091B15">
        <w:rPr>
          <w:rFonts w:ascii="ITC Avant Garde" w:hAnsi="ITC Avant Garde"/>
        </w:rPr>
        <w:t xml:space="preserve"> Territorio Nacional</w:t>
      </w:r>
      <w:r w:rsidR="004C33ED" w:rsidRPr="00091B15">
        <w:rPr>
          <w:rFonts w:ascii="ITC Avant Garde" w:hAnsi="ITC Avant Garde"/>
        </w:rPr>
        <w:t xml:space="preserve">, a favor de </w:t>
      </w:r>
      <w:proofErr w:type="spellStart"/>
      <w:r w:rsidR="004C33ED" w:rsidRPr="00091B15">
        <w:rPr>
          <w:rFonts w:ascii="ITC Avant Garde" w:hAnsi="ITC Avant Garde"/>
        </w:rPr>
        <w:t>Siscab</w:t>
      </w:r>
      <w:proofErr w:type="spellEnd"/>
      <w:r w:rsidR="004C33ED" w:rsidRPr="00091B15">
        <w:rPr>
          <w:rFonts w:ascii="ITC Avant Garde" w:hAnsi="ITC Avant Garde"/>
        </w:rPr>
        <w:t xml:space="preserve"> de México, S.A. d</w:t>
      </w:r>
      <w:r w:rsidRPr="00091B15">
        <w:rPr>
          <w:rFonts w:ascii="ITC Avant Garde" w:hAnsi="ITC Avant Garde"/>
        </w:rPr>
        <w:t>e C.V.</w:t>
      </w:r>
    </w:p>
    <w:p w14:paraId="1606DC75" w14:textId="77777777" w:rsidR="00091B15" w:rsidRPr="00091B15" w:rsidRDefault="00091B15" w:rsidP="00D60B5A">
      <w:pPr>
        <w:spacing w:after="0" w:line="240" w:lineRule="auto"/>
        <w:rPr>
          <w:rFonts w:ascii="ITC Avant Garde" w:hAnsi="ITC Avant Garde"/>
          <w:i/>
        </w:rPr>
      </w:pPr>
      <w:r w:rsidRPr="00091B15">
        <w:rPr>
          <w:rFonts w:ascii="ITC Avant Garde" w:hAnsi="ITC Avant Garde"/>
          <w:i/>
        </w:rPr>
        <w:t>(Unidad de Concesiones y Servicios)</w:t>
      </w:r>
    </w:p>
    <w:p w14:paraId="57F80263" w14:textId="77777777" w:rsidR="00091B15" w:rsidRPr="00700C1F" w:rsidRDefault="00091B15" w:rsidP="00D60B5A">
      <w:pPr>
        <w:pStyle w:val="Prrafodelista"/>
        <w:spacing w:after="0" w:line="240" w:lineRule="auto"/>
        <w:ind w:left="0"/>
        <w:jc w:val="both"/>
        <w:rPr>
          <w:rFonts w:ascii="ITC Avant Garde" w:hAnsi="ITC Avant Garde"/>
          <w:i/>
          <w:sz w:val="18"/>
        </w:rPr>
      </w:pPr>
    </w:p>
    <w:p w14:paraId="354BA6A2" w14:textId="77777777" w:rsidR="0005625B" w:rsidRPr="00091B15" w:rsidRDefault="0005625B" w:rsidP="0005625B">
      <w:pPr>
        <w:pStyle w:val="Prrafodelista"/>
        <w:numPr>
          <w:ilvl w:val="0"/>
          <w:numId w:val="13"/>
        </w:numPr>
        <w:spacing w:after="0" w:line="240" w:lineRule="auto"/>
        <w:ind w:left="0" w:firstLine="0"/>
        <w:jc w:val="both"/>
        <w:rPr>
          <w:rFonts w:ascii="ITC Avant Garde" w:hAnsi="ITC Avant Garde"/>
          <w:i/>
        </w:rPr>
      </w:pPr>
      <w:r w:rsidRPr="00091B15">
        <w:rPr>
          <w:rFonts w:ascii="ITC Avant Garde" w:hAnsi="ITC Avant Garde"/>
        </w:rPr>
        <w:t xml:space="preserve">Resolución mediante la cual el </w:t>
      </w:r>
      <w:r>
        <w:rPr>
          <w:rFonts w:ascii="ITC Avant Garde" w:hAnsi="ITC Avant Garde"/>
        </w:rPr>
        <w:t>Pleno d</w:t>
      </w:r>
      <w:r w:rsidRPr="00091B15">
        <w:rPr>
          <w:rFonts w:ascii="ITC Avant Garde" w:hAnsi="ITC Avant Garde"/>
        </w:rPr>
        <w:t xml:space="preserve">el Instituto Federal </w:t>
      </w:r>
      <w:r>
        <w:rPr>
          <w:rFonts w:ascii="ITC Avant Garde" w:hAnsi="ITC Avant Garde"/>
        </w:rPr>
        <w:t>d</w:t>
      </w:r>
      <w:r w:rsidRPr="00091B15">
        <w:rPr>
          <w:rFonts w:ascii="ITC Avant Garde" w:hAnsi="ITC Avant Garde"/>
        </w:rPr>
        <w:t xml:space="preserve">e Telecomunicaciones otorga una concesión para usar y aprovechar bandas de frecuencias del espectro radioeléctrico para la prestación del servicio público de radiodifusión sonora en </w:t>
      </w:r>
      <w:r>
        <w:rPr>
          <w:rFonts w:ascii="ITC Avant Garde" w:hAnsi="ITC Avant Garde"/>
        </w:rPr>
        <w:t>Frecuencia Modulada e</w:t>
      </w:r>
      <w:r w:rsidRPr="00091B15">
        <w:rPr>
          <w:rFonts w:ascii="ITC Avant Garde" w:hAnsi="ITC Avant Garde"/>
        </w:rPr>
        <w:t xml:space="preserve">n </w:t>
      </w:r>
      <w:proofErr w:type="spellStart"/>
      <w:r w:rsidRPr="00091B15">
        <w:rPr>
          <w:rFonts w:ascii="ITC Avant Garde" w:hAnsi="ITC Avant Garde"/>
        </w:rPr>
        <w:t>Siltepec</w:t>
      </w:r>
      <w:proofErr w:type="spellEnd"/>
      <w:r w:rsidRPr="00091B15">
        <w:rPr>
          <w:rFonts w:ascii="ITC Avant Garde" w:hAnsi="ITC Avant Garde"/>
        </w:rPr>
        <w:t xml:space="preserve">, Chiapas, así como una concesión única, ambas de uso público, a favor del Sistema Chiapaneco </w:t>
      </w:r>
      <w:r>
        <w:rPr>
          <w:rFonts w:ascii="ITC Avant Garde" w:hAnsi="ITC Avant Garde"/>
        </w:rPr>
        <w:t xml:space="preserve">de Radio, Televisión y </w:t>
      </w:r>
      <w:r w:rsidRPr="00091B15">
        <w:rPr>
          <w:rFonts w:ascii="ITC Avant Garde" w:hAnsi="ITC Avant Garde"/>
        </w:rPr>
        <w:t>Cinematografía</w:t>
      </w:r>
      <w:r>
        <w:rPr>
          <w:rFonts w:ascii="ITC Avant Garde" w:hAnsi="ITC Avant Garde"/>
        </w:rPr>
        <w:t>.</w:t>
      </w:r>
    </w:p>
    <w:p w14:paraId="324459A3" w14:textId="77777777" w:rsidR="0005625B" w:rsidRDefault="0005625B" w:rsidP="0005625B">
      <w:pPr>
        <w:spacing w:after="0" w:line="240" w:lineRule="auto"/>
        <w:rPr>
          <w:rFonts w:ascii="ITC Avant Garde" w:hAnsi="ITC Avant Garde"/>
          <w:i/>
        </w:rPr>
      </w:pPr>
      <w:r w:rsidRPr="00091B15">
        <w:rPr>
          <w:rFonts w:ascii="ITC Avant Garde" w:hAnsi="ITC Avant Garde"/>
          <w:i/>
        </w:rPr>
        <w:t>(Unidad de Concesiones y Servicios)</w:t>
      </w:r>
    </w:p>
    <w:p w14:paraId="040E7F49" w14:textId="77777777" w:rsidR="00D123F0" w:rsidRPr="00091B15" w:rsidRDefault="00D123F0" w:rsidP="0005625B">
      <w:pPr>
        <w:spacing w:after="0" w:line="240" w:lineRule="auto"/>
        <w:rPr>
          <w:rFonts w:ascii="ITC Avant Garde" w:hAnsi="ITC Avant Garde"/>
          <w:i/>
        </w:rPr>
      </w:pPr>
    </w:p>
    <w:p w14:paraId="2B8BB064" w14:textId="5679FFBB" w:rsidR="00091B15" w:rsidRPr="00091B15" w:rsidRDefault="00091B15" w:rsidP="00D60B5A">
      <w:pPr>
        <w:pStyle w:val="Prrafodelista"/>
        <w:numPr>
          <w:ilvl w:val="0"/>
          <w:numId w:val="13"/>
        </w:numPr>
        <w:spacing w:after="0" w:line="240" w:lineRule="auto"/>
        <w:ind w:left="0" w:firstLine="0"/>
        <w:jc w:val="both"/>
        <w:rPr>
          <w:rFonts w:ascii="ITC Avant Garde" w:hAnsi="ITC Avant Garde"/>
          <w:i/>
        </w:rPr>
      </w:pPr>
      <w:r w:rsidRPr="00091B15">
        <w:rPr>
          <w:rFonts w:ascii="ITC Avant Garde" w:hAnsi="ITC Avant Garde"/>
          <w:bCs/>
          <w:color w:val="000000" w:themeColor="text1"/>
          <w:lang w:eastAsia="es-MX"/>
        </w:rPr>
        <w:lastRenderedPageBreak/>
        <w:t xml:space="preserve">Resolución mediante la cual el Pleno </w:t>
      </w:r>
      <w:r>
        <w:rPr>
          <w:rFonts w:ascii="ITC Avant Garde" w:hAnsi="ITC Avant Garde"/>
          <w:bCs/>
          <w:color w:val="000000" w:themeColor="text1"/>
          <w:lang w:eastAsia="es-MX"/>
        </w:rPr>
        <w:t>d</w:t>
      </w:r>
      <w:r w:rsidRPr="00091B15">
        <w:rPr>
          <w:rFonts w:ascii="ITC Avant Garde" w:hAnsi="ITC Avant Garde"/>
          <w:bCs/>
          <w:color w:val="000000" w:themeColor="text1"/>
          <w:lang w:eastAsia="es-MX"/>
        </w:rPr>
        <w:t xml:space="preserve">el Instituto Federal </w:t>
      </w:r>
      <w:r>
        <w:rPr>
          <w:rFonts w:ascii="ITC Avant Garde" w:hAnsi="ITC Avant Garde"/>
          <w:bCs/>
          <w:color w:val="000000" w:themeColor="text1"/>
          <w:lang w:eastAsia="es-MX"/>
        </w:rPr>
        <w:t>d</w:t>
      </w:r>
      <w:r w:rsidRPr="00091B15">
        <w:rPr>
          <w:rFonts w:ascii="ITC Avant Garde" w:hAnsi="ITC Avant Garde"/>
          <w:bCs/>
          <w:color w:val="000000" w:themeColor="text1"/>
          <w:lang w:eastAsia="es-MX"/>
        </w:rPr>
        <w:t>e Telecomunicaciones autoriza la solicitud de transición de un permiso de radiodifusión al régimen de concesión de l</w:t>
      </w:r>
      <w:r>
        <w:rPr>
          <w:rFonts w:ascii="ITC Avant Garde" w:hAnsi="ITC Avant Garde"/>
          <w:bCs/>
          <w:color w:val="000000" w:themeColor="text1"/>
          <w:lang w:eastAsia="es-MX"/>
        </w:rPr>
        <w:t>a Ley Federal de Telecomunicaciones y</w:t>
      </w:r>
      <w:r w:rsidRPr="00091B15">
        <w:rPr>
          <w:rFonts w:ascii="ITC Avant Garde" w:hAnsi="ITC Avant Garde"/>
          <w:bCs/>
          <w:color w:val="000000" w:themeColor="text1"/>
          <w:lang w:eastAsia="es-MX"/>
        </w:rPr>
        <w:t xml:space="preserve"> Radiodifusión, para lo cual otorga a favor de la Comunidad Indígena </w:t>
      </w:r>
      <w:proofErr w:type="spellStart"/>
      <w:r w:rsidRPr="00091B15">
        <w:rPr>
          <w:rFonts w:ascii="ITC Avant Garde" w:hAnsi="ITC Avant Garde"/>
          <w:bCs/>
          <w:color w:val="000000" w:themeColor="text1"/>
          <w:lang w:eastAsia="es-MX"/>
        </w:rPr>
        <w:t>Tseltal</w:t>
      </w:r>
      <w:proofErr w:type="spellEnd"/>
      <w:r w:rsidRPr="00091B15">
        <w:rPr>
          <w:rFonts w:ascii="ITC Avant Garde" w:hAnsi="ITC Avant Garde"/>
          <w:bCs/>
          <w:color w:val="000000" w:themeColor="text1"/>
          <w:lang w:eastAsia="es-MX"/>
        </w:rPr>
        <w:t xml:space="preserve"> asentada en la localidad </w:t>
      </w:r>
      <w:r w:rsidRPr="00091B15">
        <w:rPr>
          <w:rFonts w:ascii="ITC Avant Garde" w:hAnsi="ITC Avant Garde"/>
          <w:lang w:eastAsia="es-MX"/>
        </w:rPr>
        <w:t xml:space="preserve">de </w:t>
      </w:r>
      <w:proofErr w:type="spellStart"/>
      <w:r w:rsidRPr="00091B15">
        <w:rPr>
          <w:rFonts w:ascii="ITC Avant Garde" w:hAnsi="ITC Avant Garde"/>
          <w:lang w:eastAsia="es-MX"/>
        </w:rPr>
        <w:t>Bachajón</w:t>
      </w:r>
      <w:proofErr w:type="spellEnd"/>
      <w:r w:rsidRPr="00091B15">
        <w:rPr>
          <w:rFonts w:ascii="ITC Avant Garde" w:hAnsi="ITC Avant Garde"/>
          <w:lang w:eastAsia="es-MX"/>
        </w:rPr>
        <w:t>, Municipio</w:t>
      </w:r>
      <w:r>
        <w:rPr>
          <w:rFonts w:ascii="ITC Avant Garde" w:hAnsi="ITC Avant Garde"/>
          <w:bCs/>
          <w:color w:val="000000" w:themeColor="text1"/>
          <w:lang w:eastAsia="es-MX"/>
        </w:rPr>
        <w:t xml:space="preserve"> d</w:t>
      </w:r>
      <w:r w:rsidRPr="00091B15">
        <w:rPr>
          <w:rFonts w:ascii="ITC Avant Garde" w:hAnsi="ITC Avant Garde"/>
          <w:bCs/>
          <w:color w:val="000000" w:themeColor="text1"/>
          <w:lang w:eastAsia="es-MX"/>
        </w:rPr>
        <w:t xml:space="preserve">e </w:t>
      </w:r>
      <w:proofErr w:type="spellStart"/>
      <w:r w:rsidRPr="00091B15">
        <w:rPr>
          <w:rFonts w:ascii="ITC Avant Garde" w:hAnsi="ITC Avant Garde"/>
          <w:bCs/>
          <w:color w:val="000000" w:themeColor="text1"/>
          <w:lang w:eastAsia="es-MX"/>
        </w:rPr>
        <w:t>Chilón</w:t>
      </w:r>
      <w:proofErr w:type="spellEnd"/>
      <w:r w:rsidRPr="00091B15">
        <w:rPr>
          <w:rFonts w:ascii="ITC Avant Garde" w:hAnsi="ITC Avant Garde"/>
          <w:bCs/>
          <w:color w:val="000000" w:themeColor="text1"/>
          <w:lang w:eastAsia="es-MX"/>
        </w:rPr>
        <w:t xml:space="preserve">, Chiapas, una concesión </w:t>
      </w:r>
      <w:r w:rsidRPr="00091B15">
        <w:rPr>
          <w:rFonts w:ascii="ITC Avant Garde" w:eastAsia="Times New Roman" w:hAnsi="ITC Avant Garde"/>
          <w:lang w:val="es-ES_tradnl" w:eastAsia="es-ES"/>
        </w:rPr>
        <w:t>para usar y aprovechar bandas de frecuencias del espectro radioeléctrico</w:t>
      </w:r>
      <w:r w:rsidRPr="00091B15">
        <w:rPr>
          <w:rFonts w:ascii="ITC Avant Garde" w:hAnsi="ITC Avant Garde"/>
          <w:color w:val="000000"/>
        </w:rPr>
        <w:t xml:space="preserve"> para la prestación del servicio público de radiodifusión sonora en Frecuencia Modulada, </w:t>
      </w:r>
      <w:r w:rsidRPr="00091B15">
        <w:rPr>
          <w:rFonts w:ascii="ITC Avant Garde" w:hAnsi="ITC Avant Garde"/>
          <w:bCs/>
          <w:color w:val="000000" w:themeColor="text1"/>
          <w:lang w:eastAsia="es-MX"/>
        </w:rPr>
        <w:t>así como una concesión única</w:t>
      </w:r>
      <w:r w:rsidRPr="00091B15">
        <w:rPr>
          <w:rFonts w:ascii="ITC Avant Garde" w:eastAsia="Times New Roman" w:hAnsi="ITC Avant Garde"/>
          <w:lang w:val="es-ES_tradnl" w:eastAsia="es-ES"/>
        </w:rPr>
        <w:t>, ambas</w:t>
      </w:r>
      <w:r w:rsidRPr="00091B15">
        <w:rPr>
          <w:rFonts w:ascii="ITC Avant Garde" w:eastAsia="Times New Roman" w:hAnsi="ITC Avant Garde"/>
          <w:bCs/>
          <w:kern w:val="1"/>
          <w:lang w:val="es-ES" w:eastAsia="ar-SA"/>
        </w:rPr>
        <w:t xml:space="preserve"> de</w:t>
      </w:r>
      <w:r w:rsidRPr="00091B15">
        <w:rPr>
          <w:rFonts w:ascii="ITC Avant Garde" w:eastAsia="Times New Roman" w:hAnsi="ITC Avant Garde"/>
          <w:lang w:val="es-ES_tradnl" w:eastAsia="es-ES"/>
        </w:rPr>
        <w:t xml:space="preserve"> uso social indígena</w:t>
      </w:r>
      <w:r>
        <w:rPr>
          <w:rFonts w:ascii="ITC Avant Garde" w:hAnsi="ITC Avant Garde"/>
          <w:bCs/>
          <w:color w:val="000000" w:themeColor="text1"/>
          <w:lang w:eastAsia="es-MX"/>
        </w:rPr>
        <w:t>.</w:t>
      </w:r>
    </w:p>
    <w:p w14:paraId="59853FC8" w14:textId="77777777" w:rsidR="0005625B" w:rsidRDefault="00091B15" w:rsidP="0005625B">
      <w:pPr>
        <w:spacing w:after="0" w:line="240" w:lineRule="auto"/>
        <w:rPr>
          <w:rFonts w:ascii="ITC Avant Garde" w:hAnsi="ITC Avant Garde"/>
          <w:i/>
        </w:rPr>
      </w:pPr>
      <w:r w:rsidRPr="00091B15">
        <w:rPr>
          <w:rFonts w:ascii="ITC Avant Garde" w:hAnsi="ITC Avant Garde"/>
          <w:i/>
        </w:rPr>
        <w:t>(Unidad de Concesiones y Servicios)</w:t>
      </w:r>
    </w:p>
    <w:p w14:paraId="00FB43CB" w14:textId="77777777" w:rsidR="0005625B" w:rsidRPr="00700C1F" w:rsidRDefault="0005625B" w:rsidP="0005625B">
      <w:pPr>
        <w:spacing w:after="0" w:line="240" w:lineRule="auto"/>
        <w:rPr>
          <w:rFonts w:ascii="ITC Avant Garde" w:hAnsi="ITC Avant Garde"/>
          <w:i/>
          <w:sz w:val="18"/>
        </w:rPr>
      </w:pPr>
    </w:p>
    <w:p w14:paraId="25C370DC" w14:textId="0BF274DF" w:rsidR="0005625B" w:rsidRDefault="0005625B" w:rsidP="0005625B">
      <w:pPr>
        <w:pStyle w:val="Prrafodelista"/>
        <w:numPr>
          <w:ilvl w:val="0"/>
          <w:numId w:val="13"/>
        </w:numPr>
        <w:spacing w:after="0" w:line="240" w:lineRule="auto"/>
        <w:ind w:left="0" w:firstLine="0"/>
        <w:jc w:val="both"/>
        <w:rPr>
          <w:rFonts w:ascii="ITC Avant Garde" w:hAnsi="ITC Avant Garde"/>
          <w:bCs/>
          <w:color w:val="000000" w:themeColor="text1"/>
          <w:lang w:eastAsia="es-MX"/>
        </w:rPr>
      </w:pPr>
      <w:r w:rsidRPr="0005625B">
        <w:rPr>
          <w:rFonts w:ascii="ITC Avant Garde" w:hAnsi="ITC Avant Garde"/>
          <w:bCs/>
          <w:color w:val="000000" w:themeColor="text1"/>
          <w:lang w:eastAsia="es-MX"/>
        </w:rPr>
        <w:t xml:space="preserve">Resolución mediante la cual el Pleno </w:t>
      </w:r>
      <w:r>
        <w:rPr>
          <w:rFonts w:ascii="ITC Avant Garde" w:hAnsi="ITC Avant Garde"/>
          <w:bCs/>
          <w:color w:val="000000" w:themeColor="text1"/>
          <w:lang w:eastAsia="es-MX"/>
        </w:rPr>
        <w:t>d</w:t>
      </w:r>
      <w:r w:rsidRPr="0005625B">
        <w:rPr>
          <w:rFonts w:ascii="ITC Avant Garde" w:hAnsi="ITC Avant Garde"/>
          <w:bCs/>
          <w:color w:val="000000" w:themeColor="text1"/>
          <w:lang w:eastAsia="es-MX"/>
        </w:rPr>
        <w:t xml:space="preserve">el Instituto Federal </w:t>
      </w:r>
      <w:r>
        <w:rPr>
          <w:rFonts w:ascii="ITC Avant Garde" w:hAnsi="ITC Avant Garde"/>
          <w:bCs/>
          <w:color w:val="000000" w:themeColor="text1"/>
          <w:lang w:eastAsia="es-MX"/>
        </w:rPr>
        <w:t>d</w:t>
      </w:r>
      <w:r w:rsidRPr="0005625B">
        <w:rPr>
          <w:rFonts w:ascii="ITC Avant Garde" w:hAnsi="ITC Avant Garde"/>
          <w:bCs/>
          <w:color w:val="000000" w:themeColor="text1"/>
          <w:lang w:eastAsia="es-MX"/>
        </w:rPr>
        <w:t xml:space="preserve">e Telecomunicaciones autoriza la modificación de la zona de cobertura de la concesión sobre bandas de frecuencias del espectro radioeléctrico para uso público otorgada al Gobierno </w:t>
      </w:r>
      <w:r>
        <w:rPr>
          <w:rFonts w:ascii="ITC Avant Garde" w:hAnsi="ITC Avant Garde"/>
          <w:bCs/>
          <w:color w:val="000000" w:themeColor="text1"/>
          <w:lang w:eastAsia="es-MX"/>
        </w:rPr>
        <w:t>d</w:t>
      </w:r>
      <w:r w:rsidRPr="0005625B">
        <w:rPr>
          <w:rFonts w:ascii="ITC Avant Garde" w:hAnsi="ITC Avant Garde"/>
          <w:bCs/>
          <w:color w:val="000000" w:themeColor="text1"/>
          <w:lang w:eastAsia="es-MX"/>
        </w:rPr>
        <w:t xml:space="preserve">el Estado </w:t>
      </w:r>
      <w:r>
        <w:rPr>
          <w:rFonts w:ascii="ITC Avant Garde" w:hAnsi="ITC Avant Garde"/>
          <w:bCs/>
          <w:color w:val="000000" w:themeColor="text1"/>
          <w:lang w:eastAsia="es-MX"/>
        </w:rPr>
        <w:t>d</w:t>
      </w:r>
      <w:r w:rsidRPr="0005625B">
        <w:rPr>
          <w:rFonts w:ascii="ITC Avant Garde" w:hAnsi="ITC Avant Garde"/>
          <w:bCs/>
          <w:color w:val="000000" w:themeColor="text1"/>
          <w:lang w:eastAsia="es-MX"/>
        </w:rPr>
        <w:t xml:space="preserve">e Chiapas, cuya población principal a servir es Tuxtla Gutiérrez, Chiapas, a través de la estación con distintivo de llamada </w:t>
      </w:r>
      <w:proofErr w:type="spellStart"/>
      <w:r w:rsidRPr="0005625B">
        <w:rPr>
          <w:rFonts w:ascii="ITC Avant Garde" w:hAnsi="ITC Avant Garde"/>
          <w:bCs/>
          <w:color w:val="000000" w:themeColor="text1"/>
          <w:lang w:eastAsia="es-MX"/>
        </w:rPr>
        <w:t>XHTTG</w:t>
      </w:r>
      <w:proofErr w:type="spellEnd"/>
      <w:r w:rsidRPr="0005625B">
        <w:rPr>
          <w:rFonts w:ascii="ITC Avant Garde" w:hAnsi="ITC Avant Garde"/>
          <w:bCs/>
          <w:color w:val="000000" w:themeColor="text1"/>
          <w:lang w:eastAsia="es-MX"/>
        </w:rPr>
        <w:t>-TDT</w:t>
      </w:r>
      <w:r>
        <w:rPr>
          <w:rFonts w:ascii="ITC Avant Garde" w:hAnsi="ITC Avant Garde"/>
          <w:bCs/>
          <w:color w:val="000000" w:themeColor="text1"/>
          <w:lang w:eastAsia="es-MX"/>
        </w:rPr>
        <w:t>.</w:t>
      </w:r>
    </w:p>
    <w:p w14:paraId="416F3A69" w14:textId="77777777" w:rsidR="0005625B" w:rsidRPr="0005625B" w:rsidRDefault="0005625B" w:rsidP="0005625B">
      <w:pPr>
        <w:spacing w:after="0" w:line="240" w:lineRule="auto"/>
        <w:rPr>
          <w:rFonts w:ascii="ITC Avant Garde" w:hAnsi="ITC Avant Garde"/>
          <w:i/>
        </w:rPr>
      </w:pPr>
      <w:r w:rsidRPr="0005625B">
        <w:rPr>
          <w:rFonts w:ascii="ITC Avant Garde" w:hAnsi="ITC Avant Garde"/>
          <w:i/>
        </w:rPr>
        <w:t>(Unidad de Concesiones y Servicios)</w:t>
      </w:r>
    </w:p>
    <w:p w14:paraId="0723EFAF" w14:textId="77777777" w:rsidR="0005625B" w:rsidRPr="00700C1F" w:rsidRDefault="0005625B" w:rsidP="00D60B5A">
      <w:pPr>
        <w:spacing w:after="0" w:line="240" w:lineRule="auto"/>
        <w:jc w:val="both"/>
        <w:rPr>
          <w:rFonts w:ascii="ITC Avant Garde" w:hAnsi="ITC Avant Garde"/>
          <w:sz w:val="18"/>
        </w:rPr>
      </w:pPr>
    </w:p>
    <w:p w14:paraId="473D6F29" w14:textId="21107D4F" w:rsidR="00B63C72" w:rsidRPr="00162D1B" w:rsidRDefault="00162D1B" w:rsidP="00D60B5A">
      <w:pPr>
        <w:pStyle w:val="Prrafodelista"/>
        <w:numPr>
          <w:ilvl w:val="0"/>
          <w:numId w:val="13"/>
        </w:numPr>
        <w:spacing w:after="0" w:line="240" w:lineRule="auto"/>
        <w:ind w:left="0" w:firstLine="0"/>
        <w:jc w:val="both"/>
        <w:rPr>
          <w:rFonts w:ascii="ITC Avant Garde" w:hAnsi="ITC Avant Garde"/>
        </w:rPr>
      </w:pPr>
      <w:r w:rsidRPr="00162D1B">
        <w:rPr>
          <w:rFonts w:ascii="ITC Avant Garde" w:hAnsi="ITC Avant Garde"/>
        </w:rPr>
        <w:t>Informe de una Recomendación emitida por el Consejo Consultivo del Instituto Federal de Telecomunicaciones.</w:t>
      </w:r>
    </w:p>
    <w:p w14:paraId="10A40B9B" w14:textId="7CA14594" w:rsidR="00162D1B" w:rsidRPr="00162D1B" w:rsidRDefault="00162D1B" w:rsidP="00D60B5A">
      <w:pPr>
        <w:pStyle w:val="Prrafodelista"/>
        <w:spacing w:after="0" w:line="240" w:lineRule="auto"/>
        <w:ind w:left="0"/>
        <w:jc w:val="both"/>
        <w:rPr>
          <w:rFonts w:ascii="ITC Avant Garde" w:hAnsi="ITC Avant Garde"/>
          <w:i/>
        </w:rPr>
      </w:pPr>
      <w:r w:rsidRPr="00162D1B">
        <w:rPr>
          <w:rFonts w:ascii="ITC Avant Garde" w:hAnsi="ITC Avant Garde"/>
          <w:i/>
        </w:rPr>
        <w:t>(Secretaría Técnica del Pleno)</w:t>
      </w:r>
    </w:p>
    <w:p w14:paraId="1ADE41ED" w14:textId="77777777" w:rsidR="00B63C72" w:rsidRPr="00700C1F" w:rsidRDefault="00B63C72" w:rsidP="00D60B5A">
      <w:pPr>
        <w:pStyle w:val="Prrafodelista"/>
        <w:spacing w:after="0" w:line="240" w:lineRule="auto"/>
        <w:ind w:left="0"/>
        <w:jc w:val="both"/>
        <w:rPr>
          <w:rFonts w:ascii="ITC Avant Garde" w:hAnsi="ITC Avant Garde"/>
          <w:b/>
          <w:sz w:val="18"/>
        </w:rPr>
      </w:pPr>
    </w:p>
    <w:p w14:paraId="51F1E82E" w14:textId="623FB9DC" w:rsidR="00F5550B" w:rsidRPr="002675A1" w:rsidRDefault="00AD4689" w:rsidP="002675A1">
      <w:pPr>
        <w:pStyle w:val="Ttulo2"/>
        <w:rPr>
          <w:rFonts w:ascii="ITC Avant Garde" w:hAnsi="ITC Avant Garde"/>
          <w:b/>
          <w:color w:val="000000" w:themeColor="text1"/>
          <w:sz w:val="22"/>
          <w:szCs w:val="22"/>
        </w:rPr>
      </w:pPr>
      <w:r w:rsidRPr="002675A1">
        <w:rPr>
          <w:rFonts w:ascii="ITC Avant Garde" w:hAnsi="ITC Avant Garde"/>
          <w:b/>
          <w:color w:val="000000" w:themeColor="text1"/>
          <w:sz w:val="22"/>
          <w:szCs w:val="22"/>
        </w:rPr>
        <w:t xml:space="preserve">IV.- ASUNTOS GENERALES. </w:t>
      </w:r>
    </w:p>
    <w:sectPr w:rsidR="00F5550B" w:rsidRPr="002675A1" w:rsidSect="002675A1">
      <w:footerReference w:type="default" r:id="rId7"/>
      <w:pgSz w:w="12240" w:h="15840"/>
      <w:pgMar w:top="1985" w:right="1467" w:bottom="156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437E45" w14:textId="77777777" w:rsidR="00884E71" w:rsidRDefault="00884E71">
      <w:pPr>
        <w:spacing w:after="0" w:line="240" w:lineRule="auto"/>
      </w:pPr>
      <w:r>
        <w:separator/>
      </w:r>
    </w:p>
  </w:endnote>
  <w:endnote w:type="continuationSeparator" w:id="0">
    <w:p w14:paraId="096ABCE6" w14:textId="77777777" w:rsidR="00884E71" w:rsidRDefault="00884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ITC Avant Garde">
    <w:panose1 w:val="020B04020202030203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4445848"/>
      <w:docPartObj>
        <w:docPartGallery w:val="Page Numbers (Bottom of Page)"/>
        <w:docPartUnique/>
      </w:docPartObj>
    </w:sdtPr>
    <w:sdtEndPr>
      <w:rPr>
        <w:rFonts w:ascii="ITC Avant Garde" w:hAnsi="ITC Avant Garde"/>
        <w:sz w:val="14"/>
        <w:szCs w:val="14"/>
      </w:rPr>
    </w:sdtEndPr>
    <w:sdtContent>
      <w:p w14:paraId="724F9429" w14:textId="77777777" w:rsidR="0038450C" w:rsidRPr="00B50BC7" w:rsidRDefault="0038450C">
        <w:pPr>
          <w:pStyle w:val="Piedepgina"/>
          <w:jc w:val="right"/>
          <w:rPr>
            <w:rFonts w:ascii="ITC Avant Garde" w:hAnsi="ITC Avant Garde"/>
            <w:sz w:val="14"/>
            <w:szCs w:val="14"/>
          </w:rPr>
        </w:pPr>
        <w:r w:rsidRPr="00B50BC7">
          <w:rPr>
            <w:rFonts w:ascii="ITC Avant Garde" w:hAnsi="ITC Avant Garde"/>
            <w:sz w:val="14"/>
            <w:szCs w:val="14"/>
          </w:rPr>
          <w:fldChar w:fldCharType="begin"/>
        </w:r>
        <w:r w:rsidRPr="00B50BC7">
          <w:rPr>
            <w:rFonts w:ascii="ITC Avant Garde" w:hAnsi="ITC Avant Garde"/>
            <w:sz w:val="14"/>
            <w:szCs w:val="14"/>
          </w:rPr>
          <w:instrText>PAGE   \* MERGEFORMAT</w:instrText>
        </w:r>
        <w:r w:rsidRPr="00B50BC7">
          <w:rPr>
            <w:rFonts w:ascii="ITC Avant Garde" w:hAnsi="ITC Avant Garde"/>
            <w:sz w:val="14"/>
            <w:szCs w:val="14"/>
          </w:rPr>
          <w:fldChar w:fldCharType="separate"/>
        </w:r>
        <w:r w:rsidR="002675A1" w:rsidRPr="002675A1">
          <w:rPr>
            <w:rFonts w:ascii="ITC Avant Garde" w:hAnsi="ITC Avant Garde"/>
            <w:noProof/>
            <w:sz w:val="14"/>
            <w:szCs w:val="14"/>
            <w:lang w:val="es-ES"/>
          </w:rPr>
          <w:t>2</w:t>
        </w:r>
        <w:r w:rsidRPr="00B50BC7">
          <w:rPr>
            <w:rFonts w:ascii="ITC Avant Garde" w:hAnsi="ITC Avant Garde"/>
            <w:sz w:val="14"/>
            <w:szCs w:val="14"/>
          </w:rPr>
          <w:fldChar w:fldCharType="end"/>
        </w:r>
      </w:p>
    </w:sdtContent>
  </w:sdt>
  <w:p w14:paraId="71F3CB1F" w14:textId="77777777" w:rsidR="0038450C" w:rsidRDefault="0038450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D3FBB4" w14:textId="77777777" w:rsidR="00884E71" w:rsidRDefault="00884E71">
      <w:pPr>
        <w:spacing w:after="0" w:line="240" w:lineRule="auto"/>
      </w:pPr>
      <w:r>
        <w:separator/>
      </w:r>
    </w:p>
  </w:footnote>
  <w:footnote w:type="continuationSeparator" w:id="0">
    <w:p w14:paraId="086CD76B" w14:textId="77777777" w:rsidR="00884E71" w:rsidRDefault="00884E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B6BA2"/>
    <w:multiLevelType w:val="hybridMultilevel"/>
    <w:tmpl w:val="9A926C1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111D41FB"/>
    <w:multiLevelType w:val="hybridMultilevel"/>
    <w:tmpl w:val="AA0ACAF8"/>
    <w:lvl w:ilvl="0" w:tplc="61CC244A">
      <w:start w:val="3"/>
      <w:numFmt w:val="bullet"/>
      <w:lvlText w:val=""/>
      <w:lvlJc w:val="left"/>
      <w:pPr>
        <w:ind w:left="720" w:hanging="360"/>
      </w:pPr>
      <w:rPr>
        <w:rFonts w:ascii="Symbol" w:eastAsiaTheme="minorHAnsi"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57901BC"/>
    <w:multiLevelType w:val="hybridMultilevel"/>
    <w:tmpl w:val="5A5619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C946C30"/>
    <w:multiLevelType w:val="hybridMultilevel"/>
    <w:tmpl w:val="0F4C2C94"/>
    <w:lvl w:ilvl="0" w:tplc="A844B18E">
      <w:start w:val="3"/>
      <w:numFmt w:val="bullet"/>
      <w:lvlText w:val=""/>
      <w:lvlJc w:val="left"/>
      <w:pPr>
        <w:ind w:left="720" w:hanging="360"/>
      </w:pPr>
      <w:rPr>
        <w:rFonts w:ascii="Symbol" w:eastAsiaTheme="minorHAnsi"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F3C4932"/>
    <w:multiLevelType w:val="hybridMultilevel"/>
    <w:tmpl w:val="22B2627E"/>
    <w:lvl w:ilvl="0" w:tplc="E6F6FC5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5576B9D"/>
    <w:multiLevelType w:val="hybridMultilevel"/>
    <w:tmpl w:val="F10C1E98"/>
    <w:lvl w:ilvl="0" w:tplc="9A4A792C">
      <w:start w:val="1"/>
      <w:numFmt w:val="decimal"/>
      <w:lvlText w:val="%1."/>
      <w:lvlJc w:val="left"/>
      <w:pPr>
        <w:ind w:left="720" w:hanging="360"/>
      </w:pPr>
      <w:rPr>
        <w:color w:val="1F497D"/>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4DEE6913"/>
    <w:multiLevelType w:val="hybridMultilevel"/>
    <w:tmpl w:val="79623F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51352688"/>
    <w:multiLevelType w:val="hybridMultilevel"/>
    <w:tmpl w:val="E0E44D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598F7B4D"/>
    <w:multiLevelType w:val="hybridMultilevel"/>
    <w:tmpl w:val="293AEA2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5D00065E"/>
    <w:multiLevelType w:val="hybridMultilevel"/>
    <w:tmpl w:val="4C5E15BE"/>
    <w:lvl w:ilvl="0" w:tplc="516E7E22">
      <w:start w:val="1"/>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8"/>
  </w:num>
  <w:num w:numId="3">
    <w:abstractNumId w:val="6"/>
  </w:num>
  <w:num w:numId="4">
    <w:abstractNumId w:val="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num>
  <w:num w:numId="10">
    <w:abstractNumId w:val="4"/>
  </w:num>
  <w:num w:numId="11">
    <w:abstractNumId w:val="7"/>
  </w:num>
  <w:num w:numId="12">
    <w:abstractNumId w:val="0"/>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4BB"/>
    <w:rsid w:val="00007B7F"/>
    <w:rsid w:val="00011D46"/>
    <w:rsid w:val="00017594"/>
    <w:rsid w:val="00020815"/>
    <w:rsid w:val="00027741"/>
    <w:rsid w:val="00031BEA"/>
    <w:rsid w:val="00035294"/>
    <w:rsid w:val="00035EB4"/>
    <w:rsid w:val="000427FE"/>
    <w:rsid w:val="0004697F"/>
    <w:rsid w:val="00050816"/>
    <w:rsid w:val="0005625B"/>
    <w:rsid w:val="00057602"/>
    <w:rsid w:val="00061AA2"/>
    <w:rsid w:val="00070BCE"/>
    <w:rsid w:val="00071F9B"/>
    <w:rsid w:val="00074E36"/>
    <w:rsid w:val="000765F8"/>
    <w:rsid w:val="0007713A"/>
    <w:rsid w:val="00077DB0"/>
    <w:rsid w:val="000865B5"/>
    <w:rsid w:val="00090D21"/>
    <w:rsid w:val="00091B15"/>
    <w:rsid w:val="00094E82"/>
    <w:rsid w:val="00096586"/>
    <w:rsid w:val="000C1BBC"/>
    <w:rsid w:val="000C33E1"/>
    <w:rsid w:val="000C3EFD"/>
    <w:rsid w:val="000C6179"/>
    <w:rsid w:val="000C75B6"/>
    <w:rsid w:val="000D0142"/>
    <w:rsid w:val="000E4B1D"/>
    <w:rsid w:val="000E4F73"/>
    <w:rsid w:val="000F7B51"/>
    <w:rsid w:val="00104E1F"/>
    <w:rsid w:val="001173F1"/>
    <w:rsid w:val="0012170A"/>
    <w:rsid w:val="00123D91"/>
    <w:rsid w:val="0012796F"/>
    <w:rsid w:val="00131EB4"/>
    <w:rsid w:val="001337C0"/>
    <w:rsid w:val="001353AA"/>
    <w:rsid w:val="0014180E"/>
    <w:rsid w:val="00143757"/>
    <w:rsid w:val="00146DFC"/>
    <w:rsid w:val="00153894"/>
    <w:rsid w:val="001565A1"/>
    <w:rsid w:val="00162D1B"/>
    <w:rsid w:val="00167D11"/>
    <w:rsid w:val="00171FDD"/>
    <w:rsid w:val="0017589D"/>
    <w:rsid w:val="00180E49"/>
    <w:rsid w:val="00184039"/>
    <w:rsid w:val="00193BE9"/>
    <w:rsid w:val="00194167"/>
    <w:rsid w:val="00194FE2"/>
    <w:rsid w:val="00195213"/>
    <w:rsid w:val="00197DD3"/>
    <w:rsid w:val="001A6680"/>
    <w:rsid w:val="001B284C"/>
    <w:rsid w:val="001B78B0"/>
    <w:rsid w:val="001C708E"/>
    <w:rsid w:val="001C748E"/>
    <w:rsid w:val="001D00E3"/>
    <w:rsid w:val="001D462A"/>
    <w:rsid w:val="001D616C"/>
    <w:rsid w:val="001D7E3C"/>
    <w:rsid w:val="001E062F"/>
    <w:rsid w:val="001E25A6"/>
    <w:rsid w:val="001E4D9B"/>
    <w:rsid w:val="002029EE"/>
    <w:rsid w:val="00205BAD"/>
    <w:rsid w:val="0020751B"/>
    <w:rsid w:val="00207CF7"/>
    <w:rsid w:val="002108A0"/>
    <w:rsid w:val="00210D0F"/>
    <w:rsid w:val="00211720"/>
    <w:rsid w:val="0021675D"/>
    <w:rsid w:val="00217B74"/>
    <w:rsid w:val="00222F09"/>
    <w:rsid w:val="00224122"/>
    <w:rsid w:val="00225BE6"/>
    <w:rsid w:val="00230142"/>
    <w:rsid w:val="00230DBB"/>
    <w:rsid w:val="00242B86"/>
    <w:rsid w:val="00244770"/>
    <w:rsid w:val="00246A38"/>
    <w:rsid w:val="00254A51"/>
    <w:rsid w:val="00255427"/>
    <w:rsid w:val="0025676A"/>
    <w:rsid w:val="00256F53"/>
    <w:rsid w:val="0026055A"/>
    <w:rsid w:val="00265DF3"/>
    <w:rsid w:val="002675A1"/>
    <w:rsid w:val="00276592"/>
    <w:rsid w:val="002776C6"/>
    <w:rsid w:val="00280BCC"/>
    <w:rsid w:val="00284C35"/>
    <w:rsid w:val="00286D13"/>
    <w:rsid w:val="00287CEB"/>
    <w:rsid w:val="00296EB1"/>
    <w:rsid w:val="0029726C"/>
    <w:rsid w:val="002A2683"/>
    <w:rsid w:val="002B3B2E"/>
    <w:rsid w:val="002B60E4"/>
    <w:rsid w:val="002B6469"/>
    <w:rsid w:val="002C2625"/>
    <w:rsid w:val="002C445D"/>
    <w:rsid w:val="002C5CF6"/>
    <w:rsid w:val="002D2ABC"/>
    <w:rsid w:val="002D3615"/>
    <w:rsid w:val="002D45AE"/>
    <w:rsid w:val="002D5B58"/>
    <w:rsid w:val="002E2FC1"/>
    <w:rsid w:val="002F6805"/>
    <w:rsid w:val="002F7465"/>
    <w:rsid w:val="00303A5B"/>
    <w:rsid w:val="00304C81"/>
    <w:rsid w:val="00304DB7"/>
    <w:rsid w:val="003163FB"/>
    <w:rsid w:val="0031779C"/>
    <w:rsid w:val="00321D89"/>
    <w:rsid w:val="00321EF5"/>
    <w:rsid w:val="00322938"/>
    <w:rsid w:val="0032661E"/>
    <w:rsid w:val="00326EED"/>
    <w:rsid w:val="003276F4"/>
    <w:rsid w:val="003301E2"/>
    <w:rsid w:val="00330DF7"/>
    <w:rsid w:val="00331687"/>
    <w:rsid w:val="0033177A"/>
    <w:rsid w:val="00343153"/>
    <w:rsid w:val="00346542"/>
    <w:rsid w:val="00351A72"/>
    <w:rsid w:val="003524BF"/>
    <w:rsid w:val="00356925"/>
    <w:rsid w:val="00360942"/>
    <w:rsid w:val="00361624"/>
    <w:rsid w:val="00366851"/>
    <w:rsid w:val="00366CA9"/>
    <w:rsid w:val="00377F12"/>
    <w:rsid w:val="0038060B"/>
    <w:rsid w:val="0038450C"/>
    <w:rsid w:val="003879CF"/>
    <w:rsid w:val="003911DE"/>
    <w:rsid w:val="003977BC"/>
    <w:rsid w:val="003C042A"/>
    <w:rsid w:val="003C2A08"/>
    <w:rsid w:val="003C3418"/>
    <w:rsid w:val="003C6C93"/>
    <w:rsid w:val="003D01C9"/>
    <w:rsid w:val="003D22C4"/>
    <w:rsid w:val="003D5DC7"/>
    <w:rsid w:val="003D6209"/>
    <w:rsid w:val="003E082F"/>
    <w:rsid w:val="003F1A6E"/>
    <w:rsid w:val="003F3D2F"/>
    <w:rsid w:val="003F6ACD"/>
    <w:rsid w:val="003F79A9"/>
    <w:rsid w:val="003F7A5D"/>
    <w:rsid w:val="00401EA7"/>
    <w:rsid w:val="0040611B"/>
    <w:rsid w:val="004325BE"/>
    <w:rsid w:val="00433DA3"/>
    <w:rsid w:val="00435B59"/>
    <w:rsid w:val="004431C5"/>
    <w:rsid w:val="00443781"/>
    <w:rsid w:val="00460B98"/>
    <w:rsid w:val="00464616"/>
    <w:rsid w:val="00470557"/>
    <w:rsid w:val="00474E6C"/>
    <w:rsid w:val="004834DD"/>
    <w:rsid w:val="00492B74"/>
    <w:rsid w:val="00493B4E"/>
    <w:rsid w:val="00494618"/>
    <w:rsid w:val="00496925"/>
    <w:rsid w:val="004A176B"/>
    <w:rsid w:val="004B334C"/>
    <w:rsid w:val="004B45FB"/>
    <w:rsid w:val="004C2EB7"/>
    <w:rsid w:val="004C33ED"/>
    <w:rsid w:val="004C7345"/>
    <w:rsid w:val="004C7F7E"/>
    <w:rsid w:val="004D6C2D"/>
    <w:rsid w:val="004D7F26"/>
    <w:rsid w:val="004E4AF7"/>
    <w:rsid w:val="004E5F01"/>
    <w:rsid w:val="004F0CC6"/>
    <w:rsid w:val="004F3A5A"/>
    <w:rsid w:val="004F5755"/>
    <w:rsid w:val="004F5D38"/>
    <w:rsid w:val="00500A70"/>
    <w:rsid w:val="0050214C"/>
    <w:rsid w:val="005034BE"/>
    <w:rsid w:val="005135EA"/>
    <w:rsid w:val="005158C9"/>
    <w:rsid w:val="005201C6"/>
    <w:rsid w:val="005208E9"/>
    <w:rsid w:val="0052751C"/>
    <w:rsid w:val="005304B9"/>
    <w:rsid w:val="0053306F"/>
    <w:rsid w:val="005425AF"/>
    <w:rsid w:val="005464EA"/>
    <w:rsid w:val="00547C68"/>
    <w:rsid w:val="00550514"/>
    <w:rsid w:val="00557335"/>
    <w:rsid w:val="005643CD"/>
    <w:rsid w:val="00566558"/>
    <w:rsid w:val="00567E9D"/>
    <w:rsid w:val="00574527"/>
    <w:rsid w:val="00580A25"/>
    <w:rsid w:val="0058776F"/>
    <w:rsid w:val="00587C64"/>
    <w:rsid w:val="00587E9E"/>
    <w:rsid w:val="005904FD"/>
    <w:rsid w:val="00591276"/>
    <w:rsid w:val="005941AD"/>
    <w:rsid w:val="00594B90"/>
    <w:rsid w:val="00597781"/>
    <w:rsid w:val="005A49D9"/>
    <w:rsid w:val="005A602D"/>
    <w:rsid w:val="005A6612"/>
    <w:rsid w:val="005A7A35"/>
    <w:rsid w:val="005A7BCD"/>
    <w:rsid w:val="005B21BE"/>
    <w:rsid w:val="005B222B"/>
    <w:rsid w:val="005B78AE"/>
    <w:rsid w:val="005C1607"/>
    <w:rsid w:val="005C3633"/>
    <w:rsid w:val="005C3BC1"/>
    <w:rsid w:val="005C79E5"/>
    <w:rsid w:val="005D1A8A"/>
    <w:rsid w:val="005D2C5B"/>
    <w:rsid w:val="005D40A2"/>
    <w:rsid w:val="005D6032"/>
    <w:rsid w:val="005D63BF"/>
    <w:rsid w:val="005D7A8B"/>
    <w:rsid w:val="005E0F75"/>
    <w:rsid w:val="005E610E"/>
    <w:rsid w:val="005F54E4"/>
    <w:rsid w:val="006003DF"/>
    <w:rsid w:val="0060195A"/>
    <w:rsid w:val="006074BE"/>
    <w:rsid w:val="006074D0"/>
    <w:rsid w:val="006078D1"/>
    <w:rsid w:val="006176A4"/>
    <w:rsid w:val="00630BD9"/>
    <w:rsid w:val="00632685"/>
    <w:rsid w:val="0063333F"/>
    <w:rsid w:val="006344BB"/>
    <w:rsid w:val="0064241B"/>
    <w:rsid w:val="00643144"/>
    <w:rsid w:val="00646C1D"/>
    <w:rsid w:val="006550D0"/>
    <w:rsid w:val="00663B5E"/>
    <w:rsid w:val="00665F14"/>
    <w:rsid w:val="00670151"/>
    <w:rsid w:val="00671C37"/>
    <w:rsid w:val="00684755"/>
    <w:rsid w:val="00687E03"/>
    <w:rsid w:val="006A204E"/>
    <w:rsid w:val="006A42A3"/>
    <w:rsid w:val="006B2E88"/>
    <w:rsid w:val="006B5F8F"/>
    <w:rsid w:val="006C153B"/>
    <w:rsid w:val="006C1F14"/>
    <w:rsid w:val="006C3089"/>
    <w:rsid w:val="006D41A5"/>
    <w:rsid w:val="006E108B"/>
    <w:rsid w:val="006F1047"/>
    <w:rsid w:val="006F3A7B"/>
    <w:rsid w:val="00700C1F"/>
    <w:rsid w:val="00704AA4"/>
    <w:rsid w:val="00706105"/>
    <w:rsid w:val="00706694"/>
    <w:rsid w:val="00707594"/>
    <w:rsid w:val="00707BD7"/>
    <w:rsid w:val="0071046A"/>
    <w:rsid w:val="007112EE"/>
    <w:rsid w:val="00716E55"/>
    <w:rsid w:val="00723C8D"/>
    <w:rsid w:val="00726E71"/>
    <w:rsid w:val="007337AF"/>
    <w:rsid w:val="00735D0D"/>
    <w:rsid w:val="00736549"/>
    <w:rsid w:val="0074608C"/>
    <w:rsid w:val="00746DCD"/>
    <w:rsid w:val="00750DE8"/>
    <w:rsid w:val="00752248"/>
    <w:rsid w:val="0075757D"/>
    <w:rsid w:val="00760BD7"/>
    <w:rsid w:val="00763875"/>
    <w:rsid w:val="0076484D"/>
    <w:rsid w:val="007733B2"/>
    <w:rsid w:val="00773F17"/>
    <w:rsid w:val="0077725F"/>
    <w:rsid w:val="007865AB"/>
    <w:rsid w:val="00786D8A"/>
    <w:rsid w:val="00791D5B"/>
    <w:rsid w:val="007A3CDC"/>
    <w:rsid w:val="007A7A46"/>
    <w:rsid w:val="007B1153"/>
    <w:rsid w:val="007B2485"/>
    <w:rsid w:val="007B4980"/>
    <w:rsid w:val="007B7780"/>
    <w:rsid w:val="007C3208"/>
    <w:rsid w:val="007C6B0A"/>
    <w:rsid w:val="007D27D9"/>
    <w:rsid w:val="007D6A4B"/>
    <w:rsid w:val="007E0DBF"/>
    <w:rsid w:val="007E5EC8"/>
    <w:rsid w:val="007E74A8"/>
    <w:rsid w:val="007E754E"/>
    <w:rsid w:val="007F0856"/>
    <w:rsid w:val="00801F97"/>
    <w:rsid w:val="00801FA6"/>
    <w:rsid w:val="008028D8"/>
    <w:rsid w:val="00804D0F"/>
    <w:rsid w:val="00806CA7"/>
    <w:rsid w:val="00816470"/>
    <w:rsid w:val="00817C5B"/>
    <w:rsid w:val="008251DA"/>
    <w:rsid w:val="008331E4"/>
    <w:rsid w:val="00833E67"/>
    <w:rsid w:val="0084067A"/>
    <w:rsid w:val="00841290"/>
    <w:rsid w:val="00847D76"/>
    <w:rsid w:val="008528C0"/>
    <w:rsid w:val="0085433C"/>
    <w:rsid w:val="008617C1"/>
    <w:rsid w:val="008729F2"/>
    <w:rsid w:val="008739A1"/>
    <w:rsid w:val="008827E9"/>
    <w:rsid w:val="0088338B"/>
    <w:rsid w:val="00883B36"/>
    <w:rsid w:val="00884E71"/>
    <w:rsid w:val="00886D1B"/>
    <w:rsid w:val="0089752A"/>
    <w:rsid w:val="008A54A8"/>
    <w:rsid w:val="008A7E0A"/>
    <w:rsid w:val="008C5960"/>
    <w:rsid w:val="008C65A7"/>
    <w:rsid w:val="008D0EAB"/>
    <w:rsid w:val="008D11F0"/>
    <w:rsid w:val="008D45DD"/>
    <w:rsid w:val="008E0FDD"/>
    <w:rsid w:val="008E1203"/>
    <w:rsid w:val="008E163E"/>
    <w:rsid w:val="008F0D69"/>
    <w:rsid w:val="008F1C62"/>
    <w:rsid w:val="008F676A"/>
    <w:rsid w:val="009005D6"/>
    <w:rsid w:val="0090746A"/>
    <w:rsid w:val="009126C0"/>
    <w:rsid w:val="00912F20"/>
    <w:rsid w:val="009162C6"/>
    <w:rsid w:val="00916CC5"/>
    <w:rsid w:val="009202D9"/>
    <w:rsid w:val="0092728F"/>
    <w:rsid w:val="0093339A"/>
    <w:rsid w:val="0095392F"/>
    <w:rsid w:val="00953ACC"/>
    <w:rsid w:val="009565A8"/>
    <w:rsid w:val="009607D2"/>
    <w:rsid w:val="00961A4E"/>
    <w:rsid w:val="00965F68"/>
    <w:rsid w:val="0096640F"/>
    <w:rsid w:val="009665C1"/>
    <w:rsid w:val="00966663"/>
    <w:rsid w:val="009711A7"/>
    <w:rsid w:val="0097332F"/>
    <w:rsid w:val="0097485E"/>
    <w:rsid w:val="00977553"/>
    <w:rsid w:val="00977C87"/>
    <w:rsid w:val="009810B2"/>
    <w:rsid w:val="00983401"/>
    <w:rsid w:val="00993DB6"/>
    <w:rsid w:val="00996932"/>
    <w:rsid w:val="00997B4D"/>
    <w:rsid w:val="00997D73"/>
    <w:rsid w:val="00997E16"/>
    <w:rsid w:val="009A07DC"/>
    <w:rsid w:val="009A35D7"/>
    <w:rsid w:val="009A3B24"/>
    <w:rsid w:val="009A3D27"/>
    <w:rsid w:val="009B1BC4"/>
    <w:rsid w:val="009B34D3"/>
    <w:rsid w:val="009B652D"/>
    <w:rsid w:val="009E076F"/>
    <w:rsid w:val="009F0721"/>
    <w:rsid w:val="009F5E6C"/>
    <w:rsid w:val="009F72FD"/>
    <w:rsid w:val="00A00CCB"/>
    <w:rsid w:val="00A04F30"/>
    <w:rsid w:val="00A06935"/>
    <w:rsid w:val="00A10FBB"/>
    <w:rsid w:val="00A1519C"/>
    <w:rsid w:val="00A165E5"/>
    <w:rsid w:val="00A17EC6"/>
    <w:rsid w:val="00A249A0"/>
    <w:rsid w:val="00A25A9D"/>
    <w:rsid w:val="00A41B9F"/>
    <w:rsid w:val="00A4390C"/>
    <w:rsid w:val="00A50D34"/>
    <w:rsid w:val="00A51119"/>
    <w:rsid w:val="00A53613"/>
    <w:rsid w:val="00A56936"/>
    <w:rsid w:val="00A6268D"/>
    <w:rsid w:val="00A6731F"/>
    <w:rsid w:val="00A73223"/>
    <w:rsid w:val="00A77BC2"/>
    <w:rsid w:val="00A808BB"/>
    <w:rsid w:val="00A81C08"/>
    <w:rsid w:val="00A8374D"/>
    <w:rsid w:val="00A84209"/>
    <w:rsid w:val="00A864FE"/>
    <w:rsid w:val="00A86A24"/>
    <w:rsid w:val="00A87137"/>
    <w:rsid w:val="00A9050B"/>
    <w:rsid w:val="00A93970"/>
    <w:rsid w:val="00A971FF"/>
    <w:rsid w:val="00AA0FE9"/>
    <w:rsid w:val="00AA2FE7"/>
    <w:rsid w:val="00AA4E8E"/>
    <w:rsid w:val="00AA656A"/>
    <w:rsid w:val="00AB2411"/>
    <w:rsid w:val="00AB27A4"/>
    <w:rsid w:val="00AB2EE7"/>
    <w:rsid w:val="00AB6CF5"/>
    <w:rsid w:val="00AC0BB9"/>
    <w:rsid w:val="00AC1921"/>
    <w:rsid w:val="00AD0576"/>
    <w:rsid w:val="00AD4689"/>
    <w:rsid w:val="00AD4C7B"/>
    <w:rsid w:val="00AD4D82"/>
    <w:rsid w:val="00AE0AAE"/>
    <w:rsid w:val="00AE590E"/>
    <w:rsid w:val="00AF145F"/>
    <w:rsid w:val="00AF1FCA"/>
    <w:rsid w:val="00AF78A1"/>
    <w:rsid w:val="00B04FE2"/>
    <w:rsid w:val="00B10369"/>
    <w:rsid w:val="00B20E1F"/>
    <w:rsid w:val="00B21622"/>
    <w:rsid w:val="00B2238A"/>
    <w:rsid w:val="00B32832"/>
    <w:rsid w:val="00B37BD2"/>
    <w:rsid w:val="00B417E9"/>
    <w:rsid w:val="00B46D3A"/>
    <w:rsid w:val="00B4744A"/>
    <w:rsid w:val="00B47B87"/>
    <w:rsid w:val="00B47FC8"/>
    <w:rsid w:val="00B534E3"/>
    <w:rsid w:val="00B53A6E"/>
    <w:rsid w:val="00B56BF7"/>
    <w:rsid w:val="00B63C72"/>
    <w:rsid w:val="00B67E40"/>
    <w:rsid w:val="00B76BD0"/>
    <w:rsid w:val="00B82893"/>
    <w:rsid w:val="00B916C2"/>
    <w:rsid w:val="00BA4398"/>
    <w:rsid w:val="00BA692D"/>
    <w:rsid w:val="00BB6BC5"/>
    <w:rsid w:val="00BC0867"/>
    <w:rsid w:val="00BC7FED"/>
    <w:rsid w:val="00BE18DD"/>
    <w:rsid w:val="00BE3A30"/>
    <w:rsid w:val="00BE5E41"/>
    <w:rsid w:val="00BF3465"/>
    <w:rsid w:val="00BF42ED"/>
    <w:rsid w:val="00C02454"/>
    <w:rsid w:val="00C037BF"/>
    <w:rsid w:val="00C05F15"/>
    <w:rsid w:val="00C10C06"/>
    <w:rsid w:val="00C171A6"/>
    <w:rsid w:val="00C21209"/>
    <w:rsid w:val="00C219AD"/>
    <w:rsid w:val="00C40916"/>
    <w:rsid w:val="00C41454"/>
    <w:rsid w:val="00C44605"/>
    <w:rsid w:val="00C44EB8"/>
    <w:rsid w:val="00C45C02"/>
    <w:rsid w:val="00C54E3C"/>
    <w:rsid w:val="00C6286E"/>
    <w:rsid w:val="00C66A99"/>
    <w:rsid w:val="00C72A70"/>
    <w:rsid w:val="00C81DC3"/>
    <w:rsid w:val="00C8445B"/>
    <w:rsid w:val="00C849ED"/>
    <w:rsid w:val="00C856DC"/>
    <w:rsid w:val="00C87142"/>
    <w:rsid w:val="00C93F9F"/>
    <w:rsid w:val="00C969E8"/>
    <w:rsid w:val="00C9708E"/>
    <w:rsid w:val="00CA3B9B"/>
    <w:rsid w:val="00CA479F"/>
    <w:rsid w:val="00CA4C3D"/>
    <w:rsid w:val="00CA5401"/>
    <w:rsid w:val="00CB1D1F"/>
    <w:rsid w:val="00CB3E26"/>
    <w:rsid w:val="00CB5569"/>
    <w:rsid w:val="00CB57E1"/>
    <w:rsid w:val="00CC4745"/>
    <w:rsid w:val="00CC5523"/>
    <w:rsid w:val="00CD2759"/>
    <w:rsid w:val="00CD2C7F"/>
    <w:rsid w:val="00CE1A92"/>
    <w:rsid w:val="00CF2865"/>
    <w:rsid w:val="00CF3AD5"/>
    <w:rsid w:val="00CF3F2A"/>
    <w:rsid w:val="00CF7211"/>
    <w:rsid w:val="00D00AF5"/>
    <w:rsid w:val="00D05442"/>
    <w:rsid w:val="00D06938"/>
    <w:rsid w:val="00D123F0"/>
    <w:rsid w:val="00D22DCB"/>
    <w:rsid w:val="00D27F61"/>
    <w:rsid w:val="00D30D3F"/>
    <w:rsid w:val="00D3220D"/>
    <w:rsid w:val="00D43C2D"/>
    <w:rsid w:val="00D602AD"/>
    <w:rsid w:val="00D60B5A"/>
    <w:rsid w:val="00D6264C"/>
    <w:rsid w:val="00D66978"/>
    <w:rsid w:val="00D66AB1"/>
    <w:rsid w:val="00D7058A"/>
    <w:rsid w:val="00D74EC1"/>
    <w:rsid w:val="00D84E95"/>
    <w:rsid w:val="00D93D4B"/>
    <w:rsid w:val="00DA11BB"/>
    <w:rsid w:val="00DA33DC"/>
    <w:rsid w:val="00DA6418"/>
    <w:rsid w:val="00DA7CA6"/>
    <w:rsid w:val="00DB3881"/>
    <w:rsid w:val="00DB3D37"/>
    <w:rsid w:val="00DB5F99"/>
    <w:rsid w:val="00DB6A6F"/>
    <w:rsid w:val="00DC0C33"/>
    <w:rsid w:val="00DC7EC2"/>
    <w:rsid w:val="00DD48B5"/>
    <w:rsid w:val="00DE0A1D"/>
    <w:rsid w:val="00DE0D81"/>
    <w:rsid w:val="00DE3578"/>
    <w:rsid w:val="00DE5696"/>
    <w:rsid w:val="00DE5E64"/>
    <w:rsid w:val="00E007C2"/>
    <w:rsid w:val="00E015CF"/>
    <w:rsid w:val="00E029A1"/>
    <w:rsid w:val="00E075B8"/>
    <w:rsid w:val="00E10C4A"/>
    <w:rsid w:val="00E117DE"/>
    <w:rsid w:val="00E12582"/>
    <w:rsid w:val="00E13669"/>
    <w:rsid w:val="00E20069"/>
    <w:rsid w:val="00E22191"/>
    <w:rsid w:val="00E2325D"/>
    <w:rsid w:val="00E253C4"/>
    <w:rsid w:val="00E303E4"/>
    <w:rsid w:val="00E31353"/>
    <w:rsid w:val="00E313B5"/>
    <w:rsid w:val="00E33224"/>
    <w:rsid w:val="00E426C5"/>
    <w:rsid w:val="00E6235B"/>
    <w:rsid w:val="00E76D6C"/>
    <w:rsid w:val="00E80121"/>
    <w:rsid w:val="00E80B90"/>
    <w:rsid w:val="00E822E7"/>
    <w:rsid w:val="00E82D32"/>
    <w:rsid w:val="00E94B9F"/>
    <w:rsid w:val="00E96A59"/>
    <w:rsid w:val="00EA73FF"/>
    <w:rsid w:val="00ED0FC3"/>
    <w:rsid w:val="00ED1019"/>
    <w:rsid w:val="00ED73C7"/>
    <w:rsid w:val="00ED7DCC"/>
    <w:rsid w:val="00EE25AB"/>
    <w:rsid w:val="00EF23D3"/>
    <w:rsid w:val="00F03836"/>
    <w:rsid w:val="00F3731F"/>
    <w:rsid w:val="00F43A6E"/>
    <w:rsid w:val="00F5489A"/>
    <w:rsid w:val="00F5550B"/>
    <w:rsid w:val="00F60ADB"/>
    <w:rsid w:val="00F61D13"/>
    <w:rsid w:val="00F62FB8"/>
    <w:rsid w:val="00F705D6"/>
    <w:rsid w:val="00F71097"/>
    <w:rsid w:val="00F75379"/>
    <w:rsid w:val="00F75BEF"/>
    <w:rsid w:val="00F80CB7"/>
    <w:rsid w:val="00F80FE2"/>
    <w:rsid w:val="00F94E01"/>
    <w:rsid w:val="00FA1ED0"/>
    <w:rsid w:val="00FA6723"/>
    <w:rsid w:val="00FB2BEC"/>
    <w:rsid w:val="00FB3099"/>
    <w:rsid w:val="00FB50E7"/>
    <w:rsid w:val="00FB571C"/>
    <w:rsid w:val="00FB78CF"/>
    <w:rsid w:val="00FC4DE2"/>
    <w:rsid w:val="00FD22FE"/>
    <w:rsid w:val="00FD2B3A"/>
    <w:rsid w:val="00FE364B"/>
    <w:rsid w:val="00FE3886"/>
    <w:rsid w:val="00FE39EE"/>
    <w:rsid w:val="00FE611D"/>
    <w:rsid w:val="00FE7409"/>
    <w:rsid w:val="00FF0D3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8179E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4BB"/>
    <w:pPr>
      <w:spacing w:after="160" w:line="259" w:lineRule="auto"/>
    </w:pPr>
    <w:rPr>
      <w:sz w:val="22"/>
      <w:szCs w:val="22"/>
      <w:lang w:val="es-MX"/>
    </w:rPr>
  </w:style>
  <w:style w:type="paragraph" w:styleId="Ttulo1">
    <w:name w:val="heading 1"/>
    <w:basedOn w:val="Normal"/>
    <w:next w:val="Normal"/>
    <w:link w:val="Ttulo1Car"/>
    <w:uiPriority w:val="9"/>
    <w:qFormat/>
    <w:rsid w:val="009E076F"/>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2675A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344BB"/>
    <w:pPr>
      <w:ind w:left="720"/>
      <w:contextualSpacing/>
    </w:pPr>
  </w:style>
  <w:style w:type="paragraph" w:styleId="Encabezado">
    <w:name w:val="header"/>
    <w:basedOn w:val="Normal"/>
    <w:link w:val="EncabezadoCar"/>
    <w:uiPriority w:val="99"/>
    <w:unhideWhenUsed/>
    <w:rsid w:val="006344B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44BB"/>
    <w:rPr>
      <w:sz w:val="22"/>
      <w:szCs w:val="22"/>
      <w:lang w:val="es-MX"/>
    </w:rPr>
  </w:style>
  <w:style w:type="paragraph" w:styleId="Piedepgina">
    <w:name w:val="footer"/>
    <w:basedOn w:val="Normal"/>
    <w:link w:val="PiedepginaCar"/>
    <w:uiPriority w:val="99"/>
    <w:unhideWhenUsed/>
    <w:rsid w:val="006344B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44BB"/>
    <w:rPr>
      <w:sz w:val="22"/>
      <w:szCs w:val="22"/>
      <w:lang w:val="es-MX"/>
    </w:rPr>
  </w:style>
  <w:style w:type="paragraph" w:customStyle="1" w:styleId="IFTnormal">
    <w:name w:val="IFT normal"/>
    <w:basedOn w:val="Normal"/>
    <w:link w:val="IFTnormalCar"/>
    <w:qFormat/>
    <w:rsid w:val="009F72FD"/>
    <w:pPr>
      <w:spacing w:after="200" w:line="276" w:lineRule="auto"/>
      <w:jc w:val="both"/>
    </w:pPr>
    <w:rPr>
      <w:rFonts w:ascii="ITC Avant Garde" w:eastAsia="Calibri" w:hAnsi="ITC Avant Garde" w:cs="Calibri"/>
      <w:bCs/>
    </w:rPr>
  </w:style>
  <w:style w:type="character" w:customStyle="1" w:styleId="IFTnormalCar">
    <w:name w:val="IFT normal Car"/>
    <w:basedOn w:val="Fuentedeprrafopredeter"/>
    <w:link w:val="IFTnormal"/>
    <w:rsid w:val="009F72FD"/>
    <w:rPr>
      <w:rFonts w:ascii="ITC Avant Garde" w:eastAsia="Calibri" w:hAnsi="ITC Avant Garde" w:cs="Calibri"/>
      <w:bCs/>
      <w:sz w:val="22"/>
      <w:szCs w:val="22"/>
      <w:lang w:val="es-MX"/>
    </w:rPr>
  </w:style>
  <w:style w:type="paragraph" w:customStyle="1" w:styleId="wText">
    <w:name w:val="wText"/>
    <w:basedOn w:val="Normal"/>
    <w:uiPriority w:val="2"/>
    <w:qFormat/>
    <w:rsid w:val="0007713A"/>
    <w:pPr>
      <w:spacing w:after="240" w:line="240" w:lineRule="auto"/>
      <w:jc w:val="both"/>
    </w:pPr>
    <w:rPr>
      <w:rFonts w:ascii="Times New Roman" w:eastAsia="MS Mincho" w:hAnsi="Times New Roman"/>
      <w:sz w:val="24"/>
      <w:lang w:val="es-ES_tradnl"/>
    </w:rPr>
  </w:style>
  <w:style w:type="paragraph" w:styleId="Textodeglobo">
    <w:name w:val="Balloon Text"/>
    <w:basedOn w:val="Normal"/>
    <w:link w:val="TextodegloboCar"/>
    <w:uiPriority w:val="99"/>
    <w:semiHidden/>
    <w:unhideWhenUsed/>
    <w:rsid w:val="00171FD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1FDD"/>
    <w:rPr>
      <w:rFonts w:ascii="Segoe UI" w:hAnsi="Segoe UI" w:cs="Segoe UI"/>
      <w:sz w:val="18"/>
      <w:szCs w:val="18"/>
      <w:lang w:val="es-MX"/>
    </w:rPr>
  </w:style>
  <w:style w:type="character" w:customStyle="1" w:styleId="N1IFTCar">
    <w:name w:val="N1 IFT Car"/>
    <w:basedOn w:val="Fuentedeprrafopredeter"/>
    <w:link w:val="N1IFT"/>
    <w:locked/>
    <w:rsid w:val="00A9050B"/>
    <w:rPr>
      <w:rFonts w:ascii="ITC Avant Garde" w:hAnsi="ITC Avant Garde"/>
      <w:b/>
      <w:bCs/>
      <w:color w:val="000000"/>
      <w:lang w:eastAsia="es-ES"/>
    </w:rPr>
  </w:style>
  <w:style w:type="paragraph" w:customStyle="1" w:styleId="N1IFT">
    <w:name w:val="N1 IFT"/>
    <w:basedOn w:val="Normal"/>
    <w:link w:val="N1IFTCar"/>
    <w:rsid w:val="00A9050B"/>
    <w:pPr>
      <w:spacing w:after="200" w:line="276" w:lineRule="auto"/>
      <w:jc w:val="both"/>
    </w:pPr>
    <w:rPr>
      <w:rFonts w:ascii="ITC Avant Garde" w:hAnsi="ITC Avant Garde"/>
      <w:b/>
      <w:bCs/>
      <w:color w:val="000000"/>
      <w:sz w:val="24"/>
      <w:szCs w:val="24"/>
      <w:lang w:val="es-ES_tradnl" w:eastAsia="es-ES"/>
    </w:rPr>
  </w:style>
  <w:style w:type="paragraph" w:styleId="Sinespaciado">
    <w:name w:val="No Spacing"/>
    <w:basedOn w:val="Normal"/>
    <w:link w:val="SinespaciadoCar"/>
    <w:uiPriority w:val="1"/>
    <w:qFormat/>
    <w:rsid w:val="0050214C"/>
    <w:pPr>
      <w:spacing w:after="0" w:line="240" w:lineRule="auto"/>
      <w:jc w:val="both"/>
    </w:pPr>
    <w:rPr>
      <w:rFonts w:ascii="ITC Avant Garde" w:eastAsia="Calibri" w:hAnsi="ITC Avant Garde" w:cs="Times New Roman"/>
    </w:rPr>
  </w:style>
  <w:style w:type="character" w:customStyle="1" w:styleId="SinespaciadoCar">
    <w:name w:val="Sin espaciado Car"/>
    <w:basedOn w:val="Fuentedeprrafopredeter"/>
    <w:link w:val="Sinespaciado"/>
    <w:uiPriority w:val="1"/>
    <w:rsid w:val="0050214C"/>
    <w:rPr>
      <w:rFonts w:ascii="ITC Avant Garde" w:eastAsia="Calibri" w:hAnsi="ITC Avant Garde" w:cs="Times New Roman"/>
      <w:sz w:val="22"/>
      <w:szCs w:val="22"/>
      <w:lang w:val="es-MX"/>
    </w:rPr>
  </w:style>
  <w:style w:type="paragraph" w:styleId="NormalWeb">
    <w:name w:val="Normal (Web)"/>
    <w:basedOn w:val="Normal"/>
    <w:uiPriority w:val="99"/>
    <w:unhideWhenUsed/>
    <w:rsid w:val="0095392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9E076F"/>
    <w:rPr>
      <w:rFonts w:asciiTheme="majorHAnsi" w:eastAsiaTheme="majorEastAsia" w:hAnsiTheme="majorHAnsi" w:cstheme="majorBidi"/>
      <w:color w:val="2E74B5" w:themeColor="accent1" w:themeShade="BF"/>
      <w:sz w:val="32"/>
      <w:szCs w:val="32"/>
      <w:lang w:val="es-MX"/>
    </w:rPr>
  </w:style>
  <w:style w:type="paragraph" w:styleId="Textoindependiente">
    <w:name w:val="Body Text"/>
    <w:basedOn w:val="Normal"/>
    <w:link w:val="TextoindependienteCar"/>
    <w:uiPriority w:val="1"/>
    <w:qFormat/>
    <w:rsid w:val="00AA656A"/>
    <w:pPr>
      <w:widowControl w:val="0"/>
      <w:spacing w:after="0" w:line="240" w:lineRule="auto"/>
      <w:ind w:left="118"/>
    </w:pPr>
    <w:rPr>
      <w:rFonts w:ascii="ITC Avant Garde" w:eastAsia="ITC Avant Garde" w:hAnsi="ITC Avant Garde"/>
      <w:lang w:val="en-US"/>
    </w:rPr>
  </w:style>
  <w:style w:type="character" w:customStyle="1" w:styleId="TextoindependienteCar">
    <w:name w:val="Texto independiente Car"/>
    <w:basedOn w:val="Fuentedeprrafopredeter"/>
    <w:link w:val="Textoindependiente"/>
    <w:uiPriority w:val="1"/>
    <w:rsid w:val="00AA656A"/>
    <w:rPr>
      <w:rFonts w:ascii="ITC Avant Garde" w:eastAsia="ITC Avant Garde" w:hAnsi="ITC Avant Garde"/>
      <w:sz w:val="22"/>
      <w:szCs w:val="22"/>
      <w:lang w:val="en-US"/>
    </w:rPr>
  </w:style>
  <w:style w:type="character" w:customStyle="1" w:styleId="Ttulo2Car">
    <w:name w:val="Título 2 Car"/>
    <w:basedOn w:val="Fuentedeprrafopredeter"/>
    <w:link w:val="Ttulo2"/>
    <w:uiPriority w:val="9"/>
    <w:rsid w:val="002675A1"/>
    <w:rPr>
      <w:rFonts w:asciiTheme="majorHAnsi" w:eastAsiaTheme="majorEastAsia" w:hAnsiTheme="majorHAnsi" w:cstheme="majorBidi"/>
      <w:color w:val="2E74B5" w:themeColor="accent1" w:themeShade="BF"/>
      <w:sz w:val="26"/>
      <w:szCs w:val="26"/>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12872">
      <w:bodyDiv w:val="1"/>
      <w:marLeft w:val="0"/>
      <w:marRight w:val="0"/>
      <w:marTop w:val="0"/>
      <w:marBottom w:val="0"/>
      <w:divBdr>
        <w:top w:val="none" w:sz="0" w:space="0" w:color="auto"/>
        <w:left w:val="none" w:sz="0" w:space="0" w:color="auto"/>
        <w:bottom w:val="none" w:sz="0" w:space="0" w:color="auto"/>
        <w:right w:val="none" w:sz="0" w:space="0" w:color="auto"/>
      </w:divBdr>
    </w:div>
    <w:div w:id="26031607">
      <w:bodyDiv w:val="1"/>
      <w:marLeft w:val="0"/>
      <w:marRight w:val="0"/>
      <w:marTop w:val="0"/>
      <w:marBottom w:val="0"/>
      <w:divBdr>
        <w:top w:val="none" w:sz="0" w:space="0" w:color="auto"/>
        <w:left w:val="none" w:sz="0" w:space="0" w:color="auto"/>
        <w:bottom w:val="none" w:sz="0" w:space="0" w:color="auto"/>
        <w:right w:val="none" w:sz="0" w:space="0" w:color="auto"/>
      </w:divBdr>
    </w:div>
    <w:div w:id="67728815">
      <w:bodyDiv w:val="1"/>
      <w:marLeft w:val="0"/>
      <w:marRight w:val="0"/>
      <w:marTop w:val="0"/>
      <w:marBottom w:val="0"/>
      <w:divBdr>
        <w:top w:val="none" w:sz="0" w:space="0" w:color="auto"/>
        <w:left w:val="none" w:sz="0" w:space="0" w:color="auto"/>
        <w:bottom w:val="none" w:sz="0" w:space="0" w:color="auto"/>
        <w:right w:val="none" w:sz="0" w:space="0" w:color="auto"/>
      </w:divBdr>
    </w:div>
    <w:div w:id="134369913">
      <w:bodyDiv w:val="1"/>
      <w:marLeft w:val="0"/>
      <w:marRight w:val="0"/>
      <w:marTop w:val="0"/>
      <w:marBottom w:val="0"/>
      <w:divBdr>
        <w:top w:val="none" w:sz="0" w:space="0" w:color="auto"/>
        <w:left w:val="none" w:sz="0" w:space="0" w:color="auto"/>
        <w:bottom w:val="none" w:sz="0" w:space="0" w:color="auto"/>
        <w:right w:val="none" w:sz="0" w:space="0" w:color="auto"/>
      </w:divBdr>
    </w:div>
    <w:div w:id="211501612">
      <w:bodyDiv w:val="1"/>
      <w:marLeft w:val="0"/>
      <w:marRight w:val="0"/>
      <w:marTop w:val="0"/>
      <w:marBottom w:val="0"/>
      <w:divBdr>
        <w:top w:val="none" w:sz="0" w:space="0" w:color="auto"/>
        <w:left w:val="none" w:sz="0" w:space="0" w:color="auto"/>
        <w:bottom w:val="none" w:sz="0" w:space="0" w:color="auto"/>
        <w:right w:val="none" w:sz="0" w:space="0" w:color="auto"/>
      </w:divBdr>
    </w:div>
    <w:div w:id="222372145">
      <w:bodyDiv w:val="1"/>
      <w:marLeft w:val="0"/>
      <w:marRight w:val="0"/>
      <w:marTop w:val="0"/>
      <w:marBottom w:val="0"/>
      <w:divBdr>
        <w:top w:val="none" w:sz="0" w:space="0" w:color="auto"/>
        <w:left w:val="none" w:sz="0" w:space="0" w:color="auto"/>
        <w:bottom w:val="none" w:sz="0" w:space="0" w:color="auto"/>
        <w:right w:val="none" w:sz="0" w:space="0" w:color="auto"/>
      </w:divBdr>
    </w:div>
    <w:div w:id="262307765">
      <w:bodyDiv w:val="1"/>
      <w:marLeft w:val="0"/>
      <w:marRight w:val="0"/>
      <w:marTop w:val="0"/>
      <w:marBottom w:val="0"/>
      <w:divBdr>
        <w:top w:val="none" w:sz="0" w:space="0" w:color="auto"/>
        <w:left w:val="none" w:sz="0" w:space="0" w:color="auto"/>
        <w:bottom w:val="none" w:sz="0" w:space="0" w:color="auto"/>
        <w:right w:val="none" w:sz="0" w:space="0" w:color="auto"/>
      </w:divBdr>
    </w:div>
    <w:div w:id="263002632">
      <w:bodyDiv w:val="1"/>
      <w:marLeft w:val="0"/>
      <w:marRight w:val="0"/>
      <w:marTop w:val="0"/>
      <w:marBottom w:val="0"/>
      <w:divBdr>
        <w:top w:val="none" w:sz="0" w:space="0" w:color="auto"/>
        <w:left w:val="none" w:sz="0" w:space="0" w:color="auto"/>
        <w:bottom w:val="none" w:sz="0" w:space="0" w:color="auto"/>
        <w:right w:val="none" w:sz="0" w:space="0" w:color="auto"/>
      </w:divBdr>
    </w:div>
    <w:div w:id="268709145">
      <w:bodyDiv w:val="1"/>
      <w:marLeft w:val="0"/>
      <w:marRight w:val="0"/>
      <w:marTop w:val="0"/>
      <w:marBottom w:val="0"/>
      <w:divBdr>
        <w:top w:val="none" w:sz="0" w:space="0" w:color="auto"/>
        <w:left w:val="none" w:sz="0" w:space="0" w:color="auto"/>
        <w:bottom w:val="none" w:sz="0" w:space="0" w:color="auto"/>
        <w:right w:val="none" w:sz="0" w:space="0" w:color="auto"/>
      </w:divBdr>
    </w:div>
    <w:div w:id="378017733">
      <w:bodyDiv w:val="1"/>
      <w:marLeft w:val="0"/>
      <w:marRight w:val="0"/>
      <w:marTop w:val="0"/>
      <w:marBottom w:val="0"/>
      <w:divBdr>
        <w:top w:val="none" w:sz="0" w:space="0" w:color="auto"/>
        <w:left w:val="none" w:sz="0" w:space="0" w:color="auto"/>
        <w:bottom w:val="none" w:sz="0" w:space="0" w:color="auto"/>
        <w:right w:val="none" w:sz="0" w:space="0" w:color="auto"/>
      </w:divBdr>
    </w:div>
    <w:div w:id="444930707">
      <w:bodyDiv w:val="1"/>
      <w:marLeft w:val="0"/>
      <w:marRight w:val="0"/>
      <w:marTop w:val="0"/>
      <w:marBottom w:val="0"/>
      <w:divBdr>
        <w:top w:val="none" w:sz="0" w:space="0" w:color="auto"/>
        <w:left w:val="none" w:sz="0" w:space="0" w:color="auto"/>
        <w:bottom w:val="none" w:sz="0" w:space="0" w:color="auto"/>
        <w:right w:val="none" w:sz="0" w:space="0" w:color="auto"/>
      </w:divBdr>
    </w:div>
    <w:div w:id="487095044">
      <w:bodyDiv w:val="1"/>
      <w:marLeft w:val="0"/>
      <w:marRight w:val="0"/>
      <w:marTop w:val="0"/>
      <w:marBottom w:val="0"/>
      <w:divBdr>
        <w:top w:val="none" w:sz="0" w:space="0" w:color="auto"/>
        <w:left w:val="none" w:sz="0" w:space="0" w:color="auto"/>
        <w:bottom w:val="none" w:sz="0" w:space="0" w:color="auto"/>
        <w:right w:val="none" w:sz="0" w:space="0" w:color="auto"/>
      </w:divBdr>
    </w:div>
    <w:div w:id="562571603">
      <w:bodyDiv w:val="1"/>
      <w:marLeft w:val="0"/>
      <w:marRight w:val="0"/>
      <w:marTop w:val="0"/>
      <w:marBottom w:val="0"/>
      <w:divBdr>
        <w:top w:val="none" w:sz="0" w:space="0" w:color="auto"/>
        <w:left w:val="none" w:sz="0" w:space="0" w:color="auto"/>
        <w:bottom w:val="none" w:sz="0" w:space="0" w:color="auto"/>
        <w:right w:val="none" w:sz="0" w:space="0" w:color="auto"/>
      </w:divBdr>
    </w:div>
    <w:div w:id="563640583">
      <w:bodyDiv w:val="1"/>
      <w:marLeft w:val="0"/>
      <w:marRight w:val="0"/>
      <w:marTop w:val="0"/>
      <w:marBottom w:val="0"/>
      <w:divBdr>
        <w:top w:val="none" w:sz="0" w:space="0" w:color="auto"/>
        <w:left w:val="none" w:sz="0" w:space="0" w:color="auto"/>
        <w:bottom w:val="none" w:sz="0" w:space="0" w:color="auto"/>
        <w:right w:val="none" w:sz="0" w:space="0" w:color="auto"/>
      </w:divBdr>
    </w:div>
    <w:div w:id="596333665">
      <w:bodyDiv w:val="1"/>
      <w:marLeft w:val="0"/>
      <w:marRight w:val="0"/>
      <w:marTop w:val="0"/>
      <w:marBottom w:val="0"/>
      <w:divBdr>
        <w:top w:val="none" w:sz="0" w:space="0" w:color="auto"/>
        <w:left w:val="none" w:sz="0" w:space="0" w:color="auto"/>
        <w:bottom w:val="none" w:sz="0" w:space="0" w:color="auto"/>
        <w:right w:val="none" w:sz="0" w:space="0" w:color="auto"/>
      </w:divBdr>
    </w:div>
    <w:div w:id="597055410">
      <w:bodyDiv w:val="1"/>
      <w:marLeft w:val="0"/>
      <w:marRight w:val="0"/>
      <w:marTop w:val="0"/>
      <w:marBottom w:val="0"/>
      <w:divBdr>
        <w:top w:val="none" w:sz="0" w:space="0" w:color="auto"/>
        <w:left w:val="none" w:sz="0" w:space="0" w:color="auto"/>
        <w:bottom w:val="none" w:sz="0" w:space="0" w:color="auto"/>
        <w:right w:val="none" w:sz="0" w:space="0" w:color="auto"/>
      </w:divBdr>
    </w:div>
    <w:div w:id="611784946">
      <w:bodyDiv w:val="1"/>
      <w:marLeft w:val="0"/>
      <w:marRight w:val="0"/>
      <w:marTop w:val="0"/>
      <w:marBottom w:val="0"/>
      <w:divBdr>
        <w:top w:val="none" w:sz="0" w:space="0" w:color="auto"/>
        <w:left w:val="none" w:sz="0" w:space="0" w:color="auto"/>
        <w:bottom w:val="none" w:sz="0" w:space="0" w:color="auto"/>
        <w:right w:val="none" w:sz="0" w:space="0" w:color="auto"/>
      </w:divBdr>
    </w:div>
    <w:div w:id="612132626">
      <w:bodyDiv w:val="1"/>
      <w:marLeft w:val="0"/>
      <w:marRight w:val="0"/>
      <w:marTop w:val="0"/>
      <w:marBottom w:val="0"/>
      <w:divBdr>
        <w:top w:val="none" w:sz="0" w:space="0" w:color="auto"/>
        <w:left w:val="none" w:sz="0" w:space="0" w:color="auto"/>
        <w:bottom w:val="none" w:sz="0" w:space="0" w:color="auto"/>
        <w:right w:val="none" w:sz="0" w:space="0" w:color="auto"/>
      </w:divBdr>
    </w:div>
    <w:div w:id="618101097">
      <w:bodyDiv w:val="1"/>
      <w:marLeft w:val="0"/>
      <w:marRight w:val="0"/>
      <w:marTop w:val="0"/>
      <w:marBottom w:val="0"/>
      <w:divBdr>
        <w:top w:val="none" w:sz="0" w:space="0" w:color="auto"/>
        <w:left w:val="none" w:sz="0" w:space="0" w:color="auto"/>
        <w:bottom w:val="none" w:sz="0" w:space="0" w:color="auto"/>
        <w:right w:val="none" w:sz="0" w:space="0" w:color="auto"/>
      </w:divBdr>
    </w:div>
    <w:div w:id="678773516">
      <w:bodyDiv w:val="1"/>
      <w:marLeft w:val="0"/>
      <w:marRight w:val="0"/>
      <w:marTop w:val="0"/>
      <w:marBottom w:val="0"/>
      <w:divBdr>
        <w:top w:val="none" w:sz="0" w:space="0" w:color="auto"/>
        <w:left w:val="none" w:sz="0" w:space="0" w:color="auto"/>
        <w:bottom w:val="none" w:sz="0" w:space="0" w:color="auto"/>
        <w:right w:val="none" w:sz="0" w:space="0" w:color="auto"/>
      </w:divBdr>
    </w:div>
    <w:div w:id="736972332">
      <w:bodyDiv w:val="1"/>
      <w:marLeft w:val="0"/>
      <w:marRight w:val="0"/>
      <w:marTop w:val="0"/>
      <w:marBottom w:val="0"/>
      <w:divBdr>
        <w:top w:val="none" w:sz="0" w:space="0" w:color="auto"/>
        <w:left w:val="none" w:sz="0" w:space="0" w:color="auto"/>
        <w:bottom w:val="none" w:sz="0" w:space="0" w:color="auto"/>
        <w:right w:val="none" w:sz="0" w:space="0" w:color="auto"/>
      </w:divBdr>
    </w:div>
    <w:div w:id="747574226">
      <w:bodyDiv w:val="1"/>
      <w:marLeft w:val="0"/>
      <w:marRight w:val="0"/>
      <w:marTop w:val="0"/>
      <w:marBottom w:val="0"/>
      <w:divBdr>
        <w:top w:val="none" w:sz="0" w:space="0" w:color="auto"/>
        <w:left w:val="none" w:sz="0" w:space="0" w:color="auto"/>
        <w:bottom w:val="none" w:sz="0" w:space="0" w:color="auto"/>
        <w:right w:val="none" w:sz="0" w:space="0" w:color="auto"/>
      </w:divBdr>
    </w:div>
    <w:div w:id="748624352">
      <w:bodyDiv w:val="1"/>
      <w:marLeft w:val="0"/>
      <w:marRight w:val="0"/>
      <w:marTop w:val="0"/>
      <w:marBottom w:val="0"/>
      <w:divBdr>
        <w:top w:val="none" w:sz="0" w:space="0" w:color="auto"/>
        <w:left w:val="none" w:sz="0" w:space="0" w:color="auto"/>
        <w:bottom w:val="none" w:sz="0" w:space="0" w:color="auto"/>
        <w:right w:val="none" w:sz="0" w:space="0" w:color="auto"/>
      </w:divBdr>
    </w:div>
    <w:div w:id="772869703">
      <w:bodyDiv w:val="1"/>
      <w:marLeft w:val="0"/>
      <w:marRight w:val="0"/>
      <w:marTop w:val="0"/>
      <w:marBottom w:val="0"/>
      <w:divBdr>
        <w:top w:val="none" w:sz="0" w:space="0" w:color="auto"/>
        <w:left w:val="none" w:sz="0" w:space="0" w:color="auto"/>
        <w:bottom w:val="none" w:sz="0" w:space="0" w:color="auto"/>
        <w:right w:val="none" w:sz="0" w:space="0" w:color="auto"/>
      </w:divBdr>
    </w:div>
    <w:div w:id="783308337">
      <w:bodyDiv w:val="1"/>
      <w:marLeft w:val="0"/>
      <w:marRight w:val="0"/>
      <w:marTop w:val="0"/>
      <w:marBottom w:val="0"/>
      <w:divBdr>
        <w:top w:val="none" w:sz="0" w:space="0" w:color="auto"/>
        <w:left w:val="none" w:sz="0" w:space="0" w:color="auto"/>
        <w:bottom w:val="none" w:sz="0" w:space="0" w:color="auto"/>
        <w:right w:val="none" w:sz="0" w:space="0" w:color="auto"/>
      </w:divBdr>
    </w:div>
    <w:div w:id="829713448">
      <w:bodyDiv w:val="1"/>
      <w:marLeft w:val="0"/>
      <w:marRight w:val="0"/>
      <w:marTop w:val="0"/>
      <w:marBottom w:val="0"/>
      <w:divBdr>
        <w:top w:val="none" w:sz="0" w:space="0" w:color="auto"/>
        <w:left w:val="none" w:sz="0" w:space="0" w:color="auto"/>
        <w:bottom w:val="none" w:sz="0" w:space="0" w:color="auto"/>
        <w:right w:val="none" w:sz="0" w:space="0" w:color="auto"/>
      </w:divBdr>
    </w:div>
    <w:div w:id="867065630">
      <w:bodyDiv w:val="1"/>
      <w:marLeft w:val="0"/>
      <w:marRight w:val="0"/>
      <w:marTop w:val="0"/>
      <w:marBottom w:val="0"/>
      <w:divBdr>
        <w:top w:val="none" w:sz="0" w:space="0" w:color="auto"/>
        <w:left w:val="none" w:sz="0" w:space="0" w:color="auto"/>
        <w:bottom w:val="none" w:sz="0" w:space="0" w:color="auto"/>
        <w:right w:val="none" w:sz="0" w:space="0" w:color="auto"/>
      </w:divBdr>
    </w:div>
    <w:div w:id="893934367">
      <w:bodyDiv w:val="1"/>
      <w:marLeft w:val="0"/>
      <w:marRight w:val="0"/>
      <w:marTop w:val="0"/>
      <w:marBottom w:val="0"/>
      <w:divBdr>
        <w:top w:val="none" w:sz="0" w:space="0" w:color="auto"/>
        <w:left w:val="none" w:sz="0" w:space="0" w:color="auto"/>
        <w:bottom w:val="none" w:sz="0" w:space="0" w:color="auto"/>
        <w:right w:val="none" w:sz="0" w:space="0" w:color="auto"/>
      </w:divBdr>
    </w:div>
    <w:div w:id="932664095">
      <w:bodyDiv w:val="1"/>
      <w:marLeft w:val="0"/>
      <w:marRight w:val="0"/>
      <w:marTop w:val="0"/>
      <w:marBottom w:val="0"/>
      <w:divBdr>
        <w:top w:val="none" w:sz="0" w:space="0" w:color="auto"/>
        <w:left w:val="none" w:sz="0" w:space="0" w:color="auto"/>
        <w:bottom w:val="none" w:sz="0" w:space="0" w:color="auto"/>
        <w:right w:val="none" w:sz="0" w:space="0" w:color="auto"/>
      </w:divBdr>
    </w:div>
    <w:div w:id="939145850">
      <w:bodyDiv w:val="1"/>
      <w:marLeft w:val="0"/>
      <w:marRight w:val="0"/>
      <w:marTop w:val="0"/>
      <w:marBottom w:val="0"/>
      <w:divBdr>
        <w:top w:val="none" w:sz="0" w:space="0" w:color="auto"/>
        <w:left w:val="none" w:sz="0" w:space="0" w:color="auto"/>
        <w:bottom w:val="none" w:sz="0" w:space="0" w:color="auto"/>
        <w:right w:val="none" w:sz="0" w:space="0" w:color="auto"/>
      </w:divBdr>
    </w:div>
    <w:div w:id="951283113">
      <w:bodyDiv w:val="1"/>
      <w:marLeft w:val="0"/>
      <w:marRight w:val="0"/>
      <w:marTop w:val="0"/>
      <w:marBottom w:val="0"/>
      <w:divBdr>
        <w:top w:val="none" w:sz="0" w:space="0" w:color="auto"/>
        <w:left w:val="none" w:sz="0" w:space="0" w:color="auto"/>
        <w:bottom w:val="none" w:sz="0" w:space="0" w:color="auto"/>
        <w:right w:val="none" w:sz="0" w:space="0" w:color="auto"/>
      </w:divBdr>
    </w:div>
    <w:div w:id="998996783">
      <w:bodyDiv w:val="1"/>
      <w:marLeft w:val="0"/>
      <w:marRight w:val="0"/>
      <w:marTop w:val="0"/>
      <w:marBottom w:val="0"/>
      <w:divBdr>
        <w:top w:val="none" w:sz="0" w:space="0" w:color="auto"/>
        <w:left w:val="none" w:sz="0" w:space="0" w:color="auto"/>
        <w:bottom w:val="none" w:sz="0" w:space="0" w:color="auto"/>
        <w:right w:val="none" w:sz="0" w:space="0" w:color="auto"/>
      </w:divBdr>
    </w:div>
    <w:div w:id="1045718591">
      <w:bodyDiv w:val="1"/>
      <w:marLeft w:val="0"/>
      <w:marRight w:val="0"/>
      <w:marTop w:val="0"/>
      <w:marBottom w:val="0"/>
      <w:divBdr>
        <w:top w:val="none" w:sz="0" w:space="0" w:color="auto"/>
        <w:left w:val="none" w:sz="0" w:space="0" w:color="auto"/>
        <w:bottom w:val="none" w:sz="0" w:space="0" w:color="auto"/>
        <w:right w:val="none" w:sz="0" w:space="0" w:color="auto"/>
      </w:divBdr>
    </w:div>
    <w:div w:id="1124155651">
      <w:bodyDiv w:val="1"/>
      <w:marLeft w:val="0"/>
      <w:marRight w:val="0"/>
      <w:marTop w:val="0"/>
      <w:marBottom w:val="0"/>
      <w:divBdr>
        <w:top w:val="none" w:sz="0" w:space="0" w:color="auto"/>
        <w:left w:val="none" w:sz="0" w:space="0" w:color="auto"/>
        <w:bottom w:val="none" w:sz="0" w:space="0" w:color="auto"/>
        <w:right w:val="none" w:sz="0" w:space="0" w:color="auto"/>
      </w:divBdr>
    </w:div>
    <w:div w:id="1173228718">
      <w:bodyDiv w:val="1"/>
      <w:marLeft w:val="0"/>
      <w:marRight w:val="0"/>
      <w:marTop w:val="0"/>
      <w:marBottom w:val="0"/>
      <w:divBdr>
        <w:top w:val="none" w:sz="0" w:space="0" w:color="auto"/>
        <w:left w:val="none" w:sz="0" w:space="0" w:color="auto"/>
        <w:bottom w:val="none" w:sz="0" w:space="0" w:color="auto"/>
        <w:right w:val="none" w:sz="0" w:space="0" w:color="auto"/>
      </w:divBdr>
    </w:div>
    <w:div w:id="1182433189">
      <w:bodyDiv w:val="1"/>
      <w:marLeft w:val="0"/>
      <w:marRight w:val="0"/>
      <w:marTop w:val="0"/>
      <w:marBottom w:val="0"/>
      <w:divBdr>
        <w:top w:val="none" w:sz="0" w:space="0" w:color="auto"/>
        <w:left w:val="none" w:sz="0" w:space="0" w:color="auto"/>
        <w:bottom w:val="none" w:sz="0" w:space="0" w:color="auto"/>
        <w:right w:val="none" w:sz="0" w:space="0" w:color="auto"/>
      </w:divBdr>
    </w:div>
    <w:div w:id="1273126519">
      <w:bodyDiv w:val="1"/>
      <w:marLeft w:val="0"/>
      <w:marRight w:val="0"/>
      <w:marTop w:val="0"/>
      <w:marBottom w:val="0"/>
      <w:divBdr>
        <w:top w:val="none" w:sz="0" w:space="0" w:color="auto"/>
        <w:left w:val="none" w:sz="0" w:space="0" w:color="auto"/>
        <w:bottom w:val="none" w:sz="0" w:space="0" w:color="auto"/>
        <w:right w:val="none" w:sz="0" w:space="0" w:color="auto"/>
      </w:divBdr>
    </w:div>
    <w:div w:id="1284649982">
      <w:bodyDiv w:val="1"/>
      <w:marLeft w:val="0"/>
      <w:marRight w:val="0"/>
      <w:marTop w:val="0"/>
      <w:marBottom w:val="0"/>
      <w:divBdr>
        <w:top w:val="none" w:sz="0" w:space="0" w:color="auto"/>
        <w:left w:val="none" w:sz="0" w:space="0" w:color="auto"/>
        <w:bottom w:val="none" w:sz="0" w:space="0" w:color="auto"/>
        <w:right w:val="none" w:sz="0" w:space="0" w:color="auto"/>
      </w:divBdr>
    </w:div>
    <w:div w:id="1333531740">
      <w:bodyDiv w:val="1"/>
      <w:marLeft w:val="0"/>
      <w:marRight w:val="0"/>
      <w:marTop w:val="0"/>
      <w:marBottom w:val="0"/>
      <w:divBdr>
        <w:top w:val="none" w:sz="0" w:space="0" w:color="auto"/>
        <w:left w:val="none" w:sz="0" w:space="0" w:color="auto"/>
        <w:bottom w:val="none" w:sz="0" w:space="0" w:color="auto"/>
        <w:right w:val="none" w:sz="0" w:space="0" w:color="auto"/>
      </w:divBdr>
    </w:div>
    <w:div w:id="1367833485">
      <w:bodyDiv w:val="1"/>
      <w:marLeft w:val="0"/>
      <w:marRight w:val="0"/>
      <w:marTop w:val="0"/>
      <w:marBottom w:val="0"/>
      <w:divBdr>
        <w:top w:val="none" w:sz="0" w:space="0" w:color="auto"/>
        <w:left w:val="none" w:sz="0" w:space="0" w:color="auto"/>
        <w:bottom w:val="none" w:sz="0" w:space="0" w:color="auto"/>
        <w:right w:val="none" w:sz="0" w:space="0" w:color="auto"/>
      </w:divBdr>
    </w:div>
    <w:div w:id="1393042642">
      <w:bodyDiv w:val="1"/>
      <w:marLeft w:val="0"/>
      <w:marRight w:val="0"/>
      <w:marTop w:val="0"/>
      <w:marBottom w:val="0"/>
      <w:divBdr>
        <w:top w:val="none" w:sz="0" w:space="0" w:color="auto"/>
        <w:left w:val="none" w:sz="0" w:space="0" w:color="auto"/>
        <w:bottom w:val="none" w:sz="0" w:space="0" w:color="auto"/>
        <w:right w:val="none" w:sz="0" w:space="0" w:color="auto"/>
      </w:divBdr>
    </w:div>
    <w:div w:id="1401173960">
      <w:bodyDiv w:val="1"/>
      <w:marLeft w:val="0"/>
      <w:marRight w:val="0"/>
      <w:marTop w:val="0"/>
      <w:marBottom w:val="0"/>
      <w:divBdr>
        <w:top w:val="none" w:sz="0" w:space="0" w:color="auto"/>
        <w:left w:val="none" w:sz="0" w:space="0" w:color="auto"/>
        <w:bottom w:val="none" w:sz="0" w:space="0" w:color="auto"/>
        <w:right w:val="none" w:sz="0" w:space="0" w:color="auto"/>
      </w:divBdr>
    </w:div>
    <w:div w:id="1402486228">
      <w:bodyDiv w:val="1"/>
      <w:marLeft w:val="0"/>
      <w:marRight w:val="0"/>
      <w:marTop w:val="0"/>
      <w:marBottom w:val="0"/>
      <w:divBdr>
        <w:top w:val="none" w:sz="0" w:space="0" w:color="auto"/>
        <w:left w:val="none" w:sz="0" w:space="0" w:color="auto"/>
        <w:bottom w:val="none" w:sz="0" w:space="0" w:color="auto"/>
        <w:right w:val="none" w:sz="0" w:space="0" w:color="auto"/>
      </w:divBdr>
    </w:div>
    <w:div w:id="1406219270">
      <w:bodyDiv w:val="1"/>
      <w:marLeft w:val="0"/>
      <w:marRight w:val="0"/>
      <w:marTop w:val="0"/>
      <w:marBottom w:val="0"/>
      <w:divBdr>
        <w:top w:val="none" w:sz="0" w:space="0" w:color="auto"/>
        <w:left w:val="none" w:sz="0" w:space="0" w:color="auto"/>
        <w:bottom w:val="none" w:sz="0" w:space="0" w:color="auto"/>
        <w:right w:val="none" w:sz="0" w:space="0" w:color="auto"/>
      </w:divBdr>
    </w:div>
    <w:div w:id="1460345319">
      <w:bodyDiv w:val="1"/>
      <w:marLeft w:val="0"/>
      <w:marRight w:val="0"/>
      <w:marTop w:val="0"/>
      <w:marBottom w:val="0"/>
      <w:divBdr>
        <w:top w:val="none" w:sz="0" w:space="0" w:color="auto"/>
        <w:left w:val="none" w:sz="0" w:space="0" w:color="auto"/>
        <w:bottom w:val="none" w:sz="0" w:space="0" w:color="auto"/>
        <w:right w:val="none" w:sz="0" w:space="0" w:color="auto"/>
      </w:divBdr>
    </w:div>
    <w:div w:id="1498300054">
      <w:bodyDiv w:val="1"/>
      <w:marLeft w:val="0"/>
      <w:marRight w:val="0"/>
      <w:marTop w:val="0"/>
      <w:marBottom w:val="0"/>
      <w:divBdr>
        <w:top w:val="none" w:sz="0" w:space="0" w:color="auto"/>
        <w:left w:val="none" w:sz="0" w:space="0" w:color="auto"/>
        <w:bottom w:val="none" w:sz="0" w:space="0" w:color="auto"/>
        <w:right w:val="none" w:sz="0" w:space="0" w:color="auto"/>
      </w:divBdr>
    </w:div>
    <w:div w:id="1549797094">
      <w:bodyDiv w:val="1"/>
      <w:marLeft w:val="0"/>
      <w:marRight w:val="0"/>
      <w:marTop w:val="0"/>
      <w:marBottom w:val="0"/>
      <w:divBdr>
        <w:top w:val="none" w:sz="0" w:space="0" w:color="auto"/>
        <w:left w:val="none" w:sz="0" w:space="0" w:color="auto"/>
        <w:bottom w:val="none" w:sz="0" w:space="0" w:color="auto"/>
        <w:right w:val="none" w:sz="0" w:space="0" w:color="auto"/>
      </w:divBdr>
    </w:div>
    <w:div w:id="1608542623">
      <w:bodyDiv w:val="1"/>
      <w:marLeft w:val="0"/>
      <w:marRight w:val="0"/>
      <w:marTop w:val="0"/>
      <w:marBottom w:val="0"/>
      <w:divBdr>
        <w:top w:val="none" w:sz="0" w:space="0" w:color="auto"/>
        <w:left w:val="none" w:sz="0" w:space="0" w:color="auto"/>
        <w:bottom w:val="none" w:sz="0" w:space="0" w:color="auto"/>
        <w:right w:val="none" w:sz="0" w:space="0" w:color="auto"/>
      </w:divBdr>
    </w:div>
    <w:div w:id="1650746096">
      <w:bodyDiv w:val="1"/>
      <w:marLeft w:val="0"/>
      <w:marRight w:val="0"/>
      <w:marTop w:val="0"/>
      <w:marBottom w:val="0"/>
      <w:divBdr>
        <w:top w:val="none" w:sz="0" w:space="0" w:color="auto"/>
        <w:left w:val="none" w:sz="0" w:space="0" w:color="auto"/>
        <w:bottom w:val="none" w:sz="0" w:space="0" w:color="auto"/>
        <w:right w:val="none" w:sz="0" w:space="0" w:color="auto"/>
      </w:divBdr>
    </w:div>
    <w:div w:id="1659848749">
      <w:bodyDiv w:val="1"/>
      <w:marLeft w:val="0"/>
      <w:marRight w:val="0"/>
      <w:marTop w:val="0"/>
      <w:marBottom w:val="0"/>
      <w:divBdr>
        <w:top w:val="none" w:sz="0" w:space="0" w:color="auto"/>
        <w:left w:val="none" w:sz="0" w:space="0" w:color="auto"/>
        <w:bottom w:val="none" w:sz="0" w:space="0" w:color="auto"/>
        <w:right w:val="none" w:sz="0" w:space="0" w:color="auto"/>
      </w:divBdr>
    </w:div>
    <w:div w:id="1678574934">
      <w:bodyDiv w:val="1"/>
      <w:marLeft w:val="0"/>
      <w:marRight w:val="0"/>
      <w:marTop w:val="0"/>
      <w:marBottom w:val="0"/>
      <w:divBdr>
        <w:top w:val="none" w:sz="0" w:space="0" w:color="auto"/>
        <w:left w:val="none" w:sz="0" w:space="0" w:color="auto"/>
        <w:bottom w:val="none" w:sz="0" w:space="0" w:color="auto"/>
        <w:right w:val="none" w:sz="0" w:space="0" w:color="auto"/>
      </w:divBdr>
    </w:div>
    <w:div w:id="1723746119">
      <w:bodyDiv w:val="1"/>
      <w:marLeft w:val="0"/>
      <w:marRight w:val="0"/>
      <w:marTop w:val="0"/>
      <w:marBottom w:val="0"/>
      <w:divBdr>
        <w:top w:val="none" w:sz="0" w:space="0" w:color="auto"/>
        <w:left w:val="none" w:sz="0" w:space="0" w:color="auto"/>
        <w:bottom w:val="none" w:sz="0" w:space="0" w:color="auto"/>
        <w:right w:val="none" w:sz="0" w:space="0" w:color="auto"/>
      </w:divBdr>
    </w:div>
    <w:div w:id="1754936581">
      <w:bodyDiv w:val="1"/>
      <w:marLeft w:val="0"/>
      <w:marRight w:val="0"/>
      <w:marTop w:val="0"/>
      <w:marBottom w:val="0"/>
      <w:divBdr>
        <w:top w:val="none" w:sz="0" w:space="0" w:color="auto"/>
        <w:left w:val="none" w:sz="0" w:space="0" w:color="auto"/>
        <w:bottom w:val="none" w:sz="0" w:space="0" w:color="auto"/>
        <w:right w:val="none" w:sz="0" w:space="0" w:color="auto"/>
      </w:divBdr>
    </w:div>
    <w:div w:id="1851605616">
      <w:bodyDiv w:val="1"/>
      <w:marLeft w:val="0"/>
      <w:marRight w:val="0"/>
      <w:marTop w:val="0"/>
      <w:marBottom w:val="0"/>
      <w:divBdr>
        <w:top w:val="none" w:sz="0" w:space="0" w:color="auto"/>
        <w:left w:val="none" w:sz="0" w:space="0" w:color="auto"/>
        <w:bottom w:val="none" w:sz="0" w:space="0" w:color="auto"/>
        <w:right w:val="none" w:sz="0" w:space="0" w:color="auto"/>
      </w:divBdr>
    </w:div>
    <w:div w:id="1861167120">
      <w:bodyDiv w:val="1"/>
      <w:marLeft w:val="0"/>
      <w:marRight w:val="0"/>
      <w:marTop w:val="0"/>
      <w:marBottom w:val="0"/>
      <w:divBdr>
        <w:top w:val="none" w:sz="0" w:space="0" w:color="auto"/>
        <w:left w:val="none" w:sz="0" w:space="0" w:color="auto"/>
        <w:bottom w:val="none" w:sz="0" w:space="0" w:color="auto"/>
        <w:right w:val="none" w:sz="0" w:space="0" w:color="auto"/>
      </w:divBdr>
    </w:div>
    <w:div w:id="1873768083">
      <w:bodyDiv w:val="1"/>
      <w:marLeft w:val="0"/>
      <w:marRight w:val="0"/>
      <w:marTop w:val="0"/>
      <w:marBottom w:val="0"/>
      <w:divBdr>
        <w:top w:val="none" w:sz="0" w:space="0" w:color="auto"/>
        <w:left w:val="none" w:sz="0" w:space="0" w:color="auto"/>
        <w:bottom w:val="none" w:sz="0" w:space="0" w:color="auto"/>
        <w:right w:val="none" w:sz="0" w:space="0" w:color="auto"/>
      </w:divBdr>
    </w:div>
    <w:div w:id="1995792450">
      <w:bodyDiv w:val="1"/>
      <w:marLeft w:val="0"/>
      <w:marRight w:val="0"/>
      <w:marTop w:val="0"/>
      <w:marBottom w:val="0"/>
      <w:divBdr>
        <w:top w:val="none" w:sz="0" w:space="0" w:color="auto"/>
        <w:left w:val="none" w:sz="0" w:space="0" w:color="auto"/>
        <w:bottom w:val="none" w:sz="0" w:space="0" w:color="auto"/>
        <w:right w:val="none" w:sz="0" w:space="0" w:color="auto"/>
      </w:divBdr>
    </w:div>
    <w:div w:id="2015180968">
      <w:bodyDiv w:val="1"/>
      <w:marLeft w:val="0"/>
      <w:marRight w:val="0"/>
      <w:marTop w:val="0"/>
      <w:marBottom w:val="0"/>
      <w:divBdr>
        <w:top w:val="none" w:sz="0" w:space="0" w:color="auto"/>
        <w:left w:val="none" w:sz="0" w:space="0" w:color="auto"/>
        <w:bottom w:val="none" w:sz="0" w:space="0" w:color="auto"/>
        <w:right w:val="none" w:sz="0" w:space="0" w:color="auto"/>
      </w:divBdr>
    </w:div>
    <w:div w:id="2049376269">
      <w:bodyDiv w:val="1"/>
      <w:marLeft w:val="0"/>
      <w:marRight w:val="0"/>
      <w:marTop w:val="0"/>
      <w:marBottom w:val="0"/>
      <w:divBdr>
        <w:top w:val="none" w:sz="0" w:space="0" w:color="auto"/>
        <w:left w:val="none" w:sz="0" w:space="0" w:color="auto"/>
        <w:bottom w:val="none" w:sz="0" w:space="0" w:color="auto"/>
        <w:right w:val="none" w:sz="0" w:space="0" w:color="auto"/>
      </w:divBdr>
    </w:div>
    <w:div w:id="21188623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855</Words>
  <Characters>4707</Characters>
  <Application>Microsoft Office Word</Application>
  <DocSecurity>0</DocSecurity>
  <Lines>39</Lines>
  <Paragraphs>11</Paragraphs>
  <ScaleCrop>false</ScaleCrop>
  <HeadingPairs>
    <vt:vector size="4" baseType="variant">
      <vt:variant>
        <vt:lpstr>Título</vt:lpstr>
      </vt:variant>
      <vt:variant>
        <vt:i4>1</vt:i4>
      </vt:variant>
      <vt:variant>
        <vt:lpstr>Headings</vt:lpstr>
      </vt:variant>
      <vt:variant>
        <vt:i4>1</vt:i4>
      </vt:variant>
    </vt:vector>
  </HeadingPairs>
  <TitlesOfParts>
    <vt:vector size="2" baseType="lpstr">
      <vt:lpstr/>
      <vt:lpstr>        ORDEN DEL DÍA</vt:lpstr>
    </vt:vector>
  </TitlesOfParts>
  <Company/>
  <LinksUpToDate>false</LinksUpToDate>
  <CharactersWithSpaces>5551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Alma Teresa Perez Belmont</cp:lastModifiedBy>
  <cp:revision>3</cp:revision>
  <cp:lastPrinted>2017-02-16T00:22:00Z</cp:lastPrinted>
  <dcterms:created xsi:type="dcterms:W3CDTF">2017-03-01T16:03:00Z</dcterms:created>
  <dcterms:modified xsi:type="dcterms:W3CDTF">2017-03-01T16:05:00Z</dcterms:modified>
</cp:coreProperties>
</file>