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Pr="003C0F88" w:rsidRDefault="003C0F88" w:rsidP="00500021">
      <w:pPr>
        <w:pStyle w:val="Ttulo1"/>
        <w:spacing w:after="240" w:line="360" w:lineRule="auto"/>
        <w:ind w:left="1843" w:right="1559"/>
      </w:pPr>
      <w:r w:rsidRPr="003C0F88">
        <w:t>III SESIÓN EXTRAORDINARIA DEL PLENO DEL</w:t>
      </w:r>
      <w:r w:rsidR="00500021">
        <w:t xml:space="preserve"> </w:t>
      </w:r>
      <w:r w:rsidRPr="003C0F88">
        <w:t>INSTITUTO FEDERAL DE TELECOMUNICACIONES</w:t>
      </w:r>
    </w:p>
    <w:p w:rsidR="003C0F88" w:rsidRPr="003C0F88" w:rsidRDefault="003C0F88" w:rsidP="003C0F88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3C0F88">
        <w:rPr>
          <w:rFonts w:ascii="ITC Avant Garde" w:hAnsi="ITC Avant Garde"/>
          <w:b/>
          <w:color w:val="000000" w:themeColor="text1"/>
          <w:sz w:val="24"/>
          <w:szCs w:val="24"/>
        </w:rPr>
        <w:t>1° DE FEBRERO DE 2017</w:t>
      </w:r>
    </w:p>
    <w:p w:rsidR="003C0F88" w:rsidRDefault="003C0F88" w:rsidP="00500021">
      <w:pPr>
        <w:pStyle w:val="Ttulo1"/>
        <w:spacing w:after="240"/>
        <w:rPr>
          <w:rFonts w:eastAsia="Times New Roman"/>
          <w:u w:val="single"/>
          <w:lang w:val="es-ES_tradnl" w:eastAsia="es-ES"/>
        </w:rPr>
      </w:pPr>
      <w:r w:rsidRPr="00351A72">
        <w:rPr>
          <w:rFonts w:eastAsia="Times New Roman"/>
          <w:u w:val="single"/>
          <w:lang w:val="es-ES_tradnl" w:eastAsia="es-ES"/>
        </w:rPr>
        <w:t>ORDEN DEL DÍA</w:t>
      </w:r>
    </w:p>
    <w:p w:rsidR="00994C84" w:rsidRPr="00994C84" w:rsidRDefault="00994C84" w:rsidP="00500021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"/>
          <w:szCs w:val="2"/>
        </w:rPr>
      </w:pPr>
      <w:bookmarkStart w:id="0" w:name="_GoBack"/>
      <w:bookmarkEnd w:id="0"/>
    </w:p>
    <w:p w:rsidR="003C0F88" w:rsidRDefault="00500021" w:rsidP="00500021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</w:p>
    <w:p w:rsidR="003C0F88" w:rsidRDefault="003C0F88" w:rsidP="003C0F88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C0F88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994C84" w:rsidRPr="00994C84" w:rsidRDefault="00994C84" w:rsidP="00994C84">
      <w:pPr>
        <w:rPr>
          <w:sz w:val="2"/>
          <w:szCs w:val="2"/>
        </w:rPr>
      </w:pPr>
    </w:p>
    <w:p w:rsidR="003C0F88" w:rsidRDefault="003C0F88" w:rsidP="003C0F88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C0F88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 A CONSIDERACIÓN DEL PLENO.</w:t>
      </w:r>
    </w:p>
    <w:p w:rsidR="003C0F88" w:rsidRDefault="003C0F88" w:rsidP="003C0F88">
      <w:pPr>
        <w:tabs>
          <w:tab w:val="left" w:pos="142"/>
        </w:tabs>
        <w:spacing w:after="0" w:line="276" w:lineRule="auto"/>
        <w:jc w:val="both"/>
        <w:rPr>
          <w:rFonts w:ascii="ITC Avant Garde" w:hAnsi="ITC Avant Garde" w:cs="Tahoma"/>
          <w:bCs/>
          <w:color w:val="000000"/>
        </w:rPr>
      </w:pPr>
      <w:r w:rsidRPr="00351A72">
        <w:rPr>
          <w:rFonts w:ascii="ITC Avant Garde" w:eastAsia="Times New Roman" w:hAnsi="ITC Avant Garde" w:cs="Times New Roman"/>
          <w:b/>
          <w:lang w:val="es-ES"/>
        </w:rPr>
        <w:t>III.1.-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>
        <w:rPr>
          <w:rFonts w:ascii="ITC Avant Garde" w:hAnsi="ITC Avant Garde" w:cs="Tahoma"/>
          <w:bCs/>
          <w:color w:val="000000"/>
        </w:rPr>
        <w:t>Acuerdo mediante el cual el Pleno del Instituto Federal de Telecomunicaciones aprueba diferir la entrada en vigor de los “Lineamientos Generales sobre la defensa de las Audiencias".</w:t>
      </w:r>
    </w:p>
    <w:p w:rsidR="00CE2AFF" w:rsidRPr="00500021" w:rsidRDefault="003C0F88" w:rsidP="00500021">
      <w:pPr>
        <w:tabs>
          <w:tab w:val="left" w:pos="142"/>
        </w:tabs>
        <w:spacing w:after="0" w:line="276" w:lineRule="auto"/>
        <w:jc w:val="both"/>
        <w:rPr>
          <w:rFonts w:ascii="ITC Avant Garde" w:hAnsi="ITC Avant Garde"/>
          <w:lang w:val="es-ES_tradnl"/>
        </w:rPr>
      </w:pPr>
      <w:r w:rsidRPr="005B771B">
        <w:rPr>
          <w:rFonts w:ascii="ITC Avant Garde" w:hAnsi="ITC Avant Garde" w:cs="Tahoma"/>
          <w:bCs/>
          <w:i/>
          <w:color w:val="000000"/>
        </w:rPr>
        <w:t xml:space="preserve">(Unidad de </w:t>
      </w:r>
      <w:r>
        <w:rPr>
          <w:rFonts w:ascii="ITC Avant Garde" w:hAnsi="ITC Avant Garde" w:cs="Tahoma"/>
          <w:bCs/>
          <w:i/>
          <w:color w:val="000000"/>
        </w:rPr>
        <w:t>Medios y Contenidos Audiovisuales</w:t>
      </w:r>
      <w:r w:rsidRPr="005B771B">
        <w:rPr>
          <w:rFonts w:ascii="ITC Avant Garde" w:hAnsi="ITC Avant Garde" w:cs="Tahoma"/>
          <w:bCs/>
          <w:i/>
          <w:color w:val="000000"/>
        </w:rPr>
        <w:t>)</w:t>
      </w:r>
      <w:r w:rsidRPr="00C204E3">
        <w:rPr>
          <w:rFonts w:ascii="ITC Avant Garde" w:hAnsi="ITC Avant Garde"/>
          <w:lang w:val="es-ES_tradnl"/>
        </w:rPr>
        <w:t xml:space="preserve"> </w:t>
      </w:r>
    </w:p>
    <w:sectPr w:rsidR="00CE2AFF" w:rsidRPr="00500021" w:rsidSect="0040611B">
      <w:footerReference w:type="default" r:id="rId6"/>
      <w:pgSz w:w="12240" w:h="15840"/>
      <w:pgMar w:top="2410" w:right="146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F8" w:rsidRDefault="00A029F8" w:rsidP="003C0F88">
      <w:pPr>
        <w:spacing w:after="0" w:line="240" w:lineRule="auto"/>
      </w:pPr>
      <w:r>
        <w:separator/>
      </w:r>
    </w:p>
  </w:endnote>
  <w:endnote w:type="continuationSeparator" w:id="0">
    <w:p w:rsidR="00A029F8" w:rsidRDefault="00A029F8" w:rsidP="003C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2662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:rsidR="00B50BC7" w:rsidRPr="00B50BC7" w:rsidRDefault="006B3F98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994C84" w:rsidRPr="00994C84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:rsidR="00B50BC7" w:rsidRDefault="00A029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F8" w:rsidRDefault="00A029F8" w:rsidP="003C0F88">
      <w:pPr>
        <w:spacing w:after="0" w:line="240" w:lineRule="auto"/>
      </w:pPr>
      <w:r>
        <w:separator/>
      </w:r>
    </w:p>
  </w:footnote>
  <w:footnote w:type="continuationSeparator" w:id="0">
    <w:p w:rsidR="00A029F8" w:rsidRDefault="00A029F8" w:rsidP="003C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8"/>
    <w:rsid w:val="00117FC9"/>
    <w:rsid w:val="00137C2F"/>
    <w:rsid w:val="00275AED"/>
    <w:rsid w:val="002B558A"/>
    <w:rsid w:val="003B08FA"/>
    <w:rsid w:val="003C0F88"/>
    <w:rsid w:val="003E6696"/>
    <w:rsid w:val="004860D0"/>
    <w:rsid w:val="00500021"/>
    <w:rsid w:val="0052379F"/>
    <w:rsid w:val="006B3F98"/>
    <w:rsid w:val="007A24BC"/>
    <w:rsid w:val="008D24AA"/>
    <w:rsid w:val="00994C84"/>
    <w:rsid w:val="00995F0D"/>
    <w:rsid w:val="00A029F8"/>
    <w:rsid w:val="00A468A8"/>
    <w:rsid w:val="00B50F38"/>
    <w:rsid w:val="00C255B4"/>
    <w:rsid w:val="00C552C1"/>
    <w:rsid w:val="00C620C5"/>
    <w:rsid w:val="00C72A59"/>
    <w:rsid w:val="00CE2AFF"/>
    <w:rsid w:val="00D405D8"/>
    <w:rsid w:val="00DF1C72"/>
    <w:rsid w:val="00EB5EEA"/>
    <w:rsid w:val="00ED6A3D"/>
    <w:rsid w:val="00F255D6"/>
    <w:rsid w:val="00F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89F75-D5E6-43BA-946D-14B7B919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F8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860D0"/>
    <w:pPr>
      <w:keepNext/>
      <w:keepLines/>
      <w:spacing w:before="240" w:after="0" w:line="276" w:lineRule="auto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0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_"/>
    <w:basedOn w:val="Normal"/>
    <w:link w:val="Ttulo1Car0"/>
    <w:qFormat/>
    <w:rsid w:val="00117FC9"/>
    <w:pPr>
      <w:spacing w:after="0" w:line="276" w:lineRule="auto"/>
      <w:jc w:val="center"/>
    </w:pPr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0">
    <w:name w:val="Título 1_ Car"/>
    <w:basedOn w:val="Fuentedeprrafopredeter"/>
    <w:link w:val="Ttulo10"/>
    <w:rsid w:val="00117FC9"/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860D0"/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3C0F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0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F88"/>
  </w:style>
  <w:style w:type="paragraph" w:styleId="Piedepgina">
    <w:name w:val="footer"/>
    <w:basedOn w:val="Normal"/>
    <w:link w:val="PiedepginaCar"/>
    <w:uiPriority w:val="99"/>
    <w:unhideWhenUsed/>
    <w:rsid w:val="003C0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F88"/>
  </w:style>
  <w:style w:type="character" w:customStyle="1" w:styleId="Ttulo2Car">
    <w:name w:val="Título 2 Car"/>
    <w:basedOn w:val="Fuentedeprrafopredeter"/>
    <w:link w:val="Ttulo2"/>
    <w:uiPriority w:val="9"/>
    <w:rsid w:val="003C0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C0F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Maria del Consuelo Gonzalez Moreno</cp:lastModifiedBy>
  <cp:revision>3</cp:revision>
  <cp:lastPrinted>2017-02-03T19:36:00Z</cp:lastPrinted>
  <dcterms:created xsi:type="dcterms:W3CDTF">2017-02-03T19:33:00Z</dcterms:created>
  <dcterms:modified xsi:type="dcterms:W3CDTF">2017-02-03T21:18:00Z</dcterms:modified>
</cp:coreProperties>
</file>