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13" w:rsidRPr="0032615E" w:rsidRDefault="00E47213" w:rsidP="00E47213">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32615E">
        <w:rPr>
          <w:rFonts w:ascii="ITC Avant Garde" w:eastAsiaTheme="majorEastAsia" w:hAnsi="ITC Avant Garde" w:cstheme="majorBidi"/>
          <w:bCs w:val="0"/>
          <w:color w:val="000000" w:themeColor="text1"/>
          <w:kern w:val="0"/>
          <w:sz w:val="22"/>
          <w:szCs w:val="22"/>
          <w:lang w:eastAsia="en-US"/>
        </w:rPr>
        <w:t>VERSIÓN PÚBL</w:t>
      </w:r>
      <w:r>
        <w:rPr>
          <w:rFonts w:ascii="ITC Avant Garde" w:eastAsiaTheme="majorEastAsia" w:hAnsi="ITC Avant Garde" w:cstheme="majorBidi"/>
          <w:bCs w:val="0"/>
          <w:color w:val="000000" w:themeColor="text1"/>
          <w:kern w:val="0"/>
          <w:sz w:val="22"/>
          <w:szCs w:val="22"/>
          <w:lang w:eastAsia="en-US"/>
        </w:rPr>
        <w:t xml:space="preserve">ICA DEL ACUERDO </w:t>
      </w:r>
      <w:r w:rsidRPr="00E47213">
        <w:rPr>
          <w:rFonts w:ascii="ITC Avant Garde" w:eastAsiaTheme="majorEastAsia" w:hAnsi="ITC Avant Garde" w:cstheme="majorBidi"/>
          <w:bCs w:val="0"/>
          <w:color w:val="000000" w:themeColor="text1"/>
          <w:kern w:val="0"/>
          <w:sz w:val="22"/>
          <w:szCs w:val="22"/>
          <w:lang w:eastAsia="en-US"/>
        </w:rPr>
        <w:t>P/IFT/240517/265</w:t>
      </w:r>
    </w:p>
    <w:p w:rsidR="00E47213" w:rsidRPr="005B4B17" w:rsidRDefault="00E47213" w:rsidP="00E47213">
      <w:pPr>
        <w:pStyle w:val="Textoindependiente"/>
        <w:spacing w:after="0" w:line="360" w:lineRule="auto"/>
        <w:jc w:val="center"/>
        <w:rPr>
          <w:rFonts w:ascii="ITC Avant Garde" w:hAnsi="ITC Avant Garde"/>
          <w:b/>
          <w:sz w:val="20"/>
          <w:szCs w:val="20"/>
        </w:rPr>
      </w:pPr>
      <w:r w:rsidRPr="005B4B17">
        <w:rPr>
          <w:rFonts w:ascii="ITC Avant Garde" w:hAnsi="ITC Avant Garde"/>
          <w:b/>
          <w:sz w:val="20"/>
          <w:szCs w:val="20"/>
        </w:rPr>
        <w:t>DE LA SESIÓN DEL PLENO DEL INSTITUTO FEDERAL</w:t>
      </w:r>
      <w:r>
        <w:rPr>
          <w:rFonts w:ascii="ITC Avant Garde" w:hAnsi="ITC Avant Garde"/>
          <w:b/>
          <w:sz w:val="20"/>
          <w:szCs w:val="20"/>
        </w:rPr>
        <w:t xml:space="preserve"> DE TELECOMUNICACIONES EN SU </w:t>
      </w:r>
      <w:r w:rsidR="00471125">
        <w:rPr>
          <w:rFonts w:ascii="ITC Avant Garde" w:hAnsi="ITC Avant Garde"/>
          <w:b/>
          <w:sz w:val="20"/>
          <w:szCs w:val="20"/>
        </w:rPr>
        <w:t xml:space="preserve">XIX </w:t>
      </w:r>
      <w:r w:rsidR="00471125" w:rsidRPr="00BD2557">
        <w:rPr>
          <w:rFonts w:ascii="ITC Avant Garde" w:hAnsi="ITC Avant Garde"/>
          <w:b/>
          <w:sz w:val="20"/>
          <w:szCs w:val="20"/>
        </w:rPr>
        <w:t>SESIÓN ORDINARIA DEL 201</w:t>
      </w:r>
      <w:r w:rsidR="00471125">
        <w:rPr>
          <w:rFonts w:ascii="ITC Avant Garde" w:hAnsi="ITC Avant Garde"/>
          <w:b/>
          <w:sz w:val="20"/>
          <w:szCs w:val="20"/>
        </w:rPr>
        <w:t>7</w:t>
      </w:r>
      <w:r w:rsidR="00471125" w:rsidRPr="00BD2557">
        <w:rPr>
          <w:rFonts w:ascii="ITC Avant Garde" w:hAnsi="ITC Avant Garde"/>
          <w:b/>
          <w:sz w:val="20"/>
          <w:szCs w:val="20"/>
        </w:rPr>
        <w:t xml:space="preserve">, CELEBRADA EL </w:t>
      </w:r>
      <w:r w:rsidR="00471125">
        <w:rPr>
          <w:rFonts w:ascii="ITC Avant Garde" w:hAnsi="ITC Avant Garde"/>
          <w:b/>
          <w:sz w:val="20"/>
          <w:szCs w:val="20"/>
        </w:rPr>
        <w:t>24</w:t>
      </w:r>
      <w:r w:rsidR="00471125" w:rsidRPr="00BD2557">
        <w:rPr>
          <w:rFonts w:ascii="ITC Avant Garde" w:hAnsi="ITC Avant Garde"/>
          <w:b/>
          <w:sz w:val="20"/>
          <w:szCs w:val="20"/>
        </w:rPr>
        <w:t xml:space="preserve"> DE </w:t>
      </w:r>
      <w:r w:rsidR="00471125">
        <w:rPr>
          <w:rFonts w:ascii="ITC Avant Garde" w:hAnsi="ITC Avant Garde"/>
          <w:b/>
          <w:sz w:val="20"/>
          <w:szCs w:val="20"/>
        </w:rPr>
        <w:t>MAYO</w:t>
      </w:r>
      <w:r w:rsidR="00471125" w:rsidRPr="00BD2557">
        <w:rPr>
          <w:rFonts w:ascii="ITC Avant Garde" w:hAnsi="ITC Avant Garde"/>
          <w:b/>
          <w:sz w:val="20"/>
          <w:szCs w:val="20"/>
        </w:rPr>
        <w:t xml:space="preserve"> DE 2017</w:t>
      </w:r>
    </w:p>
    <w:p w:rsidR="00E47213" w:rsidRPr="00644EFB" w:rsidRDefault="00E47213" w:rsidP="00E47213">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644EFB">
        <w:rPr>
          <w:rFonts w:ascii="ITC Avant Garde" w:eastAsia="Arial" w:hAnsi="ITC Avant Garde" w:cs="Arial"/>
          <w:b/>
          <w:color w:val="000000"/>
          <w:sz w:val="21"/>
          <w:szCs w:val="21"/>
          <w:lang w:eastAsia="es-MX"/>
        </w:rPr>
        <w:t>LEYENDA DE LA CLASIFICACIÓN</w:t>
      </w:r>
    </w:p>
    <w:p w:rsidR="00E47213" w:rsidRPr="00125054" w:rsidRDefault="00E47213" w:rsidP="00E47213">
      <w:pPr>
        <w:pStyle w:val="Textoindependiente"/>
        <w:spacing w:after="0" w:line="360" w:lineRule="auto"/>
        <w:jc w:val="both"/>
        <w:rPr>
          <w:rFonts w:ascii="ITC Avant Garde" w:eastAsia="Times New Roman" w:hAnsi="ITC Avant Garde"/>
          <w:bCs/>
          <w:color w:val="000000"/>
          <w:sz w:val="20"/>
          <w:szCs w:val="20"/>
          <w:lang w:eastAsia="es-MX"/>
        </w:rPr>
      </w:pPr>
      <w:r w:rsidRPr="00125054">
        <w:rPr>
          <w:rFonts w:ascii="ITC Avant Garde" w:eastAsia="Times New Roman" w:hAnsi="ITC Avant Garde"/>
          <w:b/>
          <w:bCs/>
          <w:color w:val="000000"/>
          <w:sz w:val="20"/>
          <w:szCs w:val="20"/>
          <w:lang w:eastAsia="es-MX"/>
        </w:rPr>
        <w:t>Fecha de Clasificación:</w:t>
      </w:r>
      <w:r w:rsidRPr="00125054">
        <w:rPr>
          <w:rFonts w:ascii="ITC Avant Garde" w:eastAsia="Times New Roman" w:hAnsi="ITC Avant Garde"/>
          <w:bCs/>
          <w:color w:val="000000"/>
          <w:sz w:val="20"/>
          <w:szCs w:val="20"/>
          <w:lang w:eastAsia="es-MX"/>
        </w:rPr>
        <w:t xml:space="preserve"> </w:t>
      </w:r>
      <w:r>
        <w:rPr>
          <w:rFonts w:ascii="ITC Avant Garde" w:hAnsi="ITC Avant Garde"/>
          <w:sz w:val="20"/>
          <w:szCs w:val="20"/>
        </w:rPr>
        <w:t>24</w:t>
      </w:r>
      <w:r w:rsidRPr="00BD2557">
        <w:rPr>
          <w:rFonts w:ascii="ITC Avant Garde" w:hAnsi="ITC Avant Garde"/>
          <w:sz w:val="20"/>
          <w:szCs w:val="20"/>
        </w:rPr>
        <w:t xml:space="preserve"> de </w:t>
      </w:r>
      <w:r>
        <w:rPr>
          <w:rFonts w:ascii="ITC Avant Garde" w:hAnsi="ITC Avant Garde"/>
          <w:sz w:val="20"/>
          <w:szCs w:val="20"/>
        </w:rPr>
        <w:t>mayo</w:t>
      </w:r>
      <w:r w:rsidRPr="00BD2557">
        <w:rPr>
          <w:rFonts w:ascii="ITC Avant Garde" w:hAnsi="ITC Avant Garde"/>
          <w:sz w:val="20"/>
          <w:szCs w:val="20"/>
        </w:rPr>
        <w:t xml:space="preserve"> de 2017</w:t>
      </w:r>
      <w:r w:rsidRPr="00125054">
        <w:rPr>
          <w:rFonts w:ascii="ITC Avant Garde" w:eastAsia="Times New Roman" w:hAnsi="ITC Avant Garde"/>
          <w:bCs/>
          <w:color w:val="000000"/>
          <w:sz w:val="20"/>
          <w:szCs w:val="20"/>
          <w:lang w:eastAsia="es-MX"/>
        </w:rPr>
        <w:t xml:space="preserve">. </w:t>
      </w:r>
    </w:p>
    <w:p w:rsidR="00E47213" w:rsidRPr="00125054" w:rsidRDefault="00E47213" w:rsidP="00E47213">
      <w:pPr>
        <w:pStyle w:val="Textoindependiente"/>
        <w:spacing w:after="0" w:line="360" w:lineRule="auto"/>
        <w:jc w:val="both"/>
        <w:rPr>
          <w:rFonts w:ascii="ITC Avant Garde" w:hAnsi="ITC Avant Garde"/>
          <w:sz w:val="20"/>
          <w:szCs w:val="20"/>
        </w:rPr>
      </w:pPr>
      <w:r w:rsidRPr="00125054">
        <w:rPr>
          <w:rFonts w:ascii="ITC Avant Garde" w:eastAsia="Times New Roman" w:hAnsi="ITC Avant Garde"/>
          <w:b/>
          <w:bCs/>
          <w:color w:val="000000"/>
          <w:sz w:val="20"/>
          <w:szCs w:val="20"/>
          <w:lang w:eastAsia="es-MX"/>
        </w:rPr>
        <w:t>Unidad Administrativa:</w:t>
      </w:r>
      <w:r w:rsidRPr="00125054">
        <w:rPr>
          <w:rFonts w:ascii="ITC Avant Garde" w:eastAsia="Times New Roman" w:hAnsi="ITC Avant Garde"/>
          <w:bCs/>
          <w:color w:val="000000"/>
          <w:sz w:val="20"/>
          <w:szCs w:val="20"/>
          <w:lang w:eastAsia="es-MX"/>
        </w:rPr>
        <w:t xml:space="preserve"> </w:t>
      </w:r>
      <w:r w:rsidRPr="00125054">
        <w:rPr>
          <w:rFonts w:ascii="ITC Avant Garde" w:hAnsi="ITC Avant Garde"/>
          <w:sz w:val="20"/>
          <w:szCs w:val="20"/>
        </w:rPr>
        <w:t>Secretaría Técnica del Pleno.</w:t>
      </w:r>
    </w:p>
    <w:p w:rsidR="00E47213" w:rsidRPr="00125054" w:rsidRDefault="00E47213" w:rsidP="00E47213">
      <w:pPr>
        <w:pStyle w:val="Textoindependiente"/>
        <w:spacing w:after="0" w:line="360" w:lineRule="auto"/>
        <w:jc w:val="both"/>
        <w:rPr>
          <w:rFonts w:ascii="ITC Avant Garde" w:hAnsi="ITC Avant Garde"/>
          <w:sz w:val="20"/>
          <w:szCs w:val="20"/>
        </w:rPr>
      </w:pPr>
      <w:r w:rsidRPr="00125054">
        <w:rPr>
          <w:rFonts w:ascii="ITC Avant Garde" w:hAnsi="ITC Avant Garde"/>
          <w:b/>
          <w:sz w:val="20"/>
          <w:szCs w:val="20"/>
        </w:rPr>
        <w:t>Clasificación:</w:t>
      </w:r>
      <w:r w:rsidRPr="00125054">
        <w:rPr>
          <w:rFonts w:ascii="ITC Avant Garde" w:hAnsi="ITC Avant Garde"/>
          <w:sz w:val="20"/>
          <w:szCs w:val="20"/>
        </w:rPr>
        <w:t xml:space="preserve"> Confidencial, </w:t>
      </w:r>
      <w:r w:rsidRPr="004808F7">
        <w:rPr>
          <w:rFonts w:ascii="ITC Avant Garde" w:hAnsi="ITC Avant Garde" w:cs="Tahoma"/>
          <w:color w:val="000000"/>
          <w:sz w:val="20"/>
          <w:szCs w:val="20"/>
          <w:lang w:eastAsia="es-MX"/>
        </w:rPr>
        <w:t xml:space="preserve">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w:t>
      </w:r>
      <w:r>
        <w:rPr>
          <w:rFonts w:ascii="ITC Avant Garde" w:hAnsi="ITC Avant Garde" w:cs="Tahoma"/>
          <w:color w:val="000000"/>
          <w:sz w:val="20"/>
          <w:szCs w:val="20"/>
          <w:lang w:eastAsia="es-MX"/>
        </w:rPr>
        <w:t>13</w:t>
      </w:r>
      <w:r w:rsidRPr="004808F7">
        <w:rPr>
          <w:rFonts w:ascii="ITC Avant Garde" w:hAnsi="ITC Avant Garde" w:cs="Tahoma"/>
          <w:color w:val="000000"/>
          <w:sz w:val="20"/>
          <w:szCs w:val="20"/>
          <w:lang w:eastAsia="es-MX"/>
        </w:rPr>
        <w:t xml:space="preserve"> de </w:t>
      </w:r>
      <w:r>
        <w:rPr>
          <w:rFonts w:ascii="ITC Avant Garde" w:hAnsi="ITC Avant Garde" w:cs="Tahoma"/>
          <w:color w:val="000000"/>
          <w:sz w:val="20"/>
          <w:szCs w:val="20"/>
          <w:lang w:eastAsia="es-MX"/>
        </w:rPr>
        <w:t>julio</w:t>
      </w:r>
      <w:r w:rsidRPr="004808F7">
        <w:rPr>
          <w:rFonts w:ascii="ITC Avant Garde" w:hAnsi="ITC Avant Garde" w:cs="Tahoma"/>
          <w:color w:val="000000"/>
          <w:sz w:val="20"/>
          <w:szCs w:val="20"/>
          <w:lang w:eastAsia="es-MX"/>
        </w:rPr>
        <w:t xml:space="preserve"> de 2017</w:t>
      </w:r>
      <w:r>
        <w:rPr>
          <w:rFonts w:ascii="ITC Avant Garde" w:hAnsi="ITC Avant Garde" w:cs="Tahoma"/>
          <w:color w:val="000000"/>
          <w:sz w:val="20"/>
          <w:szCs w:val="20"/>
          <w:lang w:eastAsia="es-MX"/>
        </w:rPr>
        <w:t>.</w:t>
      </w:r>
    </w:p>
    <w:p w:rsidR="00E47213" w:rsidRPr="00125054" w:rsidRDefault="00E47213" w:rsidP="00E47213">
      <w:pPr>
        <w:pStyle w:val="Textoindependiente"/>
        <w:spacing w:after="0" w:line="360" w:lineRule="auto"/>
        <w:jc w:val="both"/>
        <w:rPr>
          <w:rFonts w:ascii="ITC Avant Garde" w:eastAsia="Times New Roman" w:hAnsi="ITC Avant Garde"/>
          <w:bCs/>
          <w:color w:val="000000"/>
          <w:sz w:val="20"/>
          <w:szCs w:val="20"/>
          <w:lang w:eastAsia="es-MX"/>
        </w:rPr>
      </w:pPr>
      <w:r w:rsidRPr="00125054">
        <w:rPr>
          <w:rFonts w:ascii="ITC Avant Garde" w:eastAsia="Times New Roman" w:hAnsi="ITC Avant Garde"/>
          <w:b/>
          <w:bCs/>
          <w:color w:val="000000"/>
          <w:sz w:val="20"/>
          <w:szCs w:val="20"/>
          <w:lang w:eastAsia="es-MX"/>
        </w:rPr>
        <w:t>Núm. de Resolución:</w:t>
      </w:r>
      <w:r w:rsidRPr="00125054">
        <w:rPr>
          <w:rFonts w:ascii="ITC Avant Garde" w:eastAsia="Times New Roman" w:hAnsi="ITC Avant Garde"/>
          <w:bCs/>
          <w:color w:val="000000"/>
          <w:sz w:val="20"/>
          <w:szCs w:val="20"/>
          <w:lang w:eastAsia="es-MX"/>
        </w:rPr>
        <w:t xml:space="preserve"> </w:t>
      </w:r>
      <w:r w:rsidRPr="00E47213">
        <w:rPr>
          <w:rFonts w:ascii="ITC Avant Garde" w:hAnsi="ITC Avant Garde" w:cs="Tahoma"/>
          <w:color w:val="000000"/>
          <w:sz w:val="20"/>
          <w:szCs w:val="20"/>
          <w:lang w:eastAsia="es-MX"/>
        </w:rPr>
        <w:t>P/IFT/240517/265.</w:t>
      </w:r>
    </w:p>
    <w:p w:rsidR="00E47213" w:rsidRPr="00125054" w:rsidRDefault="00E47213" w:rsidP="00E47213">
      <w:pPr>
        <w:pStyle w:val="Textoindependiente"/>
        <w:spacing w:after="0" w:line="360" w:lineRule="auto"/>
        <w:jc w:val="both"/>
        <w:rPr>
          <w:rFonts w:ascii="ITC Avant Garde" w:hAnsi="ITC Avant Garde"/>
          <w:sz w:val="20"/>
          <w:szCs w:val="20"/>
        </w:rPr>
      </w:pPr>
      <w:r w:rsidRPr="00125054">
        <w:rPr>
          <w:rFonts w:ascii="ITC Avant Garde" w:eastAsia="Times New Roman" w:hAnsi="ITC Avant Garde"/>
          <w:b/>
          <w:bCs/>
          <w:color w:val="000000"/>
          <w:sz w:val="20"/>
          <w:szCs w:val="20"/>
          <w:lang w:eastAsia="es-MX"/>
        </w:rPr>
        <w:t>Descripción del asunto:</w:t>
      </w:r>
      <w:r w:rsidRPr="00125054">
        <w:rPr>
          <w:rFonts w:ascii="ITC Avant Garde" w:eastAsia="Times New Roman" w:hAnsi="ITC Avant Garde"/>
          <w:bCs/>
          <w:color w:val="000000"/>
          <w:sz w:val="20"/>
          <w:szCs w:val="20"/>
          <w:lang w:eastAsia="es-MX"/>
        </w:rPr>
        <w:t xml:space="preserve"> </w:t>
      </w:r>
      <w:r w:rsidRPr="00E47213">
        <w:rPr>
          <w:rFonts w:ascii="ITC Avant Garde" w:hAnsi="ITC Avant Garde" w:cs="Tahoma"/>
          <w:color w:val="000000"/>
          <w:sz w:val="20"/>
          <w:szCs w:val="20"/>
          <w:lang w:eastAsia="es-MX"/>
        </w:rPr>
        <w:t xml:space="preserve">Resolución mediante la cual el Pleno del Instituto Federal de Telecomunicaciones declara la pérdida de bienes en beneficio de la Nación, derivado del procedimiento administrativo iniciado en contra de </w:t>
      </w:r>
      <w:r w:rsidRPr="00191470">
        <w:rPr>
          <w:rFonts w:ascii="ITC Avant Garde" w:eastAsia="Times New Roman" w:hAnsi="ITC Avant Garde"/>
          <w:b/>
          <w:bCs/>
          <w:color w:val="0000CC"/>
          <w:sz w:val="20"/>
          <w:szCs w:val="20"/>
          <w:lang w:eastAsia="es-MX"/>
        </w:rPr>
        <w:t>“CONFIDENCIAL POR LEY”</w:t>
      </w:r>
      <w:r>
        <w:rPr>
          <w:rFonts w:ascii="ITC Avant Garde" w:eastAsia="Times New Roman" w:hAnsi="ITC Avant Garde"/>
          <w:b/>
          <w:bCs/>
          <w:color w:val="0000CC"/>
          <w:sz w:val="20"/>
          <w:szCs w:val="20"/>
          <w:lang w:eastAsia="es-MX"/>
        </w:rPr>
        <w:t xml:space="preserve"> </w:t>
      </w:r>
      <w:r w:rsidRPr="00E47213">
        <w:rPr>
          <w:rFonts w:ascii="ITC Avant Garde" w:hAnsi="ITC Avant Garde" w:cs="Tahoma"/>
          <w:color w:val="000000"/>
          <w:sz w:val="20"/>
          <w:szCs w:val="20"/>
          <w:lang w:eastAsia="es-MX"/>
        </w:rPr>
        <w:t>y/o MT Líder Máxima Tecnología Líder, por invadir el espectro radioeléctrico en el intervalo de las frecuencias 1820 MHz a 1920 MHz en Guadalajara, Estado de Jalisco.</w:t>
      </w:r>
    </w:p>
    <w:p w:rsidR="00E47213" w:rsidRPr="00125054" w:rsidRDefault="00E47213" w:rsidP="00E47213">
      <w:pPr>
        <w:pStyle w:val="Textoindependiente"/>
        <w:spacing w:after="0" w:line="360" w:lineRule="auto"/>
        <w:jc w:val="both"/>
        <w:rPr>
          <w:rFonts w:ascii="ITC Avant Garde" w:hAnsi="ITC Avant Garde"/>
          <w:sz w:val="20"/>
          <w:szCs w:val="20"/>
        </w:rPr>
      </w:pPr>
      <w:r w:rsidRPr="00125054">
        <w:rPr>
          <w:rFonts w:ascii="ITC Avant Garde" w:eastAsia="Times New Roman" w:hAnsi="ITC Avant Garde"/>
          <w:b/>
          <w:bCs/>
          <w:color w:val="000000"/>
          <w:sz w:val="20"/>
          <w:szCs w:val="20"/>
          <w:lang w:eastAsia="es-MX"/>
        </w:rPr>
        <w:t>Fundamento legal:</w:t>
      </w:r>
      <w:r w:rsidRPr="00125054">
        <w:rPr>
          <w:rFonts w:ascii="ITC Avant Garde" w:eastAsia="Times New Roman" w:hAnsi="ITC Avant Garde"/>
          <w:bCs/>
          <w:color w:val="000000"/>
          <w:sz w:val="20"/>
          <w:szCs w:val="20"/>
          <w:lang w:eastAsia="es-MX"/>
        </w:rPr>
        <w:t xml:space="preserve"> </w:t>
      </w:r>
      <w:r w:rsidRPr="00125054">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E47213" w:rsidRPr="00125054" w:rsidRDefault="00E47213" w:rsidP="00E47213">
      <w:pPr>
        <w:pStyle w:val="Textoindependiente"/>
        <w:spacing w:after="0" w:line="360" w:lineRule="auto"/>
        <w:jc w:val="both"/>
        <w:rPr>
          <w:rFonts w:ascii="ITC Avant Garde" w:eastAsia="Times New Roman" w:hAnsi="ITC Avant Garde"/>
          <w:bCs/>
          <w:color w:val="000000"/>
          <w:sz w:val="20"/>
          <w:szCs w:val="20"/>
          <w:lang w:eastAsia="es-MX"/>
        </w:rPr>
      </w:pPr>
      <w:r w:rsidRPr="00125054">
        <w:rPr>
          <w:rFonts w:ascii="ITC Avant Garde" w:eastAsia="Times New Roman" w:hAnsi="ITC Avant Garde"/>
          <w:b/>
          <w:bCs/>
          <w:color w:val="000000"/>
          <w:sz w:val="20"/>
          <w:szCs w:val="20"/>
          <w:lang w:eastAsia="es-MX"/>
        </w:rPr>
        <w:t>Motivación:</w:t>
      </w:r>
      <w:r w:rsidRPr="00125054">
        <w:rPr>
          <w:rFonts w:ascii="ITC Avant Garde" w:eastAsia="Times New Roman" w:hAnsi="ITC Avant Garde"/>
          <w:bCs/>
          <w:color w:val="000000"/>
          <w:sz w:val="20"/>
          <w:szCs w:val="20"/>
          <w:lang w:eastAsia="es-MX"/>
        </w:rPr>
        <w:t xml:space="preserve"> </w:t>
      </w:r>
      <w:r w:rsidRPr="00125054">
        <w:rPr>
          <w:rFonts w:ascii="ITC Avant Garde" w:hAnsi="ITC Avant Garde"/>
          <w:sz w:val="20"/>
          <w:szCs w:val="20"/>
        </w:rPr>
        <w:t>Contiene datos personales concernientes a una persona identificada o identificable.</w:t>
      </w:r>
    </w:p>
    <w:p w:rsidR="00E47213" w:rsidRDefault="00E47213" w:rsidP="00E47213">
      <w:pPr>
        <w:pStyle w:val="Textoindependiente"/>
        <w:spacing w:after="0" w:line="360" w:lineRule="auto"/>
        <w:jc w:val="both"/>
        <w:rPr>
          <w:rFonts w:ascii="ITC Avant Garde" w:eastAsia="Times New Roman" w:hAnsi="ITC Avant Garde"/>
          <w:bCs/>
          <w:color w:val="000000"/>
          <w:sz w:val="20"/>
          <w:szCs w:val="20"/>
          <w:lang w:eastAsia="es-MX"/>
        </w:rPr>
        <w:sectPr w:rsidR="00E47213" w:rsidSect="00951689">
          <w:headerReference w:type="even" r:id="rId8"/>
          <w:headerReference w:type="default" r:id="rId9"/>
          <w:footerReference w:type="default" r:id="rId10"/>
          <w:headerReference w:type="first" r:id="rId11"/>
          <w:pgSz w:w="12240" w:h="15840"/>
          <w:pgMar w:top="1985" w:right="1418" w:bottom="1418" w:left="1418" w:header="709" w:footer="420" w:gutter="0"/>
          <w:cols w:space="708"/>
          <w:docGrid w:linePitch="360"/>
        </w:sectPr>
      </w:pPr>
      <w:r w:rsidRPr="00125054">
        <w:rPr>
          <w:rFonts w:ascii="ITC Avant Garde" w:eastAsia="Times New Roman" w:hAnsi="ITC Avant Garde"/>
          <w:b/>
          <w:bCs/>
          <w:color w:val="000000"/>
          <w:sz w:val="20"/>
          <w:szCs w:val="20"/>
          <w:lang w:eastAsia="es-MX"/>
        </w:rPr>
        <w:t>Secciones Confidenciales:</w:t>
      </w:r>
      <w:r w:rsidRPr="00125054">
        <w:rPr>
          <w:rFonts w:ascii="ITC Avant Garde" w:eastAsia="Times New Roman" w:hAnsi="ITC Avant Garde"/>
          <w:bCs/>
          <w:color w:val="000000"/>
          <w:sz w:val="20"/>
          <w:szCs w:val="20"/>
          <w:lang w:eastAsia="es-MX"/>
        </w:rPr>
        <w:t xml:space="preserve"> Las secciones marcadas en color azul con la inscripción que dice</w:t>
      </w:r>
      <w:r w:rsidRPr="00191470">
        <w:rPr>
          <w:rFonts w:ascii="ITC Avant Garde" w:eastAsia="Times New Roman" w:hAnsi="ITC Avant Garde"/>
          <w:bCs/>
          <w:color w:val="000000"/>
          <w:sz w:val="20"/>
          <w:szCs w:val="20"/>
          <w:lang w:eastAsia="es-MX"/>
        </w:rPr>
        <w:t xml:space="preserve"> </w:t>
      </w:r>
      <w:r w:rsidRPr="00191470">
        <w:rPr>
          <w:rFonts w:ascii="ITC Avant Garde" w:eastAsia="Times New Roman" w:hAnsi="ITC Avant Garde"/>
          <w:b/>
          <w:bCs/>
          <w:color w:val="0000CC"/>
          <w:sz w:val="20"/>
          <w:szCs w:val="20"/>
          <w:lang w:eastAsia="es-MX"/>
        </w:rPr>
        <w:t>“CONFIDENCIAL POR LEY”</w:t>
      </w:r>
      <w:r w:rsidRPr="00191470">
        <w:rPr>
          <w:rFonts w:ascii="ITC Avant Garde" w:eastAsia="Times New Roman" w:hAnsi="ITC Avant Garde"/>
          <w:bCs/>
          <w:color w:val="000000"/>
          <w:sz w:val="20"/>
          <w:szCs w:val="20"/>
          <w:lang w:eastAsia="es-MX"/>
        </w:rPr>
        <w:t>.</w:t>
      </w:r>
    </w:p>
    <w:p w:rsidR="00E47213" w:rsidRPr="00E47213" w:rsidRDefault="00CA387A" w:rsidP="00E47213">
      <w:pPr>
        <w:pStyle w:val="Ttulo1"/>
        <w:spacing w:before="240" w:beforeAutospacing="0" w:after="240" w:afterAutospacing="0"/>
        <w:ind w:right="3450"/>
        <w:jc w:val="both"/>
        <w:rPr>
          <w:rFonts w:ascii="ITC Avant Garde" w:hAnsi="ITC Avant Garde"/>
          <w:sz w:val="22"/>
        </w:rPr>
      </w:pPr>
      <w:r w:rsidRPr="00E47213">
        <w:rPr>
          <w:rFonts w:ascii="ITC Avant Garde" w:hAnsi="ITC Avant Garde"/>
          <w:sz w:val="22"/>
        </w:rPr>
        <w:lastRenderedPageBreak/>
        <w:t xml:space="preserve">PROPIETARIO, POSEEDOR Y/O RESPONSABLE Y/O ENCARGADO </w:t>
      </w:r>
      <w:r w:rsidR="00DC5F46" w:rsidRPr="00E47213">
        <w:rPr>
          <w:rFonts w:ascii="ITC Avant Garde" w:hAnsi="ITC Avant Garde"/>
          <w:sz w:val="22"/>
        </w:rPr>
        <w:t xml:space="preserve">DE LOS EQUIPOS DE TELECOMUNICACIONES CON LOS QUE SE HACÍA USO DE FRECUENCIAS </w:t>
      </w:r>
      <w:r w:rsidR="0081015F" w:rsidRPr="00E47213">
        <w:rPr>
          <w:rFonts w:ascii="ITC Avant Garde" w:hAnsi="ITC Avant Garde"/>
          <w:sz w:val="22"/>
        </w:rPr>
        <w:t xml:space="preserve">EN EL INTERVALO </w:t>
      </w:r>
      <w:r w:rsidR="00DC5F46" w:rsidRPr="00E47213">
        <w:rPr>
          <w:rFonts w:ascii="ITC Avant Garde" w:hAnsi="ITC Avant Garde"/>
          <w:sz w:val="22"/>
        </w:rPr>
        <w:t>DE 1820 MHz a 1920 MHz.</w:t>
      </w:r>
    </w:p>
    <w:p w:rsidR="00E47213" w:rsidRPr="00E47213" w:rsidRDefault="00C3410D" w:rsidP="00E47213">
      <w:pPr>
        <w:tabs>
          <w:tab w:val="left" w:pos="4111"/>
        </w:tabs>
        <w:spacing w:before="240" w:after="240" w:line="240" w:lineRule="auto"/>
        <w:ind w:right="3026"/>
        <w:jc w:val="center"/>
        <w:rPr>
          <w:rFonts w:ascii="ITC Avant Garde" w:hAnsi="ITC Avant Garde"/>
          <w:b/>
        </w:rPr>
      </w:pPr>
      <w:r w:rsidRPr="00E47213">
        <w:rPr>
          <w:rFonts w:ascii="ITC Avant Garde" w:hAnsi="ITC Avant Garde"/>
          <w:b/>
        </w:rPr>
        <w:t>Y/O</w:t>
      </w:r>
    </w:p>
    <w:p w:rsidR="00E47213" w:rsidRPr="00E47213" w:rsidRDefault="00062E34" w:rsidP="00E47213">
      <w:pPr>
        <w:tabs>
          <w:tab w:val="left" w:pos="4111"/>
        </w:tabs>
        <w:spacing w:after="0" w:line="240" w:lineRule="auto"/>
        <w:ind w:right="3026"/>
        <w:jc w:val="both"/>
        <w:rPr>
          <w:rFonts w:ascii="ITC Avant Garde" w:eastAsia="Times New Roman" w:hAnsi="ITC Avant Garde"/>
          <w:b/>
          <w:bCs/>
          <w:color w:val="000000"/>
          <w:lang w:eastAsia="es-MX"/>
        </w:rPr>
      </w:pPr>
      <w:r w:rsidRPr="00E47213">
        <w:rPr>
          <w:rFonts w:ascii="ITC Avant Garde" w:hAnsi="ITC Avant Garde"/>
          <w:b/>
          <w:bCs/>
          <w:color w:val="0000FF"/>
        </w:rPr>
        <w:t>“CONFIDENCIAL POR LEY”</w:t>
      </w:r>
    </w:p>
    <w:p w:rsidR="00E47213" w:rsidRPr="00E47213" w:rsidRDefault="00CA387A" w:rsidP="00E47213">
      <w:pPr>
        <w:spacing w:after="0" w:line="240" w:lineRule="atLeast"/>
        <w:ind w:right="3026"/>
        <w:jc w:val="both"/>
        <w:rPr>
          <w:rFonts w:ascii="ITC Avant Garde" w:eastAsia="Times New Roman" w:hAnsi="ITC Avant Garde"/>
          <w:b/>
          <w:bCs/>
          <w:color w:val="000000"/>
          <w:lang w:eastAsia="es-MX"/>
        </w:rPr>
      </w:pPr>
      <w:r w:rsidRPr="00E47213">
        <w:rPr>
          <w:rFonts w:ascii="ITC Avant Garde" w:eastAsia="Times New Roman" w:hAnsi="ITC Avant Garde"/>
          <w:b/>
          <w:bCs/>
          <w:color w:val="000000"/>
          <w:lang w:eastAsia="es-MX"/>
        </w:rPr>
        <w:t>MT LIDER MÁXIMA TECNOLOGÍA LÍDER.</w:t>
      </w:r>
    </w:p>
    <w:p w:rsidR="00E47213" w:rsidRPr="00E47213" w:rsidRDefault="00062E34" w:rsidP="00E47213">
      <w:pPr>
        <w:spacing w:after="0" w:line="240" w:lineRule="atLeast"/>
        <w:ind w:right="3026"/>
        <w:jc w:val="both"/>
        <w:rPr>
          <w:rFonts w:ascii="ITC Avant Garde" w:eastAsia="Times New Roman" w:hAnsi="ITC Avant Garde"/>
          <w:b/>
          <w:bCs/>
          <w:color w:val="000000"/>
          <w:lang w:eastAsia="es-MX"/>
        </w:rPr>
      </w:pPr>
      <w:r w:rsidRPr="00E47213">
        <w:rPr>
          <w:rFonts w:ascii="ITC Avant Garde" w:hAnsi="ITC Avant Garde"/>
          <w:b/>
          <w:bCs/>
          <w:color w:val="0000FF"/>
        </w:rPr>
        <w:t>“CONFIDENCIAL POR LEY”</w:t>
      </w:r>
      <w:r w:rsidR="00B54364" w:rsidRPr="00E47213">
        <w:rPr>
          <w:rFonts w:ascii="ITC Avant Garde" w:eastAsia="Times New Roman" w:hAnsi="ITC Avant Garde"/>
          <w:bCs/>
          <w:color w:val="000000"/>
          <w:lang w:eastAsia="es-MX"/>
        </w:rPr>
        <w:t>.</w:t>
      </w:r>
    </w:p>
    <w:p w:rsidR="0044489D" w:rsidRPr="00E47213" w:rsidRDefault="00AC20C8"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
          <w:bCs/>
          <w:color w:val="000000"/>
          <w:lang w:eastAsia="es-MX"/>
        </w:rPr>
        <w:t>México, Distrito Federal</w:t>
      </w:r>
      <w:r w:rsidR="00AD7161" w:rsidRPr="00E47213">
        <w:rPr>
          <w:rFonts w:ascii="ITC Avant Garde" w:eastAsia="Times New Roman" w:hAnsi="ITC Avant Garde"/>
          <w:b/>
          <w:bCs/>
          <w:color w:val="000000"/>
          <w:lang w:eastAsia="es-MX"/>
        </w:rPr>
        <w:t xml:space="preserve"> a </w:t>
      </w:r>
      <w:r w:rsidR="006B49D0" w:rsidRPr="00E47213">
        <w:rPr>
          <w:rFonts w:ascii="ITC Avant Garde" w:eastAsia="Times New Roman" w:hAnsi="ITC Avant Garde"/>
          <w:b/>
          <w:bCs/>
          <w:color w:val="000000"/>
          <w:lang w:eastAsia="es-MX"/>
        </w:rPr>
        <w:t>veinticuatro</w:t>
      </w:r>
      <w:r w:rsidR="00B54364" w:rsidRPr="00E47213">
        <w:rPr>
          <w:rFonts w:ascii="ITC Avant Garde" w:eastAsia="Times New Roman" w:hAnsi="ITC Avant Garde"/>
          <w:b/>
          <w:bCs/>
          <w:color w:val="000000"/>
          <w:lang w:eastAsia="es-MX"/>
        </w:rPr>
        <w:t xml:space="preserve"> de mayo de dos mil diecisiete </w:t>
      </w:r>
      <w:r w:rsidR="004F3596" w:rsidRPr="00E47213">
        <w:rPr>
          <w:rFonts w:ascii="ITC Avant Garde" w:eastAsia="Times New Roman" w:hAnsi="ITC Avant Garde"/>
          <w:b/>
          <w:bCs/>
          <w:color w:val="000000"/>
          <w:lang w:eastAsia="es-MX"/>
        </w:rPr>
        <w:t>.-</w:t>
      </w:r>
      <w:r w:rsidR="004F3596" w:rsidRPr="00E47213">
        <w:rPr>
          <w:rFonts w:ascii="ITC Avant Garde" w:eastAsia="Times New Roman" w:hAnsi="ITC Avant Garde"/>
          <w:bCs/>
          <w:color w:val="000000"/>
          <w:lang w:eastAsia="es-MX"/>
        </w:rPr>
        <w:t xml:space="preserve"> Visto para resolver el expediente </w:t>
      </w:r>
      <w:r w:rsidR="004C1526" w:rsidRPr="00E47213">
        <w:rPr>
          <w:rFonts w:ascii="ITC Avant Garde" w:hAnsi="ITC Avant Garde"/>
          <w:b/>
        </w:rPr>
        <w:t>E-IFT.UC.DG-SAN.IV.0</w:t>
      </w:r>
      <w:r w:rsidR="00B54364" w:rsidRPr="00E47213">
        <w:rPr>
          <w:rFonts w:ascii="ITC Avant Garde" w:hAnsi="ITC Avant Garde"/>
          <w:b/>
        </w:rPr>
        <w:t>0</w:t>
      </w:r>
      <w:r w:rsidR="004C1526" w:rsidRPr="00E47213">
        <w:rPr>
          <w:rFonts w:ascii="ITC Avant Garde" w:hAnsi="ITC Avant Garde"/>
          <w:b/>
        </w:rPr>
        <w:t>8/201</w:t>
      </w:r>
      <w:r w:rsidR="00B54364" w:rsidRPr="00E47213">
        <w:rPr>
          <w:rFonts w:ascii="ITC Avant Garde" w:hAnsi="ITC Avant Garde"/>
          <w:b/>
        </w:rPr>
        <w:t>7</w:t>
      </w:r>
      <w:r w:rsidR="004F3596" w:rsidRPr="00E47213">
        <w:rPr>
          <w:rFonts w:ascii="ITC Avant Garde" w:eastAsia="Times New Roman" w:hAnsi="ITC Avant Garde"/>
          <w:b/>
          <w:bCs/>
          <w:color w:val="000000"/>
          <w:lang w:eastAsia="es-MX"/>
        </w:rPr>
        <w:t>,</w:t>
      </w:r>
      <w:r w:rsidR="004F3596"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formado con motivo del procedimiento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administrativo </w:t>
      </w:r>
      <w:r w:rsidR="00E64F4C" w:rsidRPr="00E47213">
        <w:rPr>
          <w:rFonts w:ascii="ITC Avant Garde" w:eastAsia="Times New Roman" w:hAnsi="ITC Avant Garde"/>
          <w:bCs/>
          <w:color w:val="000000"/>
          <w:lang w:eastAsia="es-MX"/>
        </w:rPr>
        <w:t>para de</w:t>
      </w:r>
      <w:r w:rsidR="007C78F4" w:rsidRPr="00E47213">
        <w:rPr>
          <w:rFonts w:ascii="ITC Avant Garde" w:eastAsia="Times New Roman" w:hAnsi="ITC Avant Garde"/>
          <w:bCs/>
          <w:color w:val="000000"/>
          <w:lang w:eastAsia="es-MX"/>
        </w:rPr>
        <w:t xml:space="preserve">clarar </w:t>
      </w:r>
      <w:r w:rsidR="00E64F4C" w:rsidRPr="00E47213">
        <w:rPr>
          <w:rFonts w:ascii="ITC Avant Garde" w:eastAsia="Times New Roman" w:hAnsi="ITC Avant Garde"/>
          <w:bCs/>
          <w:color w:val="000000"/>
          <w:lang w:eastAsia="es-MX"/>
        </w:rPr>
        <w:t>la</w:t>
      </w:r>
      <w:r w:rsidR="007C78F4" w:rsidRPr="00E47213">
        <w:rPr>
          <w:rFonts w:ascii="ITC Avant Garde" w:eastAsia="Times New Roman" w:hAnsi="ITC Avant Garde"/>
          <w:bCs/>
          <w:color w:val="000000"/>
          <w:lang w:eastAsia="es-MX"/>
        </w:rPr>
        <w:t xml:space="preserve"> pérdida de</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 bienes, instalaciones y equipos en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beneficio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de</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 la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Nación,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iniciado</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 mediante acuerdo de</w:t>
      </w:r>
      <w:r w:rsidR="004F3596" w:rsidRPr="00E47213">
        <w:rPr>
          <w:rFonts w:ascii="ITC Avant Garde" w:eastAsia="Times New Roman" w:hAnsi="ITC Avant Garde"/>
          <w:bCs/>
          <w:color w:val="000000"/>
          <w:lang w:eastAsia="es-MX"/>
        </w:rPr>
        <w:t xml:space="preserve"> </w:t>
      </w:r>
      <w:r w:rsidR="00B54364" w:rsidRPr="00E47213">
        <w:rPr>
          <w:rFonts w:ascii="ITC Avant Garde" w:eastAsia="Times New Roman" w:hAnsi="ITC Avant Garde"/>
          <w:bCs/>
          <w:color w:val="000000"/>
          <w:lang w:eastAsia="es-MX"/>
        </w:rPr>
        <w:t xml:space="preserve">siete </w:t>
      </w:r>
      <w:r w:rsidRPr="00E47213">
        <w:rPr>
          <w:rFonts w:ascii="ITC Avant Garde" w:eastAsia="Times New Roman" w:hAnsi="ITC Avant Garde"/>
          <w:bCs/>
          <w:color w:val="000000"/>
          <w:lang w:eastAsia="es-MX"/>
        </w:rPr>
        <w:t xml:space="preserve"> </w:t>
      </w:r>
      <w:r w:rsidR="00B54364" w:rsidRPr="00E47213">
        <w:rPr>
          <w:rFonts w:ascii="ITC Avant Garde" w:eastAsia="Times New Roman" w:hAnsi="ITC Avant Garde"/>
          <w:bCs/>
          <w:color w:val="000000"/>
          <w:lang w:eastAsia="es-MX"/>
        </w:rPr>
        <w:t>de</w:t>
      </w:r>
      <w:r w:rsidR="00CB2909" w:rsidRPr="00E47213">
        <w:rPr>
          <w:rFonts w:ascii="ITC Avant Garde" w:eastAsia="Times New Roman" w:hAnsi="ITC Avant Garde"/>
          <w:bCs/>
          <w:color w:val="000000"/>
          <w:lang w:eastAsia="es-MX"/>
        </w:rPr>
        <w:t xml:space="preserve"> </w:t>
      </w:r>
      <w:r w:rsidR="00B54364" w:rsidRPr="00E47213">
        <w:rPr>
          <w:rFonts w:ascii="ITC Avant Garde" w:eastAsia="Times New Roman" w:hAnsi="ITC Avant Garde"/>
          <w:bCs/>
          <w:color w:val="000000"/>
          <w:lang w:eastAsia="es-MX"/>
        </w:rPr>
        <w:t xml:space="preserve">febrero de dos mil diecisiete </w:t>
      </w:r>
      <w:r w:rsidR="00E90B72" w:rsidRPr="00E47213">
        <w:rPr>
          <w:rFonts w:ascii="ITC Avant Garde" w:eastAsia="Times New Roman" w:hAnsi="ITC Avant Garde"/>
          <w:bCs/>
          <w:color w:val="000000"/>
          <w:lang w:eastAsia="es-MX"/>
        </w:rPr>
        <w:t xml:space="preserve">y notificado el </w:t>
      </w:r>
      <w:r w:rsidR="00B54364" w:rsidRPr="00E47213">
        <w:rPr>
          <w:rFonts w:ascii="ITC Avant Garde" w:eastAsia="Times New Roman" w:hAnsi="ITC Avant Garde"/>
          <w:bCs/>
          <w:color w:val="000000"/>
          <w:lang w:eastAsia="es-MX"/>
        </w:rPr>
        <w:t xml:space="preserve">dieciséis de febrero </w:t>
      </w:r>
      <w:r w:rsidR="004F3596" w:rsidRPr="00E47213">
        <w:rPr>
          <w:rFonts w:ascii="ITC Avant Garde" w:eastAsia="Times New Roman" w:hAnsi="ITC Avant Garde"/>
          <w:bCs/>
          <w:color w:val="000000"/>
          <w:lang w:eastAsia="es-MX"/>
        </w:rPr>
        <w:t xml:space="preserve">del año </w:t>
      </w:r>
      <w:r w:rsidR="004C1526" w:rsidRPr="00E47213">
        <w:rPr>
          <w:rFonts w:ascii="ITC Avant Garde" w:eastAsia="Times New Roman" w:hAnsi="ITC Avant Garde"/>
          <w:bCs/>
          <w:color w:val="000000"/>
          <w:lang w:eastAsia="es-MX"/>
        </w:rPr>
        <w:t xml:space="preserve">en curso, </w:t>
      </w:r>
      <w:r w:rsidR="007C78F4" w:rsidRPr="00E47213">
        <w:rPr>
          <w:rFonts w:ascii="ITC Avant Garde" w:eastAsia="Times New Roman" w:hAnsi="ITC Avant Garde"/>
          <w:bCs/>
          <w:color w:val="000000"/>
          <w:lang w:eastAsia="es-MX"/>
        </w:rPr>
        <w:t>por conducto de la Unidad de Cumplimiento del Instituto Federal de Telecomunicaciones</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 (el</w:t>
      </w:r>
      <w:r w:rsidR="0001709A" w:rsidRPr="00E47213">
        <w:rPr>
          <w:rFonts w:ascii="ITC Avant Garde" w:eastAsia="Times New Roman" w:hAnsi="ITC Avant Garde"/>
          <w:bCs/>
          <w:color w:val="000000"/>
          <w:lang w:eastAsia="es-MX"/>
        </w:rPr>
        <w:t xml:space="preserve"> </w:t>
      </w:r>
      <w:r w:rsidR="0001709A" w:rsidRPr="00E47213">
        <w:rPr>
          <w:rFonts w:ascii="ITC Avant Garde" w:eastAsia="Times New Roman" w:hAnsi="ITC Avant Garde"/>
          <w:b/>
          <w:bCs/>
          <w:color w:val="000000"/>
          <w:lang w:eastAsia="es-MX"/>
        </w:rPr>
        <w:t>“IFT”</w:t>
      </w:r>
      <w:r w:rsidR="0001709A" w:rsidRPr="00E47213">
        <w:rPr>
          <w:rFonts w:ascii="ITC Avant Garde" w:eastAsia="Times New Roman" w:hAnsi="ITC Avant Garde"/>
          <w:bCs/>
          <w:color w:val="000000"/>
          <w:lang w:eastAsia="es-MX"/>
        </w:rPr>
        <w:t xml:space="preserve"> o</w:t>
      </w:r>
      <w:r w:rsidR="007C78F4"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
          <w:bCs/>
          <w:color w:val="000000"/>
          <w:lang w:eastAsia="es-MX"/>
        </w:rPr>
        <w:t>“Instituto”</w:t>
      </w:r>
      <w:r w:rsidR="007C78F4"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en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 xml:space="preserve">contra </w:t>
      </w:r>
      <w:r w:rsidRPr="00E47213">
        <w:rPr>
          <w:rFonts w:ascii="ITC Avant Garde" w:eastAsia="Times New Roman" w:hAnsi="ITC Avant Garde"/>
          <w:bCs/>
          <w:color w:val="000000"/>
          <w:lang w:eastAsia="es-MX"/>
        </w:rPr>
        <w:t xml:space="preserve"> </w:t>
      </w:r>
      <w:r w:rsidR="007C78F4" w:rsidRPr="00E47213">
        <w:rPr>
          <w:rFonts w:ascii="ITC Avant Garde" w:eastAsia="Times New Roman" w:hAnsi="ITC Avant Garde"/>
          <w:bCs/>
          <w:color w:val="000000"/>
          <w:lang w:eastAsia="es-MX"/>
        </w:rPr>
        <w:t>de</w:t>
      </w:r>
      <w:r w:rsidR="0092229F" w:rsidRPr="00E47213">
        <w:rPr>
          <w:rFonts w:ascii="ITC Avant Garde" w:hAnsi="ITC Avant Garde"/>
        </w:rPr>
        <w:t xml:space="preserve"> </w:t>
      </w:r>
      <w:r w:rsidRPr="00E47213">
        <w:rPr>
          <w:rFonts w:ascii="ITC Avant Garde" w:hAnsi="ITC Avant Garde"/>
        </w:rPr>
        <w:t xml:space="preserve"> </w:t>
      </w:r>
      <w:r w:rsidR="00062E34" w:rsidRPr="00E47213">
        <w:rPr>
          <w:rFonts w:ascii="ITC Avant Garde" w:hAnsi="ITC Avant Garde"/>
          <w:b/>
          <w:bCs/>
          <w:color w:val="0000FF"/>
        </w:rPr>
        <w:t>“CONFIDENCIAL POR LEY”</w:t>
      </w:r>
      <w:r w:rsidR="00B54364" w:rsidRPr="00E47213">
        <w:rPr>
          <w:rFonts w:ascii="ITC Avant Garde" w:eastAsia="Times New Roman" w:hAnsi="ITC Avant Garde"/>
          <w:b/>
          <w:bCs/>
          <w:color w:val="000000"/>
          <w:lang w:eastAsia="es-MX"/>
        </w:rPr>
        <w:t xml:space="preserve"> Y/O MT LIDER MÁXIMA TECNOLOGÍA LÍDER (en lo sucesivo “EL PRESUNTO RESPONSABLE”)</w:t>
      </w:r>
      <w:r w:rsidR="004C1526" w:rsidRPr="00E47213">
        <w:rPr>
          <w:rFonts w:ascii="ITC Avant Garde" w:hAnsi="ITC Avant Garde"/>
          <w:b/>
        </w:rPr>
        <w:t xml:space="preserve"> </w:t>
      </w:r>
      <w:r w:rsidR="008B1949" w:rsidRPr="00E47213">
        <w:rPr>
          <w:rFonts w:ascii="ITC Avant Garde" w:eastAsia="Times New Roman" w:hAnsi="ITC Avant Garde"/>
          <w:bCs/>
          <w:color w:val="000000"/>
          <w:lang w:eastAsia="es-MX"/>
        </w:rPr>
        <w:t xml:space="preserve">por la probable actualización de la hipótesis </w:t>
      </w:r>
      <w:r w:rsidRPr="00E47213">
        <w:rPr>
          <w:rFonts w:ascii="ITC Avant Garde" w:eastAsia="Times New Roman" w:hAnsi="ITC Avant Garde"/>
          <w:bCs/>
          <w:color w:val="000000"/>
          <w:lang w:eastAsia="es-MX"/>
        </w:rPr>
        <w:t xml:space="preserve"> </w:t>
      </w:r>
      <w:r w:rsidR="008B1949" w:rsidRPr="00E47213">
        <w:rPr>
          <w:rFonts w:ascii="ITC Avant Garde" w:eastAsia="Times New Roman" w:hAnsi="ITC Avant Garde"/>
          <w:bCs/>
          <w:color w:val="000000"/>
          <w:lang w:eastAsia="es-MX"/>
        </w:rPr>
        <w:t>normativa prevista en el artículo 305 de la Ley Federal de Telecomunicaciones y Radiodifusión</w:t>
      </w:r>
      <w:r w:rsidR="008B1949" w:rsidRPr="00E47213">
        <w:rPr>
          <w:rFonts w:ascii="ITC Avant Garde" w:hAnsi="ITC Avant Garde"/>
        </w:rPr>
        <w:t xml:space="preserve"> </w:t>
      </w:r>
      <w:r w:rsidR="007C78F4" w:rsidRPr="00E47213">
        <w:rPr>
          <w:rFonts w:ascii="ITC Avant Garde" w:hAnsi="ITC Avant Garde"/>
        </w:rPr>
        <w:t>(la “</w:t>
      </w:r>
      <w:r w:rsidR="007C78F4" w:rsidRPr="00E47213">
        <w:rPr>
          <w:rFonts w:ascii="ITC Avant Garde" w:hAnsi="ITC Avant Garde"/>
          <w:b/>
        </w:rPr>
        <w:t>LFTyR”</w:t>
      </w:r>
      <w:r w:rsidR="007C78F4" w:rsidRPr="00E47213">
        <w:rPr>
          <w:rFonts w:ascii="ITC Avant Garde" w:hAnsi="ITC Avant Garde"/>
        </w:rPr>
        <w:t>). Al respecto, se emite la presente Resolución de</w:t>
      </w:r>
      <w:r w:rsidR="00CB2909" w:rsidRPr="00E47213">
        <w:rPr>
          <w:rFonts w:ascii="ITC Avant Garde" w:hAnsi="ITC Avant Garde"/>
        </w:rPr>
        <w:t xml:space="preserve"> </w:t>
      </w:r>
      <w:r w:rsidR="007C78F4" w:rsidRPr="00E47213">
        <w:rPr>
          <w:rFonts w:ascii="ITC Avant Garde" w:hAnsi="ITC Avant Garde"/>
        </w:rPr>
        <w:t>conformidad con lo siguiente, y</w:t>
      </w:r>
    </w:p>
    <w:p w:rsidR="0044489D" w:rsidRPr="00E47213" w:rsidRDefault="004F3596" w:rsidP="00E47213">
      <w:pPr>
        <w:pStyle w:val="Ttulo2"/>
        <w:spacing w:before="240" w:after="240"/>
        <w:jc w:val="center"/>
        <w:rPr>
          <w:rFonts w:ascii="ITC Avant Garde" w:eastAsia="Times New Roman" w:hAnsi="ITC Avant Garde"/>
          <w:b/>
          <w:bCs/>
          <w:color w:val="000000"/>
          <w:lang w:eastAsia="es-MX"/>
        </w:rPr>
      </w:pPr>
      <w:r w:rsidRPr="00E47213">
        <w:rPr>
          <w:rFonts w:ascii="ITC Avant Garde" w:eastAsiaTheme="majorEastAsia" w:hAnsi="ITC Avant Garde" w:cstheme="majorBidi"/>
          <w:b/>
          <w:color w:val="000000" w:themeColor="text1"/>
          <w:sz w:val="22"/>
          <w:szCs w:val="22"/>
        </w:rPr>
        <w:t>RESULTANDO</w:t>
      </w:r>
    </w:p>
    <w:p w:rsidR="00E47213" w:rsidRPr="00E47213" w:rsidRDefault="007A32FC" w:rsidP="00E47213">
      <w:pPr>
        <w:pStyle w:val="Prrafodelista"/>
        <w:spacing w:before="240" w:after="240" w:line="360" w:lineRule="auto"/>
        <w:ind w:left="0"/>
        <w:jc w:val="both"/>
        <w:rPr>
          <w:rFonts w:ascii="ITC Avant Garde" w:hAnsi="ITC Avant Garde"/>
        </w:rPr>
      </w:pPr>
      <w:r w:rsidRPr="00E47213">
        <w:rPr>
          <w:rFonts w:ascii="ITC Avant Garde" w:hAnsi="ITC Avant Garde"/>
          <w:b/>
        </w:rPr>
        <w:t>PRIM</w:t>
      </w:r>
      <w:r w:rsidR="00FF47F8" w:rsidRPr="00E47213">
        <w:rPr>
          <w:rFonts w:ascii="ITC Avant Garde" w:hAnsi="ITC Avant Garde"/>
          <w:b/>
        </w:rPr>
        <w:t>E</w:t>
      </w:r>
      <w:r w:rsidRPr="00E47213">
        <w:rPr>
          <w:rFonts w:ascii="ITC Avant Garde" w:hAnsi="ITC Avant Garde"/>
          <w:b/>
        </w:rPr>
        <w:t>RO.</w:t>
      </w:r>
      <w:r w:rsidR="00B83785" w:rsidRPr="00E47213">
        <w:rPr>
          <w:rFonts w:ascii="ITC Avant Garde" w:eastAsia="Times New Roman" w:hAnsi="ITC Avant Garde"/>
          <w:b/>
          <w:bCs/>
          <w:color w:val="000000"/>
          <w:lang w:eastAsia="es-MX"/>
        </w:rPr>
        <w:t xml:space="preserve"> </w:t>
      </w:r>
      <w:r w:rsidR="00B54364" w:rsidRPr="00E47213">
        <w:rPr>
          <w:rFonts w:ascii="ITC Avant Garde" w:hAnsi="ITC Avant Garde"/>
        </w:rPr>
        <w:t>Mediante escrito ingresado en la Oficialía de Partes de este Instituto el</w:t>
      </w:r>
      <w:r w:rsidR="0044489D" w:rsidRPr="00E47213">
        <w:rPr>
          <w:rFonts w:ascii="ITC Avant Garde" w:hAnsi="ITC Avant Garde"/>
        </w:rPr>
        <w:t xml:space="preserve"> </w:t>
      </w:r>
      <w:r w:rsidR="00B54364" w:rsidRPr="00E47213">
        <w:rPr>
          <w:rFonts w:ascii="ITC Avant Garde" w:hAnsi="ITC Avant Garde"/>
        </w:rPr>
        <w:t xml:space="preserve">doce de julio de dos mil dieciséis, las empresas </w:t>
      </w:r>
      <w:r w:rsidR="00B54364" w:rsidRPr="00E47213">
        <w:rPr>
          <w:rFonts w:ascii="ITC Avant Garde" w:hAnsi="ITC Avant Garde"/>
          <w:b/>
        </w:rPr>
        <w:t>AT&amp;T Desarrollo en</w:t>
      </w:r>
      <w:r w:rsidR="0044489D" w:rsidRPr="00E47213">
        <w:rPr>
          <w:rFonts w:ascii="ITC Avant Garde" w:hAnsi="ITC Avant Garde"/>
          <w:b/>
        </w:rPr>
        <w:t xml:space="preserve"> </w:t>
      </w:r>
      <w:r w:rsidR="00B54364" w:rsidRPr="00E47213">
        <w:rPr>
          <w:rFonts w:ascii="ITC Avant Garde" w:hAnsi="ITC Avant Garde"/>
          <w:b/>
        </w:rPr>
        <w:t>Comunicaciones de México, S. de R.L. de C.V.</w:t>
      </w:r>
      <w:r w:rsidR="00B54364" w:rsidRPr="00E47213">
        <w:rPr>
          <w:rFonts w:ascii="ITC Avant Garde" w:hAnsi="ITC Avant Garde"/>
        </w:rPr>
        <w:t xml:space="preserve"> y </w:t>
      </w:r>
      <w:r w:rsidR="00B54364" w:rsidRPr="00E47213">
        <w:rPr>
          <w:rFonts w:ascii="ITC Avant Garde" w:hAnsi="ITC Avant Garde"/>
          <w:b/>
        </w:rPr>
        <w:t>AT&amp;T Comercialización Móvil, S. de R.L. de C.V.</w:t>
      </w:r>
      <w:r w:rsidR="00B54364" w:rsidRPr="00E47213">
        <w:rPr>
          <w:rFonts w:ascii="ITC Avant Garde" w:hAnsi="ITC Avant Garde"/>
        </w:rPr>
        <w:t xml:space="preserve"> (en lo sucesivo </w:t>
      </w:r>
      <w:r w:rsidR="00B54364" w:rsidRPr="00E47213">
        <w:rPr>
          <w:rFonts w:ascii="ITC Avant Garde" w:hAnsi="ITC Avant Garde"/>
          <w:b/>
        </w:rPr>
        <w:t>AT&amp;T</w:t>
      </w:r>
      <w:r w:rsidR="00B54364" w:rsidRPr="00E47213">
        <w:rPr>
          <w:rFonts w:ascii="ITC Avant Garde" w:hAnsi="ITC Avant Garde"/>
        </w:rPr>
        <w:t>) denunciaron la existencia de señales</w:t>
      </w:r>
      <w:r w:rsidR="0044489D" w:rsidRPr="00E47213">
        <w:rPr>
          <w:rFonts w:ascii="ITC Avant Garde" w:hAnsi="ITC Avant Garde"/>
        </w:rPr>
        <w:t xml:space="preserve"> </w:t>
      </w:r>
      <w:r w:rsidR="00B54364" w:rsidRPr="00E47213">
        <w:rPr>
          <w:rFonts w:ascii="ITC Avant Garde" w:hAnsi="ITC Avant Garde"/>
        </w:rPr>
        <w:t xml:space="preserve">interferentes en las coordenadas geográficas </w:t>
      </w:r>
      <w:r w:rsidR="00062E34" w:rsidRPr="00E47213">
        <w:rPr>
          <w:rFonts w:ascii="ITC Avant Garde" w:hAnsi="ITC Avant Garde"/>
          <w:b/>
          <w:bCs/>
          <w:color w:val="0000FF"/>
        </w:rPr>
        <w:t>“CONFIDENCIAL POR LEY”</w:t>
      </w:r>
      <w:r w:rsidR="00B54364" w:rsidRPr="00E47213">
        <w:rPr>
          <w:rFonts w:ascii="ITC Avant Garde" w:hAnsi="ITC Avant Garde"/>
        </w:rPr>
        <w:t xml:space="preserve"> las cuales “…no están permitiendo el debido uso, aprovechamiento y explotación de las frecuencias concesionadas y están ocasionando afectaciones al servicio que presta mi representada.” </w:t>
      </w:r>
    </w:p>
    <w:p w:rsidR="00E47213" w:rsidRPr="00E47213" w:rsidRDefault="00B54364" w:rsidP="00E47213">
      <w:pPr>
        <w:pStyle w:val="Prrafodelista"/>
        <w:spacing w:before="240" w:after="240" w:line="360" w:lineRule="auto"/>
        <w:ind w:left="0"/>
        <w:jc w:val="both"/>
        <w:rPr>
          <w:rFonts w:ascii="ITC Avant Garde" w:hAnsi="ITC Avant Garde"/>
        </w:rPr>
      </w:pPr>
      <w:r w:rsidRPr="00E47213">
        <w:rPr>
          <w:rFonts w:ascii="ITC Avant Garde" w:hAnsi="ITC Avant Garde"/>
        </w:rPr>
        <w:lastRenderedPageBreak/>
        <w:t xml:space="preserve">Asimismo, en alcance a su escrito de denuncia, </w:t>
      </w:r>
      <w:r w:rsidRPr="00E47213">
        <w:rPr>
          <w:rFonts w:ascii="ITC Avant Garde" w:hAnsi="ITC Avant Garde"/>
          <w:b/>
        </w:rPr>
        <w:t>AT&amp;T</w:t>
      </w:r>
      <w:r w:rsidRPr="00E47213">
        <w:rPr>
          <w:rFonts w:ascii="ITC Avant Garde" w:hAnsi="ITC Avant Garde"/>
        </w:rPr>
        <w:t xml:space="preserve"> señaló el nueve de</w:t>
      </w:r>
      <w:r w:rsidR="001835C0" w:rsidRPr="00E47213">
        <w:rPr>
          <w:rFonts w:ascii="ITC Avant Garde" w:hAnsi="ITC Avant Garde"/>
        </w:rPr>
        <w:t xml:space="preserve"> </w:t>
      </w:r>
      <w:r w:rsidRPr="00E47213">
        <w:rPr>
          <w:rFonts w:ascii="ITC Avant Garde" w:hAnsi="ITC Avant Garde"/>
        </w:rPr>
        <w:t>septiembre de dos mil dieciséis, que las señales interferentes se identificaban en</w:t>
      </w:r>
      <w:r w:rsidR="001835C0" w:rsidRPr="00E47213">
        <w:rPr>
          <w:rFonts w:ascii="ITC Avant Garde" w:hAnsi="ITC Avant Garde"/>
        </w:rPr>
        <w:t xml:space="preserve"> </w:t>
      </w:r>
      <w:r w:rsidRPr="00E47213">
        <w:rPr>
          <w:rFonts w:ascii="ITC Avant Garde" w:hAnsi="ITC Avant Garde"/>
        </w:rPr>
        <w:t xml:space="preserve">las coordenadas </w:t>
      </w:r>
      <w:r w:rsidR="00062E34" w:rsidRPr="00E47213">
        <w:rPr>
          <w:rFonts w:ascii="ITC Avant Garde" w:hAnsi="ITC Avant Garde"/>
          <w:b/>
          <w:bCs/>
          <w:color w:val="0000FF"/>
        </w:rPr>
        <w:t>“CONFIDENCIAL POR LEY”</w:t>
      </w:r>
      <w:r w:rsidRPr="00E47213">
        <w:rPr>
          <w:rFonts w:ascii="ITC Avant Garde" w:hAnsi="ITC Avant Garde"/>
        </w:rPr>
        <w:t>, en la zona R. Michel, en Guadalajara, Jalisco.</w:t>
      </w:r>
    </w:p>
    <w:p w:rsidR="00E47213" w:rsidRPr="00E47213" w:rsidRDefault="001F4802" w:rsidP="00E47213">
      <w:pPr>
        <w:pStyle w:val="Prrafodelista"/>
        <w:spacing w:before="240" w:after="240" w:line="360" w:lineRule="auto"/>
        <w:ind w:left="0"/>
        <w:jc w:val="both"/>
        <w:rPr>
          <w:rFonts w:ascii="ITC Avant Garde" w:hAnsi="ITC Avant Garde"/>
          <w:color w:val="000000"/>
        </w:rPr>
      </w:pPr>
      <w:r w:rsidRPr="00E47213">
        <w:rPr>
          <w:rFonts w:ascii="ITC Avant Garde" w:eastAsia="Times New Roman" w:hAnsi="ITC Avant Garde"/>
          <w:b/>
          <w:bCs/>
          <w:color w:val="000000"/>
          <w:lang w:eastAsia="es-MX"/>
        </w:rPr>
        <w:t>SEGUNDO.</w:t>
      </w:r>
      <w:r w:rsidR="004F3596" w:rsidRPr="00E47213">
        <w:rPr>
          <w:rFonts w:ascii="ITC Avant Garde" w:hAnsi="ITC Avant Garde"/>
          <w:color w:val="000000"/>
        </w:rPr>
        <w:t xml:space="preserve"> </w:t>
      </w:r>
      <w:r w:rsidR="004C1526" w:rsidRPr="00E47213">
        <w:rPr>
          <w:rFonts w:ascii="ITC Avant Garde" w:hAnsi="ITC Avant Garde"/>
        </w:rPr>
        <w:t xml:space="preserve">En consecuencia, </w:t>
      </w:r>
      <w:r w:rsidR="006B49D0" w:rsidRPr="00E47213">
        <w:rPr>
          <w:rFonts w:ascii="ITC Avant Garde" w:hAnsi="ITC Avant Garde"/>
        </w:rPr>
        <w:t>m</w:t>
      </w:r>
      <w:r w:rsidR="00B54364" w:rsidRPr="00E47213">
        <w:rPr>
          <w:rFonts w:ascii="ITC Avant Garde" w:hAnsi="ITC Avant Garde"/>
        </w:rPr>
        <w:t xml:space="preserve">ediante oficio </w:t>
      </w:r>
      <w:r w:rsidR="00B54364" w:rsidRPr="00E47213">
        <w:rPr>
          <w:rFonts w:ascii="ITC Avant Garde" w:hAnsi="ITC Avant Garde"/>
          <w:b/>
        </w:rPr>
        <w:t xml:space="preserve">IFT/225/UC/DGA-VESRE/671/2016 </w:t>
      </w:r>
      <w:r w:rsidR="00B54364" w:rsidRPr="00E47213">
        <w:rPr>
          <w:rFonts w:ascii="ITC Avant Garde" w:hAnsi="ITC Avant Garde"/>
        </w:rPr>
        <w:t>de diecinueve</w:t>
      </w:r>
      <w:r w:rsidR="00AC20C8" w:rsidRPr="00E47213">
        <w:rPr>
          <w:rFonts w:ascii="ITC Avant Garde" w:hAnsi="ITC Avant Garde"/>
        </w:rPr>
        <w:t xml:space="preserve"> </w:t>
      </w:r>
      <w:r w:rsidR="00B54364" w:rsidRPr="00E47213">
        <w:rPr>
          <w:rFonts w:ascii="ITC Avant Garde" w:hAnsi="ITC Avant Garde"/>
        </w:rPr>
        <w:t xml:space="preserve"> de </w:t>
      </w:r>
      <w:r w:rsidR="00AC20C8" w:rsidRPr="00E47213">
        <w:rPr>
          <w:rFonts w:ascii="ITC Avant Garde" w:hAnsi="ITC Avant Garde"/>
        </w:rPr>
        <w:t xml:space="preserve"> </w:t>
      </w:r>
      <w:r w:rsidR="00B54364" w:rsidRPr="00E47213">
        <w:rPr>
          <w:rFonts w:ascii="ITC Avant Garde" w:hAnsi="ITC Avant Garde"/>
        </w:rPr>
        <w:t xml:space="preserve">agosto </w:t>
      </w:r>
      <w:r w:rsidR="00AC20C8" w:rsidRPr="00E47213">
        <w:rPr>
          <w:rFonts w:ascii="ITC Avant Garde" w:hAnsi="ITC Avant Garde"/>
        </w:rPr>
        <w:t xml:space="preserve"> </w:t>
      </w:r>
      <w:r w:rsidR="00B54364" w:rsidRPr="00E47213">
        <w:rPr>
          <w:rFonts w:ascii="ITC Avant Garde" w:hAnsi="ITC Avant Garde"/>
        </w:rPr>
        <w:t xml:space="preserve">de </w:t>
      </w:r>
      <w:r w:rsidR="00AC20C8" w:rsidRPr="00E47213">
        <w:rPr>
          <w:rFonts w:ascii="ITC Avant Garde" w:hAnsi="ITC Avant Garde"/>
        </w:rPr>
        <w:t xml:space="preserve"> </w:t>
      </w:r>
      <w:r w:rsidR="00B54364" w:rsidRPr="00E47213">
        <w:rPr>
          <w:rFonts w:ascii="ITC Avant Garde" w:hAnsi="ITC Avant Garde"/>
        </w:rPr>
        <w:t xml:space="preserve">dos mil dieciséis, la Dirección General Adjunta de Vigilancia del Espectro Radioeléctrico </w:t>
      </w:r>
      <w:r w:rsidR="00B54364" w:rsidRPr="00E47213">
        <w:rPr>
          <w:rFonts w:ascii="ITC Avant Garde" w:hAnsi="ITC Avant Garde"/>
          <w:b/>
        </w:rPr>
        <w:t xml:space="preserve">(DGAVER) </w:t>
      </w:r>
      <w:r w:rsidR="00B54364" w:rsidRPr="00E47213">
        <w:rPr>
          <w:rFonts w:ascii="ITC Avant Garde" w:hAnsi="ITC Avant Garde"/>
        </w:rPr>
        <w:t>informó a la Dirección General</w:t>
      </w:r>
      <w:r w:rsidR="001835C0" w:rsidRPr="00E47213">
        <w:rPr>
          <w:rFonts w:ascii="ITC Avant Garde" w:hAnsi="ITC Avant Garde"/>
        </w:rPr>
        <w:t xml:space="preserve"> </w:t>
      </w:r>
      <w:r w:rsidR="00B54364" w:rsidRPr="00E47213">
        <w:rPr>
          <w:rFonts w:ascii="ITC Avant Garde" w:hAnsi="ITC Avant Garde"/>
        </w:rPr>
        <w:t>de Verificación de este Instituto, que derivado de los escritos presentados por</w:t>
      </w:r>
      <w:r w:rsidR="001835C0" w:rsidRPr="00E47213">
        <w:rPr>
          <w:rFonts w:ascii="ITC Avant Garde" w:hAnsi="ITC Avant Garde"/>
        </w:rPr>
        <w:t xml:space="preserve"> </w:t>
      </w:r>
      <w:r w:rsidR="00B54364" w:rsidRPr="00E47213">
        <w:rPr>
          <w:rFonts w:ascii="ITC Avant Garde" w:hAnsi="ITC Avant Garde"/>
          <w:b/>
        </w:rPr>
        <w:t>AT&amp;T,</w:t>
      </w:r>
      <w:r w:rsidR="00B54364" w:rsidRPr="00E47213">
        <w:rPr>
          <w:rFonts w:ascii="ITC Avant Garde" w:hAnsi="ITC Avant Garde"/>
        </w:rPr>
        <w:t xml:space="preserve"> había realizado trabajos de radiomonitoreo en el área señalada en la</w:t>
      </w:r>
      <w:r w:rsidR="00CB2909" w:rsidRPr="00E47213">
        <w:rPr>
          <w:rFonts w:ascii="ITC Avant Garde" w:hAnsi="ITC Avant Garde"/>
        </w:rPr>
        <w:t xml:space="preserve"> </w:t>
      </w:r>
      <w:r w:rsidR="00B54364" w:rsidRPr="00E47213">
        <w:rPr>
          <w:rFonts w:ascii="ITC Avant Garde" w:hAnsi="ITC Avant Garde"/>
        </w:rPr>
        <w:t>denuncia</w:t>
      </w:r>
      <w:r w:rsidR="00401A4A" w:rsidRPr="00E47213">
        <w:rPr>
          <w:rFonts w:ascii="ITC Avant Garde" w:hAnsi="ITC Avant Garde"/>
        </w:rPr>
        <w:t>,</w:t>
      </w:r>
      <w:r w:rsidR="00B54364" w:rsidRPr="00E47213">
        <w:rPr>
          <w:rFonts w:ascii="ITC Avant Garde" w:hAnsi="ITC Avant Garde"/>
        </w:rPr>
        <w:t xml:space="preserve"> detectando al efecto, una señal ajena a </w:t>
      </w:r>
      <w:r w:rsidR="00B54364" w:rsidRPr="00E47213">
        <w:rPr>
          <w:rFonts w:ascii="ITC Avant Garde" w:hAnsi="ITC Avant Garde"/>
          <w:b/>
        </w:rPr>
        <w:t>AT&amp;T</w:t>
      </w:r>
      <w:r w:rsidR="00B54364" w:rsidRPr="00E47213">
        <w:rPr>
          <w:rFonts w:ascii="ITC Avant Garde" w:hAnsi="ITC Avant Garde"/>
        </w:rPr>
        <w:t xml:space="preserve"> que utilizaba el rango</w:t>
      </w:r>
      <w:r w:rsidR="001835C0" w:rsidRPr="00E47213">
        <w:rPr>
          <w:rFonts w:ascii="ITC Avant Garde" w:hAnsi="ITC Avant Garde"/>
        </w:rPr>
        <w:t xml:space="preserve"> </w:t>
      </w:r>
      <w:r w:rsidR="00B54364" w:rsidRPr="00E47213">
        <w:rPr>
          <w:rFonts w:ascii="ITC Avant Garde" w:hAnsi="ITC Avant Garde"/>
        </w:rPr>
        <w:t xml:space="preserve">de las frecuencias de </w:t>
      </w:r>
      <w:r w:rsidR="00B54364" w:rsidRPr="00E47213">
        <w:rPr>
          <w:rFonts w:ascii="ITC Avant Garde" w:hAnsi="ITC Avant Garde"/>
          <w:b/>
        </w:rPr>
        <w:t>1830 a 1920 MHz</w:t>
      </w:r>
      <w:r w:rsidR="00B54364" w:rsidRPr="00E47213">
        <w:rPr>
          <w:rFonts w:ascii="ITC Avant Garde" w:hAnsi="ITC Avant Garde"/>
        </w:rPr>
        <w:t>, proveniente de un domicilio ubicado en</w:t>
      </w:r>
      <w:r w:rsidR="001835C0" w:rsidRPr="00E47213">
        <w:rPr>
          <w:rFonts w:ascii="ITC Avant Garde" w:hAnsi="ITC Avant Garde"/>
        </w:rPr>
        <w:t xml:space="preserve"> </w:t>
      </w:r>
      <w:r w:rsidR="00062E34" w:rsidRPr="00E47213">
        <w:rPr>
          <w:rFonts w:ascii="ITC Avant Garde" w:hAnsi="ITC Avant Garde"/>
          <w:b/>
          <w:bCs/>
          <w:color w:val="0000FF"/>
        </w:rPr>
        <w:t>“CONFIDENCIAL POR LEY”</w:t>
      </w:r>
      <w:r w:rsidR="00B54364" w:rsidRPr="00E47213">
        <w:rPr>
          <w:rFonts w:ascii="ITC Avant Garde" w:hAnsi="ITC Avant Garde"/>
          <w:b/>
        </w:rPr>
        <w:t>.</w:t>
      </w:r>
    </w:p>
    <w:p w:rsidR="00E47213" w:rsidRPr="00E47213" w:rsidRDefault="004C1526" w:rsidP="00E47213">
      <w:pPr>
        <w:pStyle w:val="Textoindependiente"/>
        <w:spacing w:before="240" w:after="240" w:line="360" w:lineRule="auto"/>
        <w:jc w:val="both"/>
        <w:rPr>
          <w:rFonts w:ascii="ITC Avant Garde" w:hAnsi="ITC Avant Garde"/>
          <w:b/>
          <w:color w:val="000000"/>
        </w:rPr>
      </w:pPr>
      <w:r w:rsidRPr="00E47213">
        <w:rPr>
          <w:rFonts w:ascii="ITC Avant Garde" w:hAnsi="ITC Avant Garde"/>
          <w:b/>
          <w:color w:val="000000"/>
        </w:rPr>
        <w:t>TERCERO.</w:t>
      </w:r>
      <w:r w:rsidRPr="00E47213">
        <w:rPr>
          <w:rFonts w:ascii="ITC Avant Garde" w:hAnsi="ITC Avant Garde"/>
          <w:color w:val="000000"/>
        </w:rPr>
        <w:t xml:space="preserve"> </w:t>
      </w:r>
      <w:r w:rsidR="00F23E21" w:rsidRPr="00E47213">
        <w:rPr>
          <w:rFonts w:ascii="ITC Avant Garde" w:hAnsi="ITC Avant Garde"/>
        </w:rPr>
        <w:t xml:space="preserve">Mediante oficio </w:t>
      </w:r>
      <w:r w:rsidR="00F23E21" w:rsidRPr="00E47213">
        <w:rPr>
          <w:rFonts w:ascii="ITC Avant Garde" w:hAnsi="ITC Avant Garde"/>
          <w:b/>
        </w:rPr>
        <w:t>IFT/225/UC/DG-VER/2085/2016</w:t>
      </w:r>
      <w:r w:rsidR="00F23E21" w:rsidRPr="00E47213">
        <w:rPr>
          <w:rFonts w:ascii="ITC Avant Garde" w:hAnsi="ITC Avant Garde"/>
        </w:rPr>
        <w:t xml:space="preserve"> de diecinueve de</w:t>
      </w:r>
      <w:r w:rsidR="00CB2909" w:rsidRPr="00E47213">
        <w:rPr>
          <w:rFonts w:ascii="ITC Avant Garde" w:hAnsi="ITC Avant Garde"/>
        </w:rPr>
        <w:t xml:space="preserve"> </w:t>
      </w:r>
      <w:r w:rsidR="00F23E21" w:rsidRPr="00E47213">
        <w:rPr>
          <w:rFonts w:ascii="ITC Avant Garde" w:hAnsi="ITC Avant Garde"/>
        </w:rPr>
        <w:t xml:space="preserve">septiembre de dos mil dieciséis, </w:t>
      </w:r>
      <w:r w:rsidR="00F23E21" w:rsidRPr="00E47213">
        <w:rPr>
          <w:rFonts w:ascii="ITC Avant Garde" w:hAnsi="ITC Avant Garde" w:cs="Tahoma"/>
        </w:rPr>
        <w:t xml:space="preserve">la Dirección General de Verificación de la </w:t>
      </w:r>
      <w:r w:rsidR="00F23E21" w:rsidRPr="00E47213">
        <w:rPr>
          <w:rFonts w:ascii="ITC Avant Garde" w:eastAsia="Times New Roman" w:hAnsi="ITC Avant Garde"/>
          <w:bCs/>
          <w:color w:val="000000"/>
          <w:lang w:eastAsia="es-MX"/>
        </w:rPr>
        <w:t>Unidad</w:t>
      </w:r>
      <w:r w:rsidR="00BE5827" w:rsidRPr="00E47213">
        <w:rPr>
          <w:rFonts w:ascii="ITC Avant Garde" w:eastAsia="Times New Roman" w:hAnsi="ITC Avant Garde"/>
          <w:bCs/>
          <w:color w:val="000000"/>
          <w:lang w:eastAsia="es-MX"/>
        </w:rPr>
        <w:t xml:space="preserve"> </w:t>
      </w:r>
      <w:r w:rsidR="00F23E21" w:rsidRPr="00E47213">
        <w:rPr>
          <w:rFonts w:ascii="ITC Avant Garde" w:eastAsia="Times New Roman" w:hAnsi="ITC Avant Garde"/>
          <w:bCs/>
          <w:color w:val="000000"/>
          <w:lang w:eastAsia="es-MX"/>
        </w:rPr>
        <w:t>de Cumplimiento</w:t>
      </w:r>
      <w:r w:rsidR="00F23E21" w:rsidRPr="00E47213">
        <w:rPr>
          <w:rFonts w:ascii="ITC Avant Garde" w:hAnsi="ITC Avant Garde" w:cs="Tahoma"/>
        </w:rPr>
        <w:t xml:space="preserve"> ordenó la visita de inspección-verificación </w:t>
      </w:r>
      <w:r w:rsidR="00F23E21" w:rsidRPr="00E47213">
        <w:rPr>
          <w:rFonts w:ascii="ITC Avant Garde" w:hAnsi="ITC Avant Garde" w:cs="Tahoma"/>
          <w:b/>
        </w:rPr>
        <w:t>IFT/UC/DGV/429/2016</w:t>
      </w:r>
      <w:r w:rsidR="00F23E21" w:rsidRPr="00E47213">
        <w:rPr>
          <w:rFonts w:ascii="ITC Avant Garde" w:hAnsi="ITC Avant Garde" w:cs="Tahoma"/>
        </w:rPr>
        <w:t xml:space="preserve"> dirigida al </w:t>
      </w:r>
      <w:r w:rsidR="00F23E21" w:rsidRPr="00E47213">
        <w:rPr>
          <w:rFonts w:ascii="ITC Avant Garde" w:hAnsi="ITC Avant Garde" w:cs="Tahoma"/>
          <w:b/>
        </w:rPr>
        <w:t>propietario, poseedor y/o responsable y/o encargado u ocupante del inmueble ubicado en</w:t>
      </w:r>
      <w:r w:rsidR="00F23E21" w:rsidRPr="00E47213">
        <w:rPr>
          <w:rFonts w:ascii="ITC Avant Garde" w:hAnsi="ITC Avant Garde"/>
          <w:b/>
        </w:rPr>
        <w:t xml:space="preserve"> </w:t>
      </w:r>
      <w:r w:rsidR="00062E34" w:rsidRPr="00E47213">
        <w:rPr>
          <w:rFonts w:ascii="ITC Avant Garde" w:hAnsi="ITC Avant Garde"/>
          <w:b/>
          <w:bCs/>
          <w:color w:val="0000FF"/>
        </w:rPr>
        <w:t>“CONFIDENCIAL POR LEY”</w:t>
      </w:r>
      <w:r w:rsidR="00F23E21" w:rsidRPr="00E47213">
        <w:rPr>
          <w:rFonts w:ascii="ITC Avant Garde" w:hAnsi="ITC Avant Garde"/>
        </w:rPr>
        <w:t>, así como de las instalaciones y equipos de telecomunicaciones localizados en el mismo,</w:t>
      </w:r>
      <w:r w:rsidR="00062E34" w:rsidRPr="00E47213">
        <w:rPr>
          <w:rFonts w:ascii="ITC Avant Garde" w:hAnsi="ITC Avant Garde"/>
        </w:rPr>
        <w:t xml:space="preserve"> </w:t>
      </w:r>
      <w:r w:rsidR="00F23E21" w:rsidRPr="00E47213">
        <w:rPr>
          <w:rFonts w:ascii="ITC Avant Garde" w:hAnsi="ITC Avant Garde" w:cs="Tahoma"/>
        </w:rPr>
        <w:t>con el objeto de:</w:t>
      </w:r>
      <w:r w:rsidR="00F23E21" w:rsidRPr="00E47213">
        <w:rPr>
          <w:rFonts w:ascii="ITC Avant Garde" w:hAnsi="ITC Avant Garde" w:cs="Calibri"/>
        </w:rPr>
        <w:t xml:space="preserve"> “…</w:t>
      </w:r>
      <w:r w:rsidR="00F23E21" w:rsidRPr="00E47213">
        <w:rPr>
          <w:rFonts w:ascii="ITC Avant Garde" w:hAnsi="ITC Avant Garde" w:cs="Calibri"/>
          <w:b/>
        </w:rPr>
        <w:t xml:space="preserve">constatar y verificar si LA VISITADA tiene instalados y/o en operación, equipos de telecomunicaciones con los que use, aproveche o explote el espectro radioeléctrico dentro de la banda de frecuencias de 1820 MHz a 1920 </w:t>
      </w:r>
      <w:r w:rsidR="009339EC" w:rsidRPr="00E47213">
        <w:rPr>
          <w:rFonts w:ascii="ITC Avant Garde" w:hAnsi="ITC Avant Garde" w:cs="Calibri"/>
          <w:b/>
        </w:rPr>
        <w:t xml:space="preserve"> </w:t>
      </w:r>
      <w:r w:rsidR="00F23E21" w:rsidRPr="00E47213">
        <w:rPr>
          <w:rFonts w:ascii="ITC Avant Garde" w:hAnsi="ITC Avant Garde" w:cs="Calibri"/>
          <w:b/>
        </w:rPr>
        <w:t>MHz, y en su caso, verificar que cuenta con la concesión, permiso o autorización respectiva vigente emitida por el Instituto Federal de Telecomunicaciones o por la Secretaría de Comunicaciones y Transportes…”</w:t>
      </w:r>
    </w:p>
    <w:p w:rsidR="00E47213" w:rsidRPr="00E47213" w:rsidRDefault="009F170D" w:rsidP="00E47213">
      <w:pPr>
        <w:pStyle w:val="Textoindependiente"/>
        <w:spacing w:before="240" w:after="240" w:line="360" w:lineRule="auto"/>
        <w:jc w:val="both"/>
        <w:rPr>
          <w:rFonts w:ascii="ITC Avant Garde" w:hAnsi="ITC Avant Garde"/>
          <w:b/>
          <w:bCs/>
          <w:color w:val="0000FF"/>
        </w:rPr>
      </w:pPr>
      <w:r w:rsidRPr="00E47213">
        <w:rPr>
          <w:rFonts w:ascii="ITC Avant Garde" w:hAnsi="ITC Avant Garde" w:cs="Tahoma"/>
          <w:b/>
        </w:rPr>
        <w:t>CUARTO</w:t>
      </w:r>
      <w:r w:rsidR="008B1949" w:rsidRPr="00E47213">
        <w:rPr>
          <w:rFonts w:ascii="ITC Avant Garde" w:hAnsi="ITC Avant Garde" w:cs="Tahoma"/>
        </w:rPr>
        <w:t xml:space="preserve">. </w:t>
      </w:r>
      <w:r w:rsidR="00D825CE" w:rsidRPr="00E47213">
        <w:rPr>
          <w:rFonts w:ascii="ITC Avant Garde" w:hAnsi="ITC Avant Garde" w:cs="Tahoma"/>
        </w:rPr>
        <w:t xml:space="preserve">En cumplimiento </w:t>
      </w:r>
      <w:r w:rsidR="00054DAE" w:rsidRPr="00E47213">
        <w:rPr>
          <w:rFonts w:ascii="ITC Avant Garde" w:hAnsi="ITC Avant Garde" w:cs="Tahoma"/>
        </w:rPr>
        <w:t xml:space="preserve">al oficio precisado en el </w:t>
      </w:r>
      <w:r w:rsidR="00DF49FF" w:rsidRPr="00E47213">
        <w:rPr>
          <w:rFonts w:ascii="ITC Avant Garde" w:hAnsi="ITC Avant Garde" w:cs="Tahoma"/>
        </w:rPr>
        <w:t xml:space="preserve">Resultando </w:t>
      </w:r>
      <w:r w:rsidR="00054DAE" w:rsidRPr="00E47213">
        <w:rPr>
          <w:rFonts w:ascii="ITC Avant Garde" w:hAnsi="ITC Avant Garde" w:cs="Tahoma"/>
        </w:rPr>
        <w:t xml:space="preserve">anterior, </w:t>
      </w:r>
      <w:r w:rsidR="00F23E21" w:rsidRPr="00E47213">
        <w:rPr>
          <w:rFonts w:ascii="ITC Avant Garde" w:hAnsi="ITC Avant Garde" w:cs="Tahoma"/>
        </w:rPr>
        <w:t>el</w:t>
      </w:r>
      <w:r w:rsidR="00BE5827" w:rsidRPr="00E47213">
        <w:rPr>
          <w:rFonts w:ascii="ITC Avant Garde" w:hAnsi="ITC Avant Garde" w:cs="Tahoma"/>
        </w:rPr>
        <w:t xml:space="preserve"> </w:t>
      </w:r>
      <w:r w:rsidR="00F23E21" w:rsidRPr="00E47213">
        <w:rPr>
          <w:rFonts w:ascii="ITC Avant Garde" w:hAnsi="ITC Avant Garde" w:cs="Tahoma"/>
        </w:rPr>
        <w:t xml:space="preserve">veintiuno de septiembre de dos mil dieciséis </w:t>
      </w:r>
      <w:r w:rsidR="008B1949" w:rsidRPr="00E47213">
        <w:rPr>
          <w:rFonts w:ascii="ITC Avant Garde" w:hAnsi="ITC Avant Garde" w:cs="Tahoma"/>
        </w:rPr>
        <w:t>los inspectores-verificadores de telecomunicaciones y radiodifusión</w:t>
      </w:r>
      <w:r w:rsidR="00D825CE" w:rsidRPr="00E47213">
        <w:rPr>
          <w:rFonts w:ascii="ITC Avant Garde" w:hAnsi="ITC Avant Garde" w:cs="Tahoma"/>
        </w:rPr>
        <w:t xml:space="preserve"> adscritos a la </w:t>
      </w:r>
      <w:r w:rsidR="00D825CE" w:rsidRPr="00E47213">
        <w:rPr>
          <w:rFonts w:ascii="ITC Avant Garde" w:hAnsi="ITC Avant Garde" w:cs="Tahoma"/>
          <w:b/>
        </w:rPr>
        <w:t>DGV</w:t>
      </w:r>
      <w:r w:rsidR="00D825CE" w:rsidRPr="00E47213">
        <w:rPr>
          <w:rFonts w:ascii="ITC Avant Garde" w:hAnsi="ITC Avant Garde" w:cs="Tahoma"/>
        </w:rPr>
        <w:t xml:space="preserve"> </w:t>
      </w:r>
      <w:r w:rsidR="008B1949" w:rsidRPr="00E47213">
        <w:rPr>
          <w:rFonts w:ascii="ITC Avant Garde" w:hAnsi="ITC Avant Garde" w:cs="Tahoma"/>
          <w:b/>
        </w:rPr>
        <w:t>(LOS VERIFICADORES)</w:t>
      </w:r>
      <w:r w:rsidR="008B1949" w:rsidRPr="00E47213">
        <w:rPr>
          <w:rFonts w:ascii="ITC Avant Garde" w:hAnsi="ITC Avant Garde" w:cs="Tahoma"/>
        </w:rPr>
        <w:t xml:space="preserve">, se </w:t>
      </w:r>
      <w:r w:rsidR="00D825CE" w:rsidRPr="00E47213">
        <w:rPr>
          <w:rFonts w:ascii="ITC Avant Garde" w:hAnsi="ITC Avant Garde" w:cs="Tahoma"/>
        </w:rPr>
        <w:t xml:space="preserve">constituyeron </w:t>
      </w:r>
      <w:r w:rsidR="008B1949" w:rsidRPr="00E47213">
        <w:rPr>
          <w:rFonts w:ascii="ITC Avant Garde" w:hAnsi="ITC Avant Garde" w:cs="Tahoma"/>
        </w:rPr>
        <w:t xml:space="preserve">en el domicilio </w:t>
      </w:r>
      <w:r w:rsidR="00D825CE" w:rsidRPr="00E47213">
        <w:rPr>
          <w:rFonts w:ascii="ITC Avant Garde" w:hAnsi="ITC Avant Garde" w:cs="Tahoma"/>
        </w:rPr>
        <w:t xml:space="preserve">ubicado </w:t>
      </w:r>
      <w:r w:rsidR="00F23E21" w:rsidRPr="00E47213">
        <w:rPr>
          <w:rFonts w:ascii="ITC Avant Garde" w:hAnsi="ITC Avant Garde" w:cs="Tahoma"/>
        </w:rPr>
        <w:t>en</w:t>
      </w:r>
      <w:r w:rsidR="00F23E21" w:rsidRPr="00E47213">
        <w:rPr>
          <w:rFonts w:ascii="ITC Avant Garde" w:hAnsi="ITC Avant Garde"/>
        </w:rPr>
        <w:t xml:space="preserve"> </w:t>
      </w:r>
      <w:r w:rsidR="00062E34" w:rsidRPr="00E47213">
        <w:rPr>
          <w:rFonts w:ascii="ITC Avant Garde" w:hAnsi="ITC Avant Garde"/>
          <w:b/>
          <w:bCs/>
          <w:color w:val="0000FF"/>
        </w:rPr>
        <w:t>“CONFIDENCIAL POR LEY”</w:t>
      </w:r>
    </w:p>
    <w:p w:rsidR="00E47213" w:rsidRPr="00E47213" w:rsidRDefault="00054DAE" w:rsidP="00E47213">
      <w:pPr>
        <w:pStyle w:val="Prrafodelista"/>
        <w:spacing w:before="240" w:after="240" w:line="360" w:lineRule="auto"/>
        <w:ind w:left="0" w:right="49"/>
        <w:jc w:val="both"/>
        <w:rPr>
          <w:rFonts w:ascii="ITC Avant Garde" w:hAnsi="ITC Avant Garde"/>
        </w:rPr>
      </w:pPr>
      <w:r w:rsidRPr="00E47213">
        <w:rPr>
          <w:rFonts w:ascii="ITC Avant Garde" w:hAnsi="ITC Avant Garde" w:cs="Tahoma"/>
        </w:rPr>
        <w:t xml:space="preserve">Conforme a las actuaciones llevadas a cabo se levantó el acta de verificación ordinaria </w:t>
      </w:r>
      <w:r w:rsidR="00F23E21" w:rsidRPr="00E47213">
        <w:rPr>
          <w:rFonts w:ascii="ITC Avant Garde" w:hAnsi="ITC Avant Garde" w:cs="Tahoma"/>
          <w:b/>
        </w:rPr>
        <w:t xml:space="preserve">IFT/UC/DGV/429/2016 </w:t>
      </w:r>
      <w:r w:rsidR="00FE112E" w:rsidRPr="00E47213">
        <w:rPr>
          <w:rFonts w:ascii="ITC Avant Garde" w:hAnsi="ITC Avant Garde" w:cs="Tahoma"/>
          <w:b/>
        </w:rPr>
        <w:t>(ACTA DE VERIFICACIÓN)</w:t>
      </w:r>
      <w:r w:rsidRPr="00E47213">
        <w:rPr>
          <w:rFonts w:ascii="ITC Avant Garde" w:hAnsi="ITC Avant Garde" w:cs="Tahoma"/>
          <w:b/>
        </w:rPr>
        <w:t xml:space="preserve"> </w:t>
      </w:r>
      <w:r w:rsidRPr="00E47213">
        <w:rPr>
          <w:rFonts w:ascii="ITC Avant Garde" w:hAnsi="ITC Avant Garde" w:cs="Tahoma"/>
        </w:rPr>
        <w:t>en la cual se detectó</w:t>
      </w:r>
      <w:r w:rsidR="00BE5827" w:rsidRPr="00E47213">
        <w:rPr>
          <w:rFonts w:ascii="ITC Avant Garde" w:hAnsi="ITC Avant Garde" w:cs="Tahoma"/>
        </w:rPr>
        <w:t xml:space="preserve"> </w:t>
      </w:r>
      <w:r w:rsidRPr="00E47213">
        <w:rPr>
          <w:rFonts w:ascii="ITC Avant Garde" w:hAnsi="ITC Avant Garde" w:cs="Tahoma"/>
        </w:rPr>
        <w:t xml:space="preserve">que existían </w:t>
      </w:r>
      <w:r w:rsidRPr="00E47213">
        <w:rPr>
          <w:rFonts w:ascii="ITC Avant Garde" w:hAnsi="ITC Avant Garde" w:cs="Tahoma"/>
        </w:rPr>
        <w:lastRenderedPageBreak/>
        <w:t xml:space="preserve">emisiones radioeléctricas en </w:t>
      </w:r>
      <w:r w:rsidR="00E408DE" w:rsidRPr="00E47213">
        <w:rPr>
          <w:rFonts w:ascii="ITC Avant Garde" w:hAnsi="ITC Avant Garde" w:cs="Tahoma"/>
        </w:rPr>
        <w:t>el int</w:t>
      </w:r>
      <w:r w:rsidR="00535B01" w:rsidRPr="00E47213">
        <w:rPr>
          <w:rFonts w:ascii="ITC Avant Garde" w:hAnsi="ITC Avant Garde" w:cs="Tahoma"/>
        </w:rPr>
        <w:t>er</w:t>
      </w:r>
      <w:r w:rsidR="00E408DE" w:rsidRPr="00E47213">
        <w:rPr>
          <w:rFonts w:ascii="ITC Avant Garde" w:hAnsi="ITC Avant Garde" w:cs="Tahoma"/>
        </w:rPr>
        <w:t xml:space="preserve">valo de </w:t>
      </w:r>
      <w:r w:rsidRPr="00E47213">
        <w:rPr>
          <w:rFonts w:ascii="ITC Avant Garde" w:hAnsi="ITC Avant Garde" w:cs="Tahoma"/>
        </w:rPr>
        <w:t>la</w:t>
      </w:r>
      <w:r w:rsidR="007A05BC" w:rsidRPr="00E47213">
        <w:rPr>
          <w:rFonts w:ascii="ITC Avant Garde" w:hAnsi="ITC Avant Garde" w:cs="Tahoma"/>
        </w:rPr>
        <w:t>s</w:t>
      </w:r>
      <w:r w:rsidRPr="00E47213">
        <w:rPr>
          <w:rFonts w:ascii="ITC Avant Garde" w:hAnsi="ITC Avant Garde" w:cs="Tahoma"/>
        </w:rPr>
        <w:t xml:space="preserve"> </w:t>
      </w:r>
      <w:r w:rsidR="007A05BC" w:rsidRPr="00E47213">
        <w:rPr>
          <w:rFonts w:ascii="ITC Avant Garde" w:hAnsi="ITC Avant Garde" w:cs="Tahoma"/>
        </w:rPr>
        <w:t xml:space="preserve">frecuencias </w:t>
      </w:r>
      <w:r w:rsidR="00F23E21" w:rsidRPr="00E47213">
        <w:rPr>
          <w:rFonts w:ascii="ITC Avant Garde" w:hAnsi="ITC Avant Garde"/>
          <w:b/>
        </w:rPr>
        <w:t>1820 MHz a 1920 MHz</w:t>
      </w:r>
      <w:r w:rsidR="007A05BC" w:rsidRPr="00E47213">
        <w:rPr>
          <w:rFonts w:ascii="ITC Avant Garde" w:hAnsi="ITC Avant Garde" w:cs="Tahoma"/>
          <w:b/>
        </w:rPr>
        <w:t xml:space="preserve"> </w:t>
      </w:r>
      <w:r w:rsidRPr="00E47213">
        <w:rPr>
          <w:rFonts w:ascii="ITC Avant Garde" w:hAnsi="ITC Avant Garde" w:cs="Tahoma"/>
        </w:rPr>
        <w:t>en el domicilio visitado, en el que se encontraba</w:t>
      </w:r>
      <w:r w:rsidR="00F23E21" w:rsidRPr="00E47213">
        <w:rPr>
          <w:rFonts w:ascii="ITC Avant Garde" w:hAnsi="ITC Avant Garde" w:cs="Tahoma"/>
        </w:rPr>
        <w:t xml:space="preserve">n </w:t>
      </w:r>
      <w:r w:rsidR="00F23E21" w:rsidRPr="00E47213">
        <w:rPr>
          <w:rFonts w:ascii="ITC Avant Garde" w:hAnsi="ITC Avant Garde"/>
        </w:rPr>
        <w:t>“Dos equipos de telecomunicaciones, amplificadores marca Mitecno, el primero con las leyendas</w:t>
      </w:r>
      <w:r w:rsidR="00BE5827" w:rsidRPr="00E47213">
        <w:rPr>
          <w:rFonts w:ascii="ITC Avant Garde" w:hAnsi="ITC Avant Garde"/>
        </w:rPr>
        <w:t xml:space="preserve"> </w:t>
      </w:r>
      <w:r w:rsidR="00F23E21" w:rsidRPr="00E47213">
        <w:rPr>
          <w:rFonts w:ascii="ITC Avant Garde" w:hAnsi="ITC Avant Garde"/>
        </w:rPr>
        <w:t>en la parte frontal “CDMA/AWS REPEATER” sin número de serie, con chasis</w:t>
      </w:r>
      <w:r w:rsidR="00BE5827" w:rsidRPr="00E47213">
        <w:rPr>
          <w:rFonts w:ascii="ITC Avant Garde" w:hAnsi="ITC Avant Garde"/>
        </w:rPr>
        <w:t xml:space="preserve"> </w:t>
      </w:r>
      <w:r w:rsidR="00F23E21" w:rsidRPr="00E47213">
        <w:rPr>
          <w:rFonts w:ascii="ITC Avant Garde" w:hAnsi="ITC Avant Garde"/>
        </w:rPr>
        <w:t xml:space="preserve">metálico de color naranja, </w:t>
      </w:r>
      <w:r w:rsidR="00F23E21" w:rsidRPr="00E47213">
        <w:rPr>
          <w:rFonts w:ascii="ITC Avant Garde" w:hAnsi="ITC Avant Garde"/>
          <w:b/>
        </w:rPr>
        <w:t>encendido y en operación</w:t>
      </w:r>
      <w:r w:rsidR="00F23E21" w:rsidRPr="00E47213">
        <w:rPr>
          <w:rFonts w:ascii="ITC Avant Garde" w:hAnsi="ITC Avant Garde"/>
        </w:rPr>
        <w:t xml:space="preserve">, se conecta mediante dos </w:t>
      </w:r>
      <w:r w:rsidR="009339EC" w:rsidRPr="00E47213">
        <w:rPr>
          <w:rFonts w:ascii="ITC Avant Garde" w:hAnsi="ITC Avant Garde"/>
        </w:rPr>
        <w:t xml:space="preserve"> </w:t>
      </w:r>
      <w:r w:rsidR="00F23E21" w:rsidRPr="00E47213">
        <w:rPr>
          <w:rFonts w:ascii="ITC Avant Garde" w:hAnsi="ITC Avant Garde"/>
        </w:rPr>
        <w:t>líneas de transmisión, una externa de aproximadamente 15 metros a una antena logarítmica direccional marca Sunnada con número de serie 16010001 instalada</w:t>
      </w:r>
      <w:r w:rsidR="00BE5827" w:rsidRPr="00E47213">
        <w:rPr>
          <w:rFonts w:ascii="ITC Avant Garde" w:hAnsi="ITC Avant Garde"/>
        </w:rPr>
        <w:t xml:space="preserve"> </w:t>
      </w:r>
      <w:r w:rsidR="00F23E21" w:rsidRPr="00E47213">
        <w:rPr>
          <w:rFonts w:ascii="ITC Avant Garde" w:hAnsi="ITC Avant Garde"/>
        </w:rPr>
        <w:t>en la azotea del inmueble y una interna de aproximadamente 8 metros a una antena de panel cónica, para telefonía celular con cubierta plástica de color</w:t>
      </w:r>
      <w:r w:rsidR="00BE5827" w:rsidRPr="00E47213">
        <w:rPr>
          <w:rFonts w:ascii="ITC Avant Garde" w:hAnsi="ITC Avant Garde"/>
        </w:rPr>
        <w:t xml:space="preserve"> </w:t>
      </w:r>
      <w:r w:rsidR="00F23E21" w:rsidRPr="00E47213">
        <w:rPr>
          <w:rFonts w:ascii="ITC Avant Garde" w:hAnsi="ITC Avant Garde"/>
        </w:rPr>
        <w:t>blanco, marca Grentech con número de Serie TX15031618163.</w:t>
      </w:r>
    </w:p>
    <w:p w:rsidR="00E47213" w:rsidRPr="00E47213" w:rsidRDefault="00F23E21" w:rsidP="00E47213">
      <w:pPr>
        <w:spacing w:before="240" w:after="240" w:line="360" w:lineRule="auto"/>
        <w:jc w:val="both"/>
        <w:rPr>
          <w:rFonts w:ascii="ITC Avant Garde" w:hAnsi="ITC Avant Garde" w:cs="Tahoma"/>
        </w:rPr>
      </w:pPr>
      <w:r w:rsidRPr="00E47213">
        <w:rPr>
          <w:rFonts w:ascii="ITC Avant Garde" w:hAnsi="ITC Avant Garde"/>
        </w:rPr>
        <w:t>“El segundo amplificador con las leyendas “PCS REPEATER” y “1900 MHz”</w:t>
      </w:r>
      <w:r w:rsidR="009339EC" w:rsidRPr="00E47213">
        <w:rPr>
          <w:rFonts w:ascii="ITC Avant Garde" w:hAnsi="ITC Avant Garde"/>
        </w:rPr>
        <w:t xml:space="preserve"> </w:t>
      </w:r>
      <w:r w:rsidRPr="00E47213">
        <w:rPr>
          <w:rFonts w:ascii="ITC Avant Garde" w:hAnsi="ITC Avant Garde"/>
        </w:rPr>
        <w:t xml:space="preserve">sin número de serie con chasis metálico de color naranja </w:t>
      </w:r>
      <w:r w:rsidRPr="00E47213">
        <w:rPr>
          <w:rFonts w:ascii="ITC Avant Garde" w:hAnsi="ITC Avant Garde"/>
          <w:b/>
        </w:rPr>
        <w:t xml:space="preserve">encendido y en operación, </w:t>
      </w:r>
      <w:r w:rsidR="009339EC" w:rsidRPr="00E47213">
        <w:rPr>
          <w:rFonts w:ascii="ITC Avant Garde" w:hAnsi="ITC Avant Garde"/>
          <w:b/>
        </w:rPr>
        <w:t xml:space="preserve"> </w:t>
      </w:r>
      <w:r w:rsidRPr="00E47213">
        <w:rPr>
          <w:rFonts w:ascii="ITC Avant Garde" w:hAnsi="ITC Avant Garde"/>
        </w:rPr>
        <w:t>se conecta mediante dos líneas de transmisión, una externa de</w:t>
      </w:r>
      <w:r w:rsidR="00BE5827" w:rsidRPr="00E47213">
        <w:rPr>
          <w:rFonts w:ascii="ITC Avant Garde" w:hAnsi="ITC Avant Garde"/>
        </w:rPr>
        <w:t xml:space="preserve"> </w:t>
      </w:r>
      <w:r w:rsidRPr="00E47213">
        <w:rPr>
          <w:rFonts w:ascii="ITC Avant Garde" w:hAnsi="ITC Avant Garde"/>
        </w:rPr>
        <w:t>aproximadamente 15 metros a una antena logarítmica direccional marca</w:t>
      </w:r>
      <w:r w:rsidR="001835C0" w:rsidRPr="00E47213">
        <w:rPr>
          <w:rFonts w:ascii="ITC Avant Garde" w:hAnsi="ITC Avant Garde"/>
        </w:rPr>
        <w:t xml:space="preserve"> </w:t>
      </w:r>
      <w:r w:rsidRPr="00E47213">
        <w:rPr>
          <w:rFonts w:ascii="ITC Avant Garde" w:hAnsi="ITC Avant Garde"/>
        </w:rPr>
        <w:t>AnnAtec con número de serie 710002-081010-0000 instaladas en la azotea del inmueble, y interna de aproximadamente 8 metros a una antena de panel</w:t>
      </w:r>
      <w:r w:rsidR="00BE5827" w:rsidRPr="00E47213">
        <w:rPr>
          <w:rFonts w:ascii="ITC Avant Garde" w:hAnsi="ITC Avant Garde"/>
        </w:rPr>
        <w:t xml:space="preserve"> </w:t>
      </w:r>
      <w:r w:rsidRPr="00E47213">
        <w:rPr>
          <w:rFonts w:ascii="ITC Avant Garde" w:hAnsi="ITC Avant Garde"/>
        </w:rPr>
        <w:t>cónica, para telefonía celular con cubierta plástica de color blanco sin marca ni número de serie visible.”</w:t>
      </w:r>
      <w:r w:rsidR="00054DAE" w:rsidRPr="00E47213">
        <w:rPr>
          <w:rFonts w:ascii="ITC Avant Garde" w:hAnsi="ITC Avant Garde" w:cs="Tahoma"/>
        </w:rPr>
        <w:t>, mismo</w:t>
      </w:r>
      <w:r w:rsidRPr="00E47213">
        <w:rPr>
          <w:rFonts w:ascii="ITC Avant Garde" w:hAnsi="ITC Avant Garde" w:cs="Tahoma"/>
        </w:rPr>
        <w:t>s</w:t>
      </w:r>
      <w:r w:rsidR="00054DAE" w:rsidRPr="00E47213">
        <w:rPr>
          <w:rFonts w:ascii="ITC Avant Garde" w:hAnsi="ITC Avant Garde" w:cs="Tahoma"/>
        </w:rPr>
        <w:t xml:space="preserve"> que era</w:t>
      </w:r>
      <w:r w:rsidRPr="00E47213">
        <w:rPr>
          <w:rFonts w:ascii="ITC Avant Garde" w:hAnsi="ITC Avant Garde" w:cs="Tahoma"/>
        </w:rPr>
        <w:t>n usados</w:t>
      </w:r>
      <w:r w:rsidR="00054DAE" w:rsidRPr="00E47213">
        <w:rPr>
          <w:rFonts w:ascii="ITC Avant Garde" w:hAnsi="ITC Avant Garde" w:cs="Tahoma"/>
        </w:rPr>
        <w:t xml:space="preserve"> </w:t>
      </w:r>
      <w:r w:rsidR="00C3410D" w:rsidRPr="00E47213">
        <w:rPr>
          <w:rFonts w:ascii="ITC Avant Garde" w:hAnsi="ITC Avant Garde" w:cs="Tahoma"/>
        </w:rPr>
        <w:t xml:space="preserve">presuntamente </w:t>
      </w:r>
      <w:r w:rsidR="00054DAE" w:rsidRPr="00E47213">
        <w:rPr>
          <w:rFonts w:ascii="ITC Avant Garde" w:hAnsi="ITC Avant Garde" w:cs="Tahoma"/>
        </w:rPr>
        <w:t xml:space="preserve">por </w:t>
      </w:r>
      <w:r w:rsidRPr="00E47213">
        <w:rPr>
          <w:rFonts w:ascii="ITC Avant Garde" w:hAnsi="ITC Avant Garde"/>
        </w:rPr>
        <w:t xml:space="preserve">la empresa </w:t>
      </w:r>
      <w:r w:rsidRPr="00E47213">
        <w:rPr>
          <w:rFonts w:ascii="ITC Avant Garde" w:eastAsia="Times New Roman" w:hAnsi="ITC Avant Garde"/>
          <w:b/>
          <w:bCs/>
          <w:color w:val="000000"/>
          <w:lang w:eastAsia="es-MX"/>
        </w:rPr>
        <w:t xml:space="preserve">MT LIDER MÁXIMA TECNOLOGÍA LÍDER </w:t>
      </w:r>
      <w:r w:rsidR="00CD183E" w:rsidRPr="00E47213">
        <w:rPr>
          <w:rFonts w:ascii="ITC Avant Garde" w:eastAsia="Times New Roman" w:hAnsi="ITC Avant Garde"/>
          <w:bCs/>
          <w:color w:val="000000"/>
          <w:lang w:eastAsia="es-MX"/>
        </w:rPr>
        <w:t>para mejorar la recepción de</w:t>
      </w:r>
      <w:r w:rsidR="00CD183E" w:rsidRPr="00E47213">
        <w:rPr>
          <w:rFonts w:ascii="ITC Avant Garde" w:eastAsia="Times New Roman" w:hAnsi="ITC Avant Garde"/>
          <w:b/>
          <w:bCs/>
          <w:color w:val="000000"/>
          <w:lang w:eastAsia="es-MX"/>
        </w:rPr>
        <w:t xml:space="preserve"> </w:t>
      </w:r>
      <w:r w:rsidR="00CD183E" w:rsidRPr="00E47213">
        <w:rPr>
          <w:rFonts w:ascii="ITC Avant Garde" w:hAnsi="ITC Avant Garde" w:cs="Tahoma"/>
        </w:rPr>
        <w:t>tel</w:t>
      </w:r>
      <w:r w:rsidR="007A05BC" w:rsidRPr="00E47213">
        <w:rPr>
          <w:rFonts w:ascii="ITC Avant Garde" w:hAnsi="ITC Avant Garde" w:cs="Tahoma"/>
        </w:rPr>
        <w:t>e</w:t>
      </w:r>
      <w:r w:rsidR="00CD183E" w:rsidRPr="00E47213">
        <w:rPr>
          <w:rFonts w:ascii="ITC Avant Garde" w:hAnsi="ITC Avant Garde" w:cs="Tahoma"/>
        </w:rPr>
        <w:t>fon</w:t>
      </w:r>
      <w:r w:rsidR="007A05BC" w:rsidRPr="00E47213">
        <w:rPr>
          <w:rFonts w:ascii="ITC Avant Garde" w:hAnsi="ITC Avant Garde" w:cs="Tahoma"/>
        </w:rPr>
        <w:t>ía</w:t>
      </w:r>
      <w:r w:rsidR="00CD183E" w:rsidRPr="00E47213">
        <w:rPr>
          <w:rFonts w:ascii="ITC Avant Garde" w:hAnsi="ITC Avant Garde" w:cs="Tahoma"/>
        </w:rPr>
        <w:t xml:space="preserve"> móvil.</w:t>
      </w:r>
    </w:p>
    <w:p w:rsidR="00E47213" w:rsidRPr="00E47213" w:rsidRDefault="003304A3" w:rsidP="00E47213">
      <w:pPr>
        <w:pStyle w:val="Prrafodelista"/>
        <w:spacing w:before="240" w:after="240" w:line="360" w:lineRule="auto"/>
        <w:ind w:left="0"/>
        <w:jc w:val="both"/>
        <w:rPr>
          <w:rFonts w:ascii="ITC Avant Garde" w:hAnsi="ITC Avant Garde"/>
        </w:rPr>
      </w:pPr>
      <w:r w:rsidRPr="00E47213">
        <w:rPr>
          <w:rFonts w:ascii="ITC Avant Garde" w:hAnsi="ITC Avant Garde"/>
        </w:rPr>
        <w:t>Una vez transcurrido el plazo para que</w:t>
      </w:r>
      <w:r w:rsidR="007A05BC" w:rsidRPr="00E47213">
        <w:rPr>
          <w:rFonts w:ascii="ITC Avant Garde" w:hAnsi="ITC Avant Garde"/>
          <w:b/>
        </w:rPr>
        <w:t xml:space="preserve"> </w:t>
      </w:r>
      <w:r w:rsidR="00F23E21" w:rsidRPr="00E47213">
        <w:rPr>
          <w:rFonts w:ascii="ITC Avant Garde" w:hAnsi="ITC Avant Garde"/>
        </w:rPr>
        <w:t xml:space="preserve">la empresa </w:t>
      </w:r>
      <w:r w:rsidR="00F23E21" w:rsidRPr="00E47213">
        <w:rPr>
          <w:rFonts w:ascii="ITC Avant Garde" w:eastAsia="Times New Roman" w:hAnsi="ITC Avant Garde"/>
          <w:b/>
          <w:bCs/>
          <w:color w:val="000000"/>
          <w:lang w:eastAsia="es-MX"/>
        </w:rPr>
        <w:t>MT LIDER MÁXIMA</w:t>
      </w:r>
      <w:r w:rsidR="001835C0" w:rsidRPr="00E47213">
        <w:rPr>
          <w:rFonts w:ascii="ITC Avant Garde" w:eastAsia="Times New Roman" w:hAnsi="ITC Avant Garde"/>
          <w:b/>
          <w:bCs/>
          <w:color w:val="000000"/>
          <w:lang w:eastAsia="es-MX"/>
        </w:rPr>
        <w:t xml:space="preserve"> </w:t>
      </w:r>
      <w:r w:rsidR="00F23E21" w:rsidRPr="00E47213">
        <w:rPr>
          <w:rFonts w:ascii="ITC Avant Garde" w:eastAsia="Times New Roman" w:hAnsi="ITC Avant Garde"/>
          <w:b/>
          <w:bCs/>
          <w:color w:val="000000"/>
          <w:lang w:eastAsia="es-MX"/>
        </w:rPr>
        <w:t xml:space="preserve">TECNOLOGÍA LÍDER </w:t>
      </w:r>
      <w:r w:rsidRPr="00E47213">
        <w:rPr>
          <w:rFonts w:ascii="ITC Avant Garde" w:eastAsia="Times New Roman" w:hAnsi="ITC Avant Garde"/>
          <w:bCs/>
          <w:color w:val="000000"/>
          <w:lang w:eastAsia="es-MX"/>
        </w:rPr>
        <w:t xml:space="preserve">presentara pruebas y defensas en torno a los hechos que se hicieron constar en el </w:t>
      </w:r>
      <w:r w:rsidRPr="00E47213">
        <w:rPr>
          <w:rFonts w:ascii="ITC Avant Garde" w:eastAsia="Times New Roman" w:hAnsi="ITC Avant Garde"/>
          <w:b/>
          <w:bCs/>
          <w:color w:val="000000"/>
          <w:lang w:eastAsia="es-MX"/>
        </w:rPr>
        <w:t>ACTA DE VERIFICACIÓN</w:t>
      </w:r>
      <w:r w:rsidRPr="00E47213">
        <w:rPr>
          <w:rFonts w:ascii="ITC Avant Garde" w:eastAsia="Times New Roman" w:hAnsi="ITC Avant Garde"/>
          <w:bCs/>
          <w:color w:val="000000"/>
          <w:lang w:eastAsia="es-MX"/>
        </w:rPr>
        <w:t>, no se advierte escrito alguno por</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medio del cual hubiere manifestado lo que a su derecho conviniera ni ofreció pruebas</w:t>
      </w:r>
      <w:r w:rsidR="009339EC" w:rsidRPr="00E47213">
        <w:rPr>
          <w:rFonts w:ascii="ITC Avant Garde" w:hAnsi="ITC Avant Garde"/>
        </w:rPr>
        <w:t>.</w:t>
      </w:r>
    </w:p>
    <w:p w:rsidR="00E47213" w:rsidRPr="00E47213" w:rsidRDefault="00430750" w:rsidP="00E47213">
      <w:pPr>
        <w:pStyle w:val="Prrafodelista"/>
        <w:spacing w:before="240" w:after="240" w:line="360" w:lineRule="auto"/>
        <w:ind w:left="0"/>
        <w:jc w:val="both"/>
        <w:rPr>
          <w:rFonts w:ascii="ITC Avant Garde" w:eastAsia="Times New Roman" w:hAnsi="ITC Avant Garde"/>
          <w:bCs/>
          <w:color w:val="000000"/>
          <w:lang w:eastAsia="es-MX"/>
        </w:rPr>
      </w:pPr>
      <w:r w:rsidRPr="00E47213">
        <w:rPr>
          <w:rFonts w:ascii="ITC Avant Garde" w:hAnsi="ITC Avant Garde"/>
          <w:b/>
        </w:rPr>
        <w:t xml:space="preserve">QUINTO. </w:t>
      </w:r>
      <w:r w:rsidR="00B949C7" w:rsidRPr="00E47213">
        <w:rPr>
          <w:rFonts w:ascii="ITC Avant Garde" w:eastAsia="Times New Roman" w:hAnsi="ITC Avant Garde"/>
          <w:bCs/>
          <w:color w:val="000000"/>
          <w:lang w:eastAsia="es-MX"/>
        </w:rPr>
        <w:t xml:space="preserve">Toda vez que derivado de la visita de inspección-verificación </w:t>
      </w:r>
      <w:r w:rsidR="00B949C7" w:rsidRPr="00E47213">
        <w:rPr>
          <w:rFonts w:ascii="ITC Avant Garde" w:hAnsi="ITC Avant Garde"/>
          <w:b/>
        </w:rPr>
        <w:t xml:space="preserve">IFT/UC/DGV/249/2016 </w:t>
      </w:r>
      <w:r w:rsidR="00B949C7" w:rsidRPr="00E47213">
        <w:rPr>
          <w:rFonts w:ascii="ITC Avant Garde" w:hAnsi="ITC Avant Garde"/>
        </w:rPr>
        <w:t xml:space="preserve">realizada en el domicilio </w:t>
      </w:r>
      <w:r w:rsidR="00B949C7" w:rsidRPr="00E47213">
        <w:rPr>
          <w:rFonts w:ascii="ITC Avant Garde" w:hAnsi="ITC Avant Garde" w:cs="Tahoma"/>
        </w:rPr>
        <w:t>ubicado en</w:t>
      </w:r>
      <w:r w:rsidR="00B949C7" w:rsidRPr="00E47213">
        <w:rPr>
          <w:rFonts w:ascii="ITC Avant Garde" w:hAnsi="ITC Avant Garde"/>
          <w:b/>
        </w:rPr>
        <w:t xml:space="preserve"> </w:t>
      </w:r>
      <w:r w:rsidR="00062E34" w:rsidRPr="00E47213">
        <w:rPr>
          <w:rFonts w:ascii="ITC Avant Garde" w:hAnsi="ITC Avant Garde"/>
          <w:b/>
          <w:bCs/>
          <w:color w:val="0000FF"/>
        </w:rPr>
        <w:t>“CONFIDENCIAL POR LEY”</w:t>
      </w:r>
      <w:r w:rsidR="00B949C7" w:rsidRPr="00E47213">
        <w:rPr>
          <w:rFonts w:ascii="ITC Avant Garde" w:hAnsi="ITC Avant Garde"/>
        </w:rPr>
        <w:t xml:space="preserve"> (en la que se constató el uso del espectro radioeléctrico sin concesión o autorización dentro del rango de frecuencias de </w:t>
      </w:r>
      <w:r w:rsidR="00B949C7" w:rsidRPr="00E47213">
        <w:rPr>
          <w:rFonts w:ascii="ITC Avant Garde" w:hAnsi="ITC Avant Garde"/>
          <w:b/>
        </w:rPr>
        <w:t>1820 MHz a 1920 MHz</w:t>
      </w:r>
      <w:r w:rsidR="00B949C7" w:rsidRPr="00E47213">
        <w:rPr>
          <w:rFonts w:ascii="ITC Avant Garde" w:hAnsi="ITC Avant Garde"/>
        </w:rPr>
        <w:t xml:space="preserve"> por parte de la empresa </w:t>
      </w:r>
      <w:r w:rsidR="00B949C7" w:rsidRPr="00E47213">
        <w:rPr>
          <w:rFonts w:ascii="ITC Avant Garde" w:eastAsia="Times New Roman" w:hAnsi="ITC Avant Garde"/>
          <w:b/>
          <w:bCs/>
          <w:color w:val="000000"/>
          <w:lang w:eastAsia="es-MX"/>
        </w:rPr>
        <w:t>MT LIDER MÁXIMA TECNOLOGÍA LÍDER</w:t>
      </w:r>
      <w:r w:rsidR="00B949C7" w:rsidRPr="00E47213">
        <w:rPr>
          <w:rFonts w:ascii="ITC Avant Garde" w:hAnsi="ITC Avant Garde"/>
        </w:rPr>
        <w:t xml:space="preserve">) no se pudo obtener el nombre de la razón social ni </w:t>
      </w:r>
      <w:r w:rsidR="00B949C7" w:rsidRPr="00E47213">
        <w:rPr>
          <w:rFonts w:ascii="ITC Avant Garde" w:hAnsi="ITC Avant Garde"/>
        </w:rPr>
        <w:lastRenderedPageBreak/>
        <w:t xml:space="preserve">la identidad del titular responsable de la marca comercial antes mencionada, la </w:t>
      </w:r>
      <w:r w:rsidR="00B949C7" w:rsidRPr="00E47213">
        <w:rPr>
          <w:rFonts w:ascii="ITC Avant Garde" w:eastAsia="Times New Roman" w:hAnsi="ITC Avant Garde"/>
          <w:bCs/>
          <w:color w:val="000000"/>
          <w:lang w:eastAsia="es-MX"/>
        </w:rPr>
        <w:t>Dirección General de</w:t>
      </w:r>
      <w:r w:rsidR="001D222E" w:rsidRPr="00E47213">
        <w:rPr>
          <w:rFonts w:ascii="ITC Avant Garde" w:eastAsia="Times New Roman" w:hAnsi="ITC Avant Garde"/>
          <w:bCs/>
          <w:color w:val="000000"/>
          <w:lang w:eastAsia="es-MX"/>
        </w:rPr>
        <w:t xml:space="preserve"> </w:t>
      </w:r>
      <w:r w:rsidR="00B949C7" w:rsidRPr="00E47213">
        <w:rPr>
          <w:rFonts w:ascii="ITC Avant Garde" w:eastAsia="Times New Roman" w:hAnsi="ITC Avant Garde"/>
          <w:bCs/>
          <w:color w:val="000000"/>
          <w:lang w:eastAsia="es-MX"/>
        </w:rPr>
        <w:t xml:space="preserve">Verificación </w:t>
      </w:r>
      <w:r w:rsidR="00B949C7" w:rsidRPr="00E47213">
        <w:rPr>
          <w:rFonts w:ascii="ITC Avant Garde" w:hAnsi="ITC Avant Garde"/>
        </w:rPr>
        <w:t>en uso de sus atribuciones llevó a cabo una consulta en el portal de internet del Instituto Mexicano de la Propiedad Industrial en la dirección</w:t>
      </w:r>
      <w:r w:rsidR="001835C0" w:rsidRPr="00E47213">
        <w:rPr>
          <w:rFonts w:ascii="ITC Avant Garde" w:hAnsi="ITC Avant Garde"/>
        </w:rPr>
        <w:t xml:space="preserve"> </w:t>
      </w:r>
      <w:r w:rsidR="00B949C7" w:rsidRPr="00E47213">
        <w:rPr>
          <w:rFonts w:ascii="ITC Avant Garde" w:hAnsi="ITC Avant Garde"/>
        </w:rPr>
        <w:t>electrónica:</w:t>
      </w:r>
      <w:r w:rsidR="001835C0" w:rsidRPr="00E47213">
        <w:rPr>
          <w:rFonts w:ascii="ITC Avant Garde" w:hAnsi="ITC Avant Garde"/>
        </w:rPr>
        <w:t xml:space="preserve">  </w:t>
      </w:r>
      <w:r w:rsidR="00B949C7" w:rsidRPr="00E47213">
        <w:rPr>
          <w:rFonts w:ascii="ITC Avant Garde" w:hAnsi="ITC Avant Garde"/>
        </w:rPr>
        <w:t>http://marcanet.impi.gob.mx/marcanet/controler/DenominacionLista</w:t>
      </w:r>
      <w:r w:rsidR="00401A4A" w:rsidRPr="00E47213">
        <w:rPr>
          <w:rFonts w:ascii="ITC Avant Garde" w:hAnsi="ITC Avant Garde"/>
        </w:rPr>
        <w:t xml:space="preserve"> a fin de obtener información relacionada con la identidad del responsable de la marca</w:t>
      </w:r>
      <w:r w:rsidR="001835C0" w:rsidRPr="00E47213">
        <w:rPr>
          <w:rFonts w:ascii="ITC Avant Garde" w:hAnsi="ITC Avant Garde"/>
        </w:rPr>
        <w:t xml:space="preserve"> </w:t>
      </w:r>
      <w:r w:rsidR="00401A4A" w:rsidRPr="00E47213">
        <w:rPr>
          <w:rFonts w:ascii="ITC Avant Garde" w:hAnsi="ITC Avant Garde"/>
        </w:rPr>
        <w:t xml:space="preserve">comercial </w:t>
      </w:r>
      <w:r w:rsidR="00401A4A" w:rsidRPr="00E47213">
        <w:rPr>
          <w:rFonts w:ascii="ITC Avant Garde" w:eastAsia="Times New Roman" w:hAnsi="ITC Avant Garde"/>
          <w:b/>
          <w:bCs/>
          <w:color w:val="000000"/>
          <w:lang w:eastAsia="es-MX"/>
        </w:rPr>
        <w:t>MT LIDER MÁXIMA TECNOLOGÍA LÍDER</w:t>
      </w:r>
      <w:r w:rsidR="006A3DA3" w:rsidRPr="00E47213">
        <w:rPr>
          <w:rFonts w:ascii="ITC Avant Garde" w:eastAsia="Times New Roman" w:hAnsi="ITC Avant Garde"/>
          <w:b/>
          <w:bCs/>
          <w:color w:val="000000"/>
          <w:lang w:eastAsia="es-MX"/>
        </w:rPr>
        <w:t>.</w:t>
      </w:r>
    </w:p>
    <w:p w:rsidR="00E47213" w:rsidRPr="00E47213" w:rsidRDefault="00B949C7" w:rsidP="00E47213">
      <w:pPr>
        <w:pStyle w:val="Prrafodelista"/>
        <w:spacing w:before="240" w:after="240" w:line="360" w:lineRule="auto"/>
        <w:ind w:left="0"/>
        <w:jc w:val="both"/>
        <w:rPr>
          <w:rFonts w:ascii="ITC Avant Garde" w:hAnsi="ITC Avant Garde"/>
        </w:rPr>
      </w:pPr>
      <w:r w:rsidRPr="00E47213">
        <w:rPr>
          <w:rFonts w:ascii="ITC Avant Garde" w:hAnsi="ITC Avant Garde"/>
          <w:b/>
        </w:rPr>
        <w:t>SEXTO.</w:t>
      </w:r>
      <w:r w:rsidRPr="00E47213">
        <w:rPr>
          <w:rFonts w:ascii="ITC Avant Garde" w:hAnsi="ITC Avant Garde"/>
        </w:rPr>
        <w:t xml:space="preserve"> La consulta efectuada por la </w:t>
      </w:r>
      <w:r w:rsidRPr="00E47213">
        <w:rPr>
          <w:rFonts w:ascii="ITC Avant Garde" w:eastAsia="Times New Roman" w:hAnsi="ITC Avant Garde"/>
          <w:bCs/>
          <w:color w:val="000000"/>
          <w:lang w:eastAsia="es-MX"/>
        </w:rPr>
        <w:t xml:space="preserve">Dirección General de Verificación </w:t>
      </w:r>
      <w:r w:rsidRPr="00E47213">
        <w:rPr>
          <w:rFonts w:ascii="ITC Avant Garde" w:hAnsi="ITC Avant Garde"/>
        </w:rPr>
        <w:t>al portal</w:t>
      </w:r>
      <w:r w:rsidR="001835C0" w:rsidRPr="00E47213">
        <w:rPr>
          <w:rFonts w:ascii="ITC Avant Garde" w:hAnsi="ITC Avant Garde"/>
        </w:rPr>
        <w:t xml:space="preserve"> </w:t>
      </w:r>
      <w:r w:rsidRPr="00E47213">
        <w:rPr>
          <w:rFonts w:ascii="ITC Avant Garde" w:hAnsi="ITC Avant Garde"/>
        </w:rPr>
        <w:t>del Instituto Mexicano de la Propiedad Industrial (</w:t>
      </w:r>
      <w:r w:rsidRPr="00E47213">
        <w:rPr>
          <w:rFonts w:ascii="ITC Avant Garde" w:hAnsi="ITC Avant Garde"/>
          <w:b/>
        </w:rPr>
        <w:t>IMPI</w:t>
      </w:r>
      <w:r w:rsidRPr="00E47213">
        <w:rPr>
          <w:rFonts w:ascii="ITC Avant Garde" w:hAnsi="ITC Avant Garde"/>
        </w:rPr>
        <w:t>) quedó asentada en la constancia de hechos de fecha veintinueve de noviembre de dos mil dieciséis, en</w:t>
      </w:r>
      <w:r w:rsidR="00BE5827" w:rsidRPr="00E47213">
        <w:rPr>
          <w:rFonts w:ascii="ITC Avant Garde" w:hAnsi="ITC Avant Garde"/>
        </w:rPr>
        <w:t xml:space="preserve"> </w:t>
      </w:r>
      <w:r w:rsidRPr="00E47213">
        <w:rPr>
          <w:rFonts w:ascii="ITC Avant Garde" w:hAnsi="ITC Avant Garde"/>
        </w:rPr>
        <w:t>los siguientes términos:</w:t>
      </w:r>
    </w:p>
    <w:p w:rsidR="0044489D" w:rsidRPr="00E47213" w:rsidRDefault="00B949C7" w:rsidP="00E47213">
      <w:pPr>
        <w:pStyle w:val="Prrafodelista"/>
        <w:spacing w:before="240" w:after="240" w:line="360" w:lineRule="auto"/>
        <w:ind w:left="1134" w:right="567"/>
        <w:jc w:val="both"/>
        <w:rPr>
          <w:rFonts w:ascii="ITC Avant Garde" w:hAnsi="ITC Avant Garde"/>
        </w:rPr>
      </w:pPr>
      <w:r w:rsidRPr="00E47213">
        <w:rPr>
          <w:rFonts w:ascii="ITC Avant Garde" w:hAnsi="ITC Avant Garde"/>
        </w:rPr>
        <w:t>“Acto seguido, siendo las doce horas con cuarenta y ocho</w:t>
      </w:r>
      <w:r w:rsidR="00BE5827" w:rsidRPr="00E47213">
        <w:rPr>
          <w:rFonts w:ascii="ITC Avant Garde" w:hAnsi="ITC Avant Garde"/>
        </w:rPr>
        <w:t xml:space="preserve"> </w:t>
      </w:r>
      <w:r w:rsidRPr="00E47213">
        <w:rPr>
          <w:rFonts w:ascii="ITC Avant Garde" w:hAnsi="ITC Avant Garde"/>
        </w:rPr>
        <w:t>minutos se presiona el botón “Descargar datos de la consulta</w:t>
      </w:r>
      <w:r w:rsidR="001835C0" w:rsidRPr="00E47213">
        <w:rPr>
          <w:rFonts w:ascii="ITC Avant Garde" w:hAnsi="ITC Avant Garde"/>
        </w:rPr>
        <w:t xml:space="preserve"> </w:t>
      </w:r>
      <w:r w:rsidRPr="00E47213">
        <w:rPr>
          <w:rFonts w:ascii="ITC Avant Garde" w:hAnsi="ITC Avant Garde"/>
        </w:rPr>
        <w:t>PDF”, descargando un archivo en formato PDF constante de tres fojas útiles, el cual contiene los datos de la marca en donde se</w:t>
      </w:r>
      <w:r w:rsidR="001835C0" w:rsidRPr="00E47213">
        <w:rPr>
          <w:rFonts w:ascii="ITC Avant Garde" w:hAnsi="ITC Avant Garde"/>
        </w:rPr>
        <w:t xml:space="preserve"> </w:t>
      </w:r>
      <w:r w:rsidRPr="00E47213">
        <w:rPr>
          <w:rFonts w:ascii="ITC Avant Garde" w:hAnsi="ITC Avant Garde"/>
        </w:rPr>
        <w:t xml:space="preserve">observa que el Titular de la misma es el </w:t>
      </w:r>
      <w:r w:rsidRPr="00E47213">
        <w:rPr>
          <w:rFonts w:ascii="ITC Avant Garde" w:hAnsi="ITC Avant Garde"/>
          <w:b/>
        </w:rPr>
        <w:t xml:space="preserve">C. </w:t>
      </w:r>
      <w:r w:rsidR="00062E34" w:rsidRPr="00E47213">
        <w:rPr>
          <w:rFonts w:ascii="ITC Avant Garde" w:hAnsi="ITC Avant Garde"/>
          <w:b/>
          <w:bCs/>
          <w:color w:val="0000FF"/>
        </w:rPr>
        <w:t>“CONFIDENCIAL POR LEY”</w:t>
      </w:r>
      <w:r w:rsidRPr="00E47213">
        <w:rPr>
          <w:rFonts w:ascii="ITC Avant Garde" w:hAnsi="ITC Avant Garde"/>
        </w:rPr>
        <w:t>…”</w:t>
      </w:r>
      <w:r w:rsidR="001835C0" w:rsidRPr="00E47213">
        <w:rPr>
          <w:rFonts w:ascii="ITC Avant Garde" w:hAnsi="ITC Avant Garde"/>
        </w:rPr>
        <w:t xml:space="preserve"> </w:t>
      </w:r>
    </w:p>
    <w:p w:rsidR="00E47213" w:rsidRPr="00E47213" w:rsidRDefault="00B949C7" w:rsidP="00E47213">
      <w:pPr>
        <w:pStyle w:val="Prrafodelista"/>
        <w:spacing w:before="240" w:after="240" w:line="360" w:lineRule="auto"/>
        <w:ind w:left="0"/>
        <w:jc w:val="both"/>
        <w:rPr>
          <w:rFonts w:ascii="ITC Avant Garde" w:hAnsi="ITC Avant Garde"/>
          <w:b/>
        </w:rPr>
      </w:pPr>
      <w:r w:rsidRPr="00E47213">
        <w:rPr>
          <w:rFonts w:ascii="ITC Avant Garde" w:hAnsi="ITC Avant Garde"/>
          <w:b/>
        </w:rPr>
        <w:t xml:space="preserve">SÉPTIMO. </w:t>
      </w:r>
      <w:r w:rsidR="00734B9D" w:rsidRPr="00E47213">
        <w:rPr>
          <w:rFonts w:ascii="ITC Avant Garde" w:hAnsi="ITC Avant Garde"/>
        </w:rPr>
        <w:t xml:space="preserve">Mediante oficio </w:t>
      </w:r>
      <w:r w:rsidR="00FD5ADB" w:rsidRPr="00E47213">
        <w:rPr>
          <w:rFonts w:ascii="ITC Avant Garde" w:hAnsi="ITC Avant Garde"/>
          <w:b/>
        </w:rPr>
        <w:t>IFT/225/UC/DG-VER/</w:t>
      </w:r>
      <w:r w:rsidR="007A05BC" w:rsidRPr="00E47213">
        <w:rPr>
          <w:rFonts w:ascii="ITC Avant Garde" w:hAnsi="ITC Avant Garde"/>
          <w:b/>
        </w:rPr>
        <w:t>065</w:t>
      </w:r>
      <w:r w:rsidR="00FD5ADB" w:rsidRPr="00E47213">
        <w:rPr>
          <w:rFonts w:ascii="ITC Avant Garde" w:hAnsi="ITC Avant Garde"/>
          <w:b/>
        </w:rPr>
        <w:t>/201</w:t>
      </w:r>
      <w:r w:rsidR="00F23E21" w:rsidRPr="00E47213">
        <w:rPr>
          <w:rFonts w:ascii="ITC Avant Garde" w:hAnsi="ITC Avant Garde"/>
          <w:b/>
        </w:rPr>
        <w:t>7</w:t>
      </w:r>
      <w:r w:rsidR="00FD5ADB" w:rsidRPr="00E47213">
        <w:rPr>
          <w:rFonts w:ascii="ITC Avant Garde" w:hAnsi="ITC Avant Garde"/>
        </w:rPr>
        <w:t xml:space="preserve"> </w:t>
      </w:r>
      <w:r w:rsidR="007A05BC" w:rsidRPr="00E47213">
        <w:rPr>
          <w:rFonts w:ascii="ITC Avant Garde" w:hAnsi="ITC Avant Garde"/>
        </w:rPr>
        <w:t>cuya pieza fue depositada</w:t>
      </w:r>
      <w:r w:rsidR="001835C0" w:rsidRPr="00E47213">
        <w:rPr>
          <w:rFonts w:ascii="ITC Avant Garde" w:hAnsi="ITC Avant Garde"/>
        </w:rPr>
        <w:t xml:space="preserve"> </w:t>
      </w:r>
      <w:r w:rsidR="007A05BC" w:rsidRPr="00E47213">
        <w:rPr>
          <w:rFonts w:ascii="ITC Avant Garde" w:hAnsi="ITC Avant Garde"/>
        </w:rPr>
        <w:t xml:space="preserve">en el Servicio Postal Mexicano, se </w:t>
      </w:r>
      <w:r w:rsidR="00734B9D" w:rsidRPr="00E47213">
        <w:rPr>
          <w:rFonts w:ascii="ITC Avant Garde" w:hAnsi="ITC Avant Garde"/>
        </w:rPr>
        <w:t>notific</w:t>
      </w:r>
      <w:r w:rsidR="007A05BC" w:rsidRPr="00E47213">
        <w:rPr>
          <w:rFonts w:ascii="ITC Avant Garde" w:hAnsi="ITC Avant Garde"/>
        </w:rPr>
        <w:t xml:space="preserve">ó a </w:t>
      </w:r>
      <w:r w:rsidR="00062E34" w:rsidRPr="00E47213">
        <w:rPr>
          <w:rFonts w:ascii="ITC Avant Garde" w:hAnsi="ITC Avant Garde"/>
          <w:b/>
          <w:bCs/>
          <w:color w:val="0000FF"/>
        </w:rPr>
        <w:t>“CONFIDENCIAL POR LEY”</w:t>
      </w:r>
      <w:r w:rsidR="001D222E" w:rsidRPr="00E47213">
        <w:rPr>
          <w:rFonts w:ascii="ITC Avant Garde" w:hAnsi="ITC Avant Garde"/>
          <w:b/>
        </w:rPr>
        <w:t xml:space="preserve"> </w:t>
      </w:r>
      <w:r w:rsidRPr="00E47213">
        <w:rPr>
          <w:rFonts w:ascii="ITC Avant Garde" w:hAnsi="ITC Avant Garde"/>
          <w:b/>
        </w:rPr>
        <w:t xml:space="preserve">Y/O </w:t>
      </w:r>
      <w:r w:rsidRPr="00E47213">
        <w:rPr>
          <w:rFonts w:ascii="ITC Avant Garde" w:eastAsia="Times New Roman" w:hAnsi="ITC Avant Garde"/>
          <w:b/>
          <w:bCs/>
          <w:color w:val="000000"/>
          <w:lang w:eastAsia="es-MX"/>
        </w:rPr>
        <w:t>MT LIDER MÁXIMA TECNOLOGÍA LÍDER</w:t>
      </w:r>
      <w:r w:rsidR="007A05BC" w:rsidRPr="00E47213">
        <w:rPr>
          <w:rFonts w:ascii="ITC Avant Garde" w:eastAsia="Times New Roman" w:hAnsi="ITC Avant Garde"/>
          <w:bCs/>
          <w:color w:val="000000"/>
          <w:lang w:eastAsia="es-MX"/>
        </w:rPr>
        <w:t xml:space="preserve"> </w:t>
      </w:r>
      <w:r w:rsidR="00734B9D" w:rsidRPr="00E47213">
        <w:rPr>
          <w:rFonts w:ascii="ITC Avant Garde" w:hAnsi="ITC Avant Garde"/>
        </w:rPr>
        <w:t>que el procedimiento de inspección y verificación había concluido</w:t>
      </w:r>
      <w:r w:rsidR="00430750" w:rsidRPr="00E47213">
        <w:rPr>
          <w:rFonts w:ascii="ITC Avant Garde" w:hAnsi="ITC Avant Garde"/>
        </w:rPr>
        <w:t xml:space="preserve"> y que derivado del análisis y dictamen </w:t>
      </w:r>
      <w:r w:rsidR="00D9497F" w:rsidRPr="00E47213">
        <w:rPr>
          <w:rFonts w:ascii="ITC Avant Garde" w:hAnsi="ITC Avant Garde"/>
        </w:rPr>
        <w:t xml:space="preserve">efectuados </w:t>
      </w:r>
      <w:r w:rsidR="00E64F4C" w:rsidRPr="00E47213">
        <w:rPr>
          <w:rFonts w:ascii="ITC Avant Garde" w:hAnsi="ITC Avant Garde"/>
        </w:rPr>
        <w:t xml:space="preserve">respecto </w:t>
      </w:r>
      <w:r w:rsidR="00D9497F" w:rsidRPr="00E47213">
        <w:rPr>
          <w:rFonts w:ascii="ITC Avant Garde" w:hAnsi="ITC Avant Garde"/>
        </w:rPr>
        <w:t xml:space="preserve">del </w:t>
      </w:r>
      <w:r w:rsidR="00D9497F" w:rsidRPr="00E47213">
        <w:rPr>
          <w:rFonts w:ascii="ITC Avant Garde" w:hAnsi="ITC Avant Garde"/>
          <w:b/>
        </w:rPr>
        <w:t>ACTA DE VERIFICACIÓN</w:t>
      </w:r>
      <w:r w:rsidR="00D9497F" w:rsidRPr="00E47213">
        <w:rPr>
          <w:rFonts w:ascii="ITC Avant Garde" w:hAnsi="ITC Avant Garde"/>
        </w:rPr>
        <w:t xml:space="preserve"> y sus anexos, se determinó la probable actualización de la hipótesis normativa prevista en el artículo 305 de la </w:t>
      </w:r>
      <w:r w:rsidR="00D9497F" w:rsidRPr="00E47213">
        <w:rPr>
          <w:rFonts w:ascii="ITC Avant Garde" w:hAnsi="ITC Avant Garde"/>
          <w:b/>
        </w:rPr>
        <w:t>LFTyR.</w:t>
      </w:r>
    </w:p>
    <w:p w:rsidR="00E47213" w:rsidRPr="00E47213" w:rsidRDefault="00B949C7" w:rsidP="00E47213">
      <w:pPr>
        <w:pStyle w:val="Prrafodelista"/>
        <w:spacing w:before="240" w:after="240" w:line="360" w:lineRule="auto"/>
        <w:ind w:left="0"/>
        <w:jc w:val="both"/>
        <w:rPr>
          <w:rFonts w:ascii="ITC Avant Garde" w:eastAsia="Times New Roman" w:hAnsi="ITC Avant Garde"/>
          <w:bCs/>
          <w:color w:val="000000"/>
          <w:lang w:eastAsia="es-MX"/>
        </w:rPr>
      </w:pPr>
      <w:r w:rsidRPr="00E47213">
        <w:rPr>
          <w:rFonts w:ascii="ITC Avant Garde" w:eastAsia="Times New Roman" w:hAnsi="ITC Avant Garde"/>
          <w:b/>
          <w:bCs/>
          <w:color w:val="000000"/>
          <w:lang w:eastAsia="es-MX"/>
        </w:rPr>
        <w:t>OCTAVO</w:t>
      </w:r>
      <w:r w:rsidR="00734B9D" w:rsidRPr="00E47213">
        <w:rPr>
          <w:rFonts w:ascii="ITC Avant Garde" w:eastAsia="Times New Roman" w:hAnsi="ITC Avant Garde"/>
          <w:b/>
          <w:bCs/>
          <w:color w:val="000000"/>
          <w:lang w:eastAsia="es-MX"/>
        </w:rPr>
        <w:t>.</w:t>
      </w:r>
      <w:r w:rsidR="00734B9D" w:rsidRPr="00E47213">
        <w:rPr>
          <w:rFonts w:ascii="ITC Avant Garde" w:eastAsia="Times New Roman" w:hAnsi="ITC Avant Garde"/>
          <w:bCs/>
          <w:color w:val="000000"/>
          <w:lang w:eastAsia="es-MX"/>
        </w:rPr>
        <w:t xml:space="preserve"> </w:t>
      </w:r>
      <w:r w:rsidR="00D825CE" w:rsidRPr="00E47213">
        <w:rPr>
          <w:rFonts w:ascii="ITC Avant Garde" w:eastAsia="Times New Roman" w:hAnsi="ITC Avant Garde"/>
          <w:bCs/>
          <w:color w:val="000000"/>
          <w:lang w:eastAsia="es-MX"/>
        </w:rPr>
        <w:t>M</w:t>
      </w:r>
      <w:r w:rsidR="00734B9D" w:rsidRPr="00E47213">
        <w:rPr>
          <w:rFonts w:ascii="ITC Avant Garde" w:eastAsia="Times New Roman" w:hAnsi="ITC Avant Garde"/>
          <w:bCs/>
          <w:color w:val="000000"/>
          <w:lang w:eastAsia="es-MX"/>
        </w:rPr>
        <w:t xml:space="preserve">ediante oficio </w:t>
      </w:r>
      <w:r w:rsidRPr="00E47213">
        <w:rPr>
          <w:rFonts w:ascii="ITC Avant Garde" w:eastAsia="Times New Roman" w:hAnsi="ITC Avant Garde"/>
          <w:b/>
          <w:bCs/>
          <w:color w:val="000000"/>
          <w:lang w:eastAsia="es-MX"/>
        </w:rPr>
        <w:t>IFT/225/UC/DG-VER/131/2017</w:t>
      </w:r>
      <w:r w:rsidRPr="00E47213">
        <w:rPr>
          <w:rFonts w:ascii="ITC Avant Garde" w:eastAsia="Times New Roman" w:hAnsi="ITC Avant Garde"/>
          <w:bCs/>
          <w:color w:val="000000"/>
          <w:lang w:eastAsia="es-MX"/>
        </w:rPr>
        <w:t xml:space="preserve"> de once de enero de dos</w:t>
      </w:r>
      <w:r w:rsidR="001835C0"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mil diecisiete, la Dirección General de Verificación propuso a la Dirección General</w:t>
      </w:r>
      <w:r w:rsidR="001835C0"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de Sanciones, el inicio del “</w:t>
      </w:r>
      <w:r w:rsidRPr="00E47213">
        <w:rPr>
          <w:rFonts w:ascii="ITC Avant Garde" w:eastAsia="Times New Roman" w:hAnsi="ITC Avant Garde"/>
          <w:b/>
          <w:bCs/>
          <w:color w:val="000000"/>
          <w:lang w:eastAsia="es-MX"/>
        </w:rPr>
        <w:t>PROCEDIMIENTO DE DECLARATORIA DE PÉRDIDA DE</w:t>
      </w:r>
      <w:r w:rsidR="00BE5827"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BIENES, INSTALACIONES Y EQUIPOS EN BENEFICIO DE LA NACIÓN</w:t>
      </w:r>
      <w:r w:rsidRPr="00E47213">
        <w:rPr>
          <w:rFonts w:ascii="ITC Avant Garde" w:eastAsia="Times New Roman" w:hAnsi="ITC Avant Garde"/>
          <w:bCs/>
          <w:color w:val="000000"/>
          <w:lang w:eastAsia="es-MX"/>
        </w:rPr>
        <w:t>, en contra de</w:t>
      </w:r>
      <w:r w:rsidR="001D222E" w:rsidRPr="00E47213">
        <w:rPr>
          <w:rFonts w:ascii="ITC Avant Garde" w:eastAsia="Times New Roman" w:hAnsi="ITC Avant Garde"/>
          <w:bCs/>
          <w:color w:val="000000"/>
          <w:lang w:eastAsia="es-MX"/>
        </w:rPr>
        <w:t xml:space="preserve"> </w:t>
      </w:r>
      <w:r w:rsidR="00062E34" w:rsidRPr="00E47213">
        <w:rPr>
          <w:rFonts w:ascii="ITC Avant Garde" w:hAnsi="ITC Avant Garde"/>
          <w:b/>
          <w:bCs/>
          <w:color w:val="0000FF"/>
        </w:rPr>
        <w:t>“CONFIDENCIAL POR LEY”</w:t>
      </w:r>
      <w:r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Cs/>
          <w:color w:val="000000"/>
          <w:lang w:eastAsia="es-MX"/>
        </w:rPr>
        <w:t xml:space="preserve">y/o la empresa con nombre comercial </w:t>
      </w:r>
      <w:r w:rsidRPr="00E47213">
        <w:rPr>
          <w:rFonts w:ascii="ITC Avant Garde" w:eastAsia="Times New Roman" w:hAnsi="ITC Avant Garde"/>
          <w:b/>
          <w:bCs/>
          <w:color w:val="000000"/>
          <w:lang w:eastAsia="es-MX"/>
        </w:rPr>
        <w:t>MT LIDER MÁXIMA TECNOLOGÍA LÍDER</w:t>
      </w:r>
      <w:r w:rsidRPr="00E47213">
        <w:rPr>
          <w:rFonts w:ascii="ITC Avant Garde" w:eastAsia="Times New Roman" w:hAnsi="ITC Avant Garde"/>
          <w:bCs/>
          <w:color w:val="000000"/>
          <w:lang w:eastAsia="es-MX"/>
        </w:rPr>
        <w:t xml:space="preserve">, por la presunta actualización de la hipótesis normativa prevista en el </w:t>
      </w:r>
      <w:r w:rsidRPr="00E47213">
        <w:rPr>
          <w:rFonts w:ascii="ITC Avant Garde" w:eastAsia="Times New Roman" w:hAnsi="ITC Avant Garde"/>
          <w:b/>
          <w:bCs/>
          <w:color w:val="000000"/>
          <w:lang w:eastAsia="es-MX"/>
        </w:rPr>
        <w:t>Artículo 305</w:t>
      </w:r>
      <w:r w:rsidRPr="00E47213">
        <w:rPr>
          <w:rFonts w:ascii="ITC Avant Garde" w:eastAsia="Times New Roman" w:hAnsi="ITC Avant Garde"/>
          <w:bCs/>
          <w:color w:val="000000"/>
          <w:lang w:eastAsia="es-MX"/>
        </w:rPr>
        <w:t xml:space="preserve">, de la </w:t>
      </w:r>
      <w:r w:rsidRPr="00E47213">
        <w:rPr>
          <w:rFonts w:ascii="ITC Avant Garde" w:eastAsia="Times New Roman" w:hAnsi="ITC Avant Garde"/>
          <w:b/>
          <w:bCs/>
          <w:color w:val="000000"/>
          <w:lang w:eastAsia="es-MX"/>
        </w:rPr>
        <w:t>Ley Federal de Telecomunicaciones y Radiodifusión</w:t>
      </w:r>
      <w:r w:rsidRPr="00E47213">
        <w:rPr>
          <w:rFonts w:ascii="ITC Avant Garde" w:eastAsia="Times New Roman" w:hAnsi="ITC Avant Garde"/>
          <w:bCs/>
          <w:color w:val="000000"/>
          <w:lang w:eastAsia="es-MX"/>
        </w:rPr>
        <w:t>; derivada de la visita de inspección y verificación contenida en el</w:t>
      </w:r>
      <w:r w:rsidR="001D222E"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Acta de Verificación Ordinaria </w:t>
      </w:r>
      <w:r w:rsidRPr="00E47213">
        <w:rPr>
          <w:rFonts w:ascii="ITC Avant Garde" w:hAnsi="ITC Avant Garde"/>
          <w:b/>
        </w:rPr>
        <w:t>IFT/UC/DGV/249/2016</w:t>
      </w:r>
      <w:r w:rsidRPr="00E47213">
        <w:rPr>
          <w:rFonts w:ascii="ITC Avant Garde" w:eastAsia="Times New Roman" w:hAnsi="ITC Avant Garde"/>
          <w:bCs/>
          <w:color w:val="000000"/>
          <w:lang w:eastAsia="es-MX"/>
        </w:rPr>
        <w:t>”</w:t>
      </w:r>
      <w:r w:rsidR="00734B9D" w:rsidRPr="00E47213">
        <w:rPr>
          <w:rFonts w:ascii="ITC Avant Garde" w:eastAsia="Times New Roman" w:hAnsi="ITC Avant Garde"/>
          <w:b/>
          <w:bCs/>
          <w:color w:val="000000"/>
          <w:lang w:eastAsia="es-MX"/>
        </w:rPr>
        <w:t>.</w:t>
      </w:r>
    </w:p>
    <w:p w:rsidR="00E47213" w:rsidRPr="00E47213" w:rsidRDefault="00B949C7" w:rsidP="00E47213">
      <w:pPr>
        <w:pStyle w:val="Textoindependiente"/>
        <w:spacing w:before="240" w:after="240" w:line="360" w:lineRule="auto"/>
        <w:jc w:val="both"/>
        <w:rPr>
          <w:rFonts w:ascii="ITC Avant Garde" w:hAnsi="ITC Avant Garde"/>
        </w:rPr>
      </w:pPr>
      <w:r w:rsidRPr="00E47213">
        <w:rPr>
          <w:rFonts w:ascii="ITC Avant Garde" w:hAnsi="ITC Avant Garde"/>
          <w:b/>
        </w:rPr>
        <w:lastRenderedPageBreak/>
        <w:t>NOVENO</w:t>
      </w:r>
      <w:r w:rsidR="002A2029" w:rsidRPr="00E47213">
        <w:rPr>
          <w:rFonts w:ascii="ITC Avant Garde" w:hAnsi="ITC Avant Garde"/>
        </w:rPr>
        <w:t xml:space="preserve">. </w:t>
      </w:r>
      <w:r w:rsidR="00D825CE" w:rsidRPr="00E47213">
        <w:rPr>
          <w:rFonts w:ascii="ITC Avant Garde" w:hAnsi="ITC Avant Garde"/>
        </w:rPr>
        <w:t>En virtud de lo anterior, por</w:t>
      </w:r>
      <w:r w:rsidR="002A2029" w:rsidRPr="00E47213">
        <w:rPr>
          <w:rFonts w:ascii="ITC Avant Garde" w:hAnsi="ITC Avant Garde"/>
        </w:rPr>
        <w:t xml:space="preserve"> acuerdo de fecha </w:t>
      </w:r>
      <w:r w:rsidRPr="00E47213">
        <w:rPr>
          <w:rFonts w:ascii="ITC Avant Garde" w:hAnsi="ITC Avant Garde"/>
        </w:rPr>
        <w:t>siete de febrero de dos</w:t>
      </w:r>
      <w:r w:rsidR="001105A7" w:rsidRPr="00E47213">
        <w:rPr>
          <w:rFonts w:ascii="ITC Avant Garde" w:hAnsi="ITC Avant Garde"/>
        </w:rPr>
        <w:t xml:space="preserve"> </w:t>
      </w:r>
      <w:r w:rsidRPr="00E47213">
        <w:rPr>
          <w:rFonts w:ascii="ITC Avant Garde" w:hAnsi="ITC Avant Garde"/>
        </w:rPr>
        <w:t>mil diecisiete</w:t>
      </w:r>
      <w:r w:rsidR="000B40E9" w:rsidRPr="00E47213">
        <w:rPr>
          <w:rFonts w:ascii="ITC Avant Garde" w:hAnsi="ITC Avant Garde"/>
        </w:rPr>
        <w:t xml:space="preserve">, este Instituto por conducto del Titular de la Unidad de Cumplimiento </w:t>
      </w:r>
      <w:r w:rsidR="002A2029" w:rsidRPr="00E47213">
        <w:rPr>
          <w:rFonts w:ascii="ITC Avant Garde" w:hAnsi="ITC Avant Garde"/>
        </w:rPr>
        <w:t xml:space="preserve">inició el procedimiento administrativo de </w:t>
      </w:r>
      <w:r w:rsidR="000B40E9" w:rsidRPr="00E47213">
        <w:rPr>
          <w:rFonts w:ascii="ITC Avant Garde" w:hAnsi="ITC Avant Garde"/>
        </w:rPr>
        <w:t xml:space="preserve">declaratoria de pérdida de bienes, instalaciones y equipos </w:t>
      </w:r>
      <w:r w:rsidR="002A2029" w:rsidRPr="00E47213">
        <w:rPr>
          <w:rFonts w:ascii="ITC Avant Garde" w:hAnsi="ITC Avant Garde"/>
        </w:rPr>
        <w:t xml:space="preserve">en contra de </w:t>
      </w:r>
      <w:r w:rsidR="00062E34" w:rsidRPr="00E47213">
        <w:rPr>
          <w:rFonts w:ascii="ITC Avant Garde" w:hAnsi="ITC Avant Garde"/>
          <w:b/>
          <w:bCs/>
          <w:color w:val="0000FF"/>
        </w:rPr>
        <w:t>“CONFIDENCIAL POR LEY”</w:t>
      </w:r>
      <w:r w:rsidRPr="00E47213">
        <w:rPr>
          <w:rFonts w:ascii="ITC Avant Garde" w:eastAsia="Times New Roman" w:hAnsi="ITC Avant Garde"/>
          <w:b/>
          <w:bCs/>
          <w:color w:val="000000"/>
          <w:lang w:eastAsia="es-MX"/>
        </w:rPr>
        <w:t xml:space="preserve"> Y/O MT</w:t>
      </w:r>
      <w:r w:rsidR="005F4E70"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LIDER MÁXIMA TECNOLOGÍA LÍDER</w:t>
      </w:r>
      <w:r w:rsidR="002A2029" w:rsidRPr="00E47213">
        <w:rPr>
          <w:rFonts w:ascii="ITC Avant Garde" w:hAnsi="ITC Avant Garde"/>
          <w:b/>
        </w:rPr>
        <w:t xml:space="preserve">, </w:t>
      </w:r>
      <w:r w:rsidR="00727BEE" w:rsidRPr="00E47213">
        <w:rPr>
          <w:rFonts w:ascii="ITC Avant Garde" w:hAnsi="ITC Avant Garde"/>
        </w:rPr>
        <w:t xml:space="preserve">toda vez que presumiblemente invadía y obstruía </w:t>
      </w:r>
      <w:r w:rsidR="006B49D0" w:rsidRPr="00E47213">
        <w:rPr>
          <w:rFonts w:ascii="ITC Avant Garde" w:hAnsi="ITC Avant Garde"/>
        </w:rPr>
        <w:t xml:space="preserve">el espectro radioeléctrico en </w:t>
      </w:r>
      <w:r w:rsidR="00727BEE" w:rsidRPr="00E47213">
        <w:rPr>
          <w:rFonts w:ascii="ITC Avant Garde" w:hAnsi="ITC Avant Garde"/>
        </w:rPr>
        <w:t xml:space="preserve">el intervalo de frecuencias </w:t>
      </w:r>
      <w:r w:rsidRPr="00E47213">
        <w:rPr>
          <w:rFonts w:ascii="ITC Avant Garde" w:hAnsi="ITC Avant Garde"/>
          <w:b/>
        </w:rPr>
        <w:t>1</w:t>
      </w:r>
      <w:r w:rsidR="00727BEE" w:rsidRPr="00E47213">
        <w:rPr>
          <w:rFonts w:ascii="ITC Avant Garde" w:hAnsi="ITC Avant Garde"/>
          <w:b/>
        </w:rPr>
        <w:t xml:space="preserve">820 MHz </w:t>
      </w:r>
      <w:r w:rsidR="00727BEE" w:rsidRPr="00E47213">
        <w:rPr>
          <w:rFonts w:ascii="ITC Avant Garde" w:hAnsi="ITC Avant Garde"/>
        </w:rPr>
        <w:t>a</w:t>
      </w:r>
      <w:r w:rsidR="00727BEE" w:rsidRPr="00E47213">
        <w:rPr>
          <w:rFonts w:ascii="ITC Avant Garde" w:hAnsi="ITC Avant Garde"/>
          <w:b/>
        </w:rPr>
        <w:t xml:space="preserve"> </w:t>
      </w:r>
      <w:r w:rsidRPr="00E47213">
        <w:rPr>
          <w:rFonts w:ascii="ITC Avant Garde" w:hAnsi="ITC Avant Garde"/>
          <w:b/>
        </w:rPr>
        <w:t>1920</w:t>
      </w:r>
      <w:r w:rsidR="00727BEE" w:rsidRPr="00E47213">
        <w:rPr>
          <w:rFonts w:ascii="ITC Avant Garde" w:hAnsi="ITC Avant Garde"/>
          <w:b/>
        </w:rPr>
        <w:t xml:space="preserve"> MHz</w:t>
      </w:r>
      <w:r w:rsidR="00727BEE" w:rsidRPr="00E47213">
        <w:rPr>
          <w:rFonts w:ascii="ITC Avant Garde" w:hAnsi="ITC Avant Garde"/>
        </w:rPr>
        <w:t xml:space="preserve"> </w:t>
      </w:r>
      <w:r w:rsidR="000B40E9" w:rsidRPr="00E47213">
        <w:rPr>
          <w:rFonts w:ascii="ITC Avant Garde" w:hAnsi="ITC Avant Garde"/>
        </w:rPr>
        <w:t xml:space="preserve">sin contar con concesión, permiso o </w:t>
      </w:r>
      <w:r w:rsidR="008D020B" w:rsidRPr="00E47213">
        <w:rPr>
          <w:rFonts w:ascii="ITC Avant Garde" w:hAnsi="ITC Avant Garde"/>
        </w:rPr>
        <w:t>autorización que justifique el legal uso de la misma, con lo cual se presume la invasión de la vía general de comunicación consistente en las bandas de frecuencia del espectro radioeléctrico, de las denominadas para uso determinado.</w:t>
      </w:r>
    </w:p>
    <w:p w:rsidR="00E47213" w:rsidRPr="00E47213" w:rsidRDefault="00B949C7" w:rsidP="00E47213">
      <w:pPr>
        <w:pStyle w:val="Textoindependiente"/>
        <w:spacing w:before="240" w:after="240" w:line="360" w:lineRule="auto"/>
        <w:jc w:val="both"/>
        <w:rPr>
          <w:rFonts w:ascii="ITC Avant Garde" w:hAnsi="ITC Avant Garde"/>
        </w:rPr>
      </w:pPr>
      <w:r w:rsidRPr="00E47213">
        <w:rPr>
          <w:rFonts w:ascii="ITC Avant Garde" w:hAnsi="ITC Avant Garde"/>
          <w:b/>
        </w:rPr>
        <w:t>DÉCIMO</w:t>
      </w:r>
      <w:r w:rsidR="002A2029" w:rsidRPr="00E47213">
        <w:rPr>
          <w:rFonts w:ascii="ITC Avant Garde" w:hAnsi="ITC Avant Garde"/>
          <w:b/>
        </w:rPr>
        <w:t>.</w:t>
      </w:r>
      <w:r w:rsidR="002A2029" w:rsidRPr="00E47213">
        <w:rPr>
          <w:rFonts w:ascii="ITC Avant Garde" w:hAnsi="ITC Avant Garde"/>
        </w:rPr>
        <w:t xml:space="preserve"> </w:t>
      </w:r>
      <w:r w:rsidR="008D020B" w:rsidRPr="00E47213">
        <w:rPr>
          <w:rFonts w:ascii="ITC Avant Garde" w:hAnsi="ITC Avant Garde"/>
        </w:rPr>
        <w:t xml:space="preserve">El </w:t>
      </w:r>
      <w:r w:rsidRPr="00E47213">
        <w:rPr>
          <w:rFonts w:ascii="ITC Avant Garde" w:hAnsi="ITC Avant Garde"/>
        </w:rPr>
        <w:t>dieciséis de febrero de dos mil diecisiete</w:t>
      </w:r>
      <w:r w:rsidR="0050270D" w:rsidRPr="00E47213">
        <w:rPr>
          <w:rFonts w:ascii="ITC Avant Garde" w:hAnsi="ITC Avant Garde"/>
        </w:rPr>
        <w:t xml:space="preserve"> </w:t>
      </w:r>
      <w:r w:rsidR="008D020B" w:rsidRPr="00E47213">
        <w:rPr>
          <w:rFonts w:ascii="ITC Avant Garde" w:hAnsi="ITC Avant Garde"/>
        </w:rPr>
        <w:t xml:space="preserve">se notificó a </w:t>
      </w:r>
      <w:r w:rsidR="00062E34" w:rsidRPr="00E47213">
        <w:rPr>
          <w:rFonts w:ascii="ITC Avant Garde" w:hAnsi="ITC Avant Garde"/>
          <w:b/>
          <w:bCs/>
          <w:color w:val="0000FF"/>
        </w:rPr>
        <w:t>“CONFIDENCIAL POR LEY”</w:t>
      </w:r>
      <w:r w:rsidRPr="00E47213">
        <w:rPr>
          <w:rFonts w:ascii="ITC Avant Garde" w:eastAsia="Times New Roman" w:hAnsi="ITC Avant Garde"/>
          <w:b/>
          <w:bCs/>
          <w:color w:val="000000"/>
          <w:lang w:eastAsia="es-MX"/>
        </w:rPr>
        <w:t xml:space="preserve"> Y/O MT LIDER MÁXIMA TECNOLOGÍA LÍDER</w:t>
      </w:r>
      <w:r w:rsidR="00C815F2" w:rsidRPr="00E47213">
        <w:rPr>
          <w:rFonts w:ascii="ITC Avant Garde" w:hAnsi="ITC Avant Garde"/>
        </w:rPr>
        <w:t>, en el domicilio</w:t>
      </w:r>
      <w:r w:rsidR="00CB2909" w:rsidRPr="00E47213">
        <w:rPr>
          <w:rFonts w:ascii="ITC Avant Garde" w:hAnsi="ITC Avant Garde"/>
        </w:rPr>
        <w:t xml:space="preserve"> </w:t>
      </w:r>
      <w:r w:rsidR="00C815F2" w:rsidRPr="00E47213">
        <w:rPr>
          <w:rFonts w:ascii="ITC Avant Garde" w:hAnsi="ITC Avant Garde"/>
        </w:rPr>
        <w:t>donde se llevó a cabo la visita el</w:t>
      </w:r>
      <w:r w:rsidR="008D020B" w:rsidRPr="00E47213">
        <w:rPr>
          <w:rFonts w:ascii="ITC Avant Garde" w:hAnsi="ITC Avant Garde"/>
        </w:rPr>
        <w:t xml:space="preserve"> acuerdo de inicio </w:t>
      </w:r>
      <w:r w:rsidR="00E408DE" w:rsidRPr="00E47213">
        <w:rPr>
          <w:rFonts w:ascii="ITC Avant Garde" w:hAnsi="ITC Avant Garde"/>
        </w:rPr>
        <w:t xml:space="preserve">de </w:t>
      </w:r>
      <w:r w:rsidRPr="00E47213">
        <w:rPr>
          <w:rFonts w:ascii="ITC Avant Garde" w:hAnsi="ITC Avant Garde"/>
        </w:rPr>
        <w:t>siete de febrero de dos mil diecisiete</w:t>
      </w:r>
      <w:r w:rsidR="008D020B" w:rsidRPr="00E47213">
        <w:rPr>
          <w:rFonts w:ascii="ITC Avant Garde" w:hAnsi="ITC Avant Garde"/>
        </w:rPr>
        <w:t>, concediéndole un plazo de quince días para que en uso del beneficio de la garantía de audiencia consagrada en los artículos 14 de la Constitución</w:t>
      </w:r>
      <w:r w:rsidR="00C74B0D" w:rsidRPr="00E47213">
        <w:rPr>
          <w:rFonts w:ascii="ITC Avant Garde" w:hAnsi="ITC Avant Garde"/>
        </w:rPr>
        <w:t xml:space="preserve"> </w:t>
      </w:r>
      <w:r w:rsidR="008D020B" w:rsidRPr="00E47213">
        <w:rPr>
          <w:rFonts w:ascii="ITC Avant Garde" w:hAnsi="ITC Avant Garde"/>
        </w:rPr>
        <w:t xml:space="preserve">Política de los Estados Unidos Mexicanos </w:t>
      </w:r>
      <w:r w:rsidR="005015A8" w:rsidRPr="00E47213">
        <w:rPr>
          <w:rFonts w:ascii="ITC Avant Garde" w:hAnsi="ITC Avant Garde"/>
        </w:rPr>
        <w:t>(</w:t>
      </w:r>
      <w:r w:rsidR="005015A8" w:rsidRPr="00E47213">
        <w:rPr>
          <w:rFonts w:ascii="ITC Avant Garde" w:hAnsi="ITC Avant Garde"/>
          <w:b/>
        </w:rPr>
        <w:t>“CPEUM”</w:t>
      </w:r>
      <w:r w:rsidR="005015A8" w:rsidRPr="00E47213">
        <w:rPr>
          <w:rFonts w:ascii="ITC Avant Garde" w:hAnsi="ITC Avant Garde"/>
        </w:rPr>
        <w:t xml:space="preserve">) </w:t>
      </w:r>
      <w:r w:rsidR="008D020B" w:rsidRPr="00E47213">
        <w:rPr>
          <w:rFonts w:ascii="ITC Avant Garde" w:hAnsi="ITC Avant Garde"/>
        </w:rPr>
        <w:t xml:space="preserve">y 72 de la Ley Federal de Procedimiento Administrativo </w:t>
      </w:r>
      <w:r w:rsidR="005015A8" w:rsidRPr="00E47213">
        <w:rPr>
          <w:rFonts w:ascii="ITC Avant Garde" w:hAnsi="ITC Avant Garde"/>
        </w:rPr>
        <w:t>(</w:t>
      </w:r>
      <w:r w:rsidR="005015A8" w:rsidRPr="00E47213">
        <w:rPr>
          <w:rFonts w:ascii="ITC Avant Garde" w:hAnsi="ITC Avant Garde"/>
          <w:b/>
        </w:rPr>
        <w:t>“LFPA”</w:t>
      </w:r>
      <w:r w:rsidR="005015A8" w:rsidRPr="00E47213">
        <w:rPr>
          <w:rFonts w:ascii="ITC Avant Garde" w:hAnsi="ITC Avant Garde"/>
        </w:rPr>
        <w:t>) expusiera lo que a su derecho conviniera y, en su caso, aportara las pruebas con que contara.</w:t>
      </w:r>
    </w:p>
    <w:p w:rsidR="00E47213" w:rsidRPr="00E47213" w:rsidRDefault="005015A8" w:rsidP="00E47213">
      <w:pPr>
        <w:spacing w:before="240" w:after="240" w:line="360" w:lineRule="auto"/>
        <w:jc w:val="both"/>
        <w:rPr>
          <w:rFonts w:ascii="ITC Avant Garde" w:hAnsi="ITC Avant Garde"/>
          <w:color w:val="222222"/>
          <w:shd w:val="clear" w:color="auto" w:fill="FFFFFF"/>
        </w:rPr>
      </w:pPr>
      <w:r w:rsidRPr="00E47213">
        <w:rPr>
          <w:rFonts w:ascii="ITC Avant Garde" w:hAnsi="ITC Avant Garde"/>
        </w:rPr>
        <w:t xml:space="preserve">El término concedido a </w:t>
      </w:r>
      <w:r w:rsidR="00062E34" w:rsidRPr="00E47213">
        <w:rPr>
          <w:rFonts w:ascii="ITC Avant Garde" w:hAnsi="ITC Avant Garde"/>
          <w:b/>
          <w:bCs/>
          <w:color w:val="0000FF"/>
        </w:rPr>
        <w:t>“CONFIDENCIAL POR LEY”</w:t>
      </w:r>
      <w:r w:rsidR="00B949C7" w:rsidRPr="00E47213">
        <w:rPr>
          <w:rFonts w:ascii="ITC Avant Garde" w:eastAsia="Times New Roman" w:hAnsi="ITC Avant Garde"/>
          <w:b/>
          <w:bCs/>
          <w:color w:val="000000"/>
          <w:lang w:eastAsia="es-MX"/>
        </w:rPr>
        <w:t xml:space="preserve"> Y/O MT LIDER </w:t>
      </w:r>
      <w:r w:rsidR="005F4E70" w:rsidRPr="00E47213">
        <w:rPr>
          <w:rFonts w:ascii="ITC Avant Garde" w:eastAsia="Times New Roman" w:hAnsi="ITC Avant Garde"/>
          <w:b/>
          <w:bCs/>
          <w:color w:val="000000"/>
          <w:lang w:eastAsia="es-MX"/>
        </w:rPr>
        <w:t xml:space="preserve"> </w:t>
      </w:r>
      <w:r w:rsidR="00B949C7" w:rsidRPr="00E47213">
        <w:rPr>
          <w:rFonts w:ascii="ITC Avant Garde" w:eastAsia="Times New Roman" w:hAnsi="ITC Avant Garde"/>
          <w:b/>
          <w:bCs/>
          <w:color w:val="000000"/>
          <w:lang w:eastAsia="es-MX"/>
        </w:rPr>
        <w:t>MÁXIMA TECNOLOGÍA LÍDER</w:t>
      </w:r>
      <w:r w:rsidR="00B949C7" w:rsidRPr="00E47213">
        <w:rPr>
          <w:rFonts w:ascii="ITC Avant Garde" w:hAnsi="ITC Avant Garde"/>
        </w:rPr>
        <w:t xml:space="preserve"> </w:t>
      </w:r>
      <w:r w:rsidR="002A2029" w:rsidRPr="00E47213">
        <w:rPr>
          <w:rFonts w:ascii="ITC Avant Garde" w:hAnsi="ITC Avant Garde"/>
        </w:rPr>
        <w:t xml:space="preserve">para presentar </w:t>
      </w:r>
      <w:r w:rsidRPr="00E47213">
        <w:rPr>
          <w:rFonts w:ascii="ITC Avant Garde" w:hAnsi="ITC Avant Garde"/>
        </w:rPr>
        <w:t xml:space="preserve">sus </w:t>
      </w:r>
      <w:r w:rsidR="002A2029" w:rsidRPr="00E47213">
        <w:rPr>
          <w:rFonts w:ascii="ITC Avant Garde" w:hAnsi="ITC Avant Garde"/>
        </w:rPr>
        <w:t>manifestaciones y ofrecer pruebas</w:t>
      </w:r>
      <w:r w:rsidRPr="00E47213">
        <w:rPr>
          <w:rFonts w:ascii="ITC Avant Garde" w:hAnsi="ITC Avant Garde"/>
        </w:rPr>
        <w:t xml:space="preserve">, </w:t>
      </w:r>
      <w:r w:rsidR="00B949C7" w:rsidRPr="00E47213">
        <w:rPr>
          <w:rFonts w:ascii="ITC Avant Garde" w:eastAsia="Times New Roman" w:hAnsi="ITC Avant Garde"/>
          <w:bCs/>
          <w:color w:val="000000"/>
          <w:szCs w:val="21"/>
          <w:lang w:eastAsia="es-MX"/>
        </w:rPr>
        <w:t>transcurrió del diecisiete de febrero al nueve de marzo de dos mil diecisiete, sin contar los días dieciocho, diecinueve, veinticinco y veintiséis de</w:t>
      </w:r>
      <w:r w:rsidR="00062E34" w:rsidRPr="00E47213">
        <w:rPr>
          <w:rFonts w:ascii="ITC Avant Garde" w:eastAsia="Times New Roman" w:hAnsi="ITC Avant Garde"/>
          <w:bCs/>
          <w:color w:val="000000"/>
          <w:szCs w:val="21"/>
          <w:lang w:eastAsia="es-MX"/>
        </w:rPr>
        <w:t xml:space="preserve"> </w:t>
      </w:r>
      <w:r w:rsidR="00B949C7" w:rsidRPr="00E47213">
        <w:rPr>
          <w:rFonts w:ascii="ITC Avant Garde" w:eastAsia="Times New Roman" w:hAnsi="ITC Avant Garde"/>
          <w:bCs/>
          <w:color w:val="000000"/>
          <w:szCs w:val="21"/>
          <w:lang w:eastAsia="es-MX"/>
        </w:rPr>
        <w:t xml:space="preserve">febrero, así como los días cuatro y cinco de marzo de dos mil diecisiete, </w:t>
      </w:r>
      <w:r w:rsidR="00B949C7" w:rsidRPr="00E47213">
        <w:rPr>
          <w:rFonts w:ascii="ITC Avant Garde" w:hAnsi="ITC Avant Garde"/>
          <w:color w:val="222222"/>
          <w:shd w:val="clear" w:color="auto" w:fill="FFFFFF"/>
        </w:rPr>
        <w:t xml:space="preserve">por ser sábados y domingos respectivamente, en términos del artículo 28 de la Ley </w:t>
      </w:r>
      <w:r w:rsidR="005F4E70" w:rsidRPr="00E47213">
        <w:rPr>
          <w:rFonts w:ascii="ITC Avant Garde" w:hAnsi="ITC Avant Garde"/>
          <w:color w:val="222222"/>
          <w:shd w:val="clear" w:color="auto" w:fill="FFFFFF"/>
        </w:rPr>
        <w:t xml:space="preserve"> </w:t>
      </w:r>
      <w:r w:rsidR="00B949C7" w:rsidRPr="00E47213">
        <w:rPr>
          <w:rFonts w:ascii="ITC Avant Garde" w:hAnsi="ITC Avant Garde"/>
          <w:color w:val="222222"/>
          <w:shd w:val="clear" w:color="auto" w:fill="FFFFFF"/>
        </w:rPr>
        <w:t>Federal de Procedimiento Administrativo.</w:t>
      </w:r>
    </w:p>
    <w:p w:rsidR="007C52B9" w:rsidRDefault="003548FF" w:rsidP="00E47213">
      <w:pPr>
        <w:spacing w:before="240" w:after="240" w:line="360" w:lineRule="auto"/>
        <w:jc w:val="both"/>
        <w:rPr>
          <w:rFonts w:ascii="ITC Avant Garde" w:eastAsia="Times New Roman" w:hAnsi="ITC Avant Garde"/>
          <w:bCs/>
          <w:color w:val="000000"/>
          <w:szCs w:val="21"/>
          <w:lang w:eastAsia="es-MX"/>
        </w:rPr>
        <w:sectPr w:rsidR="007C52B9" w:rsidSect="00AC20C8">
          <w:headerReference w:type="even" r:id="rId12"/>
          <w:headerReference w:type="default" r:id="rId13"/>
          <w:footerReference w:type="default" r:id="rId14"/>
          <w:headerReference w:type="first" r:id="rId15"/>
          <w:pgSz w:w="12240" w:h="15840"/>
          <w:pgMar w:top="1985" w:right="1418" w:bottom="1418" w:left="1418" w:header="709" w:footer="420" w:gutter="0"/>
          <w:cols w:space="708"/>
          <w:docGrid w:linePitch="360"/>
        </w:sectPr>
      </w:pPr>
      <w:r w:rsidRPr="00E47213">
        <w:rPr>
          <w:rFonts w:ascii="ITC Avant Garde" w:hAnsi="ITC Avant Garde"/>
          <w:b/>
        </w:rPr>
        <w:t>DÉCIMO PRIMERO.</w:t>
      </w:r>
      <w:r w:rsidRPr="00E47213">
        <w:rPr>
          <w:rFonts w:ascii="ITC Avant Garde" w:hAnsi="ITC Avant Garde"/>
        </w:rPr>
        <w:t xml:space="preserve"> Toda vez que d</w:t>
      </w:r>
      <w:r w:rsidR="00B949C7" w:rsidRPr="00E47213">
        <w:rPr>
          <w:rFonts w:ascii="ITC Avant Garde" w:hAnsi="ITC Avant Garde"/>
        </w:rPr>
        <w:t>e</w:t>
      </w:r>
      <w:r w:rsidR="00B949C7" w:rsidRPr="00E47213">
        <w:rPr>
          <w:rFonts w:ascii="ITC Avant Garde" w:eastAsia="Times New Roman" w:hAnsi="ITC Avant Garde"/>
          <w:bCs/>
          <w:color w:val="000000"/>
          <w:szCs w:val="21"/>
          <w:lang w:eastAsia="es-MX"/>
        </w:rPr>
        <w:t xml:space="preserve"> las constancias que obran en el expediente</w:t>
      </w:r>
      <w:r w:rsidR="00CB2909" w:rsidRPr="00E47213">
        <w:rPr>
          <w:rFonts w:ascii="ITC Avant Garde" w:eastAsia="Times New Roman" w:hAnsi="ITC Avant Garde"/>
          <w:bCs/>
          <w:color w:val="000000"/>
          <w:szCs w:val="21"/>
          <w:lang w:eastAsia="es-MX"/>
        </w:rPr>
        <w:t xml:space="preserve"> </w:t>
      </w:r>
      <w:r w:rsidR="00B949C7" w:rsidRPr="00E47213">
        <w:rPr>
          <w:rFonts w:ascii="ITC Avant Garde" w:eastAsia="Times New Roman" w:hAnsi="ITC Avant Garde"/>
          <w:bCs/>
          <w:color w:val="000000"/>
          <w:szCs w:val="21"/>
          <w:lang w:eastAsia="es-MX"/>
        </w:rPr>
        <w:t xml:space="preserve">en que se actúa, se desprendió que no existía constancia de dicha presentación, </w:t>
      </w:r>
      <w:r w:rsidRPr="00E47213">
        <w:rPr>
          <w:rFonts w:ascii="ITC Avant Garde" w:eastAsia="Times New Roman" w:hAnsi="ITC Avant Garde"/>
          <w:bCs/>
          <w:color w:val="000000"/>
          <w:szCs w:val="21"/>
          <w:lang w:eastAsia="es-MX"/>
        </w:rPr>
        <w:t>mediante acuerdo dictado el quince de marzo de dos mil diecisiete, notificado</w:t>
      </w:r>
      <w:r w:rsidR="00CB2909" w:rsidRPr="00E47213">
        <w:rPr>
          <w:rFonts w:ascii="ITC Avant Garde" w:eastAsia="Times New Roman" w:hAnsi="ITC Avant Garde"/>
          <w:bCs/>
          <w:color w:val="000000"/>
          <w:szCs w:val="21"/>
          <w:lang w:eastAsia="es-MX"/>
        </w:rPr>
        <w:t xml:space="preserve"> </w:t>
      </w:r>
      <w:r w:rsidRPr="00E47213">
        <w:rPr>
          <w:rFonts w:ascii="ITC Avant Garde" w:eastAsia="Times New Roman" w:hAnsi="ITC Avant Garde"/>
          <w:bCs/>
          <w:color w:val="000000"/>
          <w:szCs w:val="21"/>
          <w:lang w:eastAsia="es-MX"/>
        </w:rPr>
        <w:t>por lista diaria de notificaciones en la página del Instituto el día dieciséis de marzo</w:t>
      </w:r>
      <w:r w:rsidR="00CB2909" w:rsidRPr="00E47213">
        <w:rPr>
          <w:rFonts w:ascii="ITC Avant Garde" w:eastAsia="Times New Roman" w:hAnsi="ITC Avant Garde"/>
          <w:bCs/>
          <w:color w:val="000000"/>
          <w:szCs w:val="21"/>
          <w:lang w:eastAsia="es-MX"/>
        </w:rPr>
        <w:t xml:space="preserve"> </w:t>
      </w:r>
      <w:r w:rsidRPr="00E47213">
        <w:rPr>
          <w:rFonts w:ascii="ITC Avant Garde" w:eastAsia="Times New Roman" w:hAnsi="ITC Avant Garde"/>
          <w:bCs/>
          <w:color w:val="000000"/>
          <w:szCs w:val="21"/>
          <w:lang w:eastAsia="es-MX"/>
        </w:rPr>
        <w:t>del año en curso</w:t>
      </w:r>
      <w:r w:rsidR="00B949C7" w:rsidRPr="00E47213">
        <w:rPr>
          <w:rFonts w:ascii="ITC Avant Garde" w:eastAsia="Times New Roman" w:hAnsi="ITC Avant Garde"/>
          <w:bCs/>
          <w:color w:val="000000"/>
          <w:szCs w:val="21"/>
          <w:lang w:eastAsia="es-MX"/>
        </w:rPr>
        <w:t xml:space="preserve">, se hizo </w:t>
      </w:r>
    </w:p>
    <w:p w:rsidR="00E47213" w:rsidRPr="00E47213" w:rsidRDefault="00B949C7" w:rsidP="00E47213">
      <w:pPr>
        <w:spacing w:before="240" w:after="240" w:line="360" w:lineRule="auto"/>
        <w:jc w:val="both"/>
        <w:rPr>
          <w:rFonts w:ascii="ITC Avant Garde" w:eastAsia="Times New Roman" w:hAnsi="ITC Avant Garde"/>
          <w:bCs/>
          <w:color w:val="000000"/>
          <w:szCs w:val="21"/>
          <w:lang w:eastAsia="es-MX"/>
        </w:rPr>
      </w:pPr>
      <w:r w:rsidRPr="00E47213">
        <w:rPr>
          <w:rFonts w:ascii="ITC Avant Garde" w:eastAsia="Times New Roman" w:hAnsi="ITC Avant Garde"/>
          <w:bCs/>
          <w:color w:val="000000"/>
          <w:szCs w:val="21"/>
          <w:lang w:eastAsia="es-MX"/>
        </w:rPr>
        <w:lastRenderedPageBreak/>
        <w:t>efectivo el apercibimiento decretado en el acuerdo de</w:t>
      </w:r>
      <w:r w:rsidR="00CB2909" w:rsidRPr="00E47213">
        <w:rPr>
          <w:rFonts w:ascii="ITC Avant Garde" w:eastAsia="Times New Roman" w:hAnsi="ITC Avant Garde"/>
          <w:bCs/>
          <w:color w:val="000000"/>
          <w:szCs w:val="21"/>
          <w:lang w:eastAsia="es-MX"/>
        </w:rPr>
        <w:t xml:space="preserve"> </w:t>
      </w:r>
      <w:r w:rsidRPr="00E47213">
        <w:rPr>
          <w:rFonts w:ascii="ITC Avant Garde" w:eastAsia="Times New Roman" w:hAnsi="ITC Avant Garde"/>
          <w:bCs/>
          <w:color w:val="000000"/>
          <w:szCs w:val="21"/>
          <w:lang w:eastAsia="es-MX"/>
        </w:rPr>
        <w:t>fecha de siete de febrero de dos mil diecisiete y se tuvo por precluido el derecho</w:t>
      </w:r>
      <w:r w:rsidR="00CB2909" w:rsidRPr="00E47213">
        <w:rPr>
          <w:rFonts w:ascii="ITC Avant Garde" w:eastAsia="Times New Roman" w:hAnsi="ITC Avant Garde"/>
          <w:bCs/>
          <w:color w:val="000000"/>
          <w:szCs w:val="21"/>
          <w:lang w:eastAsia="es-MX"/>
        </w:rPr>
        <w:t xml:space="preserve"> </w:t>
      </w:r>
      <w:r w:rsidRPr="00E47213">
        <w:rPr>
          <w:rFonts w:ascii="ITC Avant Garde" w:eastAsia="Times New Roman" w:hAnsi="ITC Avant Garde"/>
          <w:bCs/>
          <w:color w:val="000000"/>
          <w:szCs w:val="21"/>
          <w:lang w:eastAsia="es-MX"/>
        </w:rPr>
        <w:t xml:space="preserve">del </w:t>
      </w:r>
      <w:r w:rsidRPr="00E47213">
        <w:rPr>
          <w:rFonts w:ascii="ITC Avant Garde" w:eastAsia="Times New Roman" w:hAnsi="ITC Avant Garde"/>
          <w:b/>
          <w:bCs/>
          <w:color w:val="000000"/>
          <w:szCs w:val="21"/>
          <w:lang w:eastAsia="es-MX"/>
        </w:rPr>
        <w:t>PRESUNTO RESPONSABLE</w:t>
      </w:r>
      <w:r w:rsidRPr="00E47213">
        <w:rPr>
          <w:rFonts w:ascii="ITC Avant Garde" w:eastAsia="Times New Roman" w:hAnsi="ITC Avant Garde"/>
          <w:bCs/>
          <w:color w:val="000000"/>
          <w:szCs w:val="21"/>
          <w:lang w:eastAsia="es-MX"/>
        </w:rPr>
        <w:t xml:space="preserve"> para presentar pruebas y defensas de su parte.</w:t>
      </w:r>
    </w:p>
    <w:p w:rsidR="00E47213" w:rsidRPr="00E47213" w:rsidRDefault="00AB13C9" w:rsidP="00E47213">
      <w:pPr>
        <w:pStyle w:val="Textoindependiente"/>
        <w:spacing w:before="240" w:after="240" w:line="360" w:lineRule="auto"/>
        <w:jc w:val="both"/>
        <w:rPr>
          <w:rFonts w:ascii="ITC Avant Garde" w:hAnsi="ITC Avant Garde"/>
        </w:rPr>
      </w:pPr>
      <w:r w:rsidRPr="00E47213">
        <w:rPr>
          <w:rFonts w:ascii="ITC Avant Garde" w:hAnsi="ITC Avant Garde"/>
        </w:rPr>
        <w:t xml:space="preserve">Asimismo </w:t>
      </w:r>
      <w:r w:rsidR="005015A8" w:rsidRPr="00E47213">
        <w:rPr>
          <w:rFonts w:ascii="ITC Avant Garde" w:hAnsi="ITC Avant Garde"/>
        </w:rPr>
        <w:t>por corresponder al estado procesal que guardaba el presente asunto,</w:t>
      </w:r>
      <w:r w:rsidR="005F4E70" w:rsidRPr="00E47213">
        <w:rPr>
          <w:rFonts w:ascii="ITC Avant Garde" w:hAnsi="ITC Avant Garde"/>
        </w:rPr>
        <w:t xml:space="preserve"> </w:t>
      </w:r>
      <w:r w:rsidR="005015A8" w:rsidRPr="00E47213">
        <w:rPr>
          <w:rFonts w:ascii="ITC Avant Garde" w:hAnsi="ITC Avant Garde"/>
        </w:rPr>
        <w:t xml:space="preserve">con fundamento en el artículo 56 de la </w:t>
      </w:r>
      <w:r w:rsidR="005015A8" w:rsidRPr="00E47213">
        <w:rPr>
          <w:rFonts w:ascii="ITC Avant Garde" w:hAnsi="ITC Avant Garde"/>
          <w:b/>
        </w:rPr>
        <w:t>LFPA</w:t>
      </w:r>
      <w:r w:rsidR="005015A8" w:rsidRPr="00E47213">
        <w:rPr>
          <w:rFonts w:ascii="ITC Avant Garde" w:hAnsi="ITC Avant Garde"/>
        </w:rPr>
        <w:t xml:space="preserve">, </w:t>
      </w:r>
      <w:r w:rsidRPr="00E47213">
        <w:rPr>
          <w:rFonts w:ascii="ITC Avant Garde" w:hAnsi="ITC Avant Garde"/>
        </w:rPr>
        <w:t xml:space="preserve">se </w:t>
      </w:r>
      <w:r w:rsidR="00557063" w:rsidRPr="00E47213">
        <w:rPr>
          <w:rFonts w:ascii="ITC Avant Garde" w:hAnsi="ITC Avant Garde"/>
        </w:rPr>
        <w:t>pusieron a disposición</w:t>
      </w:r>
      <w:r w:rsidR="003548FF" w:rsidRPr="00E47213">
        <w:rPr>
          <w:rFonts w:ascii="ITC Avant Garde" w:hAnsi="ITC Avant Garde"/>
        </w:rPr>
        <w:t xml:space="preserve"> </w:t>
      </w:r>
      <w:r w:rsidR="003548FF" w:rsidRPr="00E47213">
        <w:rPr>
          <w:rFonts w:ascii="ITC Avant Garde" w:eastAsia="Times New Roman" w:hAnsi="ITC Avant Garde"/>
          <w:bCs/>
          <w:color w:val="000000"/>
          <w:szCs w:val="21"/>
          <w:lang w:eastAsia="es-MX"/>
        </w:rPr>
        <w:t>de</w:t>
      </w:r>
      <w:r w:rsidR="0087330C" w:rsidRPr="00E47213">
        <w:rPr>
          <w:rFonts w:ascii="ITC Avant Garde" w:eastAsia="Times New Roman" w:hAnsi="ITC Avant Garde"/>
          <w:bCs/>
          <w:color w:val="000000"/>
          <w:szCs w:val="21"/>
          <w:lang w:eastAsia="es-MX"/>
        </w:rPr>
        <w:t>l</w:t>
      </w:r>
      <w:r w:rsidR="00CB2909" w:rsidRPr="00E47213">
        <w:rPr>
          <w:rFonts w:ascii="ITC Avant Garde" w:eastAsia="Times New Roman" w:hAnsi="ITC Avant Garde"/>
          <w:bCs/>
          <w:color w:val="000000"/>
          <w:szCs w:val="21"/>
          <w:lang w:eastAsia="es-MX"/>
        </w:rPr>
        <w:t xml:space="preserve"> </w:t>
      </w:r>
      <w:r w:rsidR="0087330C" w:rsidRPr="00E47213">
        <w:rPr>
          <w:rFonts w:ascii="ITC Avant Garde" w:eastAsia="Times New Roman" w:hAnsi="ITC Avant Garde"/>
          <w:b/>
          <w:bCs/>
          <w:color w:val="000000"/>
          <w:lang w:eastAsia="es-MX"/>
        </w:rPr>
        <w:t>PRESUNTO RESPONSABLE</w:t>
      </w:r>
      <w:r w:rsidR="008033B0" w:rsidRPr="00E47213">
        <w:rPr>
          <w:rFonts w:ascii="ITC Avant Garde" w:hAnsi="ITC Avant Garde"/>
        </w:rPr>
        <w:t xml:space="preserve"> </w:t>
      </w:r>
      <w:r w:rsidR="005015A8" w:rsidRPr="00E47213">
        <w:rPr>
          <w:rFonts w:ascii="ITC Avant Garde" w:hAnsi="ITC Avant Garde"/>
        </w:rPr>
        <w:t xml:space="preserve">los autos del presente expediente para </w:t>
      </w:r>
      <w:r w:rsidR="00557063" w:rsidRPr="00E47213">
        <w:rPr>
          <w:rFonts w:ascii="ITC Avant Garde" w:hAnsi="ITC Avant Garde"/>
        </w:rPr>
        <w:t xml:space="preserve">que dentro del término de </w:t>
      </w:r>
      <w:r w:rsidR="000C33E8" w:rsidRPr="00E47213">
        <w:rPr>
          <w:rFonts w:ascii="ITC Avant Garde" w:hAnsi="ITC Avant Garde"/>
        </w:rPr>
        <w:t xml:space="preserve">diez </w:t>
      </w:r>
      <w:r w:rsidR="00557063" w:rsidRPr="00E47213">
        <w:rPr>
          <w:rFonts w:ascii="ITC Avant Garde" w:hAnsi="ITC Avant Garde"/>
        </w:rPr>
        <w:t xml:space="preserve">días </w:t>
      </w:r>
      <w:r w:rsidRPr="00E47213">
        <w:rPr>
          <w:rFonts w:ascii="ITC Avant Garde" w:hAnsi="ITC Avant Garde"/>
        </w:rPr>
        <w:t>formular</w:t>
      </w:r>
      <w:r w:rsidR="00557063" w:rsidRPr="00E47213">
        <w:rPr>
          <w:rFonts w:ascii="ITC Avant Garde" w:hAnsi="ITC Avant Garde"/>
        </w:rPr>
        <w:t xml:space="preserve">a </w:t>
      </w:r>
      <w:r w:rsidR="005015A8" w:rsidRPr="00E47213">
        <w:rPr>
          <w:rFonts w:ascii="ITC Avant Garde" w:hAnsi="ITC Avant Garde"/>
        </w:rPr>
        <w:t xml:space="preserve">los </w:t>
      </w:r>
      <w:r w:rsidRPr="00E47213">
        <w:rPr>
          <w:rFonts w:ascii="ITC Avant Garde" w:hAnsi="ITC Avant Garde"/>
        </w:rPr>
        <w:t>alegatos</w:t>
      </w:r>
      <w:r w:rsidR="005015A8" w:rsidRPr="00E47213">
        <w:rPr>
          <w:rFonts w:ascii="ITC Avant Garde" w:hAnsi="ITC Avant Garde"/>
        </w:rPr>
        <w:t xml:space="preserve"> que a su derecho conviniera, en el entendido de que transcurrido dicho plazo, con alegatos</w:t>
      </w:r>
      <w:r w:rsidR="00393AB4" w:rsidRPr="00E47213">
        <w:rPr>
          <w:rFonts w:ascii="ITC Avant Garde" w:hAnsi="ITC Avant Garde"/>
        </w:rPr>
        <w:t xml:space="preserve"> </w:t>
      </w:r>
      <w:r w:rsidR="005015A8" w:rsidRPr="00E47213">
        <w:rPr>
          <w:rFonts w:ascii="ITC Avant Garde" w:hAnsi="ITC Avant Garde"/>
        </w:rPr>
        <w:t xml:space="preserve">o sin ellos se emitiría la </w:t>
      </w:r>
      <w:r w:rsidR="00DF49FF" w:rsidRPr="00E47213">
        <w:rPr>
          <w:rFonts w:ascii="ITC Avant Garde" w:hAnsi="ITC Avant Garde"/>
        </w:rPr>
        <w:t>R</w:t>
      </w:r>
      <w:r w:rsidR="005015A8" w:rsidRPr="00E47213">
        <w:rPr>
          <w:rFonts w:ascii="ITC Avant Garde" w:hAnsi="ITC Avant Garde"/>
        </w:rPr>
        <w:t>esolución que conforme a derecho correspondiera</w:t>
      </w:r>
      <w:r w:rsidRPr="00E47213">
        <w:rPr>
          <w:rFonts w:ascii="ITC Avant Garde" w:hAnsi="ITC Avant Garde"/>
        </w:rPr>
        <w:t>.</w:t>
      </w:r>
    </w:p>
    <w:p w:rsidR="00E47213" w:rsidRPr="00E47213" w:rsidRDefault="00447ED0" w:rsidP="00E47213">
      <w:pPr>
        <w:spacing w:before="240" w:after="240" w:line="360" w:lineRule="auto"/>
        <w:jc w:val="both"/>
        <w:rPr>
          <w:rFonts w:ascii="ITC Avant Garde" w:eastAsia="Times New Roman" w:hAnsi="ITC Avant Garde"/>
          <w:bCs/>
          <w:color w:val="000000"/>
          <w:szCs w:val="21"/>
          <w:lang w:eastAsia="es-MX"/>
        </w:rPr>
      </w:pPr>
      <w:r w:rsidRPr="00E47213">
        <w:rPr>
          <w:rFonts w:ascii="ITC Avant Garde" w:hAnsi="ITC Avant Garde"/>
        </w:rPr>
        <w:t>El término concedido a</w:t>
      </w:r>
      <w:r w:rsidR="0087330C" w:rsidRPr="00E47213">
        <w:rPr>
          <w:rFonts w:ascii="ITC Avant Garde" w:hAnsi="ITC Avant Garde"/>
        </w:rPr>
        <w:t>l</w:t>
      </w:r>
      <w:r w:rsidR="008033B0" w:rsidRPr="00E47213">
        <w:rPr>
          <w:rFonts w:ascii="ITC Avant Garde" w:hAnsi="ITC Avant Garde"/>
        </w:rPr>
        <w:t xml:space="preserve"> </w:t>
      </w:r>
      <w:r w:rsidR="0087330C" w:rsidRPr="00E47213">
        <w:rPr>
          <w:rFonts w:ascii="ITC Avant Garde" w:eastAsia="Times New Roman" w:hAnsi="ITC Avant Garde"/>
          <w:b/>
          <w:bCs/>
          <w:color w:val="000000"/>
          <w:lang w:eastAsia="es-MX"/>
        </w:rPr>
        <w:t>PRESUNTO RESPONSABLE</w:t>
      </w:r>
      <w:r w:rsidR="008033B0" w:rsidRPr="00E47213">
        <w:rPr>
          <w:rFonts w:ascii="ITC Avant Garde" w:hAnsi="ITC Avant Garde"/>
        </w:rPr>
        <w:t xml:space="preserve"> </w:t>
      </w:r>
      <w:r w:rsidRPr="00E47213">
        <w:rPr>
          <w:rFonts w:ascii="ITC Avant Garde" w:hAnsi="ITC Avant Garde"/>
        </w:rPr>
        <w:t xml:space="preserve">para presentar sus alegatos </w:t>
      </w:r>
      <w:r w:rsidR="003B54E1" w:rsidRPr="00E47213">
        <w:rPr>
          <w:rFonts w:ascii="ITC Avant Garde" w:hAnsi="ITC Avant Garde"/>
        </w:rPr>
        <w:t xml:space="preserve"> </w:t>
      </w:r>
      <w:r w:rsidR="003548FF" w:rsidRPr="00E47213">
        <w:rPr>
          <w:rFonts w:ascii="ITC Avant Garde" w:eastAsia="Times New Roman" w:hAnsi="ITC Avant Garde"/>
          <w:bCs/>
          <w:color w:val="000000"/>
          <w:szCs w:val="21"/>
          <w:lang w:eastAsia="es-MX"/>
        </w:rPr>
        <w:t>transcurrió del diecisiete de marzo al tres de abril de dos mil diecisiete, sin</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considerar los días dieciocho, diecinueve, veinticinco y veintiséis de marzo, y uno</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y dos de abril del año en curso, por ser sábados y domingos respectivamente, en</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términos del artículo 28 de la Ley Federal de Procedimiento Administrativo; así</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como los días veinte y veintiuno de marzo de dicha anualidad, por ser días</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inhábiles respectivamente, en términos del citado ordenamiento legal y conforme</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al “Acuerdo mediante el cual el Pleno del Instituto Federal de</w:t>
      </w:r>
      <w:r w:rsidR="00CB2909" w:rsidRPr="00E47213">
        <w:rPr>
          <w:rFonts w:ascii="ITC Avant Garde" w:eastAsia="Times New Roman" w:hAnsi="ITC Avant Garde"/>
          <w:bCs/>
          <w:color w:val="000000"/>
          <w:szCs w:val="21"/>
          <w:lang w:eastAsia="es-MX"/>
        </w:rPr>
        <w:t xml:space="preserve"> </w:t>
      </w:r>
      <w:r w:rsidR="003548FF" w:rsidRPr="00E47213">
        <w:rPr>
          <w:rFonts w:ascii="ITC Avant Garde" w:eastAsia="Times New Roman" w:hAnsi="ITC Avant Garde"/>
          <w:bCs/>
          <w:color w:val="000000"/>
          <w:szCs w:val="21"/>
          <w:lang w:eastAsia="es-MX"/>
        </w:rPr>
        <w:t>Telecomunicaciones aprueba su calendario anual de sesiones ordinarias y el calendario anual de labores para el año 2017 y principios de 2018”, publicado en el Diario Oficial de la Federación el veintiuno de diciembre de dos mil dieciséis.</w:t>
      </w:r>
    </w:p>
    <w:p w:rsidR="0044489D" w:rsidRPr="00E47213" w:rsidRDefault="00FD5ADB" w:rsidP="00E47213">
      <w:pPr>
        <w:pStyle w:val="Textoindependiente"/>
        <w:spacing w:before="240" w:after="240" w:line="360" w:lineRule="auto"/>
        <w:jc w:val="both"/>
        <w:rPr>
          <w:rFonts w:ascii="ITC Avant Garde" w:eastAsia="Times New Roman" w:hAnsi="ITC Avant Garde"/>
          <w:b/>
          <w:bCs/>
          <w:color w:val="000000"/>
          <w:lang w:eastAsia="es-MX"/>
        </w:rPr>
      </w:pPr>
      <w:r w:rsidRPr="00E47213">
        <w:rPr>
          <w:rFonts w:ascii="ITC Avant Garde" w:eastAsia="Times New Roman" w:hAnsi="ITC Avant Garde"/>
          <w:b/>
          <w:bCs/>
          <w:color w:val="000000"/>
          <w:lang w:eastAsia="es-MX"/>
        </w:rPr>
        <w:t>DÉCIMO</w:t>
      </w:r>
      <w:r w:rsidR="003548FF" w:rsidRPr="00E47213">
        <w:rPr>
          <w:rFonts w:ascii="ITC Avant Garde" w:eastAsia="Times New Roman" w:hAnsi="ITC Avant Garde"/>
          <w:b/>
          <w:bCs/>
          <w:color w:val="000000"/>
          <w:lang w:eastAsia="es-MX"/>
        </w:rPr>
        <w:t xml:space="preserve"> SEGUNDO</w:t>
      </w:r>
      <w:r w:rsidRPr="00E47213">
        <w:rPr>
          <w:rFonts w:ascii="ITC Avant Garde" w:eastAsia="Times New Roman" w:hAnsi="ITC Avant Garde"/>
          <w:bCs/>
          <w:color w:val="000000"/>
          <w:lang w:eastAsia="es-MX"/>
        </w:rPr>
        <w:t>. Habiendo transcurrido el término conferido para formular</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alegatos sin que se haya presentado documento alguno por parte </w:t>
      </w:r>
      <w:r w:rsidR="003548FF" w:rsidRPr="00E47213">
        <w:rPr>
          <w:rFonts w:ascii="ITC Avant Garde" w:eastAsia="Times New Roman" w:hAnsi="ITC Avant Garde"/>
          <w:bCs/>
          <w:color w:val="000000"/>
          <w:lang w:eastAsia="es-MX"/>
        </w:rPr>
        <w:t>de</w:t>
      </w:r>
      <w:r w:rsidR="0087330C" w:rsidRPr="00E47213">
        <w:rPr>
          <w:rFonts w:ascii="ITC Avant Garde" w:eastAsia="Times New Roman" w:hAnsi="ITC Avant Garde"/>
          <w:bCs/>
          <w:color w:val="000000"/>
          <w:lang w:eastAsia="es-MX"/>
        </w:rPr>
        <w:t xml:space="preserve">l </w:t>
      </w:r>
      <w:r w:rsidR="0087330C" w:rsidRPr="00E47213">
        <w:rPr>
          <w:rFonts w:ascii="ITC Avant Garde" w:eastAsia="Times New Roman" w:hAnsi="ITC Avant Garde"/>
          <w:b/>
          <w:bCs/>
          <w:color w:val="000000"/>
          <w:lang w:eastAsia="es-MX"/>
        </w:rPr>
        <w:t>PRESUNTO RESPONSABLE</w:t>
      </w:r>
      <w:r w:rsidRPr="00E47213">
        <w:rPr>
          <w:rFonts w:ascii="ITC Avant Garde" w:eastAsia="Times New Roman" w:hAnsi="ITC Avant Garde"/>
          <w:bCs/>
          <w:color w:val="000000"/>
          <w:lang w:eastAsia="es-MX"/>
        </w:rPr>
        <w:t xml:space="preserve">, </w:t>
      </w:r>
      <w:r w:rsidR="00A76745" w:rsidRPr="00E47213">
        <w:rPr>
          <w:rFonts w:ascii="ITC Avant Garde" w:eastAsia="Times New Roman" w:hAnsi="ITC Avant Garde"/>
          <w:bCs/>
          <w:color w:val="000000"/>
          <w:lang w:eastAsia="es-MX"/>
        </w:rPr>
        <w:t xml:space="preserve">mediante acuerdo dictado el </w:t>
      </w:r>
      <w:r w:rsidR="003548FF" w:rsidRPr="00E47213">
        <w:rPr>
          <w:rFonts w:ascii="ITC Avant Garde" w:eastAsia="Times New Roman" w:hAnsi="ITC Avant Garde"/>
          <w:bCs/>
          <w:color w:val="000000"/>
          <w:lang w:eastAsia="es-MX"/>
        </w:rPr>
        <w:t>dieci</w:t>
      </w:r>
      <w:r w:rsidR="00A76745" w:rsidRPr="00E47213">
        <w:rPr>
          <w:rFonts w:ascii="ITC Avant Garde" w:eastAsia="Times New Roman" w:hAnsi="ITC Avant Garde"/>
          <w:bCs/>
          <w:color w:val="000000"/>
          <w:lang w:eastAsia="es-MX"/>
        </w:rPr>
        <w:t xml:space="preserve">siete de </w:t>
      </w:r>
      <w:r w:rsidR="003548FF" w:rsidRPr="00E47213">
        <w:rPr>
          <w:rFonts w:ascii="ITC Avant Garde" w:eastAsia="Times New Roman" w:hAnsi="ITC Avant Garde"/>
          <w:bCs/>
          <w:color w:val="000000"/>
          <w:lang w:eastAsia="es-MX"/>
        </w:rPr>
        <w:t>abril</w:t>
      </w:r>
      <w:r w:rsidR="00A76745" w:rsidRPr="00E47213">
        <w:rPr>
          <w:rFonts w:ascii="ITC Avant Garde" w:eastAsia="Times New Roman" w:hAnsi="ITC Avant Garde"/>
          <w:bCs/>
          <w:color w:val="000000"/>
          <w:lang w:eastAsia="es-MX"/>
        </w:rPr>
        <w:t xml:space="preserve"> actual, notificado</w:t>
      </w:r>
      <w:r w:rsidR="00CB2909" w:rsidRPr="00E47213">
        <w:rPr>
          <w:rFonts w:ascii="ITC Avant Garde" w:eastAsia="Times New Roman" w:hAnsi="ITC Avant Garde"/>
          <w:bCs/>
          <w:color w:val="000000"/>
          <w:lang w:eastAsia="es-MX"/>
        </w:rPr>
        <w:t xml:space="preserve"> </w:t>
      </w:r>
      <w:r w:rsidR="00A76745" w:rsidRPr="00E47213">
        <w:rPr>
          <w:rFonts w:ascii="ITC Avant Garde" w:eastAsia="Times New Roman" w:hAnsi="ITC Avant Garde"/>
          <w:bCs/>
          <w:color w:val="000000"/>
          <w:lang w:eastAsia="es-MX"/>
        </w:rPr>
        <w:t>a través de las listas que se publican en la página de internet de este Instituto el</w:t>
      </w:r>
      <w:r w:rsidR="00CB2909" w:rsidRPr="00E47213">
        <w:rPr>
          <w:rFonts w:ascii="ITC Avant Garde" w:eastAsia="Times New Roman" w:hAnsi="ITC Avant Garde"/>
          <w:bCs/>
          <w:color w:val="000000"/>
          <w:lang w:eastAsia="es-MX"/>
        </w:rPr>
        <w:t xml:space="preserve"> </w:t>
      </w:r>
      <w:r w:rsidR="00A76745" w:rsidRPr="00E47213">
        <w:rPr>
          <w:rFonts w:ascii="ITC Avant Garde" w:eastAsia="Times New Roman" w:hAnsi="ITC Avant Garde"/>
          <w:bCs/>
          <w:color w:val="000000"/>
          <w:lang w:eastAsia="es-MX"/>
        </w:rPr>
        <w:t xml:space="preserve">día </w:t>
      </w:r>
      <w:r w:rsidR="003548FF" w:rsidRPr="00E47213">
        <w:rPr>
          <w:rFonts w:ascii="ITC Avant Garde" w:eastAsia="Times New Roman" w:hAnsi="ITC Avant Garde"/>
          <w:bCs/>
          <w:color w:val="000000"/>
          <w:lang w:eastAsia="es-MX"/>
        </w:rPr>
        <w:t xml:space="preserve">veinticinco </w:t>
      </w:r>
      <w:r w:rsidR="00A76745" w:rsidRPr="00E47213">
        <w:rPr>
          <w:rFonts w:ascii="ITC Avant Garde" w:eastAsia="Times New Roman" w:hAnsi="ITC Avant Garde"/>
          <w:bCs/>
          <w:color w:val="000000"/>
          <w:lang w:eastAsia="es-MX"/>
        </w:rPr>
        <w:t xml:space="preserve">del </w:t>
      </w:r>
      <w:r w:rsidR="006B49D0" w:rsidRPr="00E47213">
        <w:rPr>
          <w:rFonts w:ascii="ITC Avant Garde" w:eastAsia="Times New Roman" w:hAnsi="ITC Avant Garde"/>
          <w:bCs/>
          <w:color w:val="000000"/>
          <w:lang w:eastAsia="es-MX"/>
        </w:rPr>
        <w:t xml:space="preserve">mismo mes del </w:t>
      </w:r>
      <w:r w:rsidR="00A76745" w:rsidRPr="00E47213">
        <w:rPr>
          <w:rFonts w:ascii="ITC Avant Garde" w:eastAsia="Times New Roman" w:hAnsi="ITC Avant Garde"/>
          <w:bCs/>
          <w:color w:val="000000"/>
          <w:lang w:eastAsia="es-MX"/>
        </w:rPr>
        <w:t xml:space="preserve">año en curso, </w:t>
      </w:r>
      <w:r w:rsidRPr="00E47213">
        <w:rPr>
          <w:rFonts w:ascii="ITC Avant Garde" w:eastAsia="Times New Roman" w:hAnsi="ITC Avant Garde"/>
          <w:bCs/>
          <w:color w:val="000000"/>
          <w:lang w:eastAsia="es-MX"/>
        </w:rPr>
        <w:t>se puso el expediente en estado</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de resolución y por lo tanto fue remitido a este órgano colegiado para la emisión de la Resolución que conforme a derecho resulte procedente.</w:t>
      </w:r>
    </w:p>
    <w:p w:rsidR="00E47213" w:rsidRPr="00E47213" w:rsidRDefault="004F3596" w:rsidP="00E47213">
      <w:pPr>
        <w:pStyle w:val="Ttulo2"/>
        <w:spacing w:before="240" w:after="240"/>
        <w:jc w:val="center"/>
        <w:rPr>
          <w:rFonts w:ascii="ITC Avant Garde" w:eastAsia="Times New Roman" w:hAnsi="ITC Avant Garde"/>
          <w:bCs/>
          <w:color w:val="000000"/>
          <w:lang w:eastAsia="es-MX"/>
        </w:rPr>
      </w:pPr>
      <w:r w:rsidRPr="00E47213">
        <w:rPr>
          <w:rFonts w:ascii="ITC Avant Garde" w:eastAsiaTheme="majorEastAsia" w:hAnsi="ITC Avant Garde" w:cstheme="majorBidi"/>
          <w:b/>
          <w:color w:val="000000" w:themeColor="text1"/>
          <w:sz w:val="22"/>
          <w:szCs w:val="22"/>
        </w:rPr>
        <w:t xml:space="preserve">CONSIDERANDO </w:t>
      </w:r>
    </w:p>
    <w:p w:rsidR="00E47213" w:rsidRPr="00E47213" w:rsidRDefault="004F3596"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
          <w:bCs/>
          <w:color w:val="000000"/>
          <w:lang w:eastAsia="es-MX"/>
        </w:rPr>
        <w:t xml:space="preserve">PRIMERO. </w:t>
      </w:r>
      <w:r w:rsidRPr="00E47213">
        <w:rPr>
          <w:rFonts w:ascii="ITC Avant Garde" w:eastAsia="Times New Roman" w:hAnsi="ITC Avant Garde"/>
          <w:b/>
          <w:bCs/>
          <w:smallCaps/>
          <w:color w:val="000000"/>
          <w:lang w:eastAsia="es-MX"/>
        </w:rPr>
        <w:t>Competencia</w:t>
      </w:r>
      <w:r w:rsidRPr="00E47213">
        <w:rPr>
          <w:rFonts w:ascii="ITC Avant Garde" w:eastAsia="Times New Roman" w:hAnsi="ITC Avant Garde"/>
          <w:b/>
          <w:bCs/>
          <w:color w:val="000000"/>
          <w:lang w:eastAsia="es-MX"/>
        </w:rPr>
        <w:t>.</w:t>
      </w:r>
      <w:r w:rsidRPr="00E47213">
        <w:rPr>
          <w:rFonts w:ascii="ITC Avant Garde" w:eastAsia="Times New Roman" w:hAnsi="ITC Avant Garde"/>
          <w:bCs/>
          <w:color w:val="000000"/>
          <w:lang w:eastAsia="es-MX"/>
        </w:rPr>
        <w:t xml:space="preserve"> </w:t>
      </w:r>
    </w:p>
    <w:p w:rsidR="00E47213" w:rsidRPr="00E47213" w:rsidRDefault="00A923BD"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lastRenderedPageBreak/>
        <w:t>El Pleno del Instituto es competente para conocer y resolver el presente</w:t>
      </w:r>
      <w:r w:rsidR="00CB2909" w:rsidRPr="00E47213">
        <w:rPr>
          <w:rFonts w:ascii="ITC Avant Garde" w:eastAsia="Times New Roman" w:hAnsi="ITC Avant Garde"/>
          <w:bCs/>
          <w:color w:val="000000"/>
          <w:lang w:eastAsia="es-MX"/>
        </w:rPr>
        <w:t xml:space="preserve"> </w:t>
      </w:r>
      <w:r w:rsidR="003B54E1"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procedimiento administrativo de </w:t>
      </w:r>
      <w:r w:rsidR="006F54AA" w:rsidRPr="00E47213">
        <w:rPr>
          <w:rFonts w:ascii="ITC Avant Garde" w:eastAsia="Times New Roman" w:hAnsi="ITC Avant Garde"/>
          <w:bCs/>
          <w:color w:val="000000"/>
          <w:lang w:eastAsia="es-MX"/>
        </w:rPr>
        <w:t>declaratoria de</w:t>
      </w:r>
      <w:r w:rsidRPr="00E47213">
        <w:rPr>
          <w:rFonts w:ascii="ITC Avant Garde" w:eastAsia="Times New Roman" w:hAnsi="ITC Avant Garde"/>
          <w:bCs/>
          <w:color w:val="000000"/>
          <w:lang w:eastAsia="es-MX"/>
        </w:rPr>
        <w:t xml:space="preserve"> pérdida de bienes, instalaciones</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y equipos en beneficio de la Nación, con fundamento en los artículos 14, 16 y 28, párrafos, décimo quinto, décimo sexto y vigésimo, fracci</w:t>
      </w:r>
      <w:r w:rsidR="007D4C61" w:rsidRPr="00E47213">
        <w:rPr>
          <w:rFonts w:ascii="ITC Avant Garde" w:eastAsia="Times New Roman" w:hAnsi="ITC Avant Garde"/>
          <w:bCs/>
          <w:color w:val="000000"/>
          <w:lang w:eastAsia="es-MX"/>
        </w:rPr>
        <w:t>ón</w:t>
      </w:r>
      <w:r w:rsidRPr="00E47213">
        <w:rPr>
          <w:rFonts w:ascii="ITC Avant Garde" w:eastAsia="Times New Roman" w:hAnsi="ITC Avant Garde"/>
          <w:bCs/>
          <w:color w:val="000000"/>
          <w:lang w:eastAsia="es-MX"/>
        </w:rPr>
        <w:t xml:space="preserve"> I de </w:t>
      </w:r>
      <w:r w:rsidR="001F4802" w:rsidRPr="00E47213">
        <w:rPr>
          <w:rFonts w:ascii="ITC Avant Garde" w:eastAsia="Times New Roman" w:hAnsi="ITC Avant Garde"/>
          <w:bCs/>
          <w:color w:val="000000"/>
          <w:lang w:eastAsia="es-MX"/>
        </w:rPr>
        <w:t xml:space="preserve">la </w:t>
      </w:r>
      <w:r w:rsidR="001F4802" w:rsidRPr="00E47213">
        <w:rPr>
          <w:rFonts w:ascii="ITC Avant Garde" w:eastAsia="Times New Roman" w:hAnsi="ITC Avant Garde"/>
          <w:b/>
          <w:bCs/>
          <w:color w:val="000000"/>
          <w:lang w:eastAsia="es-MX"/>
        </w:rPr>
        <w:t>C</w:t>
      </w:r>
      <w:r w:rsidRPr="00E47213">
        <w:rPr>
          <w:rFonts w:ascii="ITC Avant Garde" w:eastAsia="Times New Roman" w:hAnsi="ITC Avant Garde"/>
          <w:b/>
          <w:bCs/>
          <w:color w:val="000000"/>
          <w:lang w:eastAsia="es-MX"/>
        </w:rPr>
        <w:t>PEUM</w:t>
      </w:r>
      <w:r w:rsidRPr="00E47213">
        <w:rPr>
          <w:rFonts w:ascii="ITC Avant Garde" w:eastAsia="Times New Roman" w:hAnsi="ITC Avant Garde"/>
          <w:bCs/>
          <w:color w:val="000000"/>
          <w:lang w:eastAsia="es-MX"/>
        </w:rPr>
        <w:t>;</w:t>
      </w:r>
      <w:r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Cs/>
          <w:color w:val="000000"/>
          <w:lang w:eastAsia="es-MX"/>
        </w:rPr>
        <w:t>1, 2, 6, fracciones II, IV y VII, 7, 15</w:t>
      </w:r>
      <w:r w:rsidR="00151037"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fracción XXX, 17, penúltimo y último párrafos, 297,</w:t>
      </w:r>
      <w:r w:rsidR="00CB2909" w:rsidRPr="00E47213">
        <w:rPr>
          <w:rFonts w:ascii="ITC Avant Garde" w:eastAsia="Times New Roman" w:hAnsi="ITC Avant Garde"/>
          <w:bCs/>
          <w:color w:val="000000"/>
          <w:lang w:eastAsia="es-MX"/>
        </w:rPr>
        <w:t xml:space="preserve"> </w:t>
      </w:r>
      <w:r w:rsidR="003B54E1" w:rsidRPr="00E47213">
        <w:rPr>
          <w:rFonts w:ascii="ITC Avant Garde" w:eastAsia="Times New Roman" w:hAnsi="ITC Avant Garde"/>
          <w:bCs/>
          <w:color w:val="000000"/>
          <w:lang w:eastAsia="es-MX"/>
        </w:rPr>
        <w:t xml:space="preserve"> </w:t>
      </w:r>
      <w:r w:rsidR="006F54AA" w:rsidRPr="00E47213">
        <w:rPr>
          <w:rFonts w:ascii="ITC Avant Garde" w:eastAsia="Times New Roman" w:hAnsi="ITC Avant Garde"/>
          <w:bCs/>
          <w:color w:val="000000"/>
          <w:lang w:eastAsia="es-MX"/>
        </w:rPr>
        <w:t xml:space="preserve">primer párrafo, </w:t>
      </w:r>
      <w:r w:rsidRPr="00E47213">
        <w:rPr>
          <w:rFonts w:ascii="ITC Avant Garde" w:eastAsia="Times New Roman" w:hAnsi="ITC Avant Garde"/>
          <w:bCs/>
          <w:color w:val="000000"/>
          <w:lang w:eastAsia="es-MX"/>
        </w:rPr>
        <w:t xml:space="preserve">y 305 de la </w:t>
      </w:r>
      <w:r w:rsidRPr="00E47213">
        <w:rPr>
          <w:rFonts w:ascii="ITC Avant Garde" w:eastAsia="Times New Roman" w:hAnsi="ITC Avant Garde"/>
          <w:b/>
          <w:bCs/>
          <w:color w:val="000000"/>
          <w:lang w:eastAsia="es-MX"/>
        </w:rPr>
        <w:t>LFTyR</w:t>
      </w:r>
      <w:r w:rsidRPr="00E47213">
        <w:rPr>
          <w:rFonts w:ascii="ITC Avant Garde" w:eastAsia="Times New Roman" w:hAnsi="ITC Avant Garde"/>
          <w:bCs/>
          <w:color w:val="000000"/>
          <w:lang w:eastAsia="es-MX"/>
        </w:rPr>
        <w:t>; 3, 8, 9, 12, 13, 14, 16</w:t>
      </w:r>
      <w:r w:rsidR="00DF49FF" w:rsidRPr="00E47213">
        <w:rPr>
          <w:rFonts w:ascii="ITC Avant Garde" w:eastAsia="Times New Roman" w:hAnsi="ITC Avant Garde"/>
          <w:bCs/>
          <w:color w:val="000000"/>
          <w:lang w:eastAsia="es-MX"/>
        </w:rPr>
        <w:t>,</w:t>
      </w:r>
      <w:r w:rsidR="007D4C61" w:rsidRPr="00E47213">
        <w:rPr>
          <w:rFonts w:ascii="ITC Avant Garde" w:eastAsia="Times New Roman" w:hAnsi="ITC Avant Garde"/>
          <w:bCs/>
          <w:color w:val="000000"/>
          <w:lang w:eastAsia="es-MX"/>
        </w:rPr>
        <w:t xml:space="preserve"> fracción X</w:t>
      </w:r>
      <w:r w:rsidRPr="00E47213">
        <w:rPr>
          <w:rFonts w:ascii="ITC Avant Garde" w:eastAsia="Times New Roman" w:hAnsi="ITC Avant Garde"/>
          <w:bCs/>
          <w:color w:val="000000"/>
          <w:lang w:eastAsia="es-MX"/>
        </w:rPr>
        <w:t xml:space="preserve">,  28, 49, 50, 59, 70, fracciones II y VI, 72, 73, 74 y 75 de la </w:t>
      </w:r>
      <w:r w:rsidRPr="00E47213">
        <w:rPr>
          <w:rFonts w:ascii="ITC Avant Garde" w:eastAsia="Times New Roman" w:hAnsi="ITC Avant Garde"/>
          <w:b/>
          <w:bCs/>
          <w:color w:val="000000"/>
          <w:lang w:eastAsia="es-MX"/>
        </w:rPr>
        <w:t>LFPA</w:t>
      </w:r>
      <w:r w:rsidRPr="00E47213">
        <w:rPr>
          <w:rFonts w:ascii="ITC Avant Garde" w:eastAsia="Times New Roman" w:hAnsi="ITC Avant Garde"/>
          <w:bCs/>
          <w:color w:val="000000"/>
          <w:lang w:eastAsia="es-MX"/>
        </w:rPr>
        <w:t>; y 1, 4, fracción I y 6, fracción XVII</w:t>
      </w:r>
      <w:r w:rsidR="00DF49FF"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del Estatuto Orgánico del Instituto Federal de Telecomunicaciones</w:t>
      </w:r>
      <w:r w:rsidR="001F4802" w:rsidRPr="00E47213">
        <w:rPr>
          <w:rFonts w:ascii="ITC Avant Garde" w:eastAsia="Times New Roman" w:hAnsi="ITC Avant Garde"/>
          <w:bCs/>
          <w:color w:val="000000"/>
          <w:lang w:eastAsia="es-MX"/>
        </w:rPr>
        <w:t xml:space="preserve"> (“ESTATUTO”)</w:t>
      </w:r>
      <w:r w:rsidR="004F3596" w:rsidRPr="00E47213">
        <w:rPr>
          <w:rFonts w:ascii="ITC Avant Garde" w:eastAsia="Times New Roman" w:hAnsi="ITC Avant Garde"/>
          <w:bCs/>
          <w:color w:val="000000"/>
          <w:lang w:eastAsia="es-MX"/>
        </w:rPr>
        <w:t>.</w:t>
      </w:r>
    </w:p>
    <w:p w:rsidR="00E47213" w:rsidRPr="00E47213" w:rsidRDefault="004F3596" w:rsidP="00E47213">
      <w:pPr>
        <w:pStyle w:val="Textoindependiente"/>
        <w:spacing w:before="240" w:after="240" w:line="360" w:lineRule="auto"/>
        <w:jc w:val="both"/>
        <w:rPr>
          <w:rFonts w:ascii="ITC Avant Garde" w:eastAsia="Times New Roman" w:hAnsi="ITC Avant Garde"/>
          <w:b/>
          <w:bCs/>
          <w:smallCaps/>
          <w:color w:val="000000"/>
          <w:lang w:eastAsia="es-MX"/>
        </w:rPr>
      </w:pPr>
      <w:r w:rsidRPr="00E47213">
        <w:rPr>
          <w:rFonts w:ascii="ITC Avant Garde" w:eastAsia="Times New Roman" w:hAnsi="ITC Avant Garde"/>
          <w:b/>
          <w:bCs/>
          <w:color w:val="000000"/>
          <w:lang w:eastAsia="es-MX"/>
        </w:rPr>
        <w:t xml:space="preserve">SEGUNDO. </w:t>
      </w:r>
      <w:r w:rsidRPr="00E47213">
        <w:rPr>
          <w:rFonts w:ascii="ITC Avant Garde" w:eastAsia="Times New Roman" w:hAnsi="ITC Avant Garde"/>
          <w:b/>
          <w:bCs/>
          <w:smallCaps/>
          <w:color w:val="000000"/>
          <w:lang w:eastAsia="es-MX"/>
        </w:rPr>
        <w:t>Consideración previa</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La Soberanía del Estado sobre el uso aprovechamiento y explotación de bandas</w:t>
      </w:r>
      <w:r w:rsidR="00CB2909" w:rsidRPr="00E47213">
        <w:rPr>
          <w:rFonts w:ascii="ITC Avant Garde" w:hAnsi="ITC Avant Garde"/>
          <w:color w:val="000000"/>
          <w:lang w:eastAsia="es-MX"/>
        </w:rPr>
        <w:t xml:space="preserve"> </w:t>
      </w:r>
      <w:r w:rsidR="003B54E1" w:rsidRPr="00E47213">
        <w:rPr>
          <w:rFonts w:ascii="ITC Avant Garde" w:hAnsi="ITC Avant Garde"/>
          <w:color w:val="000000"/>
          <w:lang w:eastAsia="es-MX"/>
        </w:rPr>
        <w:t xml:space="preserve"> </w:t>
      </w:r>
      <w:r w:rsidRPr="00E47213">
        <w:rPr>
          <w:rFonts w:ascii="ITC Avant Garde" w:hAnsi="ITC Avant Garde"/>
          <w:color w:val="000000"/>
          <w:lang w:eastAsia="es-MX"/>
        </w:rPr>
        <w:t>de frecuencias del espectro radioeléctrico se ejerce observando lo dispuesto en</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los artículos 27 y 28 de la </w:t>
      </w:r>
      <w:r w:rsidR="001F4802" w:rsidRPr="00E47213">
        <w:rPr>
          <w:rFonts w:ascii="ITC Avant Garde" w:hAnsi="ITC Avant Garde"/>
          <w:b/>
          <w:color w:val="000000"/>
          <w:lang w:eastAsia="es-MX"/>
        </w:rPr>
        <w:t>CPEUM</w:t>
      </w:r>
      <w:r w:rsidRPr="00E47213">
        <w:rPr>
          <w:rFonts w:ascii="ITC Avant Garde" w:hAnsi="ITC Avant Garde"/>
          <w:color w:val="000000"/>
          <w:lang w:eastAsia="es-MX"/>
        </w:rPr>
        <w:t>, los cuales prevén que el dominio de la Nación</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sobre el espectro es inalienable e imprescriptible y que la explotación, uso o aprovechamiento de dicho recurso por los particulares o por sociedades</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debidamente constituidas, sólo puede realizarse mediante títulos de concesión otorgados por el </w:t>
      </w:r>
      <w:r w:rsidRPr="00E47213">
        <w:rPr>
          <w:rFonts w:ascii="ITC Avant Garde" w:hAnsi="ITC Avant Garde"/>
          <w:b/>
          <w:color w:val="000000"/>
          <w:lang w:eastAsia="es-MX"/>
        </w:rPr>
        <w:t>IFT</w:t>
      </w:r>
      <w:r w:rsidRPr="00E47213">
        <w:rPr>
          <w:rFonts w:ascii="ITC Avant Garde" w:hAnsi="ITC Avant Garde"/>
          <w:color w:val="000000"/>
          <w:lang w:eastAsia="es-MX"/>
        </w:rPr>
        <w:t>, de acuerdo con las reglas y condiciones que establezca la normatividad aplicable en la materia.</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En este sentido, de conformidad con lo establecido en el artículo 28, párrafos</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décimo quinto y décimo sexto</w:t>
      </w:r>
      <w:r w:rsidR="00151037" w:rsidRPr="00E47213">
        <w:rPr>
          <w:rFonts w:ascii="ITC Avant Garde" w:hAnsi="ITC Avant Garde"/>
          <w:color w:val="000000"/>
          <w:lang w:eastAsia="es-MX"/>
        </w:rPr>
        <w:t>,</w:t>
      </w:r>
      <w:r w:rsidRPr="00E47213">
        <w:rPr>
          <w:rFonts w:ascii="ITC Avant Garde" w:hAnsi="ITC Avant Garde"/>
          <w:color w:val="000000"/>
          <w:lang w:eastAsia="es-MX"/>
        </w:rPr>
        <w:t xml:space="preserve"> de la </w:t>
      </w:r>
      <w:r w:rsidRPr="00E47213">
        <w:rPr>
          <w:rFonts w:ascii="ITC Avant Garde" w:hAnsi="ITC Avant Garde"/>
          <w:b/>
          <w:bCs/>
          <w:color w:val="000000"/>
          <w:lang w:eastAsia="es-MX"/>
        </w:rPr>
        <w:t>CPEUM</w:t>
      </w:r>
      <w:r w:rsidRPr="00E47213">
        <w:rPr>
          <w:rFonts w:ascii="ITC Avant Garde" w:hAnsi="ITC Avant Garde"/>
          <w:color w:val="000000"/>
          <w:lang w:eastAsia="es-MX"/>
        </w:rPr>
        <w:t xml:space="preserve">, el </w:t>
      </w:r>
      <w:r w:rsidRPr="00E47213">
        <w:rPr>
          <w:rFonts w:ascii="ITC Avant Garde" w:hAnsi="ITC Avant Garde"/>
          <w:b/>
          <w:bCs/>
          <w:color w:val="000000"/>
          <w:lang w:eastAsia="es-MX"/>
        </w:rPr>
        <w:t>IFT</w:t>
      </w:r>
      <w:r w:rsidRPr="00E47213">
        <w:rPr>
          <w:rFonts w:ascii="ITC Avant Garde" w:hAnsi="ITC Avant Garde"/>
          <w:color w:val="000000"/>
          <w:lang w:eastAsia="es-MX"/>
        </w:rPr>
        <w:t xml:space="preserve"> es un órgano autónomo, con personalidad jurídica y patrimonio propio, que tiene por objeto el desarrollo</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eficiente de la radiodifusión y las telecomunicaciones, para lo cual tiene a su</w:t>
      </w:r>
      <w:r w:rsidR="00CB2909" w:rsidRPr="00E47213">
        <w:rPr>
          <w:rFonts w:ascii="ITC Avant Garde" w:hAnsi="ITC Avant Garde"/>
          <w:color w:val="000000"/>
          <w:lang w:eastAsia="es-MX"/>
        </w:rPr>
        <w:t xml:space="preserve"> </w:t>
      </w:r>
      <w:r w:rsidR="003B54E1" w:rsidRPr="00E47213">
        <w:rPr>
          <w:rFonts w:ascii="ITC Avant Garde" w:hAnsi="ITC Avant Garde"/>
          <w:color w:val="000000"/>
          <w:lang w:eastAsia="es-MX"/>
        </w:rPr>
        <w:t xml:space="preserve"> </w:t>
      </w:r>
      <w:r w:rsidRPr="00E47213">
        <w:rPr>
          <w:rFonts w:ascii="ITC Avant Garde" w:hAnsi="ITC Avant Garde"/>
          <w:color w:val="000000"/>
          <w:lang w:eastAsia="es-MX"/>
        </w:rPr>
        <w:t>cargo, entre otros, la regulación, promoción y supervisión del uso,</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 aprovechamiento y explotación del espectro radioeléctrico, las redes y la</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prestación de los servicios de radiodifusión y telecomunicaciones</w:t>
      </w:r>
    </w:p>
    <w:p w:rsidR="007C52B9" w:rsidRDefault="001F2420" w:rsidP="00E47213">
      <w:pPr>
        <w:spacing w:before="240" w:after="240" w:line="360" w:lineRule="auto"/>
        <w:jc w:val="both"/>
        <w:rPr>
          <w:rFonts w:ascii="ITC Avant Garde" w:hAnsi="ITC Avant Garde"/>
          <w:color w:val="000000"/>
          <w:lang w:eastAsia="es-MX"/>
        </w:rPr>
        <w:sectPr w:rsidR="007C52B9" w:rsidSect="00AC20C8">
          <w:headerReference w:type="default" r:id="rId16"/>
          <w:pgSz w:w="12240" w:h="15840"/>
          <w:pgMar w:top="1985" w:right="1418" w:bottom="1418" w:left="1418" w:header="709" w:footer="420" w:gutter="0"/>
          <w:cols w:space="708"/>
          <w:docGrid w:linePitch="360"/>
        </w:sectPr>
      </w:pPr>
      <w:r w:rsidRPr="00E47213">
        <w:rPr>
          <w:rFonts w:ascii="ITC Avant Garde" w:hAnsi="ITC Avant Garde"/>
          <w:color w:val="000000"/>
          <w:lang w:eastAsia="es-MX"/>
        </w:rPr>
        <w:t>Consecuente con lo anterior, el Instituto es el encargado de vigilar la debida observancia a lo dispuesto en las concesiones y autorizaciones, así como a la normatividad que resulte aplicable en relación con el uso, aprovechamiento y explotación de bandas de frecuencias del espectro radioeléctrico, a fin de</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asegurar que </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lastRenderedPageBreak/>
        <w:t xml:space="preserve">la prestación de los servicios de telecomunicaciones se realice de conformidad con las disposiciones jurídicas aplicables. </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Bajo esas consideraciones, el ejercicio de las facultades de supervisión y</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verificación por parte del </w:t>
      </w:r>
      <w:r w:rsidRPr="00E47213">
        <w:rPr>
          <w:rFonts w:ascii="ITC Avant Garde" w:hAnsi="ITC Avant Garde"/>
          <w:b/>
          <w:color w:val="000000"/>
          <w:lang w:eastAsia="es-MX"/>
        </w:rPr>
        <w:t xml:space="preserve">IFT </w:t>
      </w:r>
      <w:r w:rsidRPr="00E47213">
        <w:rPr>
          <w:rFonts w:ascii="ITC Avant Garde" w:hAnsi="ITC Avant Garde"/>
          <w:color w:val="000000"/>
          <w:lang w:eastAsia="es-MX"/>
        </w:rPr>
        <w:t>traen aparejada la relativa a imponer sanciones por</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el incumplimiento a lo establecido en las leyes correspondientes o en los</w:t>
      </w:r>
      <w:r w:rsidR="00CB2909" w:rsidRPr="00E47213">
        <w:rPr>
          <w:rFonts w:ascii="ITC Avant Garde" w:hAnsi="ITC Avant Garde"/>
          <w:color w:val="000000"/>
          <w:lang w:eastAsia="es-MX"/>
        </w:rPr>
        <w:t xml:space="preserve">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respectivos títulos de concesión, asignaciones o permisos, con la finalidad de</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inhibir aquellas conductas que atenten contra los objetivos de la normatividad en la materia.</w:t>
      </w:r>
    </w:p>
    <w:p w:rsidR="00E47213" w:rsidRPr="00E47213" w:rsidRDefault="00A923BD"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color w:val="000000"/>
          <w:lang w:eastAsia="es-MX"/>
        </w:rPr>
        <w:t>En ese sentido, la Unidad de Cumplimiento en ejercicio de sus facultades, llevó a</w:t>
      </w:r>
      <w:r w:rsidR="00CB2909" w:rsidRPr="00E47213">
        <w:rPr>
          <w:rFonts w:ascii="ITC Avant Garde" w:hAnsi="ITC Avant Garde"/>
          <w:color w:val="000000"/>
          <w:lang w:eastAsia="es-MX"/>
        </w:rPr>
        <w:t xml:space="preserve">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cabo la sustanciación de un procedimiento</w:t>
      </w:r>
      <w:r w:rsidR="00BE0617" w:rsidRPr="00E47213">
        <w:rPr>
          <w:rFonts w:ascii="ITC Avant Garde" w:hAnsi="ITC Avant Garde"/>
          <w:color w:val="000000"/>
          <w:lang w:eastAsia="es-MX"/>
        </w:rPr>
        <w:t xml:space="preserve"> administrativo </w:t>
      </w:r>
      <w:r w:rsidR="00BF160A" w:rsidRPr="00E47213">
        <w:rPr>
          <w:rFonts w:ascii="ITC Avant Garde" w:hAnsi="ITC Avant Garde"/>
          <w:color w:val="000000"/>
          <w:lang w:eastAsia="es-MX"/>
        </w:rPr>
        <w:t xml:space="preserve">para </w:t>
      </w:r>
      <w:r w:rsidR="00BE0617" w:rsidRPr="00E47213">
        <w:rPr>
          <w:rFonts w:ascii="ITC Avant Garde" w:hAnsi="ITC Avant Garde"/>
          <w:color w:val="000000"/>
          <w:lang w:eastAsia="es-MX"/>
        </w:rPr>
        <w:t xml:space="preserve">declarar </w:t>
      </w:r>
      <w:r w:rsidR="00BF160A" w:rsidRPr="00E47213">
        <w:rPr>
          <w:rFonts w:ascii="ITC Avant Garde" w:hAnsi="ITC Avant Garde"/>
          <w:color w:val="000000"/>
          <w:lang w:eastAsia="es-MX"/>
        </w:rPr>
        <w:t>la</w:t>
      </w:r>
      <w:r w:rsidR="006B646C" w:rsidRPr="00E47213">
        <w:rPr>
          <w:rFonts w:ascii="ITC Avant Garde" w:hAnsi="ITC Avant Garde"/>
          <w:color w:val="000000"/>
          <w:lang w:eastAsia="es-MX"/>
        </w:rPr>
        <w:t xml:space="preserve"> </w:t>
      </w:r>
      <w:r w:rsidR="00BE0617" w:rsidRPr="00E47213">
        <w:rPr>
          <w:rFonts w:ascii="ITC Avant Garde" w:hAnsi="ITC Avant Garde"/>
          <w:color w:val="000000"/>
          <w:lang w:eastAsia="es-MX"/>
        </w:rPr>
        <w:t>pérdida de bienes, instalaciones y equipos en beneficio de la Nación</w:t>
      </w:r>
      <w:r w:rsidRPr="00E47213">
        <w:rPr>
          <w:rFonts w:ascii="ITC Avant Garde" w:hAnsi="ITC Avant Garde"/>
          <w:color w:val="000000"/>
          <w:lang w:eastAsia="es-MX"/>
        </w:rPr>
        <w:t xml:space="preserve"> en contra</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de </w:t>
      </w:r>
      <w:r w:rsidR="00062E34" w:rsidRPr="00E47213">
        <w:rPr>
          <w:rFonts w:ascii="ITC Avant Garde" w:hAnsi="ITC Avant Garde"/>
          <w:b/>
          <w:bCs/>
          <w:color w:val="0000FF"/>
        </w:rPr>
        <w:t>“CONFIDENCIAL POR LEY”</w:t>
      </w:r>
      <w:r w:rsidR="003548FF" w:rsidRPr="00E47213">
        <w:rPr>
          <w:rFonts w:ascii="ITC Avant Garde" w:eastAsia="Times New Roman" w:hAnsi="ITC Avant Garde"/>
          <w:b/>
          <w:bCs/>
          <w:color w:val="000000"/>
          <w:lang w:eastAsia="es-MX"/>
        </w:rPr>
        <w:t xml:space="preserve"> Y/O MT LIDER MÁXIMA TECNOLOGÍA LÍDER</w:t>
      </w:r>
      <w:r w:rsidR="004151F3" w:rsidRPr="00E47213">
        <w:rPr>
          <w:rFonts w:ascii="ITC Avant Garde" w:hAnsi="ITC Avant Garde"/>
          <w:color w:val="000000"/>
          <w:lang w:eastAsia="es-MX"/>
        </w:rPr>
        <w:t xml:space="preserve"> </w:t>
      </w:r>
      <w:r w:rsidR="00BE0617" w:rsidRPr="00E47213">
        <w:rPr>
          <w:rFonts w:ascii="ITC Avant Garde" w:hAnsi="ITC Avant Garde"/>
          <w:color w:val="000000"/>
          <w:lang w:eastAsia="es-MX"/>
        </w:rPr>
        <w:t xml:space="preserve">y propuso a este Pleno </w:t>
      </w:r>
      <w:r w:rsidR="00BF160A" w:rsidRPr="00E47213">
        <w:rPr>
          <w:rFonts w:ascii="ITC Avant Garde" w:hAnsi="ITC Avant Garde"/>
          <w:color w:val="000000"/>
          <w:lang w:eastAsia="es-MX"/>
        </w:rPr>
        <w:t xml:space="preserve">emitir la </w:t>
      </w:r>
      <w:r w:rsidR="00BE0617" w:rsidRPr="00E47213">
        <w:rPr>
          <w:rFonts w:ascii="ITC Avant Garde" w:hAnsi="ITC Avant Garde"/>
          <w:color w:val="000000"/>
          <w:lang w:eastAsia="es-MX"/>
        </w:rPr>
        <w:t>declara</w:t>
      </w:r>
      <w:r w:rsidR="00BF160A" w:rsidRPr="00E47213">
        <w:rPr>
          <w:rFonts w:ascii="ITC Avant Garde" w:hAnsi="ITC Avant Garde"/>
          <w:color w:val="000000"/>
          <w:lang w:eastAsia="es-MX"/>
        </w:rPr>
        <w:t>toria respectiva al</w:t>
      </w:r>
      <w:r w:rsidR="00BE0617" w:rsidRPr="00E47213">
        <w:rPr>
          <w:rFonts w:ascii="ITC Avant Garde" w:hAnsi="ITC Avant Garde"/>
          <w:color w:val="000000"/>
          <w:lang w:eastAsia="es-MX"/>
        </w:rPr>
        <w:t xml:space="preserve"> considerar que con su conducta, dicha persona </w:t>
      </w:r>
      <w:r w:rsidR="00696CFD" w:rsidRPr="00E47213">
        <w:rPr>
          <w:rFonts w:ascii="ITC Avant Garde" w:hAnsi="ITC Avant Garde"/>
          <w:color w:val="000000"/>
          <w:lang w:eastAsia="es-MX"/>
        </w:rPr>
        <w:t xml:space="preserve">actualizó la hipótesis normativa prevista en el artículo 305 de la </w:t>
      </w:r>
      <w:r w:rsidR="00696CFD" w:rsidRPr="00E47213">
        <w:rPr>
          <w:rFonts w:ascii="ITC Avant Garde" w:hAnsi="ITC Avant Garde"/>
          <w:b/>
          <w:color w:val="000000"/>
          <w:lang w:eastAsia="es-MX"/>
        </w:rPr>
        <w:t>LFTyR</w:t>
      </w:r>
      <w:r w:rsidRPr="00E47213">
        <w:rPr>
          <w:rFonts w:ascii="ITC Avant Garde" w:eastAsia="Times New Roman" w:hAnsi="ITC Avant Garde"/>
          <w:bCs/>
          <w:color w:val="000000"/>
          <w:lang w:eastAsia="es-MX"/>
        </w:rPr>
        <w:t>.</w:t>
      </w:r>
    </w:p>
    <w:p w:rsidR="00E47213" w:rsidRPr="00E47213" w:rsidRDefault="004F3596"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Ahora bien, para determinar la procedencia en la imposición de una sanción, la</w:t>
      </w:r>
      <w:r w:rsidR="00CB2909" w:rsidRPr="00E47213">
        <w:rPr>
          <w:rFonts w:ascii="ITC Avant Garde" w:eastAsia="Times New Roman" w:hAnsi="ITC Avant Garde"/>
          <w:bCs/>
          <w:color w:val="000000"/>
          <w:lang w:eastAsia="es-MX"/>
        </w:rPr>
        <w:t xml:space="preserve"> </w:t>
      </w:r>
      <w:r w:rsidR="004151F3" w:rsidRPr="00E47213">
        <w:rPr>
          <w:rFonts w:ascii="ITC Avant Garde" w:eastAsia="Times New Roman" w:hAnsi="ITC Avant Garde"/>
          <w:bCs/>
          <w:color w:val="000000"/>
          <w:lang w:eastAsia="es-MX"/>
        </w:rPr>
        <w:t xml:space="preserve"> </w:t>
      </w:r>
      <w:r w:rsidRPr="00E47213">
        <w:rPr>
          <w:rFonts w:ascii="ITC Avant Garde" w:eastAsia="Times New Roman" w:hAnsi="ITC Avant Garde"/>
          <w:b/>
          <w:bCs/>
          <w:color w:val="000000"/>
          <w:lang w:eastAsia="es-MX"/>
        </w:rPr>
        <w:t>LFTyR</w:t>
      </w:r>
      <w:r w:rsidRPr="00E47213">
        <w:rPr>
          <w:rFonts w:ascii="ITC Avant Garde" w:eastAsia="Times New Roman" w:hAnsi="ITC Avant Garde"/>
          <w:bCs/>
          <w:color w:val="000000"/>
          <w:lang w:eastAsia="es-MX"/>
        </w:rPr>
        <w:t xml:space="preserve"> aplicable en el caso en concreto, no sólo establece obligaciones para los concesionarios y permisionarios</w:t>
      </w:r>
      <w:r w:rsidR="007D4C61" w:rsidRPr="00E47213">
        <w:rPr>
          <w:rFonts w:ascii="ITC Avant Garde" w:eastAsia="Times New Roman" w:hAnsi="ITC Avant Garde"/>
          <w:bCs/>
          <w:color w:val="000000"/>
          <w:lang w:eastAsia="es-MX"/>
        </w:rPr>
        <w:t xml:space="preserve">, </w:t>
      </w:r>
      <w:r w:rsidR="00BF160A" w:rsidRPr="00E47213">
        <w:rPr>
          <w:rFonts w:ascii="ITC Avant Garde" w:eastAsia="Times New Roman" w:hAnsi="ITC Avant Garde"/>
          <w:bCs/>
          <w:color w:val="000000"/>
          <w:lang w:eastAsia="es-MX"/>
        </w:rPr>
        <w:t xml:space="preserve">así </w:t>
      </w:r>
      <w:r w:rsidR="007D4C61" w:rsidRPr="00E47213">
        <w:rPr>
          <w:rFonts w:ascii="ITC Avant Garde" w:eastAsia="Times New Roman" w:hAnsi="ITC Avant Garde"/>
          <w:bCs/>
          <w:color w:val="000000"/>
          <w:lang w:eastAsia="es-MX"/>
        </w:rPr>
        <w:t xml:space="preserve">como para los gobernados en </w:t>
      </w:r>
      <w:r w:rsidR="002D12CD" w:rsidRPr="00E47213">
        <w:rPr>
          <w:rFonts w:ascii="ITC Avant Garde" w:eastAsia="Times New Roman" w:hAnsi="ITC Avant Garde"/>
          <w:bCs/>
          <w:color w:val="000000"/>
          <w:lang w:eastAsia="es-MX"/>
        </w:rPr>
        <w:t>gen</w:t>
      </w:r>
      <w:r w:rsidR="007D4C61" w:rsidRPr="00E47213">
        <w:rPr>
          <w:rFonts w:ascii="ITC Avant Garde" w:eastAsia="Times New Roman" w:hAnsi="ITC Avant Garde"/>
          <w:bCs/>
          <w:color w:val="000000"/>
          <w:lang w:eastAsia="es-MX"/>
        </w:rPr>
        <w:t>eral</w:t>
      </w:r>
      <w:r w:rsidRPr="00E47213">
        <w:rPr>
          <w:rFonts w:ascii="ITC Avant Garde" w:eastAsia="Times New Roman" w:hAnsi="ITC Avant Garde"/>
          <w:bCs/>
          <w:color w:val="000000"/>
          <w:lang w:eastAsia="es-MX"/>
        </w:rPr>
        <w:t>, sino también señala supuestos de incumplimiento específicos</w:t>
      </w:r>
      <w:r w:rsidR="00696CFD" w:rsidRPr="00E47213">
        <w:rPr>
          <w:rFonts w:ascii="ITC Avant Garde" w:eastAsia="Times New Roman" w:hAnsi="ITC Avant Garde"/>
          <w:bCs/>
          <w:color w:val="000000"/>
          <w:lang w:eastAsia="es-MX"/>
        </w:rPr>
        <w:t xml:space="preserve"> y </w:t>
      </w:r>
      <w:r w:rsidRPr="00E47213">
        <w:rPr>
          <w:rFonts w:ascii="ITC Avant Garde" w:eastAsia="Times New Roman" w:hAnsi="ITC Avant Garde"/>
          <w:bCs/>
          <w:color w:val="000000"/>
          <w:lang w:eastAsia="es-MX"/>
        </w:rPr>
        <w:t>las consecuencias</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jurídicas a las que se harán acreedores en casos de infringir la normatividad en la materia.</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Es decir, al pretender imponer una sanción, esta autoridad debe analizar minuciosamente la conducta que se le imputa a</w:t>
      </w:r>
      <w:r w:rsidR="00C815F2" w:rsidRPr="00E47213">
        <w:rPr>
          <w:rFonts w:ascii="ITC Avant Garde" w:hAnsi="ITC Avant Garde"/>
          <w:color w:val="000000"/>
          <w:lang w:eastAsia="es-MX"/>
        </w:rPr>
        <w:t xml:space="preserve">l </w:t>
      </w:r>
      <w:r w:rsidR="00C815F2" w:rsidRPr="00E47213">
        <w:rPr>
          <w:rFonts w:ascii="ITC Avant Garde" w:eastAsia="Times New Roman" w:hAnsi="ITC Avant Garde"/>
          <w:b/>
          <w:bCs/>
          <w:color w:val="000000"/>
          <w:lang w:eastAsia="es-MX"/>
        </w:rPr>
        <w:t>PRESUNTO RESPONSABLE</w:t>
      </w:r>
      <w:r w:rsidR="003548FF"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y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determinar si la misma es susceptible de ser sancionada en términos del precepto legal o normativo que se considera violado.</w:t>
      </w:r>
    </w:p>
    <w:p w:rsidR="007C52B9" w:rsidRDefault="001F2420" w:rsidP="00E47213">
      <w:pPr>
        <w:spacing w:before="240" w:after="240" w:line="360" w:lineRule="auto"/>
        <w:jc w:val="both"/>
        <w:rPr>
          <w:rFonts w:ascii="ITC Avant Garde" w:hAnsi="ITC Avant Garde"/>
          <w:color w:val="000000"/>
          <w:lang w:eastAsia="es-MX"/>
        </w:rPr>
        <w:sectPr w:rsidR="007C52B9" w:rsidSect="00AC20C8">
          <w:headerReference w:type="default" r:id="rId17"/>
          <w:pgSz w:w="12240" w:h="15840"/>
          <w:pgMar w:top="1985" w:right="1418" w:bottom="1418" w:left="1418" w:header="709" w:footer="420" w:gutter="0"/>
          <w:cols w:space="708"/>
          <w:docGrid w:linePitch="360"/>
        </w:sectPr>
      </w:pPr>
      <w:r w:rsidRPr="00E47213">
        <w:rPr>
          <w:rFonts w:ascii="ITC Avant Garde" w:hAnsi="ITC Avant Garde"/>
          <w:color w:val="000000"/>
          <w:lang w:eastAsia="es-MX"/>
        </w:rPr>
        <w:t>En este orden de ideas, la H. Suprema Corte de Justicia de la Nación, ha</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sostenido que el desarrollo jurisprudencial de los principios del derecho penal en el campo administrativo sancionador irá formando los principios propios para este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campo del </w:t>
      </w:r>
      <w:r w:rsidRPr="00E47213">
        <w:rPr>
          <w:rFonts w:ascii="ITC Avant Garde" w:hAnsi="ITC Avant Garde"/>
          <w:iCs/>
          <w:color w:val="000000"/>
          <w:lang w:eastAsia="es-MX"/>
        </w:rPr>
        <w:t>ius puniendi</w:t>
      </w:r>
      <w:r w:rsidRPr="00E47213">
        <w:rPr>
          <w:rFonts w:ascii="ITC Avant Garde" w:hAnsi="ITC Avant Garde"/>
          <w:color w:val="000000"/>
          <w:lang w:eastAsia="es-MX"/>
        </w:rPr>
        <w:t xml:space="preserve"> del Estado, sin embargo, en tanto esto sucede, es válido considerar de manera </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lastRenderedPageBreak/>
        <w:t>prudente las técnicas garantistas del derecho penal, como</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lo es el principio de inaplicabilidad de la analogía en materia penal o tipicidad.</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En ese sentido, el derecho administrativo sancionador y el derecho penal al ser manifestaciones de la potestad punitiva del Estado y dada la unidad de éstos, en</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la interpretación constitucional de los principios del derecho administrativo sancionador debe </w:t>
      </w:r>
      <w:r w:rsidR="006B49D0" w:rsidRPr="00E47213">
        <w:rPr>
          <w:rFonts w:ascii="ITC Avant Garde" w:hAnsi="ITC Avant Garde"/>
          <w:color w:val="000000"/>
          <w:lang w:eastAsia="es-MX"/>
        </w:rPr>
        <w:t xml:space="preserve">acudirse </w:t>
      </w:r>
      <w:r w:rsidRPr="00E47213">
        <w:rPr>
          <w:rFonts w:ascii="ITC Avant Garde" w:hAnsi="ITC Avant Garde"/>
          <w:color w:val="000000"/>
          <w:lang w:eastAsia="es-MX"/>
        </w:rPr>
        <w:t>al aducido principio de tipicidad, normalmente</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referido a la materia penal, haciéndolo extensivo a las infracciones y sanciones administrativas, de modo tal que si cierta disposición administrativa establece una sanción por alguna infracción, la conducta realizada por el afectado debe</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encuadrar exactamente en la hipótesis normativa previamente establecida, sin</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que sea lícito ampliar ésta por analogía o por mayoría de razón.</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 xml:space="preserve">Así, en la especie, se considera que la conducta desplegada por </w:t>
      </w:r>
      <w:r w:rsidR="00C815F2" w:rsidRPr="00E47213">
        <w:rPr>
          <w:rFonts w:ascii="ITC Avant Garde" w:hAnsi="ITC Avant Garde"/>
          <w:color w:val="000000"/>
          <w:lang w:eastAsia="es-MX"/>
        </w:rPr>
        <w:t xml:space="preserve">el </w:t>
      </w:r>
      <w:r w:rsidR="00C815F2" w:rsidRPr="00E47213">
        <w:rPr>
          <w:rFonts w:ascii="ITC Avant Garde" w:eastAsia="Times New Roman" w:hAnsi="ITC Avant Garde"/>
          <w:b/>
          <w:bCs/>
          <w:color w:val="000000"/>
          <w:lang w:eastAsia="es-MX"/>
        </w:rPr>
        <w:t>PRESUNTO RESPONSABLE</w:t>
      </w:r>
      <w:r w:rsidRPr="00E47213">
        <w:rPr>
          <w:rFonts w:ascii="ITC Avant Garde" w:hAnsi="ITC Avant Garde"/>
          <w:color w:val="000000"/>
          <w:lang w:eastAsia="es-MX"/>
        </w:rPr>
        <w:t xml:space="preserve"> actualiza la segunda hipótesis normativa</w:t>
      </w:r>
      <w:r w:rsidR="006B49D0" w:rsidRPr="00E47213">
        <w:rPr>
          <w:rFonts w:ascii="ITC Avant Garde" w:hAnsi="ITC Avant Garde"/>
          <w:color w:val="000000"/>
          <w:lang w:eastAsia="es-MX"/>
        </w:rPr>
        <w:t>s</w:t>
      </w:r>
      <w:r w:rsidRPr="00E47213">
        <w:rPr>
          <w:rFonts w:ascii="ITC Avant Garde" w:hAnsi="ITC Avant Garde"/>
          <w:color w:val="000000"/>
          <w:lang w:eastAsia="es-MX"/>
        </w:rPr>
        <w:t xml:space="preserve"> contenida</w:t>
      </w:r>
      <w:r w:rsidR="006B49D0" w:rsidRPr="00E47213">
        <w:rPr>
          <w:rFonts w:ascii="ITC Avant Garde" w:hAnsi="ITC Avant Garde"/>
          <w:color w:val="000000"/>
          <w:lang w:eastAsia="es-MX"/>
        </w:rPr>
        <w:t>s</w:t>
      </w:r>
      <w:r w:rsidRPr="00E47213">
        <w:rPr>
          <w:rFonts w:ascii="ITC Avant Garde" w:hAnsi="ITC Avant Garde"/>
          <w:color w:val="000000"/>
          <w:lang w:eastAsia="es-MX"/>
        </w:rPr>
        <w:t xml:space="preserve"> en el artículo</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305 de la </w:t>
      </w:r>
      <w:r w:rsidRPr="00E47213">
        <w:rPr>
          <w:rFonts w:ascii="ITC Avant Garde" w:hAnsi="ITC Avant Garde"/>
          <w:b/>
          <w:bCs/>
          <w:color w:val="000000"/>
          <w:lang w:eastAsia="es-MX"/>
        </w:rPr>
        <w:t>LFTyR</w:t>
      </w:r>
      <w:r w:rsidRPr="00E47213">
        <w:rPr>
          <w:rFonts w:ascii="ITC Avant Garde" w:hAnsi="ITC Avant Garde"/>
          <w:color w:val="000000"/>
          <w:lang w:eastAsia="es-MX"/>
        </w:rPr>
        <w:t xml:space="preserve">, que al efecto establece que la persona que por cualquier medio invada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u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obstruya</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 las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vías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generales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de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comunicación,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perderá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en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beneficio </w:t>
      </w:r>
      <w:r w:rsidR="004151F3" w:rsidRPr="00E47213">
        <w:rPr>
          <w:rFonts w:ascii="ITC Avant Garde" w:hAnsi="ITC Avant Garde"/>
          <w:color w:val="000000"/>
          <w:lang w:eastAsia="es-MX"/>
        </w:rPr>
        <w:t xml:space="preserve"> </w:t>
      </w:r>
      <w:r w:rsidRPr="00E47213">
        <w:rPr>
          <w:rFonts w:ascii="ITC Avant Garde" w:hAnsi="ITC Avant Garde"/>
          <w:color w:val="000000"/>
          <w:lang w:eastAsia="es-MX"/>
        </w:rPr>
        <w:t>de</w:t>
      </w:r>
      <w:r w:rsidR="0085154C" w:rsidRPr="00E47213">
        <w:rPr>
          <w:rFonts w:ascii="ITC Avant Garde" w:hAnsi="ITC Avant Garde"/>
          <w:color w:val="000000"/>
          <w:lang w:eastAsia="es-MX"/>
        </w:rPr>
        <w:t xml:space="preserve"> </w:t>
      </w:r>
      <w:r w:rsidR="00A544DA" w:rsidRPr="00E47213">
        <w:rPr>
          <w:rFonts w:ascii="ITC Avant Garde" w:hAnsi="ITC Avant Garde"/>
          <w:color w:val="000000"/>
          <w:lang w:eastAsia="es-MX"/>
        </w:rPr>
        <w:t>l</w:t>
      </w:r>
      <w:r w:rsidRPr="00E47213">
        <w:rPr>
          <w:rFonts w:ascii="ITC Avant Garde" w:hAnsi="ITC Avant Garde"/>
          <w:color w:val="000000"/>
          <w:lang w:eastAsia="es-MX"/>
        </w:rPr>
        <w:t>a</w:t>
      </w:r>
      <w:r w:rsidR="00A544DA" w:rsidRPr="00E47213">
        <w:rPr>
          <w:rFonts w:ascii="ITC Avant Garde" w:hAnsi="ITC Avant Garde"/>
          <w:color w:val="000000"/>
          <w:lang w:eastAsia="es-MX"/>
        </w:rPr>
        <w:t xml:space="preserve"> </w:t>
      </w:r>
      <w:r w:rsidRPr="00E47213">
        <w:rPr>
          <w:rFonts w:ascii="ITC Avant Garde" w:hAnsi="ITC Avant Garde"/>
          <w:color w:val="000000"/>
          <w:lang w:eastAsia="es-MX"/>
        </w:rPr>
        <w:t>nación los bienes,</w:t>
      </w:r>
      <w:r w:rsidR="00A544DA"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 instalaciones y equipos empleados en la comisión de la infracción. </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Desde luego, el mencionado precepto dispone lo siguiente:</w:t>
      </w:r>
    </w:p>
    <w:p w:rsidR="00E47213" w:rsidRPr="00E47213" w:rsidRDefault="004F3596" w:rsidP="00E47213">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E47213">
        <w:rPr>
          <w:rFonts w:ascii="ITC Avant Garde" w:eastAsia="Times New Roman" w:hAnsi="ITC Avant Garde"/>
          <w:bCs/>
          <w:color w:val="000000"/>
          <w:sz w:val="20"/>
          <w:szCs w:val="20"/>
          <w:lang w:eastAsia="es-MX"/>
        </w:rPr>
        <w:t>“</w:t>
      </w:r>
      <w:r w:rsidRPr="00E47213">
        <w:rPr>
          <w:rFonts w:ascii="ITC Avant Garde" w:eastAsia="Times New Roman" w:hAnsi="ITC Avant Garde"/>
          <w:b/>
          <w:bCs/>
          <w:color w:val="000000"/>
          <w:sz w:val="20"/>
          <w:szCs w:val="20"/>
          <w:lang w:eastAsia="es-MX"/>
        </w:rPr>
        <w:t>Artículo 305.</w:t>
      </w:r>
      <w:r w:rsidRPr="00E47213">
        <w:rPr>
          <w:rFonts w:ascii="ITC Avant Garde" w:eastAsia="Times New Roman" w:hAnsi="ITC Avant Garde"/>
          <w:bCs/>
          <w:color w:val="000000"/>
          <w:sz w:val="20"/>
          <w:szCs w:val="20"/>
          <w:lang w:eastAsia="es-MX"/>
        </w:rPr>
        <w:t xml:space="preserve"> </w:t>
      </w:r>
      <w:r w:rsidRPr="00E47213">
        <w:rPr>
          <w:rFonts w:ascii="ITC Avant Garde" w:eastAsia="Times New Roman" w:hAnsi="ITC Avant Garde"/>
          <w:b/>
          <w:bCs/>
          <w:color w:val="000000"/>
          <w:sz w:val="20"/>
          <w:szCs w:val="20"/>
          <w:u w:val="single"/>
          <w:lang w:eastAsia="es-MX"/>
        </w:rPr>
        <w:t>Las personas</w:t>
      </w:r>
      <w:r w:rsidRPr="00E47213">
        <w:rPr>
          <w:rFonts w:ascii="ITC Avant Garde" w:eastAsia="Times New Roman" w:hAnsi="ITC Avant Garde"/>
          <w:bCs/>
          <w:color w:val="000000"/>
          <w:sz w:val="20"/>
          <w:szCs w:val="20"/>
          <w:lang w:eastAsia="es-MX"/>
        </w:rPr>
        <w:t xml:space="preserve"> que presten servicios de telecomunicaciones o de radiodifusión, sin contar con concesión o autorización, o </w:t>
      </w:r>
      <w:r w:rsidRPr="00E47213">
        <w:rPr>
          <w:rFonts w:ascii="ITC Avant Garde" w:eastAsia="Times New Roman" w:hAnsi="ITC Avant Garde"/>
          <w:b/>
          <w:bCs/>
          <w:color w:val="000000"/>
          <w:sz w:val="20"/>
          <w:szCs w:val="20"/>
          <w:u w:val="single"/>
          <w:lang w:eastAsia="es-MX"/>
        </w:rPr>
        <w:t>que por cualquier</w:t>
      </w:r>
      <w:r w:rsidRPr="00E47213">
        <w:rPr>
          <w:rFonts w:ascii="ITC Avant Garde" w:eastAsia="Times New Roman" w:hAnsi="ITC Avant Garde"/>
          <w:bCs/>
          <w:color w:val="000000"/>
          <w:sz w:val="20"/>
          <w:szCs w:val="20"/>
          <w:lang w:eastAsia="es-MX"/>
        </w:rPr>
        <w:t xml:space="preserve"> otro</w:t>
      </w:r>
      <w:r w:rsidR="00CB2909" w:rsidRPr="00E47213">
        <w:rPr>
          <w:rFonts w:ascii="ITC Avant Garde" w:eastAsia="Times New Roman" w:hAnsi="ITC Avant Garde"/>
          <w:bCs/>
          <w:color w:val="000000"/>
          <w:sz w:val="20"/>
          <w:szCs w:val="20"/>
          <w:lang w:eastAsia="es-MX"/>
        </w:rPr>
        <w:t xml:space="preserve"> </w:t>
      </w:r>
      <w:r w:rsidRPr="00E47213">
        <w:rPr>
          <w:rFonts w:ascii="ITC Avant Garde" w:eastAsia="Times New Roman" w:hAnsi="ITC Avant Garde"/>
          <w:bCs/>
          <w:color w:val="000000"/>
          <w:sz w:val="20"/>
          <w:szCs w:val="20"/>
          <w:lang w:eastAsia="es-MX"/>
        </w:rPr>
        <w:t xml:space="preserve"> </w:t>
      </w:r>
      <w:r w:rsidRPr="00E47213">
        <w:rPr>
          <w:rFonts w:ascii="ITC Avant Garde" w:eastAsia="Times New Roman" w:hAnsi="ITC Avant Garde"/>
          <w:b/>
          <w:bCs/>
          <w:color w:val="000000"/>
          <w:sz w:val="20"/>
          <w:szCs w:val="20"/>
          <w:u w:val="single"/>
          <w:lang w:eastAsia="es-MX"/>
        </w:rPr>
        <w:t xml:space="preserve">medio invadan u obstruyan las vías generales de comunicación, perderán en </w:t>
      </w:r>
      <w:r w:rsidR="00A544DA" w:rsidRPr="00E47213">
        <w:rPr>
          <w:rFonts w:ascii="ITC Avant Garde" w:eastAsia="Times New Roman" w:hAnsi="ITC Avant Garde"/>
          <w:b/>
          <w:bCs/>
          <w:color w:val="000000"/>
          <w:sz w:val="20"/>
          <w:szCs w:val="20"/>
          <w:u w:val="single"/>
          <w:lang w:eastAsia="es-MX"/>
        </w:rPr>
        <w:t xml:space="preserve"> </w:t>
      </w:r>
      <w:r w:rsidRPr="00E47213">
        <w:rPr>
          <w:rFonts w:ascii="ITC Avant Garde" w:eastAsia="Times New Roman" w:hAnsi="ITC Avant Garde"/>
          <w:b/>
          <w:bCs/>
          <w:color w:val="000000"/>
          <w:sz w:val="20"/>
          <w:szCs w:val="20"/>
          <w:u w:val="single"/>
          <w:lang w:eastAsia="es-MX"/>
        </w:rPr>
        <w:t>beneficio de la Nación los bienes, instalaciones y equipos empleados en la</w:t>
      </w:r>
      <w:r w:rsidR="006B646C" w:rsidRPr="00E47213">
        <w:rPr>
          <w:rFonts w:ascii="ITC Avant Garde" w:eastAsia="Times New Roman" w:hAnsi="ITC Avant Garde"/>
          <w:b/>
          <w:bCs/>
          <w:color w:val="000000"/>
          <w:sz w:val="20"/>
          <w:szCs w:val="20"/>
          <w:u w:val="single"/>
          <w:lang w:eastAsia="es-MX"/>
        </w:rPr>
        <w:t xml:space="preserve"> </w:t>
      </w:r>
      <w:r w:rsidRPr="00E47213">
        <w:rPr>
          <w:rFonts w:ascii="ITC Avant Garde" w:eastAsia="Times New Roman" w:hAnsi="ITC Avant Garde"/>
          <w:b/>
          <w:bCs/>
          <w:color w:val="000000"/>
          <w:sz w:val="20"/>
          <w:szCs w:val="20"/>
          <w:u w:val="single"/>
          <w:lang w:eastAsia="es-MX"/>
        </w:rPr>
        <w:t>comisión de dichas infracciones.</w:t>
      </w:r>
      <w:r w:rsidRPr="00E47213">
        <w:rPr>
          <w:rFonts w:ascii="ITC Avant Garde" w:eastAsia="Times New Roman" w:hAnsi="ITC Avant Garde"/>
          <w:bCs/>
          <w:color w:val="000000"/>
          <w:sz w:val="20"/>
          <w:szCs w:val="20"/>
          <w:lang w:eastAsia="es-MX"/>
        </w:rPr>
        <w:t>”</w:t>
      </w:r>
    </w:p>
    <w:p w:rsidR="00E47213" w:rsidRPr="00E47213" w:rsidRDefault="001F2420" w:rsidP="00E47213">
      <w:pPr>
        <w:spacing w:before="240" w:after="240" w:line="360" w:lineRule="auto"/>
        <w:jc w:val="both"/>
        <w:rPr>
          <w:rFonts w:ascii="ITC Avant Garde" w:hAnsi="ITC Avant Garde"/>
          <w:color w:val="000000"/>
          <w:lang w:eastAsia="es-MX"/>
        </w:rPr>
      </w:pPr>
      <w:r w:rsidRPr="00E47213">
        <w:rPr>
          <w:rFonts w:ascii="ITC Avant Garde" w:hAnsi="ITC Avant Garde"/>
          <w:color w:val="000000"/>
          <w:lang w:eastAsia="es-MX"/>
        </w:rPr>
        <w:t>De lo anterior podemos concluir que el principio de tipicidad sólo se cumple</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cuando en una norma consta una predeterminación tanto de la infracción como</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de la sanción, es decir que la propia ley describa un supuesto de hecho</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determinado que permita predecir las conductas infractoras y las sanciones correspondientes para tal actualización de hechos, situación que se hace</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patente en el presente asunto, al establecer el citado precepto legal tanto la conducta sancionable que en el presente caso la constituye la invasión de una</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vía general de comunicación, como la sanción por </w:t>
      </w:r>
      <w:r w:rsidRPr="00E47213">
        <w:rPr>
          <w:rFonts w:ascii="ITC Avant Garde" w:hAnsi="ITC Avant Garde"/>
          <w:color w:val="000000"/>
          <w:lang w:eastAsia="es-MX"/>
        </w:rPr>
        <w:lastRenderedPageBreak/>
        <w:t>cometer dicha conducta,</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que es la pérdida de los bienes, instalaciones y equipos empleados en la comisión</w:t>
      </w:r>
      <w:r w:rsidR="00CB2909" w:rsidRPr="00E47213">
        <w:rPr>
          <w:rFonts w:ascii="ITC Avant Garde" w:hAnsi="ITC Avant Garde"/>
          <w:color w:val="000000"/>
          <w:lang w:eastAsia="es-MX"/>
        </w:rPr>
        <w:t xml:space="preserve">  </w:t>
      </w:r>
      <w:r w:rsidRPr="00E47213">
        <w:rPr>
          <w:rFonts w:ascii="ITC Avant Garde" w:hAnsi="ITC Avant Garde"/>
          <w:color w:val="000000"/>
          <w:lang w:eastAsia="es-MX"/>
        </w:rPr>
        <w:t>de la infracción.</w:t>
      </w:r>
    </w:p>
    <w:p w:rsidR="00E47213" w:rsidRPr="00E47213" w:rsidRDefault="001F2420" w:rsidP="00E47213">
      <w:pPr>
        <w:spacing w:before="240" w:after="240" w:line="360" w:lineRule="auto"/>
        <w:jc w:val="both"/>
        <w:rPr>
          <w:rFonts w:ascii="ITC Avant Garde" w:hAnsi="ITC Avant Garde"/>
          <w:color w:val="000000"/>
        </w:rPr>
      </w:pPr>
      <w:r w:rsidRPr="00E47213">
        <w:rPr>
          <w:rFonts w:ascii="ITC Avant Garde" w:hAnsi="ITC Avant Garde"/>
          <w:color w:val="000000"/>
          <w:lang w:eastAsia="es-MX"/>
        </w:rPr>
        <w:t>Por otra parte, resulta importante mencionar que para el ejercicio de la facultad sancionadora en el caso de incumplimiento de las disposiciones legales en</w:t>
      </w:r>
      <w:r w:rsidR="006B646C"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materia de telecomunicaciones, el artículo 297 de la </w:t>
      </w:r>
      <w:r w:rsidRPr="00E47213">
        <w:rPr>
          <w:rFonts w:ascii="ITC Avant Garde" w:hAnsi="ITC Avant Garde"/>
          <w:b/>
          <w:bCs/>
          <w:color w:val="000000"/>
          <w:lang w:eastAsia="es-MX"/>
        </w:rPr>
        <w:t>LFTyR</w:t>
      </w:r>
      <w:r w:rsidRPr="00E47213">
        <w:rPr>
          <w:rFonts w:ascii="ITC Avant Garde" w:hAnsi="ITC Avant Garde"/>
          <w:color w:val="000000"/>
          <w:lang w:eastAsia="es-MX"/>
        </w:rPr>
        <w:t xml:space="preserve"> establece que para la imposición de las sanciones previstas en dicho cuerpo normativo, se estará a lo</w:t>
      </w:r>
      <w:r w:rsidR="00A544DA" w:rsidRPr="00E47213">
        <w:rPr>
          <w:rFonts w:ascii="ITC Avant Garde" w:hAnsi="ITC Avant Garde"/>
          <w:color w:val="000000"/>
          <w:lang w:eastAsia="es-MX"/>
        </w:rPr>
        <w:t xml:space="preserve"> </w:t>
      </w:r>
      <w:r w:rsidRPr="00E47213">
        <w:rPr>
          <w:rFonts w:ascii="ITC Avant Garde" w:hAnsi="ITC Avant Garde"/>
          <w:color w:val="000000"/>
          <w:lang w:eastAsia="es-MX"/>
        </w:rPr>
        <w:t xml:space="preserve">previsto por la </w:t>
      </w:r>
      <w:r w:rsidRPr="00E47213">
        <w:rPr>
          <w:rFonts w:ascii="ITC Avant Garde" w:hAnsi="ITC Avant Garde"/>
          <w:b/>
          <w:bCs/>
          <w:color w:val="000000"/>
          <w:lang w:eastAsia="es-MX"/>
        </w:rPr>
        <w:t>LFPA</w:t>
      </w:r>
      <w:r w:rsidRPr="00E47213">
        <w:rPr>
          <w:rFonts w:ascii="ITC Avant Garde" w:hAnsi="ITC Avant Garde"/>
          <w:color w:val="000000"/>
          <w:lang w:eastAsia="es-MX"/>
        </w:rPr>
        <w:t>, la cual prevé dentro de su Título Cuarto, el procedimiento para la imposición de sanciones</w:t>
      </w:r>
      <w:r w:rsidR="00EC6953" w:rsidRPr="00E47213">
        <w:rPr>
          <w:rFonts w:ascii="ITC Avant Garde" w:eastAsia="Times New Roman" w:hAnsi="ITC Avant Garde"/>
          <w:bCs/>
          <w:color w:val="000000"/>
          <w:lang w:eastAsia="es-MX"/>
        </w:rPr>
        <w:t xml:space="preserve"> administrativas</w:t>
      </w:r>
      <w:r w:rsidR="004F3596" w:rsidRPr="00E47213">
        <w:rPr>
          <w:rFonts w:ascii="ITC Avant Garde" w:eastAsia="Times New Roman" w:hAnsi="ITC Avant Garde"/>
          <w:bCs/>
          <w:color w:val="000000"/>
          <w:lang w:eastAsia="es-MX"/>
        </w:rPr>
        <w:t>.</w:t>
      </w:r>
    </w:p>
    <w:p w:rsidR="00E47213" w:rsidRPr="00E47213" w:rsidRDefault="00EC6953"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 xml:space="preserve">En efecto, los artículos 70 y 72 de </w:t>
      </w:r>
      <w:r w:rsidR="00151037" w:rsidRPr="00E47213">
        <w:rPr>
          <w:rFonts w:ascii="ITC Avant Garde" w:eastAsia="Times New Roman" w:hAnsi="ITC Avant Garde"/>
          <w:bCs/>
          <w:color w:val="000000"/>
          <w:lang w:eastAsia="es-MX"/>
        </w:rPr>
        <w:t xml:space="preserve">la </w:t>
      </w:r>
      <w:r w:rsidR="00151037" w:rsidRPr="00E47213">
        <w:rPr>
          <w:rFonts w:ascii="ITC Avant Garde" w:eastAsia="Times New Roman" w:hAnsi="ITC Avant Garde"/>
          <w:b/>
          <w:bCs/>
          <w:color w:val="000000"/>
          <w:lang w:eastAsia="es-MX"/>
        </w:rPr>
        <w:t>LFTyR</w:t>
      </w:r>
      <w:r w:rsidRPr="00E47213">
        <w:rPr>
          <w:rFonts w:ascii="ITC Avant Garde" w:eastAsia="Times New Roman" w:hAnsi="ITC Avant Garde"/>
          <w:bCs/>
          <w:color w:val="000000"/>
          <w:lang w:eastAsia="es-MX"/>
        </w:rPr>
        <w:t>, establecen que para la imposición de</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una sanción, se deben cubrir dos premisas: i) que la sanción se encuentre prevista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en</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la </w:t>
      </w:r>
      <w:r w:rsidR="00A544DA"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ley</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y</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ii)</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que</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previ</w:t>
      </w:r>
      <w:r w:rsidR="000A3388" w:rsidRPr="00E47213">
        <w:rPr>
          <w:rFonts w:ascii="ITC Avant Garde" w:eastAsia="Times New Roman" w:hAnsi="ITC Avant Garde"/>
          <w:bCs/>
          <w:color w:val="000000"/>
          <w:lang w:eastAsia="es-MX"/>
        </w:rPr>
        <w:t>amente</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la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imposición</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de</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la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misma,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la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autoridad </w:t>
      </w:r>
    </w:p>
    <w:p w:rsidR="00E47213" w:rsidRPr="00E47213" w:rsidRDefault="00EC6953"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competente notifique al presunto infractor el inicio del procedimiento respectivo, otorgando al efecto un plazo de quince días para que el presunto infractor</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exponga lo que a su derecho convenga, y en su caso aporte las pruebas con que cuente</w:t>
      </w:r>
      <w:r w:rsidR="004F3596" w:rsidRPr="00E47213">
        <w:rPr>
          <w:rFonts w:ascii="ITC Avant Garde" w:eastAsia="Times New Roman" w:hAnsi="ITC Avant Garde"/>
          <w:bCs/>
          <w:color w:val="000000"/>
          <w:lang w:eastAsia="es-MX"/>
        </w:rPr>
        <w:t>.</w:t>
      </w:r>
    </w:p>
    <w:p w:rsidR="00E47213" w:rsidRPr="00E47213" w:rsidRDefault="00EC6953"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Así las cosas, al iniciarse el procedimiento administrativo de imposición de sanción</w:t>
      </w:r>
      <w:r w:rsidR="005016F1" w:rsidRPr="00E47213">
        <w:rPr>
          <w:rFonts w:ascii="ITC Avant Garde" w:eastAsia="Times New Roman" w:hAnsi="ITC Avant Garde"/>
          <w:bCs/>
          <w:color w:val="000000"/>
          <w:lang w:eastAsia="es-MX"/>
        </w:rPr>
        <w:t xml:space="preserve"> en contra de</w:t>
      </w:r>
      <w:r w:rsidR="00C815F2" w:rsidRPr="00E47213">
        <w:rPr>
          <w:rFonts w:ascii="ITC Avant Garde" w:eastAsia="Times New Roman" w:hAnsi="ITC Avant Garde"/>
          <w:bCs/>
          <w:color w:val="000000"/>
          <w:lang w:eastAsia="es-MX"/>
        </w:rPr>
        <w:t>l</w:t>
      </w:r>
      <w:r w:rsidR="005016F1" w:rsidRPr="00E47213">
        <w:rPr>
          <w:rFonts w:ascii="ITC Avant Garde" w:eastAsia="Times New Roman" w:hAnsi="ITC Avant Garde"/>
          <w:bCs/>
          <w:color w:val="000000"/>
          <w:lang w:eastAsia="es-MX"/>
        </w:rPr>
        <w:t xml:space="preserve"> </w:t>
      </w:r>
      <w:r w:rsidR="00C815F2" w:rsidRPr="00E47213">
        <w:rPr>
          <w:rFonts w:ascii="ITC Avant Garde" w:eastAsia="Times New Roman" w:hAnsi="ITC Avant Garde"/>
          <w:b/>
          <w:bCs/>
          <w:color w:val="000000"/>
          <w:lang w:eastAsia="es-MX"/>
        </w:rPr>
        <w:t>PRESUNTO RESPONSABLE</w:t>
      </w:r>
      <w:r w:rsidR="003548FF"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se presumió</w:t>
      </w:r>
      <w:r w:rsidR="0070304A" w:rsidRPr="00E47213">
        <w:rPr>
          <w:rFonts w:ascii="ITC Avant Garde" w:eastAsia="Times New Roman" w:hAnsi="ITC Avant Garde"/>
          <w:bCs/>
          <w:color w:val="000000"/>
          <w:lang w:eastAsia="es-MX"/>
        </w:rPr>
        <w:t xml:space="preserve"> la actualización de la hipótesis normativa prevista en el artículo 305 de la </w:t>
      </w:r>
      <w:r w:rsidR="0070304A" w:rsidRPr="00E47213">
        <w:rPr>
          <w:rFonts w:ascii="ITC Avant Garde" w:eastAsia="Times New Roman" w:hAnsi="ITC Avant Garde"/>
          <w:b/>
          <w:bCs/>
          <w:color w:val="000000"/>
          <w:lang w:eastAsia="es-MX"/>
        </w:rPr>
        <w:t>LFTyR</w:t>
      </w:r>
      <w:r w:rsidR="0070304A"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ya que </w:t>
      </w:r>
      <w:r w:rsidR="008B4F77" w:rsidRPr="00E47213">
        <w:rPr>
          <w:rFonts w:ascii="ITC Avant Garde" w:eastAsia="Times New Roman" w:hAnsi="ITC Avant Garde"/>
          <w:bCs/>
          <w:color w:val="000000"/>
          <w:lang w:eastAsia="es-MX"/>
        </w:rPr>
        <w:t>se encontraba</w:t>
      </w:r>
      <w:r w:rsidR="006B646C" w:rsidRPr="00E47213">
        <w:rPr>
          <w:rFonts w:ascii="ITC Avant Garde" w:eastAsia="Times New Roman" w:hAnsi="ITC Avant Garde"/>
          <w:bCs/>
          <w:color w:val="000000"/>
          <w:lang w:eastAsia="es-MX"/>
        </w:rPr>
        <w:t xml:space="preserve"> </w:t>
      </w:r>
      <w:r w:rsidR="008B4F77" w:rsidRPr="00E47213">
        <w:rPr>
          <w:rFonts w:ascii="ITC Avant Garde" w:eastAsia="Times New Roman" w:hAnsi="ITC Avant Garde"/>
          <w:bCs/>
          <w:color w:val="000000"/>
          <w:lang w:eastAsia="es-MX"/>
        </w:rPr>
        <w:t xml:space="preserve">invadiendo una vía general de comunicación, que en la especie lo constituye el espectro radioeléctrico en </w:t>
      </w:r>
      <w:r w:rsidR="006B49D0" w:rsidRPr="00E47213">
        <w:rPr>
          <w:rFonts w:ascii="ITC Avant Garde" w:eastAsia="Times New Roman" w:hAnsi="ITC Avant Garde"/>
          <w:bCs/>
          <w:color w:val="000000"/>
          <w:lang w:eastAsia="es-MX"/>
        </w:rPr>
        <w:t xml:space="preserve">el </w:t>
      </w:r>
      <w:r w:rsidR="00A76745" w:rsidRPr="00E47213">
        <w:rPr>
          <w:rFonts w:ascii="ITC Avant Garde" w:hAnsi="ITC Avant Garde"/>
        </w:rPr>
        <w:t xml:space="preserve">intervalo de frecuencias </w:t>
      </w:r>
      <w:r w:rsidR="003548FF" w:rsidRPr="00E47213">
        <w:rPr>
          <w:rFonts w:ascii="ITC Avant Garde" w:hAnsi="ITC Avant Garde"/>
        </w:rPr>
        <w:t xml:space="preserve">de </w:t>
      </w:r>
      <w:r w:rsidR="003548FF" w:rsidRPr="00E47213">
        <w:rPr>
          <w:rFonts w:ascii="ITC Avant Garde" w:hAnsi="ITC Avant Garde"/>
          <w:b/>
        </w:rPr>
        <w:t>1</w:t>
      </w:r>
      <w:r w:rsidR="00A76745" w:rsidRPr="00E47213">
        <w:rPr>
          <w:rFonts w:ascii="ITC Avant Garde" w:hAnsi="ITC Avant Garde"/>
          <w:b/>
        </w:rPr>
        <w:t xml:space="preserve">820 MHz </w:t>
      </w:r>
      <w:r w:rsidR="00A76745" w:rsidRPr="00E47213">
        <w:rPr>
          <w:rFonts w:ascii="ITC Avant Garde" w:hAnsi="ITC Avant Garde"/>
        </w:rPr>
        <w:t>a</w:t>
      </w:r>
      <w:r w:rsidR="00A76745" w:rsidRPr="00E47213">
        <w:rPr>
          <w:rFonts w:ascii="ITC Avant Garde" w:hAnsi="ITC Avant Garde"/>
          <w:b/>
        </w:rPr>
        <w:t xml:space="preserve"> </w:t>
      </w:r>
      <w:r w:rsidR="003548FF" w:rsidRPr="00E47213">
        <w:rPr>
          <w:rFonts w:ascii="ITC Avant Garde" w:hAnsi="ITC Avant Garde"/>
          <w:b/>
        </w:rPr>
        <w:t>1920</w:t>
      </w:r>
      <w:r w:rsidR="00A76745" w:rsidRPr="00E47213">
        <w:rPr>
          <w:rFonts w:ascii="ITC Avant Garde" w:hAnsi="ITC Avant Garde"/>
        </w:rPr>
        <w:t xml:space="preserve"> </w:t>
      </w:r>
      <w:r w:rsidR="0070304A" w:rsidRPr="00E47213">
        <w:rPr>
          <w:rFonts w:ascii="ITC Avant Garde" w:hAnsi="ITC Avant Garde"/>
          <w:b/>
        </w:rPr>
        <w:t>MHz</w:t>
      </w:r>
      <w:r w:rsidR="004F3596" w:rsidRPr="00E47213">
        <w:rPr>
          <w:rFonts w:ascii="ITC Avant Garde" w:hAnsi="ITC Avant Garde"/>
          <w:color w:val="000000"/>
        </w:rPr>
        <w:t>.</w:t>
      </w:r>
    </w:p>
    <w:p w:rsidR="007C52B9" w:rsidRDefault="00EC6953" w:rsidP="00E47213">
      <w:pPr>
        <w:pStyle w:val="Textoindependiente"/>
        <w:spacing w:before="240" w:after="240" w:line="360" w:lineRule="auto"/>
        <w:jc w:val="both"/>
        <w:rPr>
          <w:rFonts w:ascii="ITC Avant Garde" w:eastAsia="Times New Roman" w:hAnsi="ITC Avant Garde"/>
          <w:bCs/>
          <w:color w:val="000000"/>
          <w:lang w:eastAsia="es-MX"/>
        </w:rPr>
        <w:sectPr w:rsidR="007C52B9" w:rsidSect="00AC20C8">
          <w:headerReference w:type="default" r:id="rId18"/>
          <w:pgSz w:w="12240" w:h="15840"/>
          <w:pgMar w:top="1985" w:right="1418" w:bottom="1418" w:left="1418" w:header="709" w:footer="420" w:gutter="0"/>
          <w:cols w:space="708"/>
          <w:docGrid w:linePitch="360"/>
        </w:sectPr>
      </w:pPr>
      <w:r w:rsidRPr="00E47213">
        <w:rPr>
          <w:rFonts w:ascii="ITC Avant Garde" w:eastAsia="Times New Roman" w:hAnsi="ITC Avant Garde"/>
          <w:bCs/>
          <w:color w:val="000000"/>
          <w:lang w:eastAsia="es-MX"/>
        </w:rPr>
        <w:t xml:space="preserve">En este sentido, a través del acuerdo de inicio de procedimiento, la Unidad de Cumplimiento dio a conocer </w:t>
      </w:r>
      <w:r w:rsidR="005016F1" w:rsidRPr="00E47213">
        <w:rPr>
          <w:rFonts w:ascii="ITC Avant Garde" w:eastAsia="Times New Roman" w:hAnsi="ITC Avant Garde"/>
          <w:bCs/>
          <w:color w:val="000000"/>
          <w:lang w:eastAsia="es-MX"/>
        </w:rPr>
        <w:t>a</w:t>
      </w:r>
      <w:r w:rsidR="00C815F2" w:rsidRPr="00E47213">
        <w:rPr>
          <w:rFonts w:ascii="ITC Avant Garde" w:eastAsia="Times New Roman" w:hAnsi="ITC Avant Garde"/>
          <w:bCs/>
          <w:color w:val="000000"/>
          <w:lang w:eastAsia="es-MX"/>
        </w:rPr>
        <w:t>l</w:t>
      </w:r>
      <w:r w:rsidR="004F3596" w:rsidRPr="00E47213">
        <w:rPr>
          <w:rFonts w:ascii="ITC Avant Garde" w:eastAsia="Times New Roman" w:hAnsi="ITC Avant Garde"/>
          <w:bCs/>
          <w:color w:val="000000"/>
          <w:lang w:eastAsia="es-MX"/>
        </w:rPr>
        <w:t xml:space="preserve"> </w:t>
      </w:r>
      <w:r w:rsidR="00C815F2" w:rsidRPr="00E47213">
        <w:rPr>
          <w:rFonts w:ascii="ITC Avant Garde" w:eastAsia="Times New Roman" w:hAnsi="ITC Avant Garde"/>
          <w:b/>
          <w:bCs/>
          <w:color w:val="000000"/>
          <w:lang w:eastAsia="es-MX"/>
        </w:rPr>
        <w:t>PRESUNTO RESPONSABLE</w:t>
      </w:r>
      <w:r w:rsidR="003548FF"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la conducta que presuntamente viola disposiciones legales, así como la sanción prevista en ley por</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la comisión de la misma. Por ello, se le otorgó un término de quince días hábiles</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para que en uso de su garantía de audiencia rindiera las pruebas y manifestara</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por escrito lo que a su derecho conviniera</w:t>
      </w:r>
      <w:r w:rsidR="009D6790" w:rsidRPr="00E47213">
        <w:rPr>
          <w:rFonts w:ascii="ITC Avant Garde" w:eastAsia="Times New Roman" w:hAnsi="ITC Avant Garde"/>
          <w:bCs/>
          <w:color w:val="000000"/>
          <w:lang w:eastAsia="es-MX"/>
        </w:rPr>
        <w:t>. Lo anterior</w:t>
      </w:r>
      <w:r w:rsidRPr="00E47213">
        <w:rPr>
          <w:rFonts w:ascii="ITC Avant Garde" w:eastAsia="Times New Roman" w:hAnsi="ITC Avant Garde"/>
          <w:bCs/>
          <w:color w:val="000000"/>
          <w:lang w:eastAsia="es-MX"/>
        </w:rPr>
        <w:t xml:space="preserve"> de conformidad con el</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artículo 14 de la </w:t>
      </w:r>
      <w:r w:rsidRPr="00E47213">
        <w:rPr>
          <w:rFonts w:ascii="ITC Avant Garde" w:eastAsia="Times New Roman" w:hAnsi="ITC Avant Garde"/>
          <w:b/>
          <w:bCs/>
          <w:color w:val="000000"/>
          <w:lang w:eastAsia="es-MX"/>
        </w:rPr>
        <w:t>CPEUM</w:t>
      </w:r>
      <w:r w:rsidRPr="00E47213">
        <w:rPr>
          <w:rFonts w:ascii="ITC Avant Garde" w:eastAsia="Times New Roman" w:hAnsi="ITC Avant Garde"/>
          <w:bCs/>
          <w:color w:val="000000"/>
          <w:lang w:eastAsia="es-MX"/>
        </w:rPr>
        <w:t xml:space="preserve">, en relación con el </w:t>
      </w:r>
      <w:r w:rsidR="009D6790" w:rsidRPr="00E47213">
        <w:rPr>
          <w:rFonts w:ascii="ITC Avant Garde" w:eastAsia="Times New Roman" w:hAnsi="ITC Avant Garde"/>
          <w:bCs/>
          <w:color w:val="000000"/>
          <w:lang w:eastAsia="es-MX"/>
        </w:rPr>
        <w:t xml:space="preserve">artículo </w:t>
      </w:r>
      <w:r w:rsidRPr="00E47213">
        <w:rPr>
          <w:rFonts w:ascii="ITC Avant Garde" w:eastAsia="Times New Roman" w:hAnsi="ITC Avant Garde"/>
          <w:bCs/>
          <w:color w:val="000000"/>
          <w:lang w:eastAsia="es-MX"/>
        </w:rPr>
        <w:t xml:space="preserve">72 de la </w:t>
      </w:r>
      <w:r w:rsidRPr="00E47213">
        <w:rPr>
          <w:rFonts w:ascii="ITC Avant Garde" w:eastAsia="Times New Roman" w:hAnsi="ITC Avant Garde"/>
          <w:b/>
          <w:bCs/>
          <w:color w:val="000000"/>
          <w:lang w:eastAsia="es-MX"/>
        </w:rPr>
        <w:t>LFPA</w:t>
      </w:r>
      <w:r w:rsidR="004F3596" w:rsidRPr="00E47213">
        <w:rPr>
          <w:rFonts w:ascii="ITC Avant Garde" w:eastAsia="Times New Roman" w:hAnsi="ITC Avant Garde"/>
          <w:bCs/>
          <w:color w:val="000000"/>
          <w:lang w:eastAsia="es-MX"/>
        </w:rPr>
        <w:t>.</w:t>
      </w:r>
    </w:p>
    <w:p w:rsidR="00E47213" w:rsidRPr="00E47213" w:rsidRDefault="00EC6953"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lastRenderedPageBreak/>
        <w:t xml:space="preserve">Concluido el periodo de pruebas, de acuerdo con lo que dispone el artículo 56 de la </w:t>
      </w:r>
      <w:r w:rsidRPr="00E47213">
        <w:rPr>
          <w:rFonts w:ascii="ITC Avant Garde" w:eastAsia="Times New Roman" w:hAnsi="ITC Avant Garde"/>
          <w:b/>
          <w:bCs/>
          <w:color w:val="000000"/>
          <w:lang w:eastAsia="es-MX"/>
        </w:rPr>
        <w:t>LFPA</w:t>
      </w:r>
      <w:r w:rsidRPr="00E47213">
        <w:rPr>
          <w:rFonts w:ascii="ITC Avant Garde" w:eastAsia="Times New Roman" w:hAnsi="ITC Avant Garde"/>
          <w:bCs/>
          <w:color w:val="000000"/>
          <w:lang w:eastAsia="es-MX"/>
        </w:rPr>
        <w:t>, la Unidad de Cumplimiento puso las actuaciones a disposición del</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interesado, para que éste formulara sus alegatos</w:t>
      </w:r>
      <w:r w:rsidR="004F3596" w:rsidRPr="00E47213">
        <w:rPr>
          <w:rFonts w:ascii="ITC Avant Garde" w:eastAsia="Times New Roman" w:hAnsi="ITC Avant Garde"/>
          <w:bCs/>
          <w:color w:val="000000"/>
          <w:lang w:eastAsia="es-MX"/>
        </w:rPr>
        <w:t>.</w:t>
      </w:r>
    </w:p>
    <w:p w:rsidR="00E47213" w:rsidRPr="00E47213" w:rsidRDefault="00EC6953"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Una vez desahogado el periodo probatorio y vencido el plazo para formular</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alegatos, la Unidad de Cumplimiento remitió </w:t>
      </w:r>
      <w:r w:rsidRPr="00E47213">
        <w:rPr>
          <w:rFonts w:ascii="ITC Avant Garde" w:eastAsia="Times New Roman" w:hAnsi="ITC Avant Garde"/>
          <w:bCs/>
          <w:lang w:eastAsia="es-MX"/>
        </w:rPr>
        <w:t xml:space="preserve">el expediente de mérito </w:t>
      </w:r>
      <w:r w:rsidRPr="00E47213">
        <w:rPr>
          <w:rFonts w:ascii="ITC Avant Garde" w:eastAsia="Times New Roman" w:hAnsi="ITC Avant Garde"/>
          <w:bCs/>
          <w:color w:val="000000"/>
          <w:lang w:eastAsia="es-MX"/>
        </w:rPr>
        <w:t>en estado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de </w:t>
      </w:r>
      <w:r w:rsidR="009D6790" w:rsidRPr="00E47213">
        <w:rPr>
          <w:rFonts w:ascii="ITC Avant Garde" w:eastAsia="Times New Roman" w:hAnsi="ITC Avant Garde"/>
          <w:bCs/>
          <w:color w:val="000000"/>
          <w:lang w:eastAsia="es-MX"/>
        </w:rPr>
        <w:t>R</w:t>
      </w:r>
      <w:r w:rsidRPr="00E47213">
        <w:rPr>
          <w:rFonts w:ascii="ITC Avant Garde" w:eastAsia="Times New Roman" w:hAnsi="ITC Avant Garde"/>
          <w:bCs/>
          <w:color w:val="000000"/>
          <w:lang w:eastAsia="es-MX"/>
        </w:rPr>
        <w:t>esolución al Pleno de este Instituto</w:t>
      </w:r>
      <w:r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Cs/>
          <w:color w:val="000000"/>
          <w:lang w:eastAsia="es-MX"/>
        </w:rPr>
        <w:t>quien se encuentra facultado para dictar</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la </w:t>
      </w:r>
      <w:r w:rsidR="009D6790" w:rsidRPr="00E47213">
        <w:rPr>
          <w:rFonts w:ascii="ITC Avant Garde" w:eastAsia="Times New Roman" w:hAnsi="ITC Avant Garde"/>
          <w:bCs/>
          <w:color w:val="000000"/>
          <w:lang w:eastAsia="es-MX"/>
        </w:rPr>
        <w:t>R</w:t>
      </w:r>
      <w:r w:rsidRPr="00E47213">
        <w:rPr>
          <w:rFonts w:ascii="ITC Avant Garde" w:eastAsia="Times New Roman" w:hAnsi="ITC Avant Garde"/>
          <w:bCs/>
          <w:color w:val="000000"/>
          <w:lang w:eastAsia="es-MX"/>
        </w:rPr>
        <w:t>esolución que en derecho corresponda</w:t>
      </w:r>
      <w:r w:rsidR="004F3596" w:rsidRPr="00E47213">
        <w:rPr>
          <w:rFonts w:ascii="ITC Avant Garde" w:eastAsia="Times New Roman" w:hAnsi="ITC Avant Garde"/>
          <w:bCs/>
          <w:color w:val="000000"/>
          <w:lang w:eastAsia="es-MX"/>
        </w:rPr>
        <w:t>.</w:t>
      </w:r>
    </w:p>
    <w:p w:rsidR="00E47213" w:rsidRPr="00E47213" w:rsidRDefault="004F3596"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Bajo ese contexto, el procedimiento administrativo de imposición de sanciones</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que se sustancia se realizó conforme a los términos y principios procesales que establece la </w:t>
      </w:r>
      <w:r w:rsidRPr="00E47213">
        <w:rPr>
          <w:rFonts w:ascii="ITC Avant Garde" w:hAnsi="ITC Avant Garde"/>
          <w:b/>
          <w:color w:val="000000"/>
        </w:rPr>
        <w:t xml:space="preserve">LFPA </w:t>
      </w:r>
      <w:r w:rsidRPr="00E47213">
        <w:rPr>
          <w:rFonts w:ascii="ITC Avant Garde" w:eastAsia="Times New Roman" w:hAnsi="ITC Avant Garde"/>
          <w:bCs/>
          <w:color w:val="000000"/>
          <w:lang w:eastAsia="es-MX"/>
        </w:rPr>
        <w:t>consistentes en: i) otorgar garantía de audiencia al presunto infractor</w:t>
      </w:r>
      <w:r w:rsidR="009D6790"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ii) desahogar pruebas; iii) recibir alegatos</w:t>
      </w:r>
      <w:r w:rsidR="009D6790"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y iv) emitir la </w:t>
      </w:r>
      <w:r w:rsidR="00DF49FF" w:rsidRPr="00E47213">
        <w:rPr>
          <w:rFonts w:ascii="ITC Avant Garde" w:eastAsia="Times New Roman" w:hAnsi="ITC Avant Garde"/>
          <w:bCs/>
          <w:color w:val="000000"/>
          <w:lang w:eastAsia="es-MX"/>
        </w:rPr>
        <w:t>R</w:t>
      </w:r>
      <w:r w:rsidRPr="00E47213">
        <w:rPr>
          <w:rFonts w:ascii="ITC Avant Garde" w:eastAsia="Times New Roman" w:hAnsi="ITC Avant Garde"/>
          <w:bCs/>
          <w:color w:val="000000"/>
          <w:lang w:eastAsia="es-MX"/>
        </w:rPr>
        <w:t>esolución que</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en derecho corresponda.</w:t>
      </w:r>
      <w:r w:rsidRPr="00E47213">
        <w:rPr>
          <w:rStyle w:val="Refdenotaalpie"/>
          <w:rFonts w:ascii="ITC Avant Garde" w:eastAsia="Times New Roman" w:hAnsi="ITC Avant Garde"/>
          <w:bCs/>
          <w:color w:val="000000"/>
          <w:lang w:eastAsia="es-MX"/>
        </w:rPr>
        <w:footnoteReference w:id="2"/>
      </w:r>
      <w:r w:rsidR="00BF160A" w:rsidRPr="00E47213">
        <w:rPr>
          <w:rFonts w:ascii="ITC Avant Garde" w:eastAsia="Times New Roman" w:hAnsi="ITC Avant Garde"/>
          <w:bCs/>
          <w:color w:val="000000"/>
          <w:lang w:eastAsia="es-MX"/>
        </w:rPr>
        <w:t xml:space="preserve"> </w:t>
      </w:r>
    </w:p>
    <w:p w:rsidR="00E47213" w:rsidRPr="00E47213" w:rsidRDefault="00EC6953" w:rsidP="00E47213">
      <w:pPr>
        <w:pStyle w:val="Textoindependiente"/>
        <w:spacing w:before="240" w:after="240" w:line="360" w:lineRule="auto"/>
        <w:jc w:val="both"/>
        <w:rPr>
          <w:rFonts w:ascii="ITC Avant Garde" w:eastAsia="Times New Roman" w:hAnsi="ITC Avant Garde"/>
          <w:b/>
          <w:bCs/>
          <w:color w:val="000000"/>
          <w:lang w:eastAsia="es-MX"/>
        </w:rPr>
      </w:pPr>
      <w:r w:rsidRPr="00E47213">
        <w:rPr>
          <w:rFonts w:ascii="ITC Avant Garde" w:eastAsia="Times New Roman" w:hAnsi="ITC Avant Garde"/>
          <w:bCs/>
          <w:color w:val="000000"/>
          <w:lang w:eastAsia="es-MX"/>
        </w:rPr>
        <w:t xml:space="preserve">En las relatadas condiciones, al tramitarse el procedimiento administrativo de </w:t>
      </w:r>
      <w:r w:rsidR="0080365C" w:rsidRPr="00E47213">
        <w:rPr>
          <w:rFonts w:ascii="ITC Avant Garde" w:eastAsia="Times New Roman" w:hAnsi="ITC Avant Garde"/>
          <w:bCs/>
          <w:color w:val="000000"/>
          <w:lang w:eastAsia="es-MX"/>
        </w:rPr>
        <w:t>declaratoria de pérdida de bienes, instalaciones y equipos en beneficio de la</w:t>
      </w:r>
      <w:r w:rsidR="006B646C" w:rsidRPr="00E47213">
        <w:rPr>
          <w:rFonts w:ascii="ITC Avant Garde" w:eastAsia="Times New Roman" w:hAnsi="ITC Avant Garde"/>
          <w:bCs/>
          <w:color w:val="000000"/>
          <w:lang w:eastAsia="es-MX"/>
        </w:rPr>
        <w:t xml:space="preserve">  </w:t>
      </w:r>
      <w:r w:rsidR="0080365C" w:rsidRPr="00E47213">
        <w:rPr>
          <w:rFonts w:ascii="ITC Avant Garde" w:eastAsia="Times New Roman" w:hAnsi="ITC Avant Garde"/>
          <w:bCs/>
          <w:color w:val="000000"/>
          <w:lang w:eastAsia="es-MX"/>
        </w:rPr>
        <w:t xml:space="preserve">Nación </w:t>
      </w:r>
      <w:r w:rsidRPr="00E47213">
        <w:rPr>
          <w:rFonts w:ascii="ITC Avant Garde" w:eastAsia="Times New Roman" w:hAnsi="ITC Avant Garde"/>
          <w:bCs/>
          <w:color w:val="000000"/>
          <w:lang w:eastAsia="es-MX"/>
        </w:rPr>
        <w:t>bajo las anteriores premisas, debe tenerse por satisfecho el cumplimiento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de lo dispuesto en la </w:t>
      </w:r>
      <w:r w:rsidRPr="00E47213">
        <w:rPr>
          <w:rFonts w:ascii="ITC Avant Garde" w:eastAsia="Times New Roman" w:hAnsi="ITC Avant Garde"/>
          <w:b/>
          <w:bCs/>
          <w:color w:val="000000"/>
          <w:lang w:eastAsia="es-MX"/>
        </w:rPr>
        <w:t>CPEUM</w:t>
      </w:r>
      <w:r w:rsidRPr="00E47213">
        <w:rPr>
          <w:rFonts w:ascii="ITC Avant Garde" w:eastAsia="Times New Roman" w:hAnsi="ITC Avant Garde"/>
          <w:bCs/>
          <w:color w:val="000000"/>
          <w:lang w:eastAsia="es-MX"/>
        </w:rPr>
        <w:t>, las leyes ordinarias y los criterios judiciales que</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señalan cuá</w:t>
      </w:r>
      <w:r w:rsidR="00BD04AA" w:rsidRPr="00E47213">
        <w:rPr>
          <w:rFonts w:ascii="ITC Avant Garde" w:eastAsia="Times New Roman" w:hAnsi="ITC Avant Garde"/>
          <w:bCs/>
          <w:color w:val="000000"/>
          <w:lang w:eastAsia="es-MX"/>
        </w:rPr>
        <w:t xml:space="preserve">l </w:t>
      </w:r>
      <w:r w:rsidRPr="00E47213">
        <w:rPr>
          <w:rFonts w:ascii="ITC Avant Garde" w:eastAsia="Times New Roman" w:hAnsi="ITC Avant Garde"/>
          <w:bCs/>
          <w:color w:val="000000"/>
          <w:lang w:eastAsia="es-MX"/>
        </w:rPr>
        <w:t>debe ser el actuar de la autoridad para resolver el presente caso</w:t>
      </w:r>
      <w:r w:rsidR="004F3596" w:rsidRPr="00E47213">
        <w:rPr>
          <w:rFonts w:ascii="ITC Avant Garde" w:eastAsia="Times New Roman" w:hAnsi="ITC Avant Garde"/>
          <w:bCs/>
          <w:color w:val="000000"/>
          <w:lang w:eastAsia="es-MX"/>
        </w:rPr>
        <w:t>.</w:t>
      </w:r>
    </w:p>
    <w:p w:rsidR="00E47213" w:rsidRPr="00E47213" w:rsidRDefault="00B67D89" w:rsidP="00E47213">
      <w:pPr>
        <w:pStyle w:val="Textoindependiente"/>
        <w:tabs>
          <w:tab w:val="left" w:pos="851"/>
        </w:tabs>
        <w:spacing w:before="240" w:after="240" w:line="240" w:lineRule="auto"/>
        <w:jc w:val="both"/>
        <w:rPr>
          <w:rFonts w:ascii="ITC Avant Garde" w:hAnsi="ITC Avant Garde"/>
        </w:rPr>
      </w:pPr>
      <w:r w:rsidRPr="00E47213">
        <w:rPr>
          <w:rFonts w:ascii="ITC Avant Garde" w:eastAsia="Times New Roman" w:hAnsi="ITC Avant Garde"/>
          <w:b/>
          <w:bCs/>
          <w:color w:val="000000"/>
          <w:lang w:eastAsia="es-MX"/>
        </w:rPr>
        <w:t>TERCERO.</w:t>
      </w:r>
      <w:r w:rsidRPr="00E47213">
        <w:rPr>
          <w:rFonts w:ascii="ITC Avant Garde" w:hAnsi="ITC Avant Garde"/>
          <w:b/>
          <w:smallCaps/>
          <w:color w:val="000000"/>
        </w:rPr>
        <w:t xml:space="preserve"> </w:t>
      </w:r>
      <w:r w:rsidRPr="00E47213">
        <w:rPr>
          <w:rFonts w:ascii="ITC Avant Garde" w:eastAsia="Times New Roman" w:hAnsi="ITC Avant Garde"/>
          <w:b/>
          <w:bCs/>
          <w:smallCaps/>
          <w:color w:val="000000"/>
          <w:lang w:eastAsia="es-MX"/>
        </w:rPr>
        <w:t xml:space="preserve">HECHOS MOTIVO DEL PROCEDIMIENTO ADMINISTRATIVO </w:t>
      </w:r>
      <w:r w:rsidRPr="00E47213">
        <w:rPr>
          <w:rFonts w:ascii="ITC Avant Garde" w:eastAsia="Times New Roman" w:hAnsi="ITC Avant Garde"/>
          <w:b/>
          <w:bCs/>
          <w:smallCaps/>
          <w:color w:val="000000"/>
          <w:sz w:val="28"/>
          <w:lang w:eastAsia="es-MX"/>
        </w:rPr>
        <w:t xml:space="preserve">para declarar la </w:t>
      </w:r>
      <w:r w:rsidRPr="00E47213">
        <w:rPr>
          <w:rFonts w:ascii="ITC Avant Garde" w:eastAsia="Times New Roman" w:hAnsi="ITC Avant Garde"/>
          <w:b/>
          <w:bCs/>
          <w:smallCaps/>
          <w:color w:val="000000"/>
          <w:lang w:eastAsia="es-MX"/>
        </w:rPr>
        <w:t>PÉRDIDA DE BIENES, INSTALACIONES Y EQUIPOS EN BENEFICIO DE LA NACIÓN.</w:t>
      </w:r>
    </w:p>
    <w:p w:rsidR="00E47213" w:rsidRPr="00E47213" w:rsidRDefault="002C6A80"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rPr>
        <w:t xml:space="preserve">El </w:t>
      </w:r>
      <w:r w:rsidR="003548FF" w:rsidRPr="00E47213">
        <w:rPr>
          <w:rFonts w:ascii="ITC Avant Garde" w:hAnsi="ITC Avant Garde" w:cs="Tahoma"/>
        </w:rPr>
        <w:t>veintiuno de septiembre de dos mil dieciséis</w:t>
      </w:r>
      <w:r w:rsidRPr="00E47213">
        <w:rPr>
          <w:rFonts w:ascii="ITC Avant Garde" w:hAnsi="ITC Avant Garde"/>
        </w:rPr>
        <w:t xml:space="preserve">, </w:t>
      </w:r>
      <w:r w:rsidRPr="00E47213">
        <w:rPr>
          <w:rFonts w:ascii="ITC Avant Garde" w:hAnsi="ITC Avant Garde"/>
          <w:b/>
        </w:rPr>
        <w:t>LOS VERIFICADORES</w:t>
      </w:r>
      <w:r w:rsidRPr="00E47213">
        <w:rPr>
          <w:rFonts w:ascii="ITC Avant Garde" w:hAnsi="ITC Avant Garde"/>
        </w:rPr>
        <w:t xml:space="preserve"> levantaron el</w:t>
      </w:r>
      <w:r w:rsidR="00CB2909" w:rsidRPr="00E47213">
        <w:rPr>
          <w:rFonts w:ascii="ITC Avant Garde" w:hAnsi="ITC Avant Garde"/>
        </w:rPr>
        <w:t xml:space="preserve"> </w:t>
      </w:r>
      <w:r w:rsidRPr="00E47213">
        <w:rPr>
          <w:rFonts w:ascii="ITC Avant Garde" w:hAnsi="ITC Avant Garde"/>
          <w:b/>
        </w:rPr>
        <w:t>ACTA DE VERIFICACIÓN</w:t>
      </w:r>
      <w:r w:rsidRPr="00E47213">
        <w:rPr>
          <w:rFonts w:ascii="ITC Avant Garde" w:hAnsi="ITC Avant Garde"/>
        </w:rPr>
        <w:t xml:space="preserve"> con motivo de </w:t>
      </w:r>
      <w:r w:rsidR="00EC6953" w:rsidRPr="00E47213">
        <w:rPr>
          <w:rFonts w:ascii="ITC Avant Garde" w:hAnsi="ITC Avant Garde"/>
        </w:rPr>
        <w:t>la orden de inspección-verificación</w:t>
      </w:r>
      <w:r w:rsidR="006B646C" w:rsidRPr="00E47213">
        <w:rPr>
          <w:rFonts w:ascii="ITC Avant Garde" w:hAnsi="ITC Avant Garde"/>
        </w:rPr>
        <w:t xml:space="preserve"> </w:t>
      </w:r>
      <w:r w:rsidRPr="00E47213">
        <w:rPr>
          <w:rFonts w:ascii="ITC Avant Garde" w:hAnsi="ITC Avant Garde"/>
        </w:rPr>
        <w:t xml:space="preserve">ordinaria </w:t>
      </w:r>
      <w:r w:rsidR="003548FF" w:rsidRPr="00E47213">
        <w:rPr>
          <w:rFonts w:ascii="ITC Avant Garde" w:hAnsi="ITC Avant Garde" w:cs="Tahoma"/>
          <w:b/>
        </w:rPr>
        <w:t xml:space="preserve">IFT/UC/DGV/429/2016 </w:t>
      </w:r>
      <w:r w:rsidRPr="00E47213">
        <w:rPr>
          <w:rFonts w:ascii="ITC Avant Garde" w:hAnsi="ITC Avant Garde"/>
        </w:rPr>
        <w:t>contenida en el oficio</w:t>
      </w:r>
      <w:r w:rsidR="00400B51" w:rsidRPr="00E47213">
        <w:rPr>
          <w:rFonts w:ascii="ITC Avant Garde" w:hAnsi="ITC Avant Garde"/>
        </w:rPr>
        <w:t xml:space="preserve"> </w:t>
      </w:r>
      <w:r w:rsidR="003548FF" w:rsidRPr="00E47213">
        <w:rPr>
          <w:rFonts w:ascii="ITC Avant Garde" w:hAnsi="ITC Avant Garde"/>
          <w:b/>
        </w:rPr>
        <w:t>IFT/225/UC/DG-</w:t>
      </w:r>
      <w:r w:rsidR="00CB2909" w:rsidRPr="00E47213">
        <w:rPr>
          <w:rFonts w:ascii="ITC Avant Garde" w:hAnsi="ITC Avant Garde"/>
          <w:b/>
        </w:rPr>
        <w:t xml:space="preserve">  </w:t>
      </w:r>
      <w:r w:rsidR="003548FF" w:rsidRPr="00E47213">
        <w:rPr>
          <w:rFonts w:ascii="ITC Avant Garde" w:hAnsi="ITC Avant Garde"/>
          <w:b/>
        </w:rPr>
        <w:t>VER/2085/2016</w:t>
      </w:r>
      <w:r w:rsidR="003548FF" w:rsidRPr="00E47213">
        <w:rPr>
          <w:rFonts w:ascii="ITC Avant Garde" w:hAnsi="ITC Avant Garde"/>
        </w:rPr>
        <w:t xml:space="preserve"> de diecinueve de septiembre de dos mil dieciséis</w:t>
      </w:r>
      <w:r w:rsidR="00EC6953" w:rsidRPr="00E47213">
        <w:rPr>
          <w:rFonts w:ascii="ITC Avant Garde" w:hAnsi="ITC Avant Garde"/>
        </w:rPr>
        <w:t xml:space="preserve">, </w:t>
      </w:r>
      <w:r w:rsidRPr="00E47213">
        <w:rPr>
          <w:rFonts w:ascii="ITC Avant Garde" w:hAnsi="ITC Avant Garde"/>
        </w:rPr>
        <w:t xml:space="preserve">practicada </w:t>
      </w:r>
      <w:r w:rsidR="003548FF" w:rsidRPr="00E47213">
        <w:rPr>
          <w:rFonts w:ascii="ITC Avant Garde" w:eastAsia="Times New Roman" w:hAnsi="ITC Avant Garde"/>
          <w:bCs/>
          <w:color w:val="000000"/>
          <w:lang w:eastAsia="es-MX"/>
        </w:rPr>
        <w:t>a</w:t>
      </w:r>
      <w:r w:rsidR="008033B0" w:rsidRPr="00E47213">
        <w:rPr>
          <w:rFonts w:ascii="ITC Avant Garde" w:eastAsia="Times New Roman" w:hAnsi="ITC Avant Garde"/>
          <w:bCs/>
          <w:color w:val="000000"/>
          <w:lang w:eastAsia="es-MX"/>
        </w:rPr>
        <w:t xml:space="preserve">l propietario y/o poseedor y/o responsable y/o encargado u ocupante del inmueble ubicado en </w:t>
      </w:r>
      <w:r w:rsidR="00062E34" w:rsidRPr="00E47213">
        <w:rPr>
          <w:rFonts w:ascii="ITC Avant Garde" w:hAnsi="ITC Avant Garde"/>
          <w:b/>
          <w:bCs/>
          <w:color w:val="0000FF"/>
        </w:rPr>
        <w:t>“CONFIDENCIAL POR LEY”</w:t>
      </w:r>
      <w:r w:rsidR="008033B0" w:rsidRPr="00E47213">
        <w:rPr>
          <w:rFonts w:ascii="ITC Avant Garde" w:eastAsia="Times New Roman" w:hAnsi="ITC Avant Garde"/>
          <w:bCs/>
          <w:color w:val="000000"/>
          <w:lang w:eastAsia="es-MX"/>
        </w:rPr>
        <w:t>.</w:t>
      </w:r>
    </w:p>
    <w:p w:rsidR="00E47213" w:rsidRPr="00E47213" w:rsidRDefault="002C6A80" w:rsidP="00E47213">
      <w:pPr>
        <w:pStyle w:val="Textoindependiente"/>
        <w:spacing w:before="240" w:after="240" w:line="360" w:lineRule="auto"/>
        <w:jc w:val="both"/>
        <w:rPr>
          <w:rFonts w:ascii="ITC Avant Garde" w:hAnsi="ITC Avant Garde" w:cs="Tahoma"/>
          <w:b/>
        </w:rPr>
      </w:pPr>
      <w:r w:rsidRPr="00E47213">
        <w:rPr>
          <w:rFonts w:ascii="ITC Avant Garde" w:hAnsi="ITC Avant Garde"/>
        </w:rPr>
        <w:lastRenderedPageBreak/>
        <w:t xml:space="preserve">Para lo anterior, </w:t>
      </w:r>
      <w:r w:rsidRPr="00E47213">
        <w:rPr>
          <w:rFonts w:ascii="ITC Avant Garde" w:eastAsia="Times New Roman" w:hAnsi="ITC Avant Garde"/>
          <w:b/>
          <w:bCs/>
          <w:color w:val="000000"/>
          <w:lang w:eastAsia="es-MX"/>
        </w:rPr>
        <w:t>LOS VERIFICADORES</w:t>
      </w:r>
      <w:r w:rsidRPr="00E47213">
        <w:rPr>
          <w:rFonts w:ascii="ITC Avant Garde" w:eastAsia="Times New Roman" w:hAnsi="ITC Avant Garde"/>
          <w:bCs/>
          <w:color w:val="000000"/>
          <w:lang w:eastAsia="es-MX"/>
        </w:rPr>
        <w:t xml:space="preserve"> se constituyeron en el domicilio </w:t>
      </w:r>
      <w:r w:rsidR="008033B0" w:rsidRPr="00E47213">
        <w:rPr>
          <w:rFonts w:ascii="ITC Avant Garde" w:eastAsia="Times New Roman" w:hAnsi="ITC Avant Garde"/>
          <w:bCs/>
          <w:color w:val="000000"/>
          <w:lang w:eastAsia="es-MX"/>
        </w:rPr>
        <w:t>antes</w:t>
      </w:r>
      <w:r w:rsidR="006B646C" w:rsidRPr="00E47213">
        <w:rPr>
          <w:rFonts w:ascii="ITC Avant Garde" w:eastAsia="Times New Roman" w:hAnsi="ITC Avant Garde"/>
          <w:bCs/>
          <w:color w:val="000000"/>
          <w:lang w:eastAsia="es-MX"/>
        </w:rPr>
        <w:t xml:space="preserve">  </w:t>
      </w:r>
      <w:r w:rsidR="008033B0" w:rsidRPr="00E47213">
        <w:rPr>
          <w:rFonts w:ascii="ITC Avant Garde" w:eastAsia="Times New Roman" w:hAnsi="ITC Avant Garde"/>
          <w:bCs/>
          <w:color w:val="000000"/>
          <w:lang w:eastAsia="es-MX"/>
        </w:rPr>
        <w:t xml:space="preserve">señalado en donde fueron atendidos por </w:t>
      </w:r>
      <w:r w:rsidR="00062E34" w:rsidRPr="00E47213">
        <w:rPr>
          <w:rFonts w:ascii="ITC Avant Garde" w:hAnsi="ITC Avant Garde"/>
          <w:b/>
          <w:bCs/>
          <w:color w:val="0000FF"/>
        </w:rPr>
        <w:t>“CONFIDENCIAL POR LEY”</w:t>
      </w:r>
      <w:r w:rsidR="008033B0" w:rsidRPr="00E47213">
        <w:rPr>
          <w:rFonts w:ascii="ITC Avant Garde" w:hAnsi="ITC Avant Garde"/>
        </w:rPr>
        <w:t xml:space="preserve"> quien</w:t>
      </w:r>
      <w:r w:rsidR="008033B0" w:rsidRPr="00E47213">
        <w:rPr>
          <w:rFonts w:ascii="ITC Avant Garde" w:eastAsia="Times New Roman" w:hAnsi="ITC Avant Garde"/>
          <w:bCs/>
          <w:color w:val="000000"/>
          <w:lang w:eastAsia="es-MX"/>
        </w:rPr>
        <w:t xml:space="preserve"> </w:t>
      </w:r>
      <w:r w:rsidR="007B58E5" w:rsidRPr="00E47213">
        <w:rPr>
          <w:rFonts w:ascii="ITC Avant Garde" w:eastAsia="Times New Roman" w:hAnsi="ITC Avant Garde"/>
          <w:bCs/>
          <w:color w:val="000000"/>
          <w:lang w:eastAsia="es-MX"/>
        </w:rPr>
        <w:t xml:space="preserve">dijo ser </w:t>
      </w:r>
      <w:r w:rsidR="007B58E5" w:rsidRPr="00E47213">
        <w:rPr>
          <w:rFonts w:ascii="ITC Avant Garde" w:hAnsi="ITC Avant Garde"/>
        </w:rPr>
        <w:t xml:space="preserve">Gerente de la empresa </w:t>
      </w:r>
      <w:r w:rsidR="000A3388" w:rsidRPr="00E47213">
        <w:rPr>
          <w:rFonts w:ascii="ITC Avant Garde" w:eastAsia="Times New Roman" w:hAnsi="ITC Avant Garde"/>
          <w:b/>
          <w:bCs/>
          <w:color w:val="000000"/>
          <w:lang w:eastAsia="es-MX"/>
        </w:rPr>
        <w:t xml:space="preserve">MT LIDER MÁXIMA TECNOLOGÍA </w:t>
      </w:r>
      <w:r w:rsidR="001F4781" w:rsidRPr="00E47213">
        <w:rPr>
          <w:rFonts w:ascii="ITC Avant Garde" w:eastAsia="Times New Roman" w:hAnsi="ITC Avant Garde"/>
          <w:b/>
          <w:bCs/>
          <w:color w:val="000000"/>
          <w:lang w:eastAsia="es-MX"/>
        </w:rPr>
        <w:t xml:space="preserve">LÍDER </w:t>
      </w:r>
      <w:r w:rsidR="001F4781" w:rsidRPr="00E47213">
        <w:rPr>
          <w:rFonts w:ascii="ITC Avant Garde" w:eastAsia="Times New Roman" w:hAnsi="ITC Avant Garde"/>
          <w:bCs/>
          <w:color w:val="000000"/>
          <w:lang w:eastAsia="es-MX"/>
        </w:rPr>
        <w:t>sin</w:t>
      </w:r>
      <w:r w:rsidR="007B58E5" w:rsidRPr="00E47213">
        <w:rPr>
          <w:rFonts w:ascii="ITC Avant Garde" w:eastAsia="Times New Roman" w:hAnsi="ITC Avant Garde"/>
          <w:bCs/>
          <w:color w:val="000000"/>
          <w:lang w:eastAsia="es-MX"/>
        </w:rPr>
        <w:t xml:space="preserve"> acreditarlo en</w:t>
      </w:r>
      <w:r w:rsidR="006B646C" w:rsidRPr="00E47213">
        <w:rPr>
          <w:rFonts w:ascii="ITC Avant Garde" w:eastAsia="Times New Roman" w:hAnsi="ITC Avant Garde"/>
          <w:bCs/>
          <w:color w:val="000000"/>
          <w:lang w:eastAsia="es-MX"/>
        </w:rPr>
        <w:t xml:space="preserve">  </w:t>
      </w:r>
      <w:r w:rsidR="007B58E5" w:rsidRPr="00E47213">
        <w:rPr>
          <w:rFonts w:ascii="ITC Avant Garde" w:eastAsia="Times New Roman" w:hAnsi="ITC Avant Garde"/>
          <w:bCs/>
          <w:color w:val="000000"/>
          <w:lang w:eastAsia="es-MX"/>
        </w:rPr>
        <w:t xml:space="preserve">ese momento por no tener el documento idóneo para </w:t>
      </w:r>
      <w:r w:rsidR="00253608" w:rsidRPr="00E47213">
        <w:rPr>
          <w:rFonts w:ascii="ITC Avant Garde" w:eastAsia="Times New Roman" w:hAnsi="ITC Avant Garde"/>
          <w:bCs/>
          <w:color w:val="000000"/>
          <w:lang w:eastAsia="es-MX"/>
        </w:rPr>
        <w:t xml:space="preserve">tal fin, </w:t>
      </w:r>
      <w:r w:rsidR="008033B0" w:rsidRPr="00E47213">
        <w:rPr>
          <w:rFonts w:ascii="ITC Avant Garde" w:eastAsia="Times New Roman" w:hAnsi="ITC Avant Garde"/>
          <w:bCs/>
          <w:color w:val="000000"/>
          <w:lang w:eastAsia="es-MX"/>
        </w:rPr>
        <w:t>pero quien exhibió</w:t>
      </w:r>
      <w:r w:rsidR="006B646C" w:rsidRPr="00E47213">
        <w:rPr>
          <w:rFonts w:ascii="ITC Avant Garde" w:eastAsia="Times New Roman" w:hAnsi="ITC Avant Garde"/>
          <w:bCs/>
          <w:color w:val="000000"/>
          <w:lang w:eastAsia="es-MX"/>
        </w:rPr>
        <w:t xml:space="preserve"> </w:t>
      </w:r>
      <w:r w:rsidR="007B58E5" w:rsidRPr="00E47213">
        <w:rPr>
          <w:rFonts w:ascii="ITC Avant Garde" w:hAnsi="ITC Avant Garde" w:cs="Tahoma"/>
        </w:rPr>
        <w:t>la credencial para votar expedida a su favor por el Instituto Nacional Electoral</w:t>
      </w:r>
      <w:r w:rsidR="006B646C" w:rsidRPr="00E47213">
        <w:rPr>
          <w:rFonts w:ascii="ITC Avant Garde" w:hAnsi="ITC Avant Garde" w:cs="Tahoma"/>
        </w:rPr>
        <w:t xml:space="preserve"> </w:t>
      </w:r>
      <w:r w:rsidR="007B58E5" w:rsidRPr="00E47213">
        <w:rPr>
          <w:rFonts w:ascii="ITC Avant Garde" w:hAnsi="ITC Avant Garde" w:cs="Tahoma"/>
        </w:rPr>
        <w:t xml:space="preserve">con clave de elector </w:t>
      </w:r>
      <w:r w:rsidR="00062E34" w:rsidRPr="00E47213">
        <w:rPr>
          <w:rFonts w:ascii="ITC Avant Garde" w:hAnsi="ITC Avant Garde"/>
          <w:b/>
          <w:bCs/>
          <w:color w:val="0000FF"/>
        </w:rPr>
        <w:t>“CONFIDENCIAL POR LEY”</w:t>
      </w:r>
      <w:r w:rsidR="00253608" w:rsidRPr="00E47213">
        <w:rPr>
          <w:rFonts w:ascii="ITC Avant Garde" w:hAnsi="ITC Avant Garde" w:cs="Tahoma"/>
          <w:b/>
        </w:rPr>
        <w:t>.</w:t>
      </w:r>
    </w:p>
    <w:p w:rsidR="00E47213" w:rsidRPr="00E47213" w:rsidRDefault="00253608" w:rsidP="00E47213">
      <w:pPr>
        <w:pStyle w:val="Prrafodelista"/>
        <w:spacing w:before="240" w:after="240" w:line="360" w:lineRule="auto"/>
        <w:ind w:left="0"/>
        <w:jc w:val="both"/>
        <w:rPr>
          <w:rFonts w:ascii="ITC Avant Garde" w:hAnsi="ITC Avant Garde"/>
        </w:rPr>
      </w:pPr>
      <w:r w:rsidRPr="00E47213">
        <w:rPr>
          <w:rFonts w:ascii="ITC Avant Garde" w:hAnsi="ITC Avant Garde" w:cs="Tahoma"/>
        </w:rPr>
        <w:t>Acto seguido,</w:t>
      </w:r>
      <w:r w:rsidRPr="00E47213">
        <w:rPr>
          <w:rFonts w:ascii="ITC Avant Garde" w:hAnsi="ITC Avant Garde" w:cs="Tahoma"/>
          <w:b/>
        </w:rPr>
        <w:t xml:space="preserve"> LOS VERIFICADORES </w:t>
      </w:r>
      <w:r w:rsidRPr="00E47213">
        <w:rPr>
          <w:rFonts w:ascii="ITC Avant Garde" w:hAnsi="ITC Avant Garde" w:cs="Tahoma"/>
        </w:rPr>
        <w:t>solicitaron</w:t>
      </w:r>
      <w:r w:rsidRPr="00E47213">
        <w:rPr>
          <w:rFonts w:ascii="ITC Avant Garde" w:hAnsi="ITC Avant Garde" w:cs="Tahoma"/>
          <w:b/>
        </w:rPr>
        <w:t xml:space="preserve"> </w:t>
      </w:r>
      <w:r w:rsidR="00062E34" w:rsidRPr="00E47213">
        <w:rPr>
          <w:rFonts w:ascii="ITC Avant Garde" w:hAnsi="ITC Avant Garde"/>
          <w:b/>
          <w:bCs/>
          <w:color w:val="0000FF"/>
        </w:rPr>
        <w:t>“CONFIDENCIAL POR LEY”</w:t>
      </w:r>
      <w:r w:rsidRPr="00E47213">
        <w:rPr>
          <w:rFonts w:ascii="ITC Avant Garde" w:eastAsia="Times New Roman" w:hAnsi="ITC Avant Garde"/>
          <w:bCs/>
          <w:color w:val="000000"/>
          <w:lang w:eastAsia="es-MX"/>
        </w:rPr>
        <w:t xml:space="preserve"> </w:t>
      </w:r>
      <w:r w:rsidR="0041009F" w:rsidRPr="00E47213">
        <w:rPr>
          <w:rFonts w:ascii="ITC Avant Garde" w:hAnsi="ITC Avant Garde"/>
        </w:rPr>
        <w:t>que proporcionara el acceso al inmueble, a las instalaciones y al equipo de telecomunicaciones localizados en el mismo, para realizar la inspección</w:t>
      </w:r>
      <w:r w:rsidR="006B646C" w:rsidRPr="00E47213">
        <w:rPr>
          <w:rFonts w:ascii="ITC Avant Garde" w:hAnsi="ITC Avant Garde"/>
        </w:rPr>
        <w:t xml:space="preserve">  </w:t>
      </w:r>
      <w:r w:rsidR="0041009F" w:rsidRPr="00E47213">
        <w:rPr>
          <w:rFonts w:ascii="ITC Avant Garde" w:hAnsi="ITC Avant Garde"/>
        </w:rPr>
        <w:t xml:space="preserve">respectiva. </w:t>
      </w:r>
    </w:p>
    <w:p w:rsidR="00E47213" w:rsidRPr="00E47213" w:rsidRDefault="00253608" w:rsidP="00E47213">
      <w:pPr>
        <w:pStyle w:val="Prrafodelista"/>
        <w:spacing w:before="240" w:after="240" w:line="360" w:lineRule="auto"/>
        <w:ind w:left="0"/>
        <w:jc w:val="both"/>
        <w:rPr>
          <w:rFonts w:ascii="ITC Avant Garde" w:hAnsi="ITC Avant Garde" w:cs="Tahoma"/>
        </w:rPr>
      </w:pPr>
      <w:r w:rsidRPr="00E47213">
        <w:rPr>
          <w:rFonts w:ascii="ITC Avant Garde" w:hAnsi="ITC Avant Garde"/>
        </w:rPr>
        <w:t>D</w:t>
      </w:r>
      <w:r w:rsidR="00E06AC8" w:rsidRPr="00E47213">
        <w:rPr>
          <w:rFonts w:ascii="ITC Avant Garde" w:hAnsi="ITC Avant Garde"/>
        </w:rPr>
        <w:t xml:space="preserve">e conformidad con el artículo 16 de la Constitución Política de los Estados Unidos Mexicanos y 66 de la Ley Federal de Procedimiento Administrativo, </w:t>
      </w:r>
      <w:r w:rsidR="00E06AC8" w:rsidRPr="00E47213">
        <w:rPr>
          <w:rFonts w:ascii="ITC Avant Garde" w:hAnsi="ITC Avant Garde"/>
          <w:b/>
        </w:rPr>
        <w:t>LOS</w:t>
      </w:r>
      <w:r w:rsidR="00CB2909" w:rsidRPr="00E47213">
        <w:rPr>
          <w:rFonts w:ascii="ITC Avant Garde" w:hAnsi="ITC Avant Garde"/>
          <w:b/>
        </w:rPr>
        <w:t xml:space="preserve"> </w:t>
      </w:r>
      <w:r w:rsidR="009311C4" w:rsidRPr="00E47213">
        <w:rPr>
          <w:rFonts w:ascii="ITC Avant Garde" w:hAnsi="ITC Avant Garde"/>
          <w:b/>
        </w:rPr>
        <w:t xml:space="preserve"> </w:t>
      </w:r>
      <w:r w:rsidR="00E06AC8" w:rsidRPr="00E47213">
        <w:rPr>
          <w:rFonts w:ascii="ITC Avant Garde" w:hAnsi="ITC Avant Garde"/>
          <w:b/>
        </w:rPr>
        <w:t>VERIFICADORES</w:t>
      </w:r>
      <w:r w:rsidR="00E06AC8" w:rsidRPr="00E47213">
        <w:rPr>
          <w:rFonts w:ascii="ITC Avant Garde" w:hAnsi="ITC Avant Garde"/>
        </w:rPr>
        <w:t xml:space="preserve"> solicitaron a la visitada nombrara dos testigos de asistencia, a lo</w:t>
      </w:r>
      <w:r w:rsidR="00E82E85">
        <w:rPr>
          <w:rFonts w:ascii="ITC Avant Garde" w:hAnsi="ITC Avant Garde"/>
        </w:rPr>
        <w:t xml:space="preserve"> </w:t>
      </w:r>
      <w:r w:rsidR="00E06AC8" w:rsidRPr="00E47213">
        <w:rPr>
          <w:rFonts w:ascii="ITC Avant Garde" w:hAnsi="ITC Avant Garde"/>
        </w:rPr>
        <w:t xml:space="preserve">que </w:t>
      </w:r>
      <w:r w:rsidR="00CE7FE3" w:rsidRPr="00E47213">
        <w:rPr>
          <w:rFonts w:ascii="ITC Avant Garde" w:hAnsi="ITC Avant Garde"/>
          <w:b/>
          <w:bCs/>
          <w:color w:val="0000FF"/>
        </w:rPr>
        <w:t>“CONFIDENCIAL POR LEY”</w:t>
      </w:r>
      <w:r w:rsidRPr="00E47213">
        <w:rPr>
          <w:rFonts w:ascii="ITC Avant Garde" w:eastAsia="Times New Roman" w:hAnsi="ITC Avant Garde"/>
          <w:bCs/>
          <w:color w:val="000000"/>
          <w:lang w:eastAsia="es-MX"/>
        </w:rPr>
        <w:t xml:space="preserve"> </w:t>
      </w:r>
      <w:r w:rsidR="00E06AC8" w:rsidRPr="00E47213">
        <w:rPr>
          <w:rFonts w:ascii="ITC Avant Garde" w:hAnsi="ITC Avant Garde" w:cs="Tahoma"/>
        </w:rPr>
        <w:t xml:space="preserve">nombró a </w:t>
      </w:r>
      <w:r w:rsidR="00CE7FE3" w:rsidRPr="00E47213">
        <w:rPr>
          <w:rFonts w:ascii="ITC Avant Garde" w:hAnsi="ITC Avant Garde"/>
          <w:b/>
          <w:bCs/>
          <w:color w:val="0000FF"/>
        </w:rPr>
        <w:t>“CONFIDENCIAL POR LEY”</w:t>
      </w:r>
      <w:r w:rsidRPr="00E47213">
        <w:rPr>
          <w:rFonts w:ascii="ITC Avant Garde" w:hAnsi="ITC Avant Garde" w:cs="Tahoma"/>
          <w:b/>
        </w:rPr>
        <w:t xml:space="preserve">, </w:t>
      </w:r>
      <w:r w:rsidRPr="00E47213">
        <w:rPr>
          <w:rFonts w:ascii="ITC Avant Garde" w:hAnsi="ITC Avant Garde" w:cs="Tahoma"/>
        </w:rPr>
        <w:t>quienes aceptaron el cargo y al efecto se identificaron respectivamente con credenciales para votar expedidas a su favor</w:t>
      </w:r>
      <w:r w:rsidR="00CE7FE3" w:rsidRPr="00E47213">
        <w:rPr>
          <w:rFonts w:ascii="ITC Avant Garde" w:hAnsi="ITC Avant Garde" w:cs="Tahoma"/>
        </w:rPr>
        <w:t xml:space="preserve"> </w:t>
      </w:r>
      <w:r w:rsidRPr="00E47213">
        <w:rPr>
          <w:rFonts w:ascii="ITC Avant Garde" w:hAnsi="ITC Avant Garde" w:cs="Tahoma"/>
        </w:rPr>
        <w:t>por el Registro Federal de Electores del entonces Instituto Federal Electoral, con</w:t>
      </w:r>
      <w:r w:rsidR="00CE7FE3" w:rsidRPr="00E47213">
        <w:rPr>
          <w:rFonts w:ascii="ITC Avant Garde" w:hAnsi="ITC Avant Garde" w:cs="Tahoma"/>
        </w:rPr>
        <w:t xml:space="preserve"> </w:t>
      </w:r>
      <w:r w:rsidRPr="00E47213">
        <w:rPr>
          <w:rFonts w:ascii="ITC Avant Garde" w:hAnsi="ITC Avant Garde" w:cs="Tahoma"/>
        </w:rPr>
        <w:t xml:space="preserve">claves de elector </w:t>
      </w:r>
      <w:r w:rsidR="00CE7FE3" w:rsidRPr="00E47213">
        <w:rPr>
          <w:rFonts w:ascii="ITC Avant Garde" w:hAnsi="ITC Avant Garde"/>
          <w:b/>
          <w:bCs/>
          <w:color w:val="0000FF"/>
        </w:rPr>
        <w:t>“CONFIDENCIAL POR LEY”</w:t>
      </w:r>
      <w:r w:rsidRPr="00E47213">
        <w:rPr>
          <w:rFonts w:ascii="ITC Avant Garde" w:hAnsi="ITC Avant Garde" w:cs="Tahoma"/>
        </w:rPr>
        <w:t xml:space="preserve">, cuyas copias se agregaron a la diligencia como </w:t>
      </w:r>
      <w:r w:rsidRPr="00E47213">
        <w:rPr>
          <w:rFonts w:ascii="ITC Avant Garde" w:hAnsi="ITC Avant Garde" w:cs="Tahoma"/>
          <w:b/>
        </w:rPr>
        <w:t>anexo 4</w:t>
      </w:r>
      <w:r w:rsidRPr="00E47213">
        <w:rPr>
          <w:rFonts w:ascii="ITC Avant Garde" w:hAnsi="ITC Avant Garde" w:cs="Tahoma"/>
        </w:rPr>
        <w:t>.</w:t>
      </w:r>
    </w:p>
    <w:p w:rsidR="00E47213" w:rsidRPr="00E47213" w:rsidRDefault="00E06AC8" w:rsidP="00E47213">
      <w:pPr>
        <w:pStyle w:val="Prrafodelista"/>
        <w:spacing w:before="240" w:after="240" w:line="360" w:lineRule="auto"/>
        <w:ind w:left="0"/>
        <w:jc w:val="both"/>
        <w:rPr>
          <w:rFonts w:ascii="ITC Avant Garde" w:hAnsi="ITC Avant Garde"/>
        </w:rPr>
      </w:pPr>
      <w:r w:rsidRPr="00E47213">
        <w:rPr>
          <w:rFonts w:ascii="ITC Avant Garde" w:hAnsi="ITC Avant Garde"/>
        </w:rPr>
        <w:t xml:space="preserve">Una vez satisfechos los requisitos de ley, </w:t>
      </w:r>
      <w:r w:rsidRPr="00E47213">
        <w:rPr>
          <w:rFonts w:ascii="ITC Avant Garde" w:hAnsi="ITC Avant Garde"/>
          <w:b/>
        </w:rPr>
        <w:t>LOS VERIFICADORES</w:t>
      </w:r>
      <w:r w:rsidRPr="00E47213">
        <w:rPr>
          <w:rFonts w:ascii="ITC Avant Garde" w:hAnsi="ITC Avant Garde"/>
        </w:rPr>
        <w:t xml:space="preserve"> </w:t>
      </w:r>
      <w:r w:rsidR="0041009F" w:rsidRPr="00E47213">
        <w:rPr>
          <w:rFonts w:ascii="ITC Avant Garde" w:hAnsi="ITC Avant Garde"/>
        </w:rPr>
        <w:t>advirtieron que</w:t>
      </w:r>
      <w:r w:rsidR="00253608" w:rsidRPr="00E47213">
        <w:rPr>
          <w:rFonts w:ascii="ITC Avant Garde" w:hAnsi="ITC Avant Garde"/>
        </w:rPr>
        <w:t>:</w:t>
      </w:r>
    </w:p>
    <w:p w:rsidR="00E47213" w:rsidRPr="00E47213" w:rsidRDefault="000A3388" w:rsidP="00E47213">
      <w:pPr>
        <w:pStyle w:val="Prrafodelista"/>
        <w:spacing w:before="240" w:after="240" w:line="360" w:lineRule="auto"/>
        <w:ind w:left="709"/>
        <w:jc w:val="both"/>
        <w:rPr>
          <w:rFonts w:ascii="ITC Avant Garde" w:hAnsi="ITC Avant Garde"/>
        </w:rPr>
      </w:pPr>
      <w:r w:rsidRPr="00E47213">
        <w:rPr>
          <w:rFonts w:ascii="ITC Avant Garde" w:hAnsi="ITC Avant Garde"/>
        </w:rPr>
        <w:t>“Se trata de un inmueble de tres niveles y la planta baja de dicho inmueble</w:t>
      </w:r>
      <w:r w:rsidR="006B646C" w:rsidRPr="00E47213">
        <w:rPr>
          <w:rFonts w:ascii="ITC Avant Garde" w:hAnsi="ITC Avant Garde"/>
        </w:rPr>
        <w:t xml:space="preserve">  </w:t>
      </w:r>
      <w:r w:rsidRPr="00E47213">
        <w:rPr>
          <w:rFonts w:ascii="ITC Avant Garde" w:hAnsi="ITC Avant Garde"/>
        </w:rPr>
        <w:t>se utiliza como oficinas de telemarketing y bodega de LA VISITADA, cuenta</w:t>
      </w:r>
      <w:r w:rsidR="00CB2909" w:rsidRPr="00E47213">
        <w:rPr>
          <w:rFonts w:ascii="ITC Avant Garde" w:hAnsi="ITC Avant Garde"/>
        </w:rPr>
        <w:t xml:space="preserve"> </w:t>
      </w:r>
      <w:r w:rsidR="009311C4" w:rsidRPr="00E47213">
        <w:rPr>
          <w:rFonts w:ascii="ITC Avant Garde" w:hAnsi="ITC Avant Garde"/>
        </w:rPr>
        <w:t xml:space="preserve"> </w:t>
      </w:r>
      <w:r w:rsidRPr="00E47213">
        <w:rPr>
          <w:rFonts w:ascii="ITC Avant Garde" w:hAnsi="ITC Avant Garde"/>
        </w:rPr>
        <w:t>con una fachada de color crema ventanales en todos los pisos así como</w:t>
      </w:r>
      <w:r w:rsidR="006B646C" w:rsidRPr="00E47213">
        <w:rPr>
          <w:rFonts w:ascii="ITC Avant Garde" w:hAnsi="ITC Avant Garde"/>
        </w:rPr>
        <w:t xml:space="preserve">  </w:t>
      </w:r>
      <w:r w:rsidRPr="00E47213">
        <w:rPr>
          <w:rFonts w:ascii="ITC Avant Garde" w:hAnsi="ITC Avant Garde"/>
        </w:rPr>
        <w:t>dos cortinas metálicas en la planta baja y dos puertas de acceso, en el</w:t>
      </w:r>
      <w:r w:rsidR="006B646C" w:rsidRPr="00E47213">
        <w:rPr>
          <w:rFonts w:ascii="ITC Avant Garde" w:hAnsi="ITC Avant Garde"/>
        </w:rPr>
        <w:t xml:space="preserve">  </w:t>
      </w:r>
      <w:r w:rsidRPr="00E47213">
        <w:rPr>
          <w:rFonts w:ascii="ITC Avant Garde" w:hAnsi="ITC Avant Garde"/>
        </w:rPr>
        <w:t>frente de la planta baja arriba de la primera puerta de acceso se visualiza</w:t>
      </w:r>
      <w:r w:rsidR="006B646C" w:rsidRPr="00E47213">
        <w:rPr>
          <w:rFonts w:ascii="ITC Avant Garde" w:hAnsi="ITC Avant Garde"/>
        </w:rPr>
        <w:t xml:space="preserve">  </w:t>
      </w:r>
      <w:r w:rsidRPr="00E47213">
        <w:rPr>
          <w:rFonts w:ascii="ITC Avant Garde" w:hAnsi="ITC Avant Garde"/>
        </w:rPr>
        <w:t>el número 1139 Z, así como un letrero encima de la segunda cortina donde</w:t>
      </w:r>
      <w:r w:rsidR="006B646C" w:rsidRPr="00E47213">
        <w:rPr>
          <w:rFonts w:ascii="ITC Avant Garde" w:hAnsi="ITC Avant Garde"/>
        </w:rPr>
        <w:t xml:space="preserve">  </w:t>
      </w:r>
      <w:r w:rsidRPr="00E47213">
        <w:rPr>
          <w:rFonts w:ascii="ITC Avant Garde" w:hAnsi="ITC Avant Garde"/>
        </w:rPr>
        <w:t>se observa la leyenda “SE RENTA EDIFICIO CON ELEVADOR; NAVE Y OFICINA NUEVAS…” (sic).</w:t>
      </w:r>
    </w:p>
    <w:p w:rsidR="00E47213" w:rsidRPr="00E47213" w:rsidRDefault="008033B0" w:rsidP="00E47213">
      <w:pPr>
        <w:pStyle w:val="Prrafodelista"/>
        <w:spacing w:before="240" w:after="240" w:line="360" w:lineRule="auto"/>
        <w:ind w:left="0" w:right="49"/>
        <w:jc w:val="both"/>
        <w:rPr>
          <w:rFonts w:ascii="ITC Avant Garde" w:hAnsi="ITC Avant Garde"/>
        </w:rPr>
      </w:pPr>
      <w:r w:rsidRPr="00E47213">
        <w:rPr>
          <w:rFonts w:ascii="ITC Avant Garde" w:hAnsi="ITC Avant Garde" w:cs="Tahoma"/>
        </w:rPr>
        <w:t xml:space="preserve">Asimismo, </w:t>
      </w:r>
      <w:r w:rsidR="003A6429" w:rsidRPr="00E47213">
        <w:rPr>
          <w:rFonts w:ascii="ITC Avant Garde" w:eastAsia="Times New Roman" w:hAnsi="ITC Avant Garde"/>
          <w:b/>
          <w:bCs/>
          <w:color w:val="000000"/>
          <w:lang w:eastAsia="es-MX"/>
        </w:rPr>
        <w:t>LOS VERIFICADORES</w:t>
      </w:r>
      <w:r w:rsidR="003A6429" w:rsidRPr="00E47213">
        <w:rPr>
          <w:rFonts w:ascii="ITC Avant Garde" w:eastAsia="Times New Roman" w:hAnsi="ITC Avant Garde"/>
          <w:bCs/>
          <w:color w:val="000000"/>
          <w:lang w:eastAsia="es-MX"/>
        </w:rPr>
        <w:t xml:space="preserve"> </w:t>
      </w:r>
      <w:r w:rsidR="00253608" w:rsidRPr="00E47213">
        <w:rPr>
          <w:rFonts w:ascii="ITC Avant Garde" w:hAnsi="ITC Avant Garde" w:cs="Tahoma"/>
        </w:rPr>
        <w:t xml:space="preserve">detectaron </w:t>
      </w:r>
      <w:r w:rsidRPr="00E47213">
        <w:rPr>
          <w:rFonts w:ascii="ITC Avant Garde" w:hAnsi="ITC Avant Garde" w:cs="Tahoma"/>
        </w:rPr>
        <w:t xml:space="preserve">en el interior del inmueble, </w:t>
      </w:r>
      <w:r w:rsidR="00253608" w:rsidRPr="00E47213">
        <w:rPr>
          <w:rFonts w:ascii="ITC Avant Garde" w:hAnsi="ITC Avant Garde" w:cs="Tahoma"/>
        </w:rPr>
        <w:t>d</w:t>
      </w:r>
      <w:r w:rsidR="00253608" w:rsidRPr="00E47213">
        <w:rPr>
          <w:rFonts w:ascii="ITC Avant Garde" w:hAnsi="ITC Avant Garde"/>
        </w:rPr>
        <w:t xml:space="preserve">os equipos de telecomunicaciones amplificadores </w:t>
      </w:r>
      <w:r w:rsidRPr="00E47213">
        <w:rPr>
          <w:rFonts w:ascii="ITC Avant Garde" w:hAnsi="ITC Avant Garde"/>
        </w:rPr>
        <w:t xml:space="preserve">(el primero de ellos </w:t>
      </w:r>
      <w:r w:rsidR="00253608" w:rsidRPr="00E47213">
        <w:rPr>
          <w:rFonts w:ascii="ITC Avant Garde" w:hAnsi="ITC Avant Garde"/>
        </w:rPr>
        <w:t>marca Mitecno</w:t>
      </w:r>
      <w:r w:rsidRPr="00E47213">
        <w:rPr>
          <w:rFonts w:ascii="ITC Avant Garde" w:hAnsi="ITC Avant Garde"/>
        </w:rPr>
        <w:t xml:space="preserve"> y el</w:t>
      </w:r>
      <w:r w:rsidR="006B646C" w:rsidRPr="00E47213">
        <w:rPr>
          <w:rFonts w:ascii="ITC Avant Garde" w:hAnsi="ITC Avant Garde"/>
        </w:rPr>
        <w:t xml:space="preserve">  </w:t>
      </w:r>
      <w:r w:rsidRPr="00E47213">
        <w:rPr>
          <w:rFonts w:ascii="ITC Avant Garde" w:hAnsi="ITC Avant Garde"/>
        </w:rPr>
        <w:t>segundo sin marca visible)</w:t>
      </w:r>
      <w:r w:rsidR="00253608" w:rsidRPr="00E47213">
        <w:rPr>
          <w:rFonts w:ascii="ITC Avant Garde" w:hAnsi="ITC Avant Garde"/>
        </w:rPr>
        <w:t xml:space="preserve">. </w:t>
      </w:r>
    </w:p>
    <w:p w:rsidR="00E47213" w:rsidRPr="00E47213" w:rsidRDefault="00253608" w:rsidP="00E47213">
      <w:pPr>
        <w:pStyle w:val="Prrafodelista"/>
        <w:spacing w:before="240" w:after="240" w:line="360" w:lineRule="auto"/>
        <w:ind w:left="0" w:right="49"/>
        <w:jc w:val="both"/>
        <w:rPr>
          <w:rFonts w:ascii="ITC Avant Garde" w:hAnsi="ITC Avant Garde"/>
        </w:rPr>
      </w:pPr>
      <w:r w:rsidRPr="00E47213">
        <w:rPr>
          <w:rFonts w:ascii="ITC Avant Garde" w:hAnsi="ITC Avant Garde"/>
        </w:rPr>
        <w:lastRenderedPageBreak/>
        <w:t>El</w:t>
      </w:r>
      <w:r w:rsidR="008033B0" w:rsidRPr="00E47213">
        <w:rPr>
          <w:rFonts w:ascii="ITC Avant Garde" w:hAnsi="ITC Avant Garde"/>
        </w:rPr>
        <w:t xml:space="preserve"> primer equipo amplificador se identificó </w:t>
      </w:r>
      <w:r w:rsidR="00425F8F" w:rsidRPr="00E47213">
        <w:rPr>
          <w:rFonts w:ascii="ITC Avant Garde" w:hAnsi="ITC Avant Garde"/>
        </w:rPr>
        <w:t xml:space="preserve">con </w:t>
      </w:r>
      <w:r w:rsidRPr="00E47213">
        <w:rPr>
          <w:rFonts w:ascii="ITC Avant Garde" w:hAnsi="ITC Avant Garde"/>
        </w:rPr>
        <w:t>la leyenda en la parte frontal “CDMA/AWS REPEATER”</w:t>
      </w:r>
      <w:r w:rsidR="00425F8F" w:rsidRPr="00E47213">
        <w:rPr>
          <w:rFonts w:ascii="ITC Avant Garde" w:hAnsi="ITC Avant Garde"/>
        </w:rPr>
        <w:t xml:space="preserve"> </w:t>
      </w:r>
      <w:r w:rsidRPr="00E47213">
        <w:rPr>
          <w:rFonts w:ascii="ITC Avant Garde" w:hAnsi="ITC Avant Garde"/>
        </w:rPr>
        <w:t>sin número de serie, con chasis metálico de color</w:t>
      </w:r>
      <w:r w:rsidR="006B646C" w:rsidRPr="00E47213">
        <w:rPr>
          <w:rFonts w:ascii="ITC Avant Garde" w:hAnsi="ITC Avant Garde"/>
        </w:rPr>
        <w:t xml:space="preserve"> </w:t>
      </w:r>
      <w:r w:rsidRPr="00E47213">
        <w:rPr>
          <w:rFonts w:ascii="ITC Avant Garde" w:hAnsi="ITC Avant Garde"/>
        </w:rPr>
        <w:t xml:space="preserve">naranja, </w:t>
      </w:r>
      <w:r w:rsidRPr="00E47213">
        <w:rPr>
          <w:rFonts w:ascii="ITC Avant Garde" w:hAnsi="ITC Avant Garde"/>
          <w:b/>
        </w:rPr>
        <w:t>encendido y en operación</w:t>
      </w:r>
      <w:r w:rsidRPr="00E47213">
        <w:rPr>
          <w:rFonts w:ascii="ITC Avant Garde" w:hAnsi="ITC Avant Garde"/>
        </w:rPr>
        <w:t>, el cual se conectaba mediante dos líneas</w:t>
      </w:r>
      <w:r w:rsidR="006B646C" w:rsidRPr="00E47213">
        <w:rPr>
          <w:rFonts w:ascii="ITC Avant Garde" w:hAnsi="ITC Avant Garde"/>
        </w:rPr>
        <w:t xml:space="preserve"> </w:t>
      </w:r>
      <w:r w:rsidRPr="00E47213">
        <w:rPr>
          <w:rFonts w:ascii="ITC Avant Garde" w:hAnsi="ITC Avant Garde"/>
        </w:rPr>
        <w:t>de transmisión</w:t>
      </w:r>
      <w:r w:rsidR="00425F8F" w:rsidRPr="00E47213">
        <w:rPr>
          <w:rFonts w:ascii="ITC Avant Garde" w:hAnsi="ITC Avant Garde"/>
        </w:rPr>
        <w:t>:</w:t>
      </w:r>
      <w:r w:rsidRPr="00E47213">
        <w:rPr>
          <w:rFonts w:ascii="ITC Avant Garde" w:hAnsi="ITC Avant Garde"/>
        </w:rPr>
        <w:t xml:space="preserve"> una externa de aproximadamente 15 metros a una antena</w:t>
      </w:r>
      <w:r w:rsidR="00CB2909" w:rsidRPr="00E47213">
        <w:rPr>
          <w:rFonts w:ascii="ITC Avant Garde" w:hAnsi="ITC Avant Garde"/>
        </w:rPr>
        <w:t xml:space="preserve"> </w:t>
      </w:r>
      <w:r w:rsidRPr="00E47213">
        <w:rPr>
          <w:rFonts w:ascii="ITC Avant Garde" w:hAnsi="ITC Avant Garde"/>
        </w:rPr>
        <w:t>logarítmica direccional marca Sunnada con número de serie 16010001 instalada</w:t>
      </w:r>
      <w:r w:rsidR="006B646C" w:rsidRPr="00E47213">
        <w:rPr>
          <w:rFonts w:ascii="ITC Avant Garde" w:hAnsi="ITC Avant Garde"/>
        </w:rPr>
        <w:t xml:space="preserve"> </w:t>
      </w:r>
      <w:r w:rsidRPr="00E47213">
        <w:rPr>
          <w:rFonts w:ascii="ITC Avant Garde" w:hAnsi="ITC Avant Garde"/>
        </w:rPr>
        <w:t>en la azotea del inmueble y una interna de aproximadamente 8 metros a una</w:t>
      </w:r>
      <w:r w:rsidR="006B646C" w:rsidRPr="00E47213">
        <w:rPr>
          <w:rFonts w:ascii="ITC Avant Garde" w:hAnsi="ITC Avant Garde"/>
        </w:rPr>
        <w:t xml:space="preserve">  </w:t>
      </w:r>
      <w:r w:rsidRPr="00E47213">
        <w:rPr>
          <w:rFonts w:ascii="ITC Avant Garde" w:hAnsi="ITC Avant Garde"/>
        </w:rPr>
        <w:t>antena de panel cónica, para telefonía celular con cubierta plástica de color</w:t>
      </w:r>
      <w:r w:rsidR="00CB2909" w:rsidRPr="00E47213">
        <w:rPr>
          <w:rFonts w:ascii="ITC Avant Garde" w:hAnsi="ITC Avant Garde"/>
        </w:rPr>
        <w:t xml:space="preserve"> </w:t>
      </w:r>
      <w:r w:rsidRPr="00E47213">
        <w:rPr>
          <w:rFonts w:ascii="ITC Avant Garde" w:hAnsi="ITC Avant Garde"/>
        </w:rPr>
        <w:t>blanco, marca Grentech con número de Serie TX15031618163.</w:t>
      </w:r>
    </w:p>
    <w:p w:rsidR="00E47213" w:rsidRPr="00E47213" w:rsidRDefault="00253608" w:rsidP="00E47213">
      <w:pPr>
        <w:spacing w:before="240" w:after="240" w:line="360" w:lineRule="auto"/>
        <w:jc w:val="both"/>
        <w:rPr>
          <w:rFonts w:ascii="ITC Avant Garde" w:hAnsi="ITC Avant Garde" w:cs="Tahoma"/>
        </w:rPr>
      </w:pPr>
      <w:r w:rsidRPr="00E47213">
        <w:rPr>
          <w:rFonts w:ascii="ITC Avant Garde" w:hAnsi="ITC Avant Garde"/>
        </w:rPr>
        <w:t>El segundo amplificador</w:t>
      </w:r>
      <w:r w:rsidR="008033B0" w:rsidRPr="00E47213">
        <w:rPr>
          <w:rFonts w:ascii="ITC Avant Garde" w:hAnsi="ITC Avant Garde"/>
        </w:rPr>
        <w:t xml:space="preserve"> se identificó </w:t>
      </w:r>
      <w:r w:rsidR="00425F8F" w:rsidRPr="00E47213">
        <w:rPr>
          <w:rFonts w:ascii="ITC Avant Garde" w:hAnsi="ITC Avant Garde"/>
        </w:rPr>
        <w:t>c</w:t>
      </w:r>
      <w:r w:rsidRPr="00E47213">
        <w:rPr>
          <w:rFonts w:ascii="ITC Avant Garde" w:hAnsi="ITC Avant Garde"/>
        </w:rPr>
        <w:t>on las leyendas “PCS REPEATER” y “1900</w:t>
      </w:r>
      <w:r w:rsidR="006B646C" w:rsidRPr="00E47213">
        <w:rPr>
          <w:rFonts w:ascii="ITC Avant Garde" w:hAnsi="ITC Avant Garde"/>
        </w:rPr>
        <w:t xml:space="preserve"> </w:t>
      </w:r>
      <w:r w:rsidRPr="00E47213">
        <w:rPr>
          <w:rFonts w:ascii="ITC Avant Garde" w:hAnsi="ITC Avant Garde"/>
        </w:rPr>
        <w:t xml:space="preserve">MHz” sin número de serie con chasis metálico de color naranja </w:t>
      </w:r>
      <w:r w:rsidRPr="00E47213">
        <w:rPr>
          <w:rFonts w:ascii="ITC Avant Garde" w:hAnsi="ITC Avant Garde"/>
          <w:b/>
        </w:rPr>
        <w:t xml:space="preserve">encendido y en operación, </w:t>
      </w:r>
      <w:r w:rsidR="00425F8F" w:rsidRPr="00E47213">
        <w:rPr>
          <w:rFonts w:ascii="ITC Avant Garde" w:hAnsi="ITC Avant Garde"/>
        </w:rPr>
        <w:t xml:space="preserve">que </w:t>
      </w:r>
      <w:r w:rsidRPr="00E47213">
        <w:rPr>
          <w:rFonts w:ascii="ITC Avant Garde" w:hAnsi="ITC Avant Garde"/>
        </w:rPr>
        <w:t>se conecta</w:t>
      </w:r>
      <w:r w:rsidR="00425F8F" w:rsidRPr="00E47213">
        <w:rPr>
          <w:rFonts w:ascii="ITC Avant Garde" w:hAnsi="ITC Avant Garde"/>
        </w:rPr>
        <w:t>ba</w:t>
      </w:r>
      <w:r w:rsidRPr="00E47213">
        <w:rPr>
          <w:rFonts w:ascii="ITC Avant Garde" w:hAnsi="ITC Avant Garde"/>
        </w:rPr>
        <w:t xml:space="preserve"> mediante dos líneas de transmisión</w:t>
      </w:r>
      <w:r w:rsidR="00425F8F" w:rsidRPr="00E47213">
        <w:rPr>
          <w:rFonts w:ascii="ITC Avant Garde" w:hAnsi="ITC Avant Garde"/>
        </w:rPr>
        <w:t>:</w:t>
      </w:r>
      <w:r w:rsidRPr="00E47213">
        <w:rPr>
          <w:rFonts w:ascii="ITC Avant Garde" w:hAnsi="ITC Avant Garde"/>
        </w:rPr>
        <w:t xml:space="preserve"> una externa de aproximadamente 15 metros a una antena logarítmica direccional marca</w:t>
      </w:r>
      <w:r w:rsidR="006B646C" w:rsidRPr="00E47213">
        <w:rPr>
          <w:rFonts w:ascii="ITC Avant Garde" w:hAnsi="ITC Avant Garde"/>
        </w:rPr>
        <w:t xml:space="preserve">  </w:t>
      </w:r>
      <w:r w:rsidRPr="00E47213">
        <w:rPr>
          <w:rFonts w:ascii="ITC Avant Garde" w:hAnsi="ITC Avant Garde"/>
        </w:rPr>
        <w:t xml:space="preserve">AnnAtec con número de serie 710002-081010-0000 instaladas en la azotea del inmueble, y </w:t>
      </w:r>
      <w:r w:rsidR="00425F8F" w:rsidRPr="00E47213">
        <w:rPr>
          <w:rFonts w:ascii="ITC Avant Garde" w:hAnsi="ITC Avant Garde"/>
        </w:rPr>
        <w:t>otra i</w:t>
      </w:r>
      <w:r w:rsidRPr="00E47213">
        <w:rPr>
          <w:rFonts w:ascii="ITC Avant Garde" w:hAnsi="ITC Avant Garde"/>
        </w:rPr>
        <w:t xml:space="preserve">nterna de aproximadamente 8 metros a una antena de panel </w:t>
      </w:r>
      <w:r w:rsidR="00FE341C" w:rsidRPr="00E47213">
        <w:rPr>
          <w:rFonts w:ascii="ITC Avant Garde" w:hAnsi="ITC Avant Garde"/>
        </w:rPr>
        <w:t xml:space="preserve"> </w:t>
      </w:r>
      <w:r w:rsidRPr="00E47213">
        <w:rPr>
          <w:rFonts w:ascii="ITC Avant Garde" w:hAnsi="ITC Avant Garde"/>
        </w:rPr>
        <w:t>cónica, para telefonía celular con cubierta plástica de color blanco sin marca ni número de serie visible.</w:t>
      </w:r>
      <w:r w:rsidRPr="00E47213">
        <w:rPr>
          <w:rFonts w:ascii="ITC Avant Garde" w:hAnsi="ITC Avant Garde" w:cs="Tahoma"/>
        </w:rPr>
        <w:t xml:space="preserve"> </w:t>
      </w:r>
    </w:p>
    <w:p w:rsidR="00E47213" w:rsidRPr="00E47213" w:rsidRDefault="00E5231C"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rPr>
        <w:t xml:space="preserve">Posteriormente, a pregunta expresa de </w:t>
      </w:r>
      <w:r w:rsidRPr="00E47213">
        <w:rPr>
          <w:rFonts w:ascii="ITC Avant Garde" w:hAnsi="ITC Avant Garde"/>
          <w:b/>
        </w:rPr>
        <w:t xml:space="preserve">LOS VERIFICADORES, </w:t>
      </w:r>
      <w:r w:rsidR="00CE7FE3" w:rsidRPr="00E47213">
        <w:rPr>
          <w:rFonts w:ascii="ITC Avant Garde" w:hAnsi="ITC Avant Garde"/>
          <w:b/>
          <w:bCs/>
          <w:color w:val="0000FF"/>
        </w:rPr>
        <w:t>“CONFIDENCIAL POR LEY”</w:t>
      </w:r>
      <w:r w:rsidRPr="00E47213">
        <w:rPr>
          <w:rFonts w:ascii="ITC Avant Garde" w:hAnsi="ITC Avant Garde" w:cs="Tahoma"/>
          <w:b/>
        </w:rPr>
        <w:t xml:space="preserve"> </w:t>
      </w:r>
      <w:r w:rsidRPr="00E47213">
        <w:rPr>
          <w:rFonts w:ascii="ITC Avant Garde" w:hAnsi="ITC Avant Garde" w:cs="Tahoma"/>
        </w:rPr>
        <w:t>señaló bajo protesta de decir verdad, que los equipos detectados y</w:t>
      </w:r>
      <w:r w:rsidR="00CB2909" w:rsidRPr="00E47213">
        <w:rPr>
          <w:rFonts w:ascii="ITC Avant Garde" w:hAnsi="ITC Avant Garde" w:cs="Tahoma"/>
        </w:rPr>
        <w:t xml:space="preserve"> </w:t>
      </w:r>
      <w:r w:rsidR="00FE341C" w:rsidRPr="00E47213">
        <w:rPr>
          <w:rFonts w:ascii="ITC Avant Garde" w:hAnsi="ITC Avant Garde" w:cs="Tahoma"/>
        </w:rPr>
        <w:t xml:space="preserve"> </w:t>
      </w:r>
      <w:r w:rsidRPr="00E47213">
        <w:rPr>
          <w:rFonts w:ascii="ITC Avant Garde" w:hAnsi="ITC Avant Garde" w:cs="Tahoma"/>
        </w:rPr>
        <w:t xml:space="preserve">descritos en dicha actuación </w:t>
      </w:r>
      <w:r w:rsidR="008033B0" w:rsidRPr="00E47213">
        <w:rPr>
          <w:rFonts w:ascii="ITC Avant Garde" w:hAnsi="ITC Avant Garde" w:cs="Tahoma"/>
        </w:rPr>
        <w:t>eran</w:t>
      </w:r>
      <w:r w:rsidRPr="00E47213">
        <w:rPr>
          <w:rFonts w:ascii="ITC Avant Garde" w:hAnsi="ITC Avant Garde" w:cs="Tahoma"/>
        </w:rPr>
        <w:t xml:space="preserve"> propiedad </w:t>
      </w:r>
      <w:r w:rsidR="00425F8F" w:rsidRPr="00E47213">
        <w:rPr>
          <w:rFonts w:ascii="ITC Avant Garde" w:hAnsi="ITC Avant Garde" w:cs="Tahoma"/>
        </w:rPr>
        <w:t>de</w:t>
      </w:r>
      <w:r w:rsidR="00425F8F" w:rsidRPr="00E47213">
        <w:rPr>
          <w:rFonts w:ascii="ITC Avant Garde" w:hAnsi="ITC Avant Garde" w:cs="Tahoma"/>
          <w:b/>
        </w:rPr>
        <w:t xml:space="preserve"> </w:t>
      </w:r>
      <w:r w:rsidR="00425F8F" w:rsidRPr="00E47213">
        <w:rPr>
          <w:rFonts w:ascii="ITC Avant Garde" w:hAnsi="ITC Avant Garde"/>
        </w:rPr>
        <w:t xml:space="preserve">la empresa </w:t>
      </w:r>
      <w:r w:rsidR="00425F8F" w:rsidRPr="00E47213">
        <w:rPr>
          <w:rFonts w:ascii="ITC Avant Garde" w:eastAsia="Times New Roman" w:hAnsi="ITC Avant Garde"/>
          <w:b/>
          <w:bCs/>
          <w:color w:val="000000"/>
          <w:lang w:eastAsia="es-MX"/>
        </w:rPr>
        <w:t xml:space="preserve">MT LIDER MÁXIMA TECNOLOGÍA LÍDER </w:t>
      </w:r>
      <w:r w:rsidRPr="00E47213">
        <w:rPr>
          <w:rFonts w:ascii="ITC Avant Garde" w:hAnsi="ITC Avant Garde" w:cs="Tahoma"/>
        </w:rPr>
        <w:t>y que su uso e</w:t>
      </w:r>
      <w:r w:rsidR="00425F8F" w:rsidRPr="00E47213">
        <w:rPr>
          <w:rFonts w:ascii="ITC Avant Garde" w:hAnsi="ITC Avant Garde" w:cs="Tahoma"/>
        </w:rPr>
        <w:t>ra para</w:t>
      </w:r>
      <w:r w:rsidR="00425F8F" w:rsidRPr="00E47213">
        <w:rPr>
          <w:rFonts w:ascii="ITC Avant Garde" w:hAnsi="ITC Avant Garde" w:cs="Tahoma"/>
          <w:b/>
        </w:rPr>
        <w:t xml:space="preserve"> </w:t>
      </w:r>
      <w:r w:rsidR="00425F8F" w:rsidRPr="00E47213">
        <w:rPr>
          <w:rFonts w:ascii="ITC Avant Garde" w:hAnsi="ITC Avant Garde"/>
        </w:rPr>
        <w:t>“…amplificar la señal de telefonía en la bodega y oficinas ya que por la ubicación geográfica que tenemos y los</w:t>
      </w:r>
      <w:r w:rsidR="00FE341C" w:rsidRPr="00E47213">
        <w:rPr>
          <w:rFonts w:ascii="ITC Avant Garde" w:hAnsi="ITC Avant Garde"/>
        </w:rPr>
        <w:t xml:space="preserve"> </w:t>
      </w:r>
      <w:r w:rsidR="00425F8F" w:rsidRPr="00E47213">
        <w:rPr>
          <w:rFonts w:ascii="ITC Avant Garde" w:hAnsi="ITC Avant Garde"/>
        </w:rPr>
        <w:t>diferentes materiales de la construcción en la que estamos no contamos con</w:t>
      </w:r>
      <w:r w:rsidR="00CE7FE3" w:rsidRPr="00E47213">
        <w:rPr>
          <w:rFonts w:ascii="ITC Avant Garde" w:hAnsi="ITC Avant Garde"/>
        </w:rPr>
        <w:t xml:space="preserve"> </w:t>
      </w:r>
      <w:r w:rsidR="00425F8F" w:rsidRPr="00E47213">
        <w:rPr>
          <w:rFonts w:ascii="ITC Avant Garde" w:hAnsi="ITC Avant Garde"/>
        </w:rPr>
        <w:t>señal de ningún prestador de servicios de telefonía celular es de suma importancia que nosotros contemos con el servicio ya que es el principal</w:t>
      </w:r>
      <w:r w:rsidR="00FE341C" w:rsidRPr="00E47213">
        <w:rPr>
          <w:rFonts w:ascii="ITC Avant Garde" w:hAnsi="ITC Avant Garde"/>
        </w:rPr>
        <w:t xml:space="preserve"> </w:t>
      </w:r>
      <w:r w:rsidR="00425F8F" w:rsidRPr="00E47213">
        <w:rPr>
          <w:rFonts w:ascii="ITC Avant Garde" w:hAnsi="ITC Avant Garde"/>
        </w:rPr>
        <w:t>contacto de nuestros clientes y proveedores.” (sic)</w:t>
      </w:r>
    </w:p>
    <w:p w:rsidR="00E47213" w:rsidRPr="00E47213" w:rsidRDefault="00E5231C" w:rsidP="00E47213">
      <w:pPr>
        <w:pStyle w:val="Prrafodelista"/>
        <w:spacing w:before="240" w:after="240" w:line="360" w:lineRule="auto"/>
        <w:ind w:left="0"/>
        <w:jc w:val="both"/>
        <w:rPr>
          <w:rFonts w:ascii="ITC Avant Garde" w:hAnsi="ITC Avant Garde" w:cs="Tahoma"/>
        </w:rPr>
      </w:pPr>
      <w:r w:rsidRPr="00E47213">
        <w:rPr>
          <w:rFonts w:ascii="ITC Avant Garde" w:eastAsia="Times New Roman" w:hAnsi="ITC Avant Garde"/>
          <w:bCs/>
          <w:color w:val="000000"/>
          <w:lang w:eastAsia="es-MX"/>
        </w:rPr>
        <w:t xml:space="preserve">Asimismo, </w:t>
      </w:r>
      <w:r w:rsidRPr="00E47213">
        <w:rPr>
          <w:rFonts w:ascii="ITC Avant Garde" w:eastAsia="Times New Roman" w:hAnsi="ITC Avant Garde"/>
          <w:b/>
          <w:bCs/>
          <w:color w:val="000000"/>
          <w:lang w:eastAsia="es-MX"/>
        </w:rPr>
        <w:t xml:space="preserve">LOS VERIFICADORES </w:t>
      </w:r>
      <w:r w:rsidRPr="00E47213">
        <w:rPr>
          <w:rFonts w:ascii="ITC Avant Garde" w:hAnsi="ITC Avant Garde"/>
        </w:rPr>
        <w:t xml:space="preserve">en presencia de </w:t>
      </w:r>
      <w:r w:rsidR="00CE7FE3" w:rsidRPr="00E47213">
        <w:rPr>
          <w:rFonts w:ascii="ITC Avant Garde" w:hAnsi="ITC Avant Garde"/>
          <w:b/>
          <w:bCs/>
          <w:color w:val="0000FF"/>
        </w:rPr>
        <w:t>“CONFIDENCIAL POR LEY”</w:t>
      </w:r>
      <w:r w:rsidR="00425F8F" w:rsidRPr="00E47213">
        <w:rPr>
          <w:rFonts w:ascii="ITC Avant Garde" w:hAnsi="ITC Avant Garde" w:cs="Tahoma"/>
          <w:b/>
        </w:rPr>
        <w:t xml:space="preserve"> </w:t>
      </w:r>
      <w:r w:rsidRPr="00E47213">
        <w:rPr>
          <w:rFonts w:ascii="ITC Avant Garde" w:hAnsi="ITC Avant Garde" w:cs="Tahoma"/>
        </w:rPr>
        <w:t xml:space="preserve">y </w:t>
      </w:r>
      <w:r w:rsidR="00CC6F60" w:rsidRPr="00E47213">
        <w:rPr>
          <w:rFonts w:ascii="ITC Avant Garde" w:hAnsi="ITC Avant Garde" w:cs="Tahoma"/>
        </w:rPr>
        <w:t xml:space="preserve">de los testigos designados en la diligencia </w:t>
      </w:r>
      <w:r w:rsidRPr="00E47213">
        <w:rPr>
          <w:rFonts w:ascii="ITC Avant Garde" w:hAnsi="ITC Avant Garde" w:cs="Tahoma"/>
        </w:rPr>
        <w:t xml:space="preserve">solicitaron al personal de la </w:t>
      </w:r>
      <w:r w:rsidRPr="00E47213">
        <w:rPr>
          <w:rFonts w:ascii="ITC Avant Garde" w:hAnsi="ITC Avant Garde"/>
          <w:b/>
        </w:rPr>
        <w:t>DGAVESRE</w:t>
      </w:r>
      <w:r w:rsidR="006B646C" w:rsidRPr="00E47213">
        <w:rPr>
          <w:rFonts w:ascii="ITC Avant Garde" w:hAnsi="ITC Avant Garde"/>
          <w:b/>
        </w:rPr>
        <w:t xml:space="preserve">  </w:t>
      </w:r>
      <w:r w:rsidRPr="00E47213">
        <w:rPr>
          <w:rFonts w:ascii="ITC Avant Garde" w:hAnsi="ITC Avant Garde" w:cs="Tahoma"/>
        </w:rPr>
        <w:t>realizar</w:t>
      </w:r>
      <w:r w:rsidR="008033B0" w:rsidRPr="00E47213">
        <w:rPr>
          <w:rFonts w:ascii="ITC Avant Garde" w:hAnsi="ITC Avant Garde" w:cs="Tahoma"/>
        </w:rPr>
        <w:t>a</w:t>
      </w:r>
      <w:r w:rsidRPr="00E47213">
        <w:rPr>
          <w:rFonts w:ascii="ITC Avant Garde" w:hAnsi="ITC Avant Garde" w:cs="Tahoma"/>
        </w:rPr>
        <w:t xml:space="preserve"> un monitoreo del espectro radioeléctrico para determinar qué</w:t>
      </w:r>
      <w:r w:rsidR="006B646C" w:rsidRPr="00E47213">
        <w:rPr>
          <w:rFonts w:ascii="ITC Avant Garde" w:hAnsi="ITC Avant Garde" w:cs="Tahoma"/>
        </w:rPr>
        <w:t xml:space="preserve"> </w:t>
      </w:r>
      <w:r w:rsidRPr="00E47213">
        <w:rPr>
          <w:rFonts w:ascii="ITC Avant Garde" w:hAnsi="ITC Avant Garde" w:cs="Tahoma"/>
        </w:rPr>
        <w:t>frecuencias eran utilizadas mediante el equipo antes señalado.</w:t>
      </w:r>
      <w:r w:rsidR="00CB2909" w:rsidRPr="00E47213">
        <w:rPr>
          <w:rFonts w:ascii="ITC Avant Garde" w:hAnsi="ITC Avant Garde" w:cs="Tahoma"/>
        </w:rPr>
        <w:t xml:space="preserve"> </w:t>
      </w:r>
    </w:p>
    <w:p w:rsidR="00E47213" w:rsidRPr="00E47213" w:rsidRDefault="00E5231C" w:rsidP="00E47213">
      <w:pPr>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rPr>
        <w:lastRenderedPageBreak/>
        <w:t xml:space="preserve">Como resultado de dicha medición, con el apoyo de un equipo analizador del espectro portátil, marca Anritsu, modelo MS2713E </w:t>
      </w:r>
      <w:r w:rsidR="008033B0" w:rsidRPr="00E47213">
        <w:rPr>
          <w:rFonts w:ascii="ITC Avant Garde" w:hAnsi="ITC Avant Garde"/>
        </w:rPr>
        <w:t>con rango de operación de 100</w:t>
      </w:r>
      <w:r w:rsidR="006B646C" w:rsidRPr="00E47213">
        <w:rPr>
          <w:rFonts w:ascii="ITC Avant Garde" w:hAnsi="ITC Avant Garde"/>
        </w:rPr>
        <w:t xml:space="preserve">  </w:t>
      </w:r>
      <w:r w:rsidR="008033B0" w:rsidRPr="00E47213">
        <w:rPr>
          <w:rFonts w:ascii="ITC Avant Garde" w:hAnsi="ITC Avant Garde"/>
        </w:rPr>
        <w:t xml:space="preserve">Khz a 4 GHz y </w:t>
      </w:r>
      <w:r w:rsidR="00306676" w:rsidRPr="00E47213">
        <w:rPr>
          <w:rFonts w:ascii="ITC Avant Garde" w:hAnsi="ITC Avant Garde"/>
        </w:rPr>
        <w:t>una antena direccional</w:t>
      </w:r>
      <w:r w:rsidR="00425F8F" w:rsidRPr="00E47213">
        <w:rPr>
          <w:rFonts w:ascii="ITC Avant Garde" w:hAnsi="ITC Avant Garde"/>
        </w:rPr>
        <w:t xml:space="preserve"> maca Poyting, </w:t>
      </w:r>
      <w:r w:rsidR="00306676" w:rsidRPr="00E47213">
        <w:rPr>
          <w:rFonts w:ascii="ITC Avant Garde" w:hAnsi="ITC Avant Garde"/>
        </w:rPr>
        <w:t xml:space="preserve">con </w:t>
      </w:r>
      <w:r w:rsidR="00425F8F" w:rsidRPr="00E47213">
        <w:rPr>
          <w:rFonts w:ascii="ITC Avant Garde" w:hAnsi="ITC Avant Garde"/>
        </w:rPr>
        <w:t xml:space="preserve">intervalo </w:t>
      </w:r>
      <w:r w:rsidR="00306676" w:rsidRPr="00E47213">
        <w:rPr>
          <w:rFonts w:ascii="ITC Avant Garde" w:hAnsi="ITC Avant Garde"/>
        </w:rPr>
        <w:t>de operación</w:t>
      </w:r>
      <w:r w:rsidR="006B646C" w:rsidRPr="00E47213">
        <w:rPr>
          <w:rFonts w:ascii="ITC Avant Garde" w:hAnsi="ITC Avant Garde"/>
        </w:rPr>
        <w:t xml:space="preserve"> </w:t>
      </w:r>
      <w:r w:rsidR="00306676" w:rsidRPr="00E47213">
        <w:rPr>
          <w:rFonts w:ascii="ITC Avant Garde" w:hAnsi="ITC Avant Garde"/>
        </w:rPr>
        <w:t xml:space="preserve">de </w:t>
      </w:r>
      <w:r w:rsidR="00425F8F" w:rsidRPr="00E47213">
        <w:rPr>
          <w:rFonts w:ascii="ITC Avant Garde" w:hAnsi="ITC Avant Garde"/>
        </w:rPr>
        <w:t xml:space="preserve">9 kHz a 8.5 GHz </w:t>
      </w:r>
      <w:r w:rsidRPr="00E47213">
        <w:rPr>
          <w:rFonts w:ascii="ITC Avant Garde" w:hAnsi="ITC Avant Garde"/>
        </w:rPr>
        <w:t xml:space="preserve">propiedad de este Instituto, se detectó que </w:t>
      </w:r>
      <w:r w:rsidR="00425F8F" w:rsidRPr="00E47213">
        <w:rPr>
          <w:rFonts w:ascii="ITC Avant Garde" w:hAnsi="ITC Avant Garde"/>
        </w:rPr>
        <w:t xml:space="preserve">los dos </w:t>
      </w:r>
      <w:r w:rsidR="00306676" w:rsidRPr="00E47213">
        <w:rPr>
          <w:rFonts w:ascii="ITC Avant Garde" w:hAnsi="ITC Avant Garde" w:cs="Tahoma"/>
        </w:rPr>
        <w:t>equipo</w:t>
      </w:r>
      <w:r w:rsidR="00425F8F" w:rsidRPr="00E47213">
        <w:rPr>
          <w:rFonts w:ascii="ITC Avant Garde" w:hAnsi="ITC Avant Garde" w:cs="Tahoma"/>
        </w:rPr>
        <w:t>s</w:t>
      </w:r>
      <w:r w:rsidR="00306676" w:rsidRPr="00E47213">
        <w:rPr>
          <w:rFonts w:ascii="ITC Avant Garde" w:hAnsi="ITC Avant Garde" w:cs="Tahoma"/>
        </w:rPr>
        <w:t xml:space="preserve"> </w:t>
      </w:r>
      <w:r w:rsidR="00425F8F" w:rsidRPr="00E47213">
        <w:rPr>
          <w:rFonts w:ascii="ITC Avant Garde" w:hAnsi="ITC Avant Garde"/>
        </w:rPr>
        <w:t xml:space="preserve">de telecomunicaciones amplificadores </w:t>
      </w:r>
      <w:r w:rsidR="0079230C" w:rsidRPr="00E47213">
        <w:rPr>
          <w:rFonts w:ascii="ITC Avant Garde" w:hAnsi="ITC Avant Garde" w:cs="Tahoma"/>
        </w:rPr>
        <w:t>antes descritos</w:t>
      </w:r>
      <w:r w:rsidR="004133A2" w:rsidRPr="00E47213">
        <w:rPr>
          <w:rFonts w:ascii="ITC Avant Garde" w:hAnsi="ITC Avant Garde" w:cs="Tahoma"/>
        </w:rPr>
        <w:t xml:space="preserve">, ubicados en </w:t>
      </w:r>
      <w:r w:rsidR="00CE7FE3" w:rsidRPr="00E47213">
        <w:rPr>
          <w:rFonts w:ascii="ITC Avant Garde" w:hAnsi="ITC Avant Garde"/>
          <w:b/>
          <w:bCs/>
          <w:color w:val="0000FF"/>
        </w:rPr>
        <w:t>“CONFIDENCIAL POR LEY”</w:t>
      </w:r>
      <w:r w:rsidR="0079230C" w:rsidRPr="00E47213">
        <w:rPr>
          <w:rFonts w:ascii="ITC Avant Garde" w:hAnsi="ITC Avant Garde" w:cs="Tahoma"/>
        </w:rPr>
        <w:t>,</w:t>
      </w:r>
      <w:r w:rsidRPr="00E47213">
        <w:rPr>
          <w:rFonts w:ascii="ITC Avant Garde" w:eastAsia="Times New Roman" w:hAnsi="ITC Avant Garde"/>
          <w:bCs/>
          <w:color w:val="000000"/>
          <w:lang w:eastAsia="es-MX"/>
        </w:rPr>
        <w:t xml:space="preserve"> generaban emisiones radioeléctricas en </w:t>
      </w:r>
      <w:r w:rsidR="00306676" w:rsidRPr="00E47213">
        <w:rPr>
          <w:rFonts w:ascii="ITC Avant Garde" w:eastAsia="Times New Roman" w:hAnsi="ITC Avant Garde"/>
          <w:bCs/>
          <w:color w:val="000000"/>
          <w:lang w:eastAsia="es-MX"/>
        </w:rPr>
        <w:t>el</w:t>
      </w:r>
      <w:r w:rsidR="00CB2909" w:rsidRPr="00E47213">
        <w:rPr>
          <w:rFonts w:ascii="ITC Avant Garde" w:eastAsia="Times New Roman" w:hAnsi="ITC Avant Garde"/>
          <w:bCs/>
          <w:color w:val="000000"/>
          <w:lang w:eastAsia="es-MX"/>
        </w:rPr>
        <w:t xml:space="preserve"> </w:t>
      </w:r>
      <w:r w:rsidR="00306676" w:rsidRPr="00E47213">
        <w:rPr>
          <w:rFonts w:ascii="ITC Avant Garde" w:eastAsia="Times New Roman" w:hAnsi="ITC Avant Garde"/>
          <w:bCs/>
          <w:color w:val="000000"/>
          <w:lang w:eastAsia="es-MX"/>
        </w:rPr>
        <w:t xml:space="preserve">intervalo de </w:t>
      </w:r>
      <w:r w:rsidRPr="00E47213">
        <w:rPr>
          <w:rFonts w:ascii="ITC Avant Garde" w:eastAsia="Times New Roman" w:hAnsi="ITC Avant Garde"/>
          <w:bCs/>
          <w:color w:val="000000"/>
          <w:lang w:eastAsia="es-MX"/>
        </w:rPr>
        <w:t>la</w:t>
      </w:r>
      <w:r w:rsidR="00306676" w:rsidRPr="00E47213">
        <w:rPr>
          <w:rFonts w:ascii="ITC Avant Garde" w:eastAsia="Times New Roman" w:hAnsi="ITC Avant Garde"/>
          <w:bCs/>
          <w:color w:val="000000"/>
          <w:lang w:eastAsia="es-MX"/>
        </w:rPr>
        <w:t>s</w:t>
      </w:r>
      <w:r w:rsidRPr="00E47213">
        <w:rPr>
          <w:rFonts w:ascii="ITC Avant Garde" w:eastAsia="Times New Roman" w:hAnsi="ITC Avant Garde"/>
          <w:bCs/>
          <w:color w:val="000000"/>
          <w:lang w:eastAsia="es-MX"/>
        </w:rPr>
        <w:t xml:space="preserve"> frecuencia</w:t>
      </w:r>
      <w:r w:rsidR="00306676" w:rsidRPr="00E47213">
        <w:rPr>
          <w:rFonts w:ascii="ITC Avant Garde" w:eastAsia="Times New Roman" w:hAnsi="ITC Avant Garde"/>
          <w:bCs/>
          <w:color w:val="000000"/>
          <w:lang w:eastAsia="es-MX"/>
        </w:rPr>
        <w:t>s</w:t>
      </w:r>
      <w:r w:rsidRPr="00E47213">
        <w:rPr>
          <w:rFonts w:ascii="ITC Avant Garde" w:eastAsia="Times New Roman" w:hAnsi="ITC Avant Garde"/>
          <w:bCs/>
          <w:color w:val="000000"/>
          <w:lang w:eastAsia="es-MX"/>
        </w:rPr>
        <w:t xml:space="preserve"> </w:t>
      </w:r>
      <w:r w:rsidR="0079230C" w:rsidRPr="00E47213">
        <w:rPr>
          <w:rFonts w:ascii="ITC Avant Garde" w:eastAsia="Times New Roman" w:hAnsi="ITC Avant Garde"/>
          <w:b/>
          <w:bCs/>
          <w:color w:val="000000"/>
          <w:lang w:eastAsia="es-MX"/>
        </w:rPr>
        <w:t>1</w:t>
      </w:r>
      <w:r w:rsidRPr="00E47213">
        <w:rPr>
          <w:rFonts w:ascii="ITC Avant Garde" w:eastAsia="Times New Roman" w:hAnsi="ITC Avant Garde"/>
          <w:b/>
          <w:bCs/>
          <w:color w:val="000000"/>
          <w:lang w:eastAsia="es-MX"/>
        </w:rPr>
        <w:t>8</w:t>
      </w:r>
      <w:r w:rsidR="00306676" w:rsidRPr="00E47213">
        <w:rPr>
          <w:rFonts w:ascii="ITC Avant Garde" w:eastAsia="Times New Roman" w:hAnsi="ITC Avant Garde"/>
          <w:b/>
          <w:bCs/>
          <w:color w:val="000000"/>
          <w:lang w:eastAsia="es-MX"/>
        </w:rPr>
        <w:t>20</w:t>
      </w:r>
      <w:r w:rsidR="00353A2A" w:rsidRPr="00E47213">
        <w:rPr>
          <w:rFonts w:ascii="ITC Avant Garde" w:eastAsia="Times New Roman" w:hAnsi="ITC Avant Garde"/>
          <w:b/>
          <w:bCs/>
          <w:color w:val="000000"/>
          <w:lang w:eastAsia="es-MX"/>
        </w:rPr>
        <w:t xml:space="preserve"> MHz a </w:t>
      </w:r>
      <w:r w:rsidR="0079230C" w:rsidRPr="00E47213">
        <w:rPr>
          <w:rFonts w:ascii="ITC Avant Garde" w:eastAsia="Times New Roman" w:hAnsi="ITC Avant Garde"/>
          <w:b/>
          <w:bCs/>
          <w:color w:val="000000"/>
          <w:lang w:eastAsia="es-MX"/>
        </w:rPr>
        <w:t>1920</w:t>
      </w:r>
      <w:r w:rsidR="00306676"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MHz</w:t>
      </w:r>
      <w:r w:rsidRPr="00E47213">
        <w:rPr>
          <w:rFonts w:ascii="ITC Avant Garde" w:eastAsia="Times New Roman" w:hAnsi="ITC Avant Garde"/>
          <w:bCs/>
          <w:color w:val="000000"/>
          <w:lang w:eastAsia="es-MX"/>
        </w:rPr>
        <w:t>, obteniéndose la siguiente gráfica:</w:t>
      </w:r>
    </w:p>
    <w:p w:rsidR="007C52B9" w:rsidRDefault="0038485B" w:rsidP="00E47213">
      <w:pPr>
        <w:spacing w:before="240" w:after="240" w:line="360" w:lineRule="auto"/>
        <w:ind w:left="720"/>
        <w:contextualSpacing/>
        <w:jc w:val="center"/>
        <w:rPr>
          <w:rFonts w:ascii="ITC Avant Garde" w:eastAsia="Times New Roman" w:hAnsi="ITC Avant Garde"/>
          <w:bCs/>
          <w:color w:val="BFBFBF" w:themeColor="background1" w:themeShade="BF"/>
          <w:sz w:val="144"/>
          <w:szCs w:val="144"/>
          <w:lang w:eastAsia="es-MX"/>
        </w:rPr>
        <w:sectPr w:rsidR="007C52B9" w:rsidSect="00AC20C8">
          <w:headerReference w:type="default" r:id="rId19"/>
          <w:pgSz w:w="12240" w:h="15840"/>
          <w:pgMar w:top="1985" w:right="1418" w:bottom="1418" w:left="1418" w:header="709" w:footer="420" w:gutter="0"/>
          <w:cols w:space="708"/>
          <w:docGrid w:linePitch="360"/>
        </w:sectPr>
      </w:pPr>
      <w:r w:rsidRPr="00E47213">
        <w:rPr>
          <w:rFonts w:ascii="ITC Avant Garde" w:eastAsia="Times New Roman" w:hAnsi="ITC Avant Garde"/>
          <w:bCs/>
          <w:color w:val="BFBFBF" w:themeColor="background1" w:themeShade="BF"/>
          <w:sz w:val="144"/>
          <w:szCs w:val="144"/>
          <w:lang w:eastAsia="es-MX"/>
        </w:rPr>
        <w:t>SIN TEXTO</w:t>
      </w:r>
    </w:p>
    <w:p w:rsidR="007C52B9" w:rsidRDefault="00E82E85" w:rsidP="00E47213">
      <w:pPr>
        <w:pStyle w:val="Prrafodelista"/>
        <w:spacing w:before="240" w:after="240" w:line="360" w:lineRule="auto"/>
        <w:ind w:left="0"/>
        <w:jc w:val="center"/>
        <w:rPr>
          <w:rFonts w:ascii="ITC Avant Garde" w:hAnsi="ITC Avant Garde" w:cs="Tahoma"/>
        </w:rPr>
        <w:sectPr w:rsidR="007C52B9" w:rsidSect="00AC20C8">
          <w:headerReference w:type="default" r:id="rId20"/>
          <w:pgSz w:w="12240" w:h="15840"/>
          <w:pgMar w:top="1985" w:right="1418" w:bottom="1418" w:left="1418" w:header="709" w:footer="420" w:gutter="0"/>
          <w:cols w:space="708"/>
          <w:docGrid w:linePitch="360"/>
        </w:sectPr>
      </w:pPr>
      <w:r>
        <w:rPr>
          <w:noProof/>
          <w:lang w:eastAsia="es-MX"/>
        </w:rPr>
        <w:lastRenderedPageBreak/>
        <w:drawing>
          <wp:inline distT="0" distB="0" distL="0" distR="0" wp14:anchorId="65DAE1C7" wp14:editId="57B4CE6C">
            <wp:extent cx="5249811" cy="6591869"/>
            <wp:effectExtent l="0" t="0" r="8255" b="0"/>
            <wp:docPr id="1" name="Imagen 1" descr="La imagen se refiere al extracto de un Reporte con sellos del IFT que contiene cierta información &quot;CONFIDENCIAL POR LEY&quot;" title="Reporte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0741" t="15845" r="58856" b="16293"/>
                    <a:stretch/>
                  </pic:blipFill>
                  <pic:spPr bwMode="auto">
                    <a:xfrm>
                      <a:off x="0" y="0"/>
                      <a:ext cx="5273836" cy="6622036"/>
                    </a:xfrm>
                    <a:prstGeom prst="rect">
                      <a:avLst/>
                    </a:prstGeom>
                    <a:ln>
                      <a:noFill/>
                    </a:ln>
                    <a:extLst>
                      <a:ext uri="{53640926-AAD7-44D8-BBD7-CCE9431645EC}">
                        <a14:shadowObscured xmlns:a14="http://schemas.microsoft.com/office/drawing/2010/main"/>
                      </a:ext>
                    </a:extLst>
                  </pic:spPr>
                </pic:pic>
              </a:graphicData>
            </a:graphic>
          </wp:inline>
        </w:drawing>
      </w:r>
    </w:p>
    <w:p w:rsidR="00E47213" w:rsidRPr="00E47213" w:rsidRDefault="00E5231C" w:rsidP="00E47213">
      <w:pPr>
        <w:pStyle w:val="Prrafodelista"/>
        <w:spacing w:before="240" w:after="240" w:line="360" w:lineRule="auto"/>
        <w:ind w:left="0"/>
        <w:jc w:val="both"/>
        <w:rPr>
          <w:rFonts w:ascii="ITC Avant Garde" w:hAnsi="ITC Avant Garde"/>
        </w:rPr>
      </w:pPr>
      <w:r w:rsidRPr="00E47213">
        <w:rPr>
          <w:rFonts w:ascii="ITC Avant Garde" w:hAnsi="ITC Avant Garde" w:cs="Tahoma"/>
        </w:rPr>
        <w:lastRenderedPageBreak/>
        <w:t xml:space="preserve">En virtud </w:t>
      </w:r>
      <w:r w:rsidR="006B49D0" w:rsidRPr="00E47213">
        <w:rPr>
          <w:rFonts w:ascii="ITC Avant Garde" w:hAnsi="ITC Avant Garde" w:cs="Tahoma"/>
        </w:rPr>
        <w:t xml:space="preserve">que </w:t>
      </w:r>
      <w:r w:rsidRPr="00E47213">
        <w:rPr>
          <w:rFonts w:ascii="ITC Avant Garde" w:hAnsi="ITC Avant Garde" w:cs="Tahoma"/>
        </w:rPr>
        <w:t>de</w:t>
      </w:r>
      <w:r w:rsidR="004133A2" w:rsidRPr="00E47213">
        <w:rPr>
          <w:rFonts w:ascii="ITC Avant Garde" w:hAnsi="ITC Avant Garde" w:cs="Tahoma"/>
        </w:rPr>
        <w:t xml:space="preserve">l </w:t>
      </w:r>
      <w:r w:rsidR="0079230C" w:rsidRPr="00E47213">
        <w:rPr>
          <w:rFonts w:ascii="ITC Avant Garde" w:hAnsi="ITC Avant Garde" w:cs="Tahoma"/>
        </w:rPr>
        <w:t>r</w:t>
      </w:r>
      <w:r w:rsidRPr="00E47213">
        <w:rPr>
          <w:rFonts w:ascii="ITC Avant Garde" w:hAnsi="ITC Avant Garde" w:cs="Tahoma"/>
        </w:rPr>
        <w:t>esultado del radiomonitoreo del espectro radioeléctrico de</w:t>
      </w:r>
      <w:r w:rsidR="0038485B" w:rsidRPr="00E47213">
        <w:rPr>
          <w:rFonts w:ascii="ITC Avant Garde" w:hAnsi="ITC Avant Garde" w:cs="Tahoma"/>
        </w:rPr>
        <w:t xml:space="preserve"> </w:t>
      </w:r>
      <w:r w:rsidRPr="00E47213">
        <w:rPr>
          <w:rFonts w:ascii="ITC Avant Garde" w:hAnsi="ITC Avant Garde" w:cs="Tahoma"/>
        </w:rPr>
        <w:t xml:space="preserve"> medición</w:t>
      </w:r>
      <w:r w:rsidR="0079230C" w:rsidRPr="00E47213">
        <w:rPr>
          <w:rFonts w:ascii="ITC Avant Garde" w:hAnsi="ITC Avant Garde" w:cs="Tahoma"/>
        </w:rPr>
        <w:t xml:space="preserve"> se</w:t>
      </w:r>
      <w:r w:rsidRPr="00E47213">
        <w:rPr>
          <w:rFonts w:ascii="ITC Avant Garde" w:hAnsi="ITC Avant Garde" w:cs="Tahoma"/>
        </w:rPr>
        <w:t xml:space="preserve"> </w:t>
      </w:r>
      <w:r w:rsidR="006B49D0" w:rsidRPr="00E47213">
        <w:rPr>
          <w:rFonts w:ascii="ITC Avant Garde" w:hAnsi="ITC Avant Garde" w:cs="Tahoma"/>
        </w:rPr>
        <w:t xml:space="preserve">identificó </w:t>
      </w:r>
      <w:r w:rsidRPr="00E47213">
        <w:rPr>
          <w:rFonts w:ascii="ITC Avant Garde" w:hAnsi="ITC Avant Garde" w:cs="Tahoma"/>
        </w:rPr>
        <w:t>el uso de frecuencias</w:t>
      </w:r>
      <w:r w:rsidR="00353A2A" w:rsidRPr="00E47213">
        <w:rPr>
          <w:rFonts w:ascii="ITC Avant Garde" w:hAnsi="ITC Avant Garde" w:cs="Tahoma"/>
        </w:rPr>
        <w:t xml:space="preserve"> en el intervalo de</w:t>
      </w:r>
      <w:r w:rsidRPr="00E47213">
        <w:rPr>
          <w:rFonts w:ascii="ITC Avant Garde" w:hAnsi="ITC Avant Garde" w:cs="Tahoma"/>
        </w:rPr>
        <w:t xml:space="preserve"> </w:t>
      </w:r>
      <w:r w:rsidR="0079230C" w:rsidRPr="00E47213">
        <w:rPr>
          <w:rFonts w:ascii="ITC Avant Garde" w:hAnsi="ITC Avant Garde" w:cs="Tahoma"/>
          <w:b/>
        </w:rPr>
        <w:t>1</w:t>
      </w:r>
      <w:r w:rsidRPr="00E47213">
        <w:rPr>
          <w:rFonts w:ascii="ITC Avant Garde" w:hAnsi="ITC Avant Garde" w:cs="Tahoma"/>
          <w:b/>
        </w:rPr>
        <w:t>820</w:t>
      </w:r>
      <w:r w:rsidR="00353A2A" w:rsidRPr="00E47213">
        <w:rPr>
          <w:rFonts w:ascii="ITC Avant Garde" w:hAnsi="ITC Avant Garde" w:cs="Tahoma"/>
          <w:b/>
        </w:rPr>
        <w:t xml:space="preserve"> MHz </w:t>
      </w:r>
      <w:r w:rsidR="00353A2A" w:rsidRPr="00E47213">
        <w:rPr>
          <w:rFonts w:ascii="ITC Avant Garde" w:hAnsi="ITC Avant Garde" w:cs="Tahoma"/>
        </w:rPr>
        <w:t>a</w:t>
      </w:r>
      <w:r w:rsidR="00353A2A" w:rsidRPr="00E47213">
        <w:rPr>
          <w:rFonts w:ascii="ITC Avant Garde" w:hAnsi="ITC Avant Garde" w:cs="Tahoma"/>
          <w:b/>
        </w:rPr>
        <w:t xml:space="preserve"> </w:t>
      </w:r>
      <w:r w:rsidR="0079230C" w:rsidRPr="00E47213">
        <w:rPr>
          <w:rFonts w:ascii="ITC Avant Garde" w:hAnsi="ITC Avant Garde" w:cs="Tahoma"/>
          <w:b/>
        </w:rPr>
        <w:t>1920</w:t>
      </w:r>
      <w:r w:rsidR="006B646C" w:rsidRPr="00E47213">
        <w:rPr>
          <w:rFonts w:ascii="ITC Avant Garde" w:hAnsi="ITC Avant Garde" w:cs="Tahoma"/>
          <w:b/>
        </w:rPr>
        <w:t xml:space="preserve"> </w:t>
      </w:r>
      <w:r w:rsidRPr="00E47213">
        <w:rPr>
          <w:rFonts w:ascii="ITC Avant Garde" w:hAnsi="ITC Avant Garde" w:cs="Tahoma"/>
          <w:b/>
        </w:rPr>
        <w:t>MHz</w:t>
      </w:r>
      <w:r w:rsidRPr="00E47213">
        <w:rPr>
          <w:rFonts w:ascii="ITC Avant Garde" w:hAnsi="ITC Avant Garde" w:cs="Tahoma"/>
        </w:rPr>
        <w:t xml:space="preserve">, </w:t>
      </w:r>
      <w:r w:rsidRPr="00E47213">
        <w:rPr>
          <w:rFonts w:ascii="ITC Avant Garde" w:hAnsi="ITC Avant Garde" w:cs="Tahoma"/>
          <w:b/>
        </w:rPr>
        <w:t xml:space="preserve">LOS VERIFICADORES </w:t>
      </w:r>
      <w:r w:rsidRPr="00E47213">
        <w:rPr>
          <w:rFonts w:ascii="ITC Avant Garde" w:hAnsi="ITC Avant Garde" w:cs="Tahoma"/>
        </w:rPr>
        <w:t xml:space="preserve">solicitaron a </w:t>
      </w:r>
      <w:r w:rsidR="00CE7FE3" w:rsidRPr="00E47213">
        <w:rPr>
          <w:rFonts w:ascii="ITC Avant Garde" w:hAnsi="ITC Avant Garde"/>
          <w:b/>
          <w:bCs/>
          <w:color w:val="0000FF"/>
        </w:rPr>
        <w:t>“CONFIDENCIAL POR LEY”</w:t>
      </w:r>
      <w:r w:rsidR="0079230C" w:rsidRPr="00E47213">
        <w:rPr>
          <w:rFonts w:ascii="ITC Avant Garde" w:hAnsi="ITC Avant Garde"/>
        </w:rPr>
        <w:t xml:space="preserve"> </w:t>
      </w:r>
      <w:r w:rsidRPr="00E47213">
        <w:rPr>
          <w:rFonts w:ascii="ITC Avant Garde" w:hAnsi="ITC Avant Garde"/>
        </w:rPr>
        <w:t xml:space="preserve">que </w:t>
      </w:r>
      <w:r w:rsidR="0079230C" w:rsidRPr="00E47213">
        <w:rPr>
          <w:rFonts w:ascii="ITC Avant Garde" w:hAnsi="ITC Avant Garde"/>
        </w:rPr>
        <w:t xml:space="preserve">indicara si contaba con </w:t>
      </w:r>
      <w:r w:rsidRPr="00E47213">
        <w:rPr>
          <w:rFonts w:ascii="ITC Avant Garde" w:hAnsi="ITC Avant Garde"/>
        </w:rPr>
        <w:t>concesión, permiso, autorización</w:t>
      </w:r>
      <w:r w:rsidR="003A6429" w:rsidRPr="00E47213">
        <w:rPr>
          <w:rFonts w:ascii="ITC Avant Garde" w:hAnsi="ITC Avant Garde"/>
        </w:rPr>
        <w:t xml:space="preserve"> </w:t>
      </w:r>
      <w:r w:rsidR="0079230C" w:rsidRPr="00E47213">
        <w:rPr>
          <w:rFonts w:ascii="ITC Avant Garde" w:hAnsi="ITC Avant Garde"/>
        </w:rPr>
        <w:t xml:space="preserve">vigente </w:t>
      </w:r>
      <w:r w:rsidRPr="00E47213">
        <w:rPr>
          <w:rFonts w:ascii="ITC Avant Garde" w:hAnsi="ITC Avant Garde"/>
        </w:rPr>
        <w:t xml:space="preserve">que </w:t>
      </w:r>
      <w:r w:rsidR="0079230C" w:rsidRPr="00E47213">
        <w:rPr>
          <w:rFonts w:ascii="ITC Avant Garde" w:hAnsi="ITC Avant Garde"/>
        </w:rPr>
        <w:t xml:space="preserve">amparara el </w:t>
      </w:r>
      <w:r w:rsidRPr="00E47213">
        <w:rPr>
          <w:rFonts w:ascii="ITC Avant Garde" w:hAnsi="ITC Avant Garde"/>
        </w:rPr>
        <w:t>uso</w:t>
      </w:r>
      <w:r w:rsidR="0079230C" w:rsidRPr="00E47213">
        <w:rPr>
          <w:rFonts w:ascii="ITC Avant Garde" w:hAnsi="ITC Avant Garde"/>
        </w:rPr>
        <w:t xml:space="preserve">, </w:t>
      </w:r>
      <w:r w:rsidRPr="00E47213">
        <w:rPr>
          <w:rFonts w:ascii="ITC Avant Garde" w:hAnsi="ITC Avant Garde"/>
        </w:rPr>
        <w:t xml:space="preserve">aprovechamiento </w:t>
      </w:r>
      <w:r w:rsidR="0079230C" w:rsidRPr="00E47213">
        <w:rPr>
          <w:rFonts w:ascii="ITC Avant Garde" w:hAnsi="ITC Avant Garde"/>
        </w:rPr>
        <w:t xml:space="preserve">o explotación del espectro radioeléctrico en </w:t>
      </w:r>
      <w:r w:rsidR="006B49D0" w:rsidRPr="00E47213">
        <w:rPr>
          <w:rFonts w:ascii="ITC Avant Garde" w:hAnsi="ITC Avant Garde"/>
        </w:rPr>
        <w:t xml:space="preserve">dicho </w:t>
      </w:r>
      <w:r w:rsidR="0079230C" w:rsidRPr="00E47213">
        <w:rPr>
          <w:rFonts w:ascii="ITC Avant Garde" w:hAnsi="ITC Avant Garde"/>
        </w:rPr>
        <w:t>intervalo</w:t>
      </w:r>
      <w:r w:rsidRPr="00E47213">
        <w:rPr>
          <w:rFonts w:ascii="ITC Avant Garde" w:hAnsi="ITC Avant Garde"/>
        </w:rPr>
        <w:t xml:space="preserve">, manifestando lo siguiente: </w:t>
      </w:r>
      <w:r w:rsidR="0079230C" w:rsidRPr="00E47213">
        <w:rPr>
          <w:rFonts w:ascii="ITC Avant Garde" w:hAnsi="ITC Avant Garde"/>
        </w:rPr>
        <w:t>“</w:t>
      </w:r>
      <w:r w:rsidR="0079230C" w:rsidRPr="00E47213">
        <w:rPr>
          <w:rFonts w:ascii="ITC Avant Garde" w:hAnsi="ITC Avant Garde"/>
          <w:u w:val="single"/>
        </w:rPr>
        <w:t>No se cuenta con concesión, permiso o autorización,</w:t>
      </w:r>
      <w:r w:rsidR="006B646C" w:rsidRPr="00E47213">
        <w:rPr>
          <w:rFonts w:ascii="ITC Avant Garde" w:hAnsi="ITC Avant Garde"/>
          <w:u w:val="single"/>
        </w:rPr>
        <w:t xml:space="preserve"> </w:t>
      </w:r>
      <w:r w:rsidR="0079230C" w:rsidRPr="00E47213">
        <w:rPr>
          <w:rFonts w:ascii="ITC Avant Garde" w:hAnsi="ITC Avant Garde"/>
          <w:u w:val="single"/>
        </w:rPr>
        <w:t>no sabía que se necesitaba algún documento para la operación de estos</w:t>
      </w:r>
      <w:r w:rsidR="006B646C" w:rsidRPr="00E47213">
        <w:rPr>
          <w:rFonts w:ascii="ITC Avant Garde" w:hAnsi="ITC Avant Garde"/>
          <w:u w:val="single"/>
        </w:rPr>
        <w:t xml:space="preserve"> </w:t>
      </w:r>
      <w:r w:rsidR="0038485B" w:rsidRPr="00E47213">
        <w:rPr>
          <w:rFonts w:ascii="ITC Avant Garde" w:hAnsi="ITC Avant Garde"/>
          <w:u w:val="single"/>
        </w:rPr>
        <w:t xml:space="preserve"> </w:t>
      </w:r>
      <w:r w:rsidR="0079230C" w:rsidRPr="00E47213">
        <w:rPr>
          <w:rFonts w:ascii="ITC Avant Garde" w:hAnsi="ITC Avant Garde"/>
          <w:u w:val="single"/>
        </w:rPr>
        <w:t>equipos de telecomunicaciones.</w:t>
      </w:r>
      <w:r w:rsidR="0079230C" w:rsidRPr="00E47213">
        <w:rPr>
          <w:rFonts w:ascii="ITC Avant Garde" w:hAnsi="ITC Avant Garde"/>
        </w:rPr>
        <w:t>” (sic)</w:t>
      </w:r>
    </w:p>
    <w:p w:rsidR="00E47213" w:rsidRPr="00E47213" w:rsidRDefault="00E5231C" w:rsidP="00E47213">
      <w:pPr>
        <w:pStyle w:val="Prrafodelista"/>
        <w:spacing w:before="240" w:after="240" w:line="360" w:lineRule="auto"/>
        <w:ind w:left="0"/>
        <w:jc w:val="both"/>
        <w:rPr>
          <w:rFonts w:ascii="ITC Avant Garde" w:hAnsi="ITC Avant Garde"/>
        </w:rPr>
      </w:pPr>
      <w:r w:rsidRPr="00E47213">
        <w:rPr>
          <w:rFonts w:ascii="ITC Avant Garde" w:hAnsi="ITC Avant Garde"/>
        </w:rPr>
        <w:t xml:space="preserve">En consecuencia, </w:t>
      </w:r>
      <w:r w:rsidRPr="00E47213">
        <w:rPr>
          <w:rFonts w:ascii="ITC Avant Garde" w:hAnsi="ITC Avant Garde"/>
          <w:b/>
        </w:rPr>
        <w:t>LOS VERIFICADORES</w:t>
      </w:r>
      <w:r w:rsidRPr="00E47213">
        <w:rPr>
          <w:rFonts w:ascii="ITC Avant Garde" w:hAnsi="ITC Avant Garde"/>
        </w:rPr>
        <w:t xml:space="preserve"> requirieron a </w:t>
      </w:r>
      <w:r w:rsidR="00CE7FE3" w:rsidRPr="00E47213">
        <w:rPr>
          <w:rFonts w:ascii="ITC Avant Garde" w:hAnsi="ITC Avant Garde"/>
          <w:b/>
          <w:bCs/>
          <w:color w:val="0000FF"/>
        </w:rPr>
        <w:t>“CONFIDENCIAL POR LEY”</w:t>
      </w:r>
      <w:r w:rsidR="008B3CB3" w:rsidRPr="00E47213">
        <w:rPr>
          <w:rFonts w:ascii="ITC Avant Garde" w:hAnsi="ITC Avant Garde"/>
          <w:b/>
          <w:bCs/>
          <w:color w:val="0000FF"/>
        </w:rPr>
        <w:t xml:space="preserve"> </w:t>
      </w:r>
      <w:r w:rsidRPr="00E47213">
        <w:rPr>
          <w:rFonts w:ascii="ITC Avant Garde" w:hAnsi="ITC Avant Garde"/>
        </w:rPr>
        <w:t>apagara y desconectara los equipos que se encontraban instalados y operando con los cuales se generaban las interferencias detectadas, ya que aparentemente hacían uso del espectro radioeléctrico</w:t>
      </w:r>
      <w:r w:rsidR="007215EB" w:rsidRPr="00E47213">
        <w:rPr>
          <w:rFonts w:ascii="ITC Avant Garde" w:hAnsi="ITC Avant Garde"/>
        </w:rPr>
        <w:t>, a lo que el visitado</w:t>
      </w:r>
      <w:r w:rsidR="006B646C" w:rsidRPr="00E47213">
        <w:rPr>
          <w:rFonts w:ascii="ITC Avant Garde" w:hAnsi="ITC Avant Garde"/>
        </w:rPr>
        <w:t xml:space="preserve">  </w:t>
      </w:r>
      <w:r w:rsidR="007215EB" w:rsidRPr="00E47213">
        <w:rPr>
          <w:rFonts w:ascii="ITC Avant Garde" w:hAnsi="ITC Avant Garde"/>
        </w:rPr>
        <w:t xml:space="preserve">manifestó: </w:t>
      </w:r>
    </w:p>
    <w:p w:rsidR="00E47213" w:rsidRPr="00E47213" w:rsidRDefault="007215EB" w:rsidP="00E47213">
      <w:pPr>
        <w:pStyle w:val="Prrafodelista"/>
        <w:spacing w:before="240" w:after="240" w:line="360" w:lineRule="auto"/>
        <w:ind w:left="709" w:right="760"/>
        <w:jc w:val="both"/>
        <w:rPr>
          <w:rFonts w:ascii="ITC Avant Garde" w:hAnsi="ITC Avant Garde"/>
        </w:rPr>
      </w:pPr>
      <w:r w:rsidRPr="00E47213">
        <w:rPr>
          <w:rFonts w:ascii="ITC Avant Garde" w:hAnsi="ITC Avant Garde"/>
        </w:rPr>
        <w:t>“En est</w:t>
      </w:r>
      <w:r w:rsidR="0079230C" w:rsidRPr="00E47213">
        <w:rPr>
          <w:rFonts w:ascii="ITC Avant Garde" w:hAnsi="ITC Avant Garde"/>
        </w:rPr>
        <w:t>os</w:t>
      </w:r>
      <w:r w:rsidRPr="00E47213">
        <w:rPr>
          <w:rFonts w:ascii="ITC Avant Garde" w:hAnsi="ITC Avant Garde"/>
        </w:rPr>
        <w:t xml:space="preserve"> momento</w:t>
      </w:r>
      <w:r w:rsidR="0079230C" w:rsidRPr="00E47213">
        <w:rPr>
          <w:rFonts w:ascii="ITC Avant Garde" w:hAnsi="ITC Avant Garde"/>
        </w:rPr>
        <w:t xml:space="preserve">s procedo a </w:t>
      </w:r>
      <w:r w:rsidRPr="00E47213">
        <w:rPr>
          <w:rFonts w:ascii="ITC Avant Garde" w:hAnsi="ITC Avant Garde"/>
        </w:rPr>
        <w:t>apag</w:t>
      </w:r>
      <w:r w:rsidR="0079230C" w:rsidRPr="00E47213">
        <w:rPr>
          <w:rFonts w:ascii="ITC Avant Garde" w:hAnsi="ITC Avant Garde"/>
        </w:rPr>
        <w:t>ar</w:t>
      </w:r>
      <w:r w:rsidRPr="00E47213">
        <w:rPr>
          <w:rFonts w:ascii="ITC Avant Garde" w:hAnsi="ITC Avant Garde"/>
        </w:rPr>
        <w:t xml:space="preserve"> y desconect</w:t>
      </w:r>
      <w:r w:rsidR="0079230C" w:rsidRPr="00E47213">
        <w:rPr>
          <w:rFonts w:ascii="ITC Avant Garde" w:hAnsi="ITC Avant Garde"/>
        </w:rPr>
        <w:t>ar</w:t>
      </w:r>
      <w:r w:rsidRPr="00E47213">
        <w:rPr>
          <w:rFonts w:ascii="ITC Avant Garde" w:hAnsi="ITC Avant Garde"/>
        </w:rPr>
        <w:t xml:space="preserve"> </w:t>
      </w:r>
      <w:r w:rsidR="0079230C" w:rsidRPr="00E47213">
        <w:rPr>
          <w:rFonts w:ascii="ITC Avant Garde" w:hAnsi="ITC Avant Garde"/>
        </w:rPr>
        <w:t xml:space="preserve">todos </w:t>
      </w:r>
      <w:r w:rsidRPr="00E47213">
        <w:rPr>
          <w:rFonts w:ascii="ITC Avant Garde" w:hAnsi="ITC Avant Garde"/>
        </w:rPr>
        <w:t>los</w:t>
      </w:r>
      <w:r w:rsidR="00CB2909" w:rsidRPr="00E47213">
        <w:rPr>
          <w:rFonts w:ascii="ITC Avant Garde" w:hAnsi="ITC Avant Garde"/>
        </w:rPr>
        <w:t xml:space="preserve"> </w:t>
      </w:r>
      <w:r w:rsidR="00C64BCB" w:rsidRPr="00E47213">
        <w:rPr>
          <w:rFonts w:ascii="ITC Avant Garde" w:hAnsi="ITC Avant Garde"/>
        </w:rPr>
        <w:t xml:space="preserve"> </w:t>
      </w:r>
      <w:r w:rsidRPr="00E47213">
        <w:rPr>
          <w:rFonts w:ascii="ITC Avant Garde" w:hAnsi="ITC Avant Garde"/>
        </w:rPr>
        <w:t xml:space="preserve">equipos </w:t>
      </w:r>
      <w:r w:rsidR="0079230C" w:rsidRPr="00E47213">
        <w:rPr>
          <w:rFonts w:ascii="ITC Avant Garde" w:hAnsi="ITC Avant Garde"/>
        </w:rPr>
        <w:t>que me indican es de suma importancia que este H.</w:t>
      </w:r>
      <w:r w:rsidR="006B646C" w:rsidRPr="00E47213">
        <w:rPr>
          <w:rFonts w:ascii="ITC Avant Garde" w:hAnsi="ITC Avant Garde"/>
        </w:rPr>
        <w:t xml:space="preserve"> </w:t>
      </w:r>
      <w:r w:rsidR="0079230C" w:rsidRPr="00E47213">
        <w:rPr>
          <w:rFonts w:ascii="ITC Avant Garde" w:hAnsi="ITC Avant Garde"/>
        </w:rPr>
        <w:t>Instituto tome en cuenta que para mí este recurso es vital para la realización de mis labores sin emb</w:t>
      </w:r>
      <w:r w:rsidR="00E4164B" w:rsidRPr="00E47213">
        <w:rPr>
          <w:rFonts w:ascii="ITC Avant Garde" w:hAnsi="ITC Avant Garde"/>
        </w:rPr>
        <w:t>a</w:t>
      </w:r>
      <w:r w:rsidR="0079230C" w:rsidRPr="00E47213">
        <w:rPr>
          <w:rFonts w:ascii="ITC Avant Garde" w:hAnsi="ITC Avant Garde"/>
        </w:rPr>
        <w:t>rgo en virtud de que estoy</w:t>
      </w:r>
      <w:r w:rsidR="006B646C" w:rsidRPr="00E47213">
        <w:rPr>
          <w:rFonts w:ascii="ITC Avant Garde" w:hAnsi="ITC Avant Garde"/>
        </w:rPr>
        <w:t xml:space="preserve">  </w:t>
      </w:r>
      <w:r w:rsidR="0079230C" w:rsidRPr="00E47213">
        <w:rPr>
          <w:rFonts w:ascii="ITC Avant Garde" w:hAnsi="ITC Avant Garde"/>
        </w:rPr>
        <w:t>prestando todas las facilidades para realizar esta visita procedo a</w:t>
      </w:r>
      <w:r w:rsidR="00CB2909" w:rsidRPr="00E47213">
        <w:rPr>
          <w:rFonts w:ascii="ITC Avant Garde" w:hAnsi="ITC Avant Garde"/>
        </w:rPr>
        <w:t xml:space="preserve"> </w:t>
      </w:r>
      <w:r w:rsidR="00C64BCB" w:rsidRPr="00E47213">
        <w:rPr>
          <w:rFonts w:ascii="ITC Avant Garde" w:hAnsi="ITC Avant Garde"/>
        </w:rPr>
        <w:t xml:space="preserve"> </w:t>
      </w:r>
      <w:r w:rsidR="0079230C" w:rsidRPr="00E47213">
        <w:rPr>
          <w:rFonts w:ascii="ITC Avant Garde" w:hAnsi="ITC Avant Garde"/>
        </w:rPr>
        <w:t>realizar lo que me indican</w:t>
      </w:r>
      <w:r w:rsidR="00E5231C" w:rsidRPr="00E47213">
        <w:rPr>
          <w:rFonts w:ascii="ITC Avant Garde" w:hAnsi="ITC Avant Garde"/>
        </w:rPr>
        <w:t>.</w:t>
      </w:r>
      <w:r w:rsidRPr="00E47213">
        <w:rPr>
          <w:rFonts w:ascii="ITC Avant Garde" w:hAnsi="ITC Avant Garde"/>
        </w:rPr>
        <w:t>”</w:t>
      </w:r>
      <w:r w:rsidR="0079230C" w:rsidRPr="00E47213">
        <w:rPr>
          <w:rFonts w:ascii="ITC Avant Garde" w:hAnsi="ITC Avant Garde"/>
        </w:rPr>
        <w:t xml:space="preserve"> (sic)</w:t>
      </w:r>
    </w:p>
    <w:p w:rsidR="00E47213" w:rsidRPr="00E47213" w:rsidRDefault="00E5231C" w:rsidP="00E47213">
      <w:pPr>
        <w:pStyle w:val="Prrafodelista"/>
        <w:spacing w:before="240" w:after="240" w:line="360" w:lineRule="auto"/>
        <w:ind w:left="0"/>
        <w:jc w:val="both"/>
        <w:rPr>
          <w:rFonts w:ascii="ITC Avant Garde" w:hAnsi="ITC Avant Garde"/>
        </w:rPr>
      </w:pPr>
      <w:r w:rsidRPr="00E47213">
        <w:rPr>
          <w:rFonts w:ascii="ITC Avant Garde" w:hAnsi="ITC Avant Garde"/>
        </w:rPr>
        <w:t xml:space="preserve">Cabe señalar que hecho lo anterior el personal de la </w:t>
      </w:r>
      <w:r w:rsidRPr="00E47213">
        <w:rPr>
          <w:rFonts w:ascii="ITC Avant Garde" w:hAnsi="ITC Avant Garde"/>
          <w:b/>
        </w:rPr>
        <w:t>DGAVERSE</w:t>
      </w:r>
      <w:r w:rsidRPr="00E47213">
        <w:rPr>
          <w:rFonts w:ascii="ITC Avant Garde" w:hAnsi="ITC Avant Garde"/>
        </w:rPr>
        <w:t xml:space="preserve"> realizó un nuevo monitoreo del rango afectado después que </w:t>
      </w:r>
      <w:r w:rsidR="008B3CB3" w:rsidRPr="00E47213">
        <w:rPr>
          <w:rFonts w:ascii="ITC Avant Garde" w:hAnsi="ITC Avant Garde"/>
          <w:b/>
          <w:bCs/>
          <w:color w:val="0000FF"/>
        </w:rPr>
        <w:t>“CONFIDENCIAL POR LEY”</w:t>
      </w:r>
      <w:r w:rsidR="0079230C" w:rsidRPr="00E47213">
        <w:rPr>
          <w:rFonts w:ascii="ITC Avant Garde" w:hAnsi="ITC Avant Garde"/>
        </w:rPr>
        <w:t xml:space="preserve"> </w:t>
      </w:r>
      <w:r w:rsidRPr="00E47213">
        <w:rPr>
          <w:rFonts w:ascii="ITC Avant Garde" w:hAnsi="ITC Avant Garde"/>
        </w:rPr>
        <w:t>apagó y desconectó los equipos, no encontrándose emisiones radioeléctricas dentro del</w:t>
      </w:r>
      <w:r w:rsidR="00CB2909" w:rsidRPr="00E47213">
        <w:rPr>
          <w:rFonts w:ascii="ITC Avant Garde" w:hAnsi="ITC Avant Garde"/>
        </w:rPr>
        <w:t xml:space="preserve"> </w:t>
      </w:r>
      <w:r w:rsidR="00C64BCB" w:rsidRPr="00E47213">
        <w:rPr>
          <w:rFonts w:ascii="ITC Avant Garde" w:hAnsi="ITC Avant Garde"/>
        </w:rPr>
        <w:t xml:space="preserve"> </w:t>
      </w:r>
      <w:r w:rsidRPr="00E47213">
        <w:rPr>
          <w:rFonts w:ascii="ITC Avant Garde" w:hAnsi="ITC Avant Garde"/>
        </w:rPr>
        <w:t xml:space="preserve">rango de frecuencias </w:t>
      </w:r>
      <w:r w:rsidR="0079230C" w:rsidRPr="00E47213">
        <w:rPr>
          <w:rFonts w:ascii="ITC Avant Garde" w:hAnsi="ITC Avant Garde"/>
          <w:b/>
        </w:rPr>
        <w:t>1</w:t>
      </w:r>
      <w:r w:rsidRPr="00E47213">
        <w:rPr>
          <w:rFonts w:ascii="ITC Avant Garde" w:hAnsi="ITC Avant Garde"/>
          <w:b/>
        </w:rPr>
        <w:t>820-</w:t>
      </w:r>
      <w:r w:rsidR="0079230C" w:rsidRPr="00E47213">
        <w:rPr>
          <w:rFonts w:ascii="ITC Avant Garde" w:hAnsi="ITC Avant Garde"/>
          <w:b/>
        </w:rPr>
        <w:t>1920</w:t>
      </w:r>
      <w:r w:rsidRPr="00E47213">
        <w:rPr>
          <w:rFonts w:ascii="ITC Avant Garde" w:hAnsi="ITC Avant Garde"/>
          <w:b/>
        </w:rPr>
        <w:t xml:space="preserve"> MHz.</w:t>
      </w:r>
      <w:r w:rsidR="00625D55" w:rsidRPr="00E47213">
        <w:rPr>
          <w:rFonts w:ascii="ITC Avant Garde" w:hAnsi="ITC Avant Garde"/>
        </w:rPr>
        <w:t xml:space="preserve"> obteniéndose al efecto la siguiente gráfica:</w:t>
      </w:r>
    </w:p>
    <w:p w:rsidR="007C52B9" w:rsidRDefault="00A75740" w:rsidP="00E47213">
      <w:pPr>
        <w:pStyle w:val="Prrafodelista"/>
        <w:spacing w:before="240" w:after="240" w:line="360" w:lineRule="auto"/>
        <w:ind w:left="0"/>
        <w:jc w:val="center"/>
        <w:rPr>
          <w:rFonts w:ascii="ITC Avant Garde" w:hAnsi="ITC Avant Garde"/>
          <w:color w:val="BFBFBF"/>
          <w:sz w:val="144"/>
          <w:szCs w:val="144"/>
        </w:rPr>
        <w:sectPr w:rsidR="007C52B9" w:rsidSect="00AC20C8">
          <w:headerReference w:type="default" r:id="rId22"/>
          <w:pgSz w:w="12240" w:h="15840"/>
          <w:pgMar w:top="1985" w:right="1418" w:bottom="1418" w:left="1418" w:header="709" w:footer="420" w:gutter="0"/>
          <w:cols w:space="708"/>
          <w:docGrid w:linePitch="360"/>
        </w:sectPr>
      </w:pPr>
      <w:r w:rsidRPr="00E47213">
        <w:rPr>
          <w:rFonts w:ascii="ITC Avant Garde" w:hAnsi="ITC Avant Garde"/>
          <w:color w:val="BFBFBF"/>
          <w:sz w:val="144"/>
          <w:szCs w:val="144"/>
        </w:rPr>
        <w:t>SIN TEXTO</w:t>
      </w:r>
    </w:p>
    <w:p w:rsidR="007C52B9" w:rsidRDefault="00E82E85" w:rsidP="00E47213">
      <w:pPr>
        <w:pStyle w:val="Prrafodelista"/>
        <w:spacing w:before="240" w:after="240" w:line="360" w:lineRule="auto"/>
        <w:ind w:left="0"/>
        <w:jc w:val="center"/>
        <w:rPr>
          <w:rFonts w:ascii="ITC Avant Garde" w:hAnsi="ITC Avant Garde"/>
          <w:b/>
        </w:rPr>
        <w:sectPr w:rsidR="007C52B9" w:rsidSect="00AC20C8">
          <w:headerReference w:type="default" r:id="rId23"/>
          <w:pgSz w:w="12240" w:h="15840"/>
          <w:pgMar w:top="1985" w:right="1418" w:bottom="1418" w:left="1418" w:header="709" w:footer="420" w:gutter="0"/>
          <w:cols w:space="708"/>
          <w:docGrid w:linePitch="360"/>
        </w:sectPr>
      </w:pPr>
      <w:r>
        <w:rPr>
          <w:noProof/>
          <w:lang w:eastAsia="es-MX"/>
        </w:rPr>
        <w:lastRenderedPageBreak/>
        <w:drawing>
          <wp:inline distT="0" distB="0" distL="0" distR="0" wp14:anchorId="6C0EE296" wp14:editId="44F8C775">
            <wp:extent cx="5497195" cy="6428096"/>
            <wp:effectExtent l="0" t="0" r="8255" b="0"/>
            <wp:docPr id="3" name="Imagen 3" descr="La imagen se refiere al extracto de un Reporte con sellos del IFT que contiene cierta información &quot;CONFIDENCIAL POR LEY&quot;" title="Reporte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628" t="16658" r="59084" b="12066"/>
                    <a:stretch/>
                  </pic:blipFill>
                  <pic:spPr bwMode="auto">
                    <a:xfrm>
                      <a:off x="0" y="0"/>
                      <a:ext cx="5508700" cy="644154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25D55" w:rsidRPr="00E47213" w:rsidRDefault="0013427E" w:rsidP="00E47213">
      <w:pPr>
        <w:pStyle w:val="Textoindependiente"/>
        <w:tabs>
          <w:tab w:val="left" w:pos="851"/>
        </w:tabs>
        <w:spacing w:before="240" w:after="240" w:line="360" w:lineRule="auto"/>
        <w:jc w:val="both"/>
        <w:rPr>
          <w:rFonts w:ascii="ITC Avant Garde" w:hAnsi="ITC Avant Garde"/>
        </w:rPr>
      </w:pPr>
      <w:r w:rsidRPr="00E47213">
        <w:rPr>
          <w:rFonts w:ascii="ITC Avant Garde" w:eastAsia="Times New Roman" w:hAnsi="ITC Avant Garde"/>
          <w:bCs/>
          <w:color w:val="000000"/>
          <w:lang w:eastAsia="es-MX"/>
        </w:rPr>
        <w:lastRenderedPageBreak/>
        <w:t xml:space="preserve">Por lo anterior, se </w:t>
      </w:r>
      <w:r w:rsidR="00B913AA" w:rsidRPr="00E47213">
        <w:rPr>
          <w:rFonts w:ascii="ITC Avant Garde" w:eastAsia="Times New Roman" w:hAnsi="ITC Avant Garde"/>
          <w:bCs/>
          <w:color w:val="000000"/>
          <w:lang w:eastAsia="es-MX"/>
        </w:rPr>
        <w:t>procedi</w:t>
      </w:r>
      <w:r w:rsidRPr="00E47213">
        <w:rPr>
          <w:rFonts w:ascii="ITC Avant Garde" w:eastAsia="Times New Roman" w:hAnsi="ITC Avant Garde"/>
          <w:bCs/>
          <w:color w:val="000000"/>
          <w:lang w:eastAsia="es-MX"/>
        </w:rPr>
        <w:t>ó</w:t>
      </w:r>
      <w:r w:rsidR="001D59E1" w:rsidRPr="00E47213">
        <w:rPr>
          <w:rFonts w:ascii="ITC Avant Garde" w:eastAsia="Times New Roman" w:hAnsi="ITC Avant Garde"/>
          <w:bCs/>
          <w:color w:val="000000"/>
          <w:lang w:eastAsia="es-MX"/>
        </w:rPr>
        <w:t xml:space="preserve"> </w:t>
      </w:r>
      <w:r w:rsidR="00B913AA" w:rsidRPr="00E47213">
        <w:rPr>
          <w:rFonts w:ascii="ITC Avant Garde" w:eastAsia="Times New Roman" w:hAnsi="ITC Avant Garde"/>
          <w:bCs/>
          <w:color w:val="000000"/>
          <w:lang w:eastAsia="es-MX"/>
        </w:rPr>
        <w:t>al aseguramiento</w:t>
      </w:r>
      <w:r w:rsidR="00B913AA" w:rsidRPr="00E47213">
        <w:rPr>
          <w:rFonts w:ascii="ITC Avant Garde" w:hAnsi="ITC Avant Garde" w:cs="Tahoma"/>
        </w:rPr>
        <w:t xml:space="preserve"> </w:t>
      </w:r>
      <w:r w:rsidR="004F3596" w:rsidRPr="00E47213">
        <w:rPr>
          <w:rFonts w:ascii="ITC Avant Garde" w:hAnsi="ITC Avant Garde" w:cs="Tahoma"/>
        </w:rPr>
        <w:t>del equipo encontrado</w:t>
      </w:r>
      <w:r w:rsidR="004F3596" w:rsidRPr="00E47213">
        <w:rPr>
          <w:rFonts w:ascii="ITC Avant Garde" w:hAnsi="ITC Avant Garde"/>
        </w:rPr>
        <w:t xml:space="preserve"> en el</w:t>
      </w:r>
      <w:r w:rsidR="006B646C" w:rsidRPr="00E47213">
        <w:rPr>
          <w:rFonts w:ascii="ITC Avant Garde" w:hAnsi="ITC Avant Garde"/>
        </w:rPr>
        <w:t xml:space="preserve"> </w:t>
      </w:r>
      <w:r w:rsidR="004F3596" w:rsidRPr="00E47213">
        <w:rPr>
          <w:rFonts w:ascii="ITC Avant Garde" w:hAnsi="ITC Avant Garde"/>
        </w:rPr>
        <w:t xml:space="preserve">inmueble en donde se practicó la visita, quedando como interventor especial (depositario) </w:t>
      </w:r>
      <w:r w:rsidR="00EB47C5" w:rsidRPr="00E47213">
        <w:rPr>
          <w:rFonts w:ascii="ITC Avant Garde" w:hAnsi="ITC Avant Garde"/>
        </w:rPr>
        <w:t>del mismo</w:t>
      </w:r>
      <w:r w:rsidR="001D59E1" w:rsidRPr="00E47213">
        <w:rPr>
          <w:rFonts w:ascii="ITC Avant Garde" w:hAnsi="ITC Avant Garde"/>
        </w:rPr>
        <w:t xml:space="preserve"> a </w:t>
      </w:r>
      <w:r w:rsidR="008B3CB3" w:rsidRPr="00E47213">
        <w:rPr>
          <w:rFonts w:ascii="ITC Avant Garde" w:hAnsi="ITC Avant Garde"/>
          <w:b/>
          <w:bCs/>
          <w:color w:val="0000FF"/>
        </w:rPr>
        <w:t>“CONFIDENCIAL POR LEY”</w:t>
      </w:r>
      <w:r w:rsidR="00DE1632" w:rsidRPr="00E47213">
        <w:rPr>
          <w:rFonts w:ascii="ITC Avant Garde" w:hAnsi="ITC Avant Garde"/>
        </w:rPr>
        <w:t xml:space="preserve"> </w:t>
      </w:r>
      <w:r w:rsidR="004F3596" w:rsidRPr="00E47213">
        <w:rPr>
          <w:rFonts w:ascii="ITC Avant Garde" w:hAnsi="ITC Avant Garde"/>
        </w:rPr>
        <w:t>quien aceptó y protestó el</w:t>
      </w:r>
      <w:r w:rsidR="00CB2909" w:rsidRPr="00E47213">
        <w:rPr>
          <w:rFonts w:ascii="ITC Avant Garde" w:hAnsi="ITC Avant Garde"/>
        </w:rPr>
        <w:t xml:space="preserve"> </w:t>
      </w:r>
      <w:r w:rsidR="00C64BCB" w:rsidRPr="00E47213">
        <w:rPr>
          <w:rFonts w:ascii="ITC Avant Garde" w:hAnsi="ITC Avant Garde"/>
        </w:rPr>
        <w:t xml:space="preserve"> </w:t>
      </w:r>
      <w:r w:rsidR="004F3596" w:rsidRPr="00E47213">
        <w:rPr>
          <w:rFonts w:ascii="ITC Avant Garde" w:hAnsi="ITC Avant Garde"/>
        </w:rPr>
        <w:t xml:space="preserve">cargo, </w:t>
      </w:r>
      <w:r w:rsidR="009D6790" w:rsidRPr="00E47213">
        <w:rPr>
          <w:rFonts w:ascii="ITC Avant Garde" w:hAnsi="ITC Avant Garde"/>
        </w:rPr>
        <w:t xml:space="preserve">situación </w:t>
      </w:r>
      <w:r w:rsidR="004F3596" w:rsidRPr="00E47213">
        <w:rPr>
          <w:rFonts w:ascii="ITC Avant Garde" w:hAnsi="ITC Avant Garde"/>
        </w:rPr>
        <w:t xml:space="preserve">que se hizo constar en el </w:t>
      </w:r>
      <w:r w:rsidR="00CC6DDF" w:rsidRPr="00E47213">
        <w:rPr>
          <w:rFonts w:ascii="ITC Avant Garde" w:hAnsi="ITC Avant Garde"/>
          <w:b/>
        </w:rPr>
        <w:t>ACTA DE VERIFICACIÓN</w:t>
      </w:r>
      <w:r w:rsidR="004F3596" w:rsidRPr="00E47213">
        <w:rPr>
          <w:rFonts w:ascii="ITC Avant Garde" w:hAnsi="ITC Avant Garde"/>
          <w:b/>
          <w:color w:val="000000"/>
        </w:rPr>
        <w:t xml:space="preserve">, </w:t>
      </w:r>
      <w:r w:rsidR="004F3596" w:rsidRPr="00E47213">
        <w:rPr>
          <w:rFonts w:ascii="ITC Avant Garde" w:hAnsi="ITC Avant Garde"/>
        </w:rPr>
        <w:t>conforme a lo siguiente:</w:t>
      </w:r>
    </w:p>
    <w:tbl>
      <w:tblPr>
        <w:tblStyle w:val="Tablaconcuadrcula1"/>
        <w:tblW w:w="5000" w:type="pct"/>
        <w:tblLook w:val="04A0" w:firstRow="1" w:lastRow="0" w:firstColumn="1" w:lastColumn="0" w:noHBand="0" w:noVBand="1"/>
        <w:tblCaption w:val="Equipos Asegurados"/>
        <w:tblDescription w:val="Esta tabla muestra las caracteristicas de los equpios asegurados"/>
      </w:tblPr>
      <w:tblGrid>
        <w:gridCol w:w="3940"/>
        <w:gridCol w:w="1514"/>
        <w:gridCol w:w="1819"/>
        <w:gridCol w:w="2121"/>
      </w:tblGrid>
      <w:tr w:rsidR="00DE1632" w:rsidRPr="00E47213" w:rsidTr="0050098C">
        <w:trPr>
          <w:tblHeader/>
        </w:trPr>
        <w:tc>
          <w:tcPr>
            <w:tcW w:w="2097" w:type="pct"/>
            <w:shd w:val="clear" w:color="auto" w:fill="A8D08D" w:themeFill="accent6" w:themeFillTint="99"/>
          </w:tcPr>
          <w:p w:rsidR="00DE1632" w:rsidRPr="00E47213" w:rsidRDefault="00DE1632"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 xml:space="preserve">EQUIPO DETECTADO DURANTE LA VISITA </w:t>
            </w:r>
          </w:p>
        </w:tc>
        <w:tc>
          <w:tcPr>
            <w:tcW w:w="806" w:type="pct"/>
            <w:shd w:val="clear" w:color="auto" w:fill="A8D08D" w:themeFill="accent6" w:themeFillTint="99"/>
          </w:tcPr>
          <w:p w:rsidR="00DE1632" w:rsidRPr="00E47213" w:rsidRDefault="00DE1632"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MARCA</w:t>
            </w:r>
          </w:p>
        </w:tc>
        <w:tc>
          <w:tcPr>
            <w:tcW w:w="968" w:type="pct"/>
            <w:shd w:val="clear" w:color="auto" w:fill="A8D08D" w:themeFill="accent6" w:themeFillTint="99"/>
          </w:tcPr>
          <w:p w:rsidR="00DE1632" w:rsidRPr="00E47213" w:rsidRDefault="00DE1632"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NUMERO DE SERIE</w:t>
            </w:r>
          </w:p>
        </w:tc>
        <w:tc>
          <w:tcPr>
            <w:tcW w:w="1129" w:type="pct"/>
            <w:shd w:val="clear" w:color="auto" w:fill="A8D08D" w:themeFill="accent6" w:themeFillTint="99"/>
          </w:tcPr>
          <w:p w:rsidR="00DE1632" w:rsidRPr="00E47213" w:rsidRDefault="00DE1632"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SELLO DE ASEGURAMIENTO</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 xml:space="preserve">Una antena panel cónica </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Grentech</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TX15031618163</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0239-16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Una antena panel cónica</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0249-16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Una antena tipo direccional logarítmica</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Sunnada</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16010001</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0250-16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Un amplificador de telefonía celular</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Mitecno</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0251-16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Una antena tipo direccional logarítmica</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AnnAtec</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710002-081010-0000</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0252-16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Un amplificador de telefonía celular</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0255-16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Dos líneas de transmisión coaxial de aproximadamente 15 metros de longitud</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0256-16</w:t>
            </w:r>
          </w:p>
        </w:tc>
      </w:tr>
      <w:tr w:rsidR="00DE1632" w:rsidRPr="00E47213" w:rsidTr="0050098C">
        <w:tc>
          <w:tcPr>
            <w:tcW w:w="2097" w:type="pct"/>
          </w:tcPr>
          <w:p w:rsidR="00DE1632" w:rsidRPr="00E47213" w:rsidRDefault="00DE1632" w:rsidP="00543AE3">
            <w:pPr>
              <w:spacing w:after="0" w:line="360" w:lineRule="auto"/>
              <w:jc w:val="both"/>
              <w:rPr>
                <w:rFonts w:ascii="ITC Avant Garde" w:hAnsi="ITC Avant Garde"/>
                <w:sz w:val="18"/>
                <w:szCs w:val="18"/>
              </w:rPr>
            </w:pPr>
            <w:r w:rsidRPr="00E47213">
              <w:rPr>
                <w:rFonts w:ascii="ITC Avant Garde" w:hAnsi="ITC Avant Garde"/>
                <w:sz w:val="18"/>
                <w:szCs w:val="18"/>
              </w:rPr>
              <w:t>Dos líneas de transmisión coaxial de aproximadamente 08 metros de longitud</w:t>
            </w:r>
          </w:p>
        </w:tc>
        <w:tc>
          <w:tcPr>
            <w:tcW w:w="806"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968"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129" w:type="pct"/>
          </w:tcPr>
          <w:p w:rsidR="00DE1632" w:rsidRPr="00E47213" w:rsidRDefault="00DE1632" w:rsidP="00543AE3">
            <w:pPr>
              <w:spacing w:after="0" w:line="360" w:lineRule="auto"/>
              <w:jc w:val="center"/>
              <w:rPr>
                <w:rFonts w:ascii="ITC Avant Garde" w:hAnsi="ITC Avant Garde"/>
                <w:sz w:val="18"/>
                <w:szCs w:val="18"/>
              </w:rPr>
            </w:pPr>
            <w:r w:rsidRPr="00E47213">
              <w:rPr>
                <w:rFonts w:ascii="ITC Avant Garde" w:hAnsi="ITC Avant Garde"/>
                <w:sz w:val="18"/>
                <w:szCs w:val="18"/>
              </w:rPr>
              <w:t>0257-16</w:t>
            </w:r>
          </w:p>
        </w:tc>
      </w:tr>
    </w:tbl>
    <w:p w:rsidR="00E47213" w:rsidRPr="00E47213" w:rsidRDefault="00A0552D" w:rsidP="00E47213">
      <w:pPr>
        <w:spacing w:before="240" w:after="240" w:line="360" w:lineRule="auto"/>
        <w:jc w:val="both"/>
        <w:rPr>
          <w:rFonts w:ascii="ITC Avant Garde" w:eastAsia="Times New Roman" w:hAnsi="ITC Avant Garde"/>
          <w:lang w:eastAsia="es-ES"/>
        </w:rPr>
      </w:pPr>
      <w:r w:rsidRPr="00E47213">
        <w:rPr>
          <w:rFonts w:ascii="ITC Avant Garde" w:eastAsia="Times New Roman" w:hAnsi="ITC Avant Garde"/>
          <w:lang w:eastAsia="es-ES"/>
        </w:rPr>
        <w:t xml:space="preserve">Dado lo anterior, </w:t>
      </w:r>
      <w:r w:rsidR="00AC4C15" w:rsidRPr="00E47213">
        <w:rPr>
          <w:rFonts w:ascii="ITC Avant Garde" w:eastAsia="Times New Roman" w:hAnsi="ITC Avant Garde"/>
          <w:b/>
          <w:lang w:eastAsia="es-ES"/>
        </w:rPr>
        <w:t>LOS VERIFICADORES</w:t>
      </w:r>
      <w:r w:rsidRPr="00E47213">
        <w:rPr>
          <w:rFonts w:ascii="ITC Avant Garde" w:eastAsia="Times New Roman" w:hAnsi="ITC Avant Garde"/>
          <w:lang w:eastAsia="es-ES"/>
        </w:rPr>
        <w:t xml:space="preserve"> </w:t>
      </w:r>
      <w:r w:rsidR="00B913AA" w:rsidRPr="00E47213">
        <w:rPr>
          <w:rFonts w:ascii="ITC Avant Garde" w:eastAsia="Times New Roman" w:hAnsi="ITC Avant Garde"/>
          <w:lang w:eastAsia="es-ES"/>
        </w:rPr>
        <w:t>inform</w:t>
      </w:r>
      <w:r w:rsidR="00003AB4" w:rsidRPr="00E47213">
        <w:rPr>
          <w:rFonts w:ascii="ITC Avant Garde" w:eastAsia="Times New Roman" w:hAnsi="ITC Avant Garde"/>
          <w:lang w:eastAsia="es-ES"/>
        </w:rPr>
        <w:t xml:space="preserve">aron </w:t>
      </w:r>
      <w:r w:rsidR="00B913AA" w:rsidRPr="00E47213">
        <w:rPr>
          <w:rFonts w:ascii="ITC Avant Garde" w:eastAsia="Times New Roman" w:hAnsi="ITC Avant Garde"/>
          <w:lang w:eastAsia="es-ES"/>
        </w:rPr>
        <w:t xml:space="preserve">a </w:t>
      </w:r>
      <w:r w:rsidR="008B3CB3" w:rsidRPr="00E47213">
        <w:rPr>
          <w:rFonts w:ascii="ITC Avant Garde" w:hAnsi="ITC Avant Garde"/>
          <w:b/>
          <w:bCs/>
          <w:color w:val="0000FF"/>
        </w:rPr>
        <w:t>“CONFIDENCIAL POR LEY”</w:t>
      </w:r>
      <w:r w:rsidR="00DE1632" w:rsidRPr="00E47213">
        <w:rPr>
          <w:rFonts w:ascii="ITC Avant Garde" w:hAnsi="ITC Avant Garde"/>
        </w:rPr>
        <w:t xml:space="preserve"> </w:t>
      </w:r>
      <w:r w:rsidR="00B913AA" w:rsidRPr="00E47213">
        <w:rPr>
          <w:rFonts w:ascii="ITC Avant Garde" w:eastAsia="Times New Roman" w:hAnsi="ITC Avant Garde"/>
          <w:lang w:eastAsia="es-ES"/>
        </w:rPr>
        <w:t>que</w:t>
      </w:r>
      <w:r w:rsidR="00CB2909" w:rsidRPr="00E47213">
        <w:rPr>
          <w:rFonts w:ascii="ITC Avant Garde" w:eastAsia="Times New Roman" w:hAnsi="ITC Avant Garde"/>
          <w:lang w:eastAsia="es-ES"/>
        </w:rPr>
        <w:t xml:space="preserve">  </w:t>
      </w:r>
      <w:r w:rsidR="00B913AA" w:rsidRPr="00E47213">
        <w:rPr>
          <w:rFonts w:ascii="ITC Avant Garde" w:eastAsia="Times New Roman" w:hAnsi="ITC Avant Garde"/>
          <w:lang w:eastAsia="es-ES"/>
        </w:rPr>
        <w:t xml:space="preserve">en términos del artículo </w:t>
      </w:r>
      <w:r w:rsidR="00003AB4" w:rsidRPr="00E47213">
        <w:rPr>
          <w:rFonts w:ascii="ITC Avant Garde" w:eastAsia="Times New Roman" w:hAnsi="ITC Avant Garde"/>
          <w:lang w:eastAsia="es-ES"/>
        </w:rPr>
        <w:t xml:space="preserve">524 de la </w:t>
      </w:r>
      <w:r w:rsidR="00003AB4" w:rsidRPr="00E47213">
        <w:rPr>
          <w:rFonts w:ascii="ITC Avant Garde" w:eastAsia="Times New Roman" w:hAnsi="ITC Avant Garde"/>
          <w:b/>
          <w:lang w:eastAsia="es-ES"/>
        </w:rPr>
        <w:t>LVGC</w:t>
      </w:r>
      <w:r w:rsidR="00B913AA" w:rsidRPr="00E47213">
        <w:rPr>
          <w:rFonts w:ascii="ITC Avant Garde" w:eastAsia="Times New Roman" w:hAnsi="ITC Avant Garde"/>
          <w:b/>
          <w:lang w:eastAsia="es-ES"/>
        </w:rPr>
        <w:t xml:space="preserve"> </w:t>
      </w:r>
      <w:r w:rsidR="00B913AA" w:rsidRPr="00E47213">
        <w:rPr>
          <w:rFonts w:ascii="ITC Avant Garde" w:eastAsia="Times New Roman" w:hAnsi="ITC Avant Garde"/>
          <w:lang w:eastAsia="es-ES"/>
        </w:rPr>
        <w:t>se le otorgaba un plazo de diez días hábiles, contados a partir del día siguiente de la conclusión de la diligencia, para que en ejercicio de su garantía de audiencia prevista en el artículo 14 de la</w:t>
      </w:r>
      <w:r w:rsidR="00C64BCB" w:rsidRPr="00E47213">
        <w:rPr>
          <w:rFonts w:ascii="ITC Avant Garde" w:eastAsia="Times New Roman" w:hAnsi="ITC Avant Garde"/>
          <w:lang w:eastAsia="es-ES"/>
        </w:rPr>
        <w:t xml:space="preserve"> </w:t>
      </w:r>
      <w:r w:rsidR="00B913AA" w:rsidRPr="00E47213">
        <w:rPr>
          <w:rFonts w:ascii="ITC Avant Garde" w:eastAsia="Times New Roman" w:hAnsi="ITC Avant Garde"/>
          <w:b/>
          <w:lang w:eastAsia="es-ES"/>
        </w:rPr>
        <w:t>CPEUM</w:t>
      </w:r>
      <w:r w:rsidR="00B913AA" w:rsidRPr="00E47213">
        <w:rPr>
          <w:rFonts w:ascii="ITC Avant Garde" w:eastAsia="Times New Roman" w:hAnsi="ITC Avant Garde"/>
          <w:lang w:eastAsia="es-ES"/>
        </w:rPr>
        <w:t xml:space="preserve"> presentara las pruebas y defensas que estimara procedentes ante el</w:t>
      </w:r>
      <w:r w:rsidR="00CB2909" w:rsidRPr="00E47213">
        <w:rPr>
          <w:rFonts w:ascii="ITC Avant Garde" w:eastAsia="Times New Roman" w:hAnsi="ITC Avant Garde"/>
          <w:lang w:eastAsia="es-ES"/>
        </w:rPr>
        <w:t xml:space="preserve">  </w:t>
      </w:r>
      <w:r w:rsidR="00B913AA" w:rsidRPr="00E47213">
        <w:rPr>
          <w:rFonts w:ascii="ITC Avant Garde" w:eastAsia="Times New Roman" w:hAnsi="ITC Avant Garde"/>
          <w:lang w:eastAsia="es-ES"/>
        </w:rPr>
        <w:t>Instituto</w:t>
      </w:r>
      <w:r w:rsidR="007435AC" w:rsidRPr="00E47213">
        <w:rPr>
          <w:rFonts w:ascii="ITC Avant Garde" w:eastAsia="Times New Roman" w:hAnsi="ITC Avant Garde"/>
          <w:lang w:eastAsia="es-ES"/>
        </w:rPr>
        <w:t>.</w:t>
      </w:r>
    </w:p>
    <w:p w:rsidR="00E47213" w:rsidRPr="00E47213" w:rsidRDefault="007435AC" w:rsidP="00E47213">
      <w:pPr>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lang w:eastAsia="es-ES"/>
        </w:rPr>
        <w:t xml:space="preserve">El plazo otorgado </w:t>
      </w:r>
      <w:r w:rsidR="00B913AA" w:rsidRPr="00E47213">
        <w:rPr>
          <w:rFonts w:ascii="ITC Avant Garde" w:eastAsia="Times New Roman" w:hAnsi="ITC Avant Garde"/>
          <w:lang w:eastAsia="es-ES"/>
        </w:rPr>
        <w:t>transcurrió del</w:t>
      </w:r>
      <w:r w:rsidR="004F3596" w:rsidRPr="00E47213">
        <w:rPr>
          <w:rFonts w:ascii="ITC Avant Garde" w:hAnsi="ITC Avant Garde"/>
        </w:rPr>
        <w:t xml:space="preserve"> </w:t>
      </w:r>
      <w:r w:rsidR="00DE1632" w:rsidRPr="00E47213">
        <w:rPr>
          <w:rFonts w:ascii="ITC Avant Garde" w:hAnsi="ITC Avant Garde"/>
        </w:rPr>
        <w:t xml:space="preserve">veintidós de septiembre al cinco de octubre </w:t>
      </w:r>
      <w:r w:rsidR="007865EC" w:rsidRPr="00E47213">
        <w:rPr>
          <w:rFonts w:ascii="ITC Avant Garde" w:hAnsi="ITC Avant Garde"/>
        </w:rPr>
        <w:t>de</w:t>
      </w:r>
      <w:r w:rsidR="006B646C" w:rsidRPr="00E47213">
        <w:rPr>
          <w:rFonts w:ascii="ITC Avant Garde" w:hAnsi="ITC Avant Garde"/>
        </w:rPr>
        <w:t xml:space="preserve">  </w:t>
      </w:r>
      <w:r w:rsidR="007865EC" w:rsidRPr="00E47213">
        <w:rPr>
          <w:rFonts w:ascii="ITC Avant Garde" w:hAnsi="ITC Avant Garde"/>
        </w:rPr>
        <w:t>dos mil dieciséis</w:t>
      </w:r>
      <w:r w:rsidR="008A19FE" w:rsidRPr="00E47213">
        <w:rPr>
          <w:rFonts w:ascii="ITC Avant Garde" w:hAnsi="ITC Avant Garde"/>
        </w:rPr>
        <w:t xml:space="preserve">, sin contar los días </w:t>
      </w:r>
      <w:r w:rsidR="00DE1632" w:rsidRPr="00E47213">
        <w:rPr>
          <w:rFonts w:ascii="ITC Avant Garde" w:hAnsi="ITC Avant Garde"/>
        </w:rPr>
        <w:t xml:space="preserve">veinticuatro y veinticinco de septiembre </w:t>
      </w:r>
      <w:r w:rsidR="00DF4AA5" w:rsidRPr="00E47213">
        <w:rPr>
          <w:rFonts w:ascii="ITC Avant Garde" w:hAnsi="ITC Avant Garde"/>
        </w:rPr>
        <w:t>y</w:t>
      </w:r>
      <w:r w:rsidR="006B646C" w:rsidRPr="00E47213">
        <w:rPr>
          <w:rFonts w:ascii="ITC Avant Garde" w:hAnsi="ITC Avant Garde"/>
        </w:rPr>
        <w:t xml:space="preserve">  </w:t>
      </w:r>
      <w:r w:rsidR="00DF4AA5" w:rsidRPr="00E47213">
        <w:rPr>
          <w:rFonts w:ascii="ITC Avant Garde" w:hAnsi="ITC Avant Garde"/>
        </w:rPr>
        <w:t xml:space="preserve">primero y dos de octubre de dos mil dieciséis </w:t>
      </w:r>
      <w:r w:rsidR="008A19FE" w:rsidRPr="00E47213">
        <w:rPr>
          <w:rFonts w:ascii="ITC Avant Garde" w:hAnsi="ITC Avant Garde"/>
        </w:rPr>
        <w:t xml:space="preserve">por ser sábados y domingos, </w:t>
      </w:r>
      <w:r w:rsidR="00DF4AA5" w:rsidRPr="00E47213">
        <w:rPr>
          <w:rFonts w:ascii="ITC Avant Garde" w:hAnsi="ITC Avant Garde"/>
        </w:rPr>
        <w:t xml:space="preserve">respectivamente, </w:t>
      </w:r>
      <w:r w:rsidR="008A19FE" w:rsidRPr="00E47213">
        <w:rPr>
          <w:rFonts w:ascii="ITC Avant Garde" w:hAnsi="ITC Avant Garde"/>
        </w:rPr>
        <w:t xml:space="preserve">en términos del artículo 28 de la </w:t>
      </w:r>
      <w:r w:rsidR="008A19FE" w:rsidRPr="00E47213">
        <w:rPr>
          <w:rFonts w:ascii="ITC Avant Garde" w:hAnsi="ITC Avant Garde"/>
          <w:b/>
        </w:rPr>
        <w:t>LFPA</w:t>
      </w:r>
      <w:r w:rsidR="008A19FE" w:rsidRPr="00E47213">
        <w:rPr>
          <w:rFonts w:ascii="ITC Avant Garde" w:hAnsi="ITC Avant Garde"/>
        </w:rPr>
        <w:t xml:space="preserve">, sin que exista constancia de que </w:t>
      </w:r>
      <w:r w:rsidR="00C815F2" w:rsidRPr="00E47213">
        <w:rPr>
          <w:rFonts w:ascii="ITC Avant Garde" w:hAnsi="ITC Avant Garde"/>
        </w:rPr>
        <w:t xml:space="preserve">el </w:t>
      </w:r>
      <w:r w:rsidR="00C815F2" w:rsidRPr="00E47213">
        <w:rPr>
          <w:rFonts w:ascii="ITC Avant Garde" w:eastAsia="Times New Roman" w:hAnsi="ITC Avant Garde"/>
          <w:b/>
          <w:bCs/>
          <w:color w:val="000000"/>
          <w:lang w:eastAsia="es-MX"/>
        </w:rPr>
        <w:t>PRESUNTO RESPONSABLE</w:t>
      </w:r>
      <w:r w:rsidR="00DF4AA5" w:rsidRPr="00E47213">
        <w:rPr>
          <w:rFonts w:ascii="ITC Avant Garde" w:eastAsia="Times New Roman" w:hAnsi="ITC Avant Garde"/>
          <w:bCs/>
          <w:color w:val="000000"/>
          <w:lang w:eastAsia="es-MX"/>
        </w:rPr>
        <w:t xml:space="preserve"> </w:t>
      </w:r>
      <w:r w:rsidR="008A19FE" w:rsidRPr="00E47213">
        <w:rPr>
          <w:rFonts w:ascii="ITC Avant Garde" w:eastAsia="Times New Roman" w:hAnsi="ITC Avant Garde"/>
          <w:bCs/>
          <w:color w:val="000000"/>
          <w:lang w:eastAsia="es-MX"/>
        </w:rPr>
        <w:t>hubiera presentado por escrito sus</w:t>
      </w:r>
      <w:r w:rsidR="006B646C" w:rsidRPr="00E47213">
        <w:rPr>
          <w:rFonts w:ascii="ITC Avant Garde" w:eastAsia="Times New Roman" w:hAnsi="ITC Avant Garde"/>
          <w:bCs/>
          <w:color w:val="000000"/>
          <w:lang w:eastAsia="es-MX"/>
        </w:rPr>
        <w:t xml:space="preserve"> </w:t>
      </w:r>
      <w:r w:rsidR="00C64BCB" w:rsidRPr="00E47213">
        <w:rPr>
          <w:rFonts w:ascii="ITC Avant Garde" w:eastAsia="Times New Roman" w:hAnsi="ITC Avant Garde"/>
          <w:bCs/>
          <w:color w:val="000000"/>
          <w:lang w:eastAsia="es-MX"/>
        </w:rPr>
        <w:t xml:space="preserve"> </w:t>
      </w:r>
      <w:r w:rsidR="008A19FE" w:rsidRPr="00E47213">
        <w:rPr>
          <w:rFonts w:ascii="ITC Avant Garde" w:eastAsia="Times New Roman" w:hAnsi="ITC Avant Garde"/>
          <w:bCs/>
          <w:color w:val="000000"/>
          <w:lang w:eastAsia="es-MX"/>
        </w:rPr>
        <w:t>manifestaciones y defensas en torno a los hechos que se hicieron constar en el</w:t>
      </w:r>
      <w:r w:rsidR="006B646C" w:rsidRPr="00E47213">
        <w:rPr>
          <w:rFonts w:ascii="ITC Avant Garde" w:eastAsia="Times New Roman" w:hAnsi="ITC Avant Garde"/>
          <w:bCs/>
          <w:color w:val="000000"/>
          <w:lang w:eastAsia="es-MX"/>
        </w:rPr>
        <w:t xml:space="preserve"> </w:t>
      </w:r>
      <w:r w:rsidR="008A19FE" w:rsidRPr="00E47213">
        <w:rPr>
          <w:rFonts w:ascii="ITC Avant Garde" w:eastAsia="Times New Roman" w:hAnsi="ITC Avant Garde"/>
          <w:b/>
          <w:bCs/>
          <w:color w:val="000000"/>
          <w:lang w:eastAsia="es-MX"/>
        </w:rPr>
        <w:t>ACTA DE VERIFICACIÓN.</w:t>
      </w:r>
    </w:p>
    <w:p w:rsidR="00E47213" w:rsidRPr="00E47213" w:rsidRDefault="008A19FE" w:rsidP="00E47213">
      <w:pPr>
        <w:pStyle w:val="Prrafodelista"/>
        <w:tabs>
          <w:tab w:val="left" w:pos="8080"/>
        </w:tabs>
        <w:spacing w:before="240" w:after="240" w:line="360" w:lineRule="auto"/>
        <w:ind w:left="0" w:right="49"/>
        <w:jc w:val="both"/>
        <w:rPr>
          <w:rFonts w:ascii="ITC Avant Garde" w:hAnsi="ITC Avant Garde"/>
        </w:rPr>
      </w:pPr>
      <w:r w:rsidRPr="00E47213">
        <w:rPr>
          <w:rFonts w:ascii="ITC Avant Garde" w:eastAsia="Times New Roman" w:hAnsi="ITC Avant Garde"/>
          <w:bCs/>
          <w:color w:val="000000"/>
          <w:lang w:eastAsia="es-MX"/>
        </w:rPr>
        <w:lastRenderedPageBreak/>
        <w:t>No obstante, previ</w:t>
      </w:r>
      <w:r w:rsidR="000A3388" w:rsidRPr="00E47213">
        <w:rPr>
          <w:rFonts w:ascii="ITC Avant Garde" w:eastAsia="Times New Roman" w:hAnsi="ITC Avant Garde"/>
          <w:bCs/>
          <w:color w:val="000000"/>
          <w:lang w:eastAsia="es-MX"/>
        </w:rPr>
        <w:t>amente</w:t>
      </w:r>
      <w:r w:rsidRPr="00E47213">
        <w:rPr>
          <w:rFonts w:ascii="ITC Avant Garde" w:eastAsia="Times New Roman" w:hAnsi="ITC Avant Garde"/>
          <w:bCs/>
          <w:color w:val="000000"/>
          <w:lang w:eastAsia="es-MX"/>
        </w:rPr>
        <w:t xml:space="preserve"> al cierre de la diligencia, </w:t>
      </w:r>
      <w:r w:rsidR="008B3CB3" w:rsidRPr="00E47213">
        <w:rPr>
          <w:rFonts w:ascii="ITC Avant Garde" w:hAnsi="ITC Avant Garde"/>
          <w:b/>
          <w:bCs/>
          <w:color w:val="0000FF"/>
        </w:rPr>
        <w:t>“CONFIDENCIAL POR LEY”</w:t>
      </w:r>
      <w:r w:rsidR="00DF4AA5" w:rsidRPr="00E47213">
        <w:rPr>
          <w:rFonts w:ascii="ITC Avant Garde" w:hAnsi="ITC Avant Garde"/>
        </w:rPr>
        <w:t xml:space="preserve"> </w:t>
      </w:r>
      <w:r w:rsidRPr="00E47213">
        <w:rPr>
          <w:rFonts w:ascii="ITC Avant Garde" w:eastAsia="Times New Roman" w:hAnsi="ITC Avant Garde"/>
          <w:bCs/>
          <w:color w:val="000000"/>
          <w:lang w:eastAsia="es-MX"/>
        </w:rPr>
        <w:t>manifestó:</w:t>
      </w:r>
      <w:r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Cs/>
          <w:color w:val="000000"/>
          <w:lang w:eastAsia="es-MX"/>
        </w:rPr>
        <w:t>“</w:t>
      </w:r>
      <w:r w:rsidR="00DF4AA5" w:rsidRPr="00E47213">
        <w:rPr>
          <w:rFonts w:ascii="ITC Avant Garde" w:hAnsi="ITC Avant Garde"/>
        </w:rPr>
        <w:t>Me reservo el derecho para ampliar mis manifestaciones y</w:t>
      </w:r>
      <w:r w:rsidR="006B646C" w:rsidRPr="00E47213">
        <w:rPr>
          <w:rFonts w:ascii="ITC Avant Garde" w:hAnsi="ITC Avant Garde"/>
        </w:rPr>
        <w:t xml:space="preserve"> </w:t>
      </w:r>
      <w:r w:rsidR="00DF4AA5" w:rsidRPr="00E47213">
        <w:rPr>
          <w:rFonts w:ascii="ITC Avant Garde" w:hAnsi="ITC Avant Garde"/>
        </w:rPr>
        <w:t>nuevamente quisiera que me brindaran de su apoyo para que algún proveedor</w:t>
      </w:r>
      <w:r w:rsidR="006B646C" w:rsidRPr="00E47213">
        <w:rPr>
          <w:rFonts w:ascii="ITC Avant Garde" w:hAnsi="ITC Avant Garde"/>
        </w:rPr>
        <w:t xml:space="preserve"> </w:t>
      </w:r>
      <w:r w:rsidR="00DF4AA5" w:rsidRPr="00E47213">
        <w:rPr>
          <w:rFonts w:ascii="ITC Avant Garde" w:hAnsi="ITC Avant Garde"/>
        </w:rPr>
        <w:t xml:space="preserve">de servicio de telefonía me ayude a solucionar mi problema de falta de </w:t>
      </w:r>
      <w:r w:rsidR="00C64BCB" w:rsidRPr="00E47213">
        <w:rPr>
          <w:rFonts w:ascii="ITC Avant Garde" w:hAnsi="ITC Avant Garde"/>
        </w:rPr>
        <w:t xml:space="preserve"> </w:t>
      </w:r>
      <w:r w:rsidR="00DF4AA5" w:rsidRPr="00E47213">
        <w:rPr>
          <w:rFonts w:ascii="ITC Avant Garde" w:hAnsi="ITC Avant Garde"/>
        </w:rPr>
        <w:t>comunicación celular dentro de la empresa…” (sic)</w:t>
      </w:r>
    </w:p>
    <w:p w:rsidR="00E47213" w:rsidRPr="00E47213" w:rsidRDefault="00DF4AA5" w:rsidP="00E47213">
      <w:pPr>
        <w:pStyle w:val="Prrafodelista"/>
        <w:spacing w:before="240" w:after="240" w:line="360" w:lineRule="auto"/>
        <w:ind w:left="0"/>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Toda vez que derivado de la visita de inspección-verificación</w:t>
      </w:r>
      <w:r w:rsidR="006B646C" w:rsidRPr="00E47213">
        <w:rPr>
          <w:rFonts w:ascii="ITC Avant Garde" w:eastAsia="Times New Roman" w:hAnsi="ITC Avant Garde"/>
          <w:bCs/>
          <w:color w:val="000000"/>
          <w:lang w:eastAsia="es-MX"/>
        </w:rPr>
        <w:t xml:space="preserve">  </w:t>
      </w:r>
      <w:r w:rsidRPr="00E47213">
        <w:rPr>
          <w:rFonts w:ascii="ITC Avant Garde" w:hAnsi="ITC Avant Garde"/>
          <w:b/>
        </w:rPr>
        <w:t xml:space="preserve">IFT/UC/DGV/249/2016 </w:t>
      </w:r>
      <w:r w:rsidRPr="00E47213">
        <w:rPr>
          <w:rFonts w:ascii="ITC Avant Garde" w:hAnsi="ITC Avant Garde"/>
        </w:rPr>
        <w:t xml:space="preserve">realizada en el domicilio </w:t>
      </w:r>
      <w:r w:rsidRPr="00E47213">
        <w:rPr>
          <w:rFonts w:ascii="ITC Avant Garde" w:hAnsi="ITC Avant Garde" w:cs="Tahoma"/>
        </w:rPr>
        <w:t>ubicado en</w:t>
      </w:r>
      <w:r w:rsidRPr="00E47213">
        <w:rPr>
          <w:rFonts w:ascii="ITC Avant Garde" w:hAnsi="ITC Avant Garde"/>
          <w:b/>
        </w:rPr>
        <w:t xml:space="preserve"> </w:t>
      </w:r>
      <w:r w:rsidR="008B3CB3" w:rsidRPr="00E47213">
        <w:rPr>
          <w:rFonts w:ascii="ITC Avant Garde" w:hAnsi="ITC Avant Garde"/>
          <w:b/>
          <w:bCs/>
          <w:color w:val="0000FF"/>
        </w:rPr>
        <w:t>“CONFIDENCIAL POR LEY”</w:t>
      </w:r>
      <w:r w:rsidRPr="00E47213">
        <w:rPr>
          <w:rFonts w:ascii="ITC Avant Garde" w:hAnsi="ITC Avant Garde"/>
        </w:rPr>
        <w:t xml:space="preserve"> (en la que se constató el uso del espectro radioeléctrico sin concesión o autorización dentro del rango de frecuencias de </w:t>
      </w:r>
      <w:r w:rsidRPr="00E47213">
        <w:rPr>
          <w:rFonts w:ascii="ITC Avant Garde" w:hAnsi="ITC Avant Garde"/>
          <w:b/>
        </w:rPr>
        <w:t>1820 MHz a 1920 MHz</w:t>
      </w:r>
      <w:r w:rsidRPr="00E47213">
        <w:rPr>
          <w:rFonts w:ascii="ITC Avant Garde" w:hAnsi="ITC Avant Garde"/>
        </w:rPr>
        <w:t xml:space="preserve">) no se pudo obtener el nombre de la razón social ni la identidad del titular responsable de la marca comercial antes mencionada, la </w:t>
      </w:r>
      <w:r w:rsidRPr="00E47213">
        <w:rPr>
          <w:rFonts w:ascii="ITC Avant Garde" w:eastAsia="Times New Roman" w:hAnsi="ITC Avant Garde"/>
          <w:bCs/>
          <w:color w:val="000000"/>
          <w:lang w:eastAsia="es-MX"/>
        </w:rPr>
        <w:t xml:space="preserve">Dirección General de Verificación </w:t>
      </w:r>
      <w:r w:rsidRPr="00E47213">
        <w:rPr>
          <w:rFonts w:ascii="ITC Avant Garde" w:hAnsi="ITC Avant Garde"/>
        </w:rPr>
        <w:t xml:space="preserve">en uso de sus atribuciones llevó a cabo una </w:t>
      </w:r>
      <w:r w:rsidR="00A45EC5" w:rsidRPr="00E47213">
        <w:rPr>
          <w:rFonts w:ascii="ITC Avant Garde" w:hAnsi="ITC Avant Garde"/>
        </w:rPr>
        <w:t xml:space="preserve"> </w:t>
      </w:r>
      <w:r w:rsidRPr="00E47213">
        <w:rPr>
          <w:rFonts w:ascii="ITC Avant Garde" w:hAnsi="ITC Avant Garde"/>
        </w:rPr>
        <w:t xml:space="preserve">consulta en el portal de internet del Instituto Mexicano de la Propiedad Industrial en la dirección electrónica: http://marcanet.impi.gob.mx/marcanet/controler/DenominacionLista. </w:t>
      </w:r>
    </w:p>
    <w:p w:rsidR="00E47213" w:rsidRPr="00E47213" w:rsidRDefault="00DF4AA5" w:rsidP="00E47213">
      <w:pPr>
        <w:pStyle w:val="Prrafodelista"/>
        <w:spacing w:before="240" w:after="240" w:line="360" w:lineRule="auto"/>
        <w:ind w:left="0"/>
        <w:jc w:val="both"/>
        <w:rPr>
          <w:rFonts w:ascii="ITC Avant Garde" w:hAnsi="ITC Avant Garde"/>
        </w:rPr>
      </w:pPr>
      <w:r w:rsidRPr="00E47213">
        <w:rPr>
          <w:rFonts w:ascii="ITC Avant Garde" w:hAnsi="ITC Avant Garde"/>
        </w:rPr>
        <w:t xml:space="preserve">La consulta efectuada por la </w:t>
      </w:r>
      <w:r w:rsidRPr="00E47213">
        <w:rPr>
          <w:rFonts w:ascii="ITC Avant Garde" w:eastAsia="Times New Roman" w:hAnsi="ITC Avant Garde"/>
          <w:bCs/>
          <w:color w:val="000000"/>
          <w:lang w:eastAsia="es-MX"/>
        </w:rPr>
        <w:t xml:space="preserve">Dirección General de Verificación </w:t>
      </w:r>
      <w:r w:rsidRPr="00E47213">
        <w:rPr>
          <w:rFonts w:ascii="ITC Avant Garde" w:hAnsi="ITC Avant Garde"/>
        </w:rPr>
        <w:t>al portal del</w:t>
      </w:r>
      <w:r w:rsidR="006B646C" w:rsidRPr="00E47213">
        <w:rPr>
          <w:rFonts w:ascii="ITC Avant Garde" w:hAnsi="ITC Avant Garde"/>
        </w:rPr>
        <w:t xml:space="preserve">  </w:t>
      </w:r>
      <w:r w:rsidRPr="00E47213">
        <w:rPr>
          <w:rFonts w:ascii="ITC Avant Garde" w:hAnsi="ITC Avant Garde"/>
        </w:rPr>
        <w:t>Instituto Mexicano de la Propiedad Industrial (</w:t>
      </w:r>
      <w:r w:rsidRPr="00E47213">
        <w:rPr>
          <w:rFonts w:ascii="ITC Avant Garde" w:hAnsi="ITC Avant Garde"/>
          <w:b/>
        </w:rPr>
        <w:t>IMPI</w:t>
      </w:r>
      <w:r w:rsidRPr="00E47213">
        <w:rPr>
          <w:rFonts w:ascii="ITC Avant Garde" w:hAnsi="ITC Avant Garde"/>
        </w:rPr>
        <w:t>) quedó asentada en la</w:t>
      </w:r>
      <w:r w:rsidR="00CB2909" w:rsidRPr="00E47213">
        <w:rPr>
          <w:rFonts w:ascii="ITC Avant Garde" w:hAnsi="ITC Avant Garde"/>
        </w:rPr>
        <w:t xml:space="preserve">  </w:t>
      </w:r>
      <w:r w:rsidRPr="00E47213">
        <w:rPr>
          <w:rFonts w:ascii="ITC Avant Garde" w:hAnsi="ITC Avant Garde"/>
        </w:rPr>
        <w:t>constancia de hechos de fecha veintinueve de noviembre de dos mil dieciséis, en</w:t>
      </w:r>
      <w:r w:rsidR="00CB2909" w:rsidRPr="00E47213">
        <w:rPr>
          <w:rFonts w:ascii="ITC Avant Garde" w:hAnsi="ITC Avant Garde"/>
        </w:rPr>
        <w:t xml:space="preserve">  </w:t>
      </w:r>
      <w:r w:rsidRPr="00E47213">
        <w:rPr>
          <w:rFonts w:ascii="ITC Avant Garde" w:hAnsi="ITC Avant Garde"/>
        </w:rPr>
        <w:t>los siguientes términos:</w:t>
      </w:r>
    </w:p>
    <w:p w:rsidR="00E47213" w:rsidRPr="00E47213" w:rsidRDefault="00DF4AA5" w:rsidP="00E47213">
      <w:pPr>
        <w:pStyle w:val="Prrafodelista"/>
        <w:spacing w:before="240" w:after="240" w:line="360" w:lineRule="auto"/>
        <w:ind w:left="1134" w:right="567"/>
        <w:jc w:val="both"/>
        <w:rPr>
          <w:rFonts w:ascii="ITC Avant Garde" w:hAnsi="ITC Avant Garde"/>
        </w:rPr>
      </w:pPr>
      <w:r w:rsidRPr="00E47213">
        <w:rPr>
          <w:rFonts w:ascii="ITC Avant Garde" w:hAnsi="ITC Avant Garde"/>
        </w:rPr>
        <w:t>“Acto seguido, siendo las doce horas con cuarenta y ocho</w:t>
      </w:r>
      <w:r w:rsidR="006B646C" w:rsidRPr="00E47213">
        <w:rPr>
          <w:rFonts w:ascii="ITC Avant Garde" w:hAnsi="ITC Avant Garde"/>
        </w:rPr>
        <w:t xml:space="preserve"> </w:t>
      </w:r>
      <w:r w:rsidRPr="00E47213">
        <w:rPr>
          <w:rFonts w:ascii="ITC Avant Garde" w:hAnsi="ITC Avant Garde"/>
        </w:rPr>
        <w:t>minutos se presiona el botón “Descargar datos de la consulta</w:t>
      </w:r>
      <w:r w:rsidR="006B646C" w:rsidRPr="00E47213">
        <w:rPr>
          <w:rFonts w:ascii="ITC Avant Garde" w:hAnsi="ITC Avant Garde"/>
        </w:rPr>
        <w:t xml:space="preserve"> </w:t>
      </w:r>
      <w:r w:rsidRPr="00E47213">
        <w:rPr>
          <w:rFonts w:ascii="ITC Avant Garde" w:hAnsi="ITC Avant Garde"/>
        </w:rPr>
        <w:t>PDF”, descargando un archivo en formato PDF constante de tres</w:t>
      </w:r>
      <w:r w:rsidR="006B646C" w:rsidRPr="00E47213">
        <w:rPr>
          <w:rFonts w:ascii="ITC Avant Garde" w:hAnsi="ITC Avant Garde"/>
        </w:rPr>
        <w:t xml:space="preserve">  </w:t>
      </w:r>
      <w:r w:rsidRPr="00E47213">
        <w:rPr>
          <w:rFonts w:ascii="ITC Avant Garde" w:hAnsi="ITC Avant Garde"/>
        </w:rPr>
        <w:t>fojas útiles, el cual contiene los datos de la marca en donde se</w:t>
      </w:r>
      <w:r w:rsidR="00A45EC5" w:rsidRPr="00E47213">
        <w:rPr>
          <w:rFonts w:ascii="ITC Avant Garde" w:hAnsi="ITC Avant Garde"/>
        </w:rPr>
        <w:t xml:space="preserve"> </w:t>
      </w:r>
      <w:r w:rsidRPr="00E47213">
        <w:rPr>
          <w:rFonts w:ascii="ITC Avant Garde" w:hAnsi="ITC Avant Garde"/>
        </w:rPr>
        <w:t xml:space="preserve"> observa que el Titular de la misma es el </w:t>
      </w:r>
      <w:r w:rsidRPr="00E47213">
        <w:rPr>
          <w:rFonts w:ascii="ITC Avant Garde" w:hAnsi="ITC Avant Garde"/>
          <w:b/>
        </w:rPr>
        <w:t xml:space="preserve">C. </w:t>
      </w:r>
      <w:r w:rsidR="008B3CB3" w:rsidRPr="00E47213">
        <w:rPr>
          <w:rFonts w:ascii="ITC Avant Garde" w:hAnsi="ITC Avant Garde"/>
          <w:b/>
          <w:bCs/>
          <w:color w:val="0000FF"/>
        </w:rPr>
        <w:t>“CONFIDENCIAL POR LEY”</w:t>
      </w:r>
      <w:r w:rsidRPr="00E47213">
        <w:rPr>
          <w:rFonts w:ascii="ITC Avant Garde" w:hAnsi="ITC Avant Garde"/>
        </w:rPr>
        <w:t>…”</w:t>
      </w:r>
    </w:p>
    <w:p w:rsidR="00E47213" w:rsidRPr="00E47213" w:rsidRDefault="004133A2" w:rsidP="00E47213">
      <w:pPr>
        <w:spacing w:before="240" w:after="240" w:line="360" w:lineRule="auto"/>
        <w:jc w:val="both"/>
        <w:rPr>
          <w:rFonts w:ascii="ITC Avant Garde" w:eastAsia="Times New Roman" w:hAnsi="ITC Avant Garde"/>
          <w:b/>
          <w:bCs/>
          <w:color w:val="000000"/>
          <w:lang w:eastAsia="es-MX"/>
        </w:rPr>
      </w:pPr>
      <w:r w:rsidRPr="00E47213">
        <w:rPr>
          <w:rFonts w:ascii="ITC Avant Garde" w:hAnsi="ITC Avant Garde"/>
        </w:rPr>
        <w:t>Es decir, una vez consultada la página del Instituto Mexicano de la Propiedad</w:t>
      </w:r>
      <w:r w:rsidR="00CB2909" w:rsidRPr="00E47213">
        <w:rPr>
          <w:rFonts w:ascii="ITC Avant Garde" w:hAnsi="ITC Avant Garde"/>
        </w:rPr>
        <w:t xml:space="preserve"> </w:t>
      </w:r>
      <w:r w:rsidRPr="00E47213">
        <w:rPr>
          <w:rFonts w:ascii="ITC Avant Garde" w:hAnsi="ITC Avant Garde"/>
        </w:rPr>
        <w:t xml:space="preserve">Industrial se obtuvo el nombre de </w:t>
      </w:r>
      <w:r w:rsidR="008B3CB3" w:rsidRPr="00E47213">
        <w:rPr>
          <w:rFonts w:ascii="ITC Avant Garde" w:hAnsi="ITC Avant Garde"/>
          <w:b/>
          <w:bCs/>
          <w:color w:val="0000FF"/>
        </w:rPr>
        <w:t>“CONFIDENCIAL POR LEY”</w:t>
      </w:r>
      <w:r w:rsidRPr="00E47213">
        <w:rPr>
          <w:rFonts w:ascii="ITC Avant Garde" w:hAnsi="ITC Avant Garde"/>
        </w:rPr>
        <w:t xml:space="preserve"> como titular responsable de la marca </w:t>
      </w:r>
      <w:r w:rsidRPr="00E47213">
        <w:rPr>
          <w:rFonts w:ascii="ITC Avant Garde" w:eastAsia="Times New Roman" w:hAnsi="ITC Avant Garde"/>
          <w:b/>
          <w:bCs/>
          <w:color w:val="000000"/>
          <w:lang w:eastAsia="es-MX"/>
        </w:rPr>
        <w:t>MT LIDER MÁXIMA TECNOLOGÍA LÍDER.</w:t>
      </w:r>
    </w:p>
    <w:p w:rsidR="007C52B9" w:rsidRDefault="00A0552D" w:rsidP="00E47213">
      <w:pPr>
        <w:spacing w:before="240" w:after="240" w:line="360" w:lineRule="auto"/>
        <w:jc w:val="both"/>
        <w:rPr>
          <w:rFonts w:ascii="ITC Avant Garde" w:eastAsia="ヒラギノ角ゴ Pro W3" w:hAnsi="ITC Avant Garde"/>
          <w:color w:val="000000"/>
        </w:rPr>
        <w:sectPr w:rsidR="007C52B9" w:rsidSect="00AC20C8">
          <w:headerReference w:type="default" r:id="rId25"/>
          <w:pgSz w:w="12240" w:h="15840"/>
          <w:pgMar w:top="1985" w:right="1418" w:bottom="1418" w:left="1418" w:header="709" w:footer="420" w:gutter="0"/>
          <w:cols w:space="708"/>
          <w:docGrid w:linePitch="360"/>
        </w:sectPr>
      </w:pPr>
      <w:r w:rsidRPr="00E47213">
        <w:rPr>
          <w:rFonts w:ascii="ITC Avant Garde" w:hAnsi="ITC Avant Garde"/>
        </w:rPr>
        <w:t>D</w:t>
      </w:r>
      <w:r w:rsidR="007B7F3C" w:rsidRPr="00E47213">
        <w:rPr>
          <w:rFonts w:ascii="ITC Avant Garde" w:hAnsi="ITC Avant Garde"/>
        </w:rPr>
        <w:t>erivado d</w:t>
      </w:r>
      <w:r w:rsidRPr="00E47213">
        <w:rPr>
          <w:rFonts w:ascii="ITC Avant Garde" w:hAnsi="ITC Avant Garde"/>
        </w:rPr>
        <w:t>e lo anterior</w:t>
      </w:r>
      <w:r w:rsidR="007B7F3C" w:rsidRPr="00E47213">
        <w:rPr>
          <w:rFonts w:ascii="ITC Avant Garde" w:hAnsi="ITC Avant Garde"/>
        </w:rPr>
        <w:t xml:space="preserve"> y una vez </w:t>
      </w:r>
      <w:r w:rsidR="00AD2C9C" w:rsidRPr="00E47213">
        <w:rPr>
          <w:rFonts w:ascii="ITC Avant Garde" w:hAnsi="ITC Avant Garde"/>
        </w:rPr>
        <w:t>analizadas</w:t>
      </w:r>
      <w:r w:rsidR="007B7F3C" w:rsidRPr="00E47213">
        <w:rPr>
          <w:rFonts w:ascii="ITC Avant Garde" w:hAnsi="ITC Avant Garde"/>
        </w:rPr>
        <w:t xml:space="preserve"> las constancias respectivas</w:t>
      </w:r>
      <w:r w:rsidR="00AD2C9C" w:rsidRPr="00E47213">
        <w:rPr>
          <w:rFonts w:ascii="ITC Avant Garde" w:hAnsi="ITC Avant Garde"/>
        </w:rPr>
        <w:t xml:space="preserve">, la </w:t>
      </w:r>
      <w:r w:rsidR="008B3BDF" w:rsidRPr="00E47213">
        <w:rPr>
          <w:rFonts w:ascii="ITC Avant Garde" w:hAnsi="ITC Avant Garde"/>
          <w:b/>
        </w:rPr>
        <w:t>DGV</w:t>
      </w:r>
      <w:r w:rsidR="00AD2C9C" w:rsidRPr="00E47213">
        <w:rPr>
          <w:rFonts w:ascii="ITC Avant Garde" w:hAnsi="ITC Avant Garde"/>
        </w:rPr>
        <w:t xml:space="preserve"> </w:t>
      </w:r>
      <w:r w:rsidR="006F6267" w:rsidRPr="00E47213">
        <w:rPr>
          <w:rFonts w:ascii="ITC Avant Garde" w:hAnsi="ITC Avant Garde"/>
        </w:rPr>
        <w:t xml:space="preserve">consideró </w:t>
      </w:r>
      <w:r w:rsidR="00C815F2" w:rsidRPr="00E47213">
        <w:rPr>
          <w:rFonts w:ascii="ITC Avant Garde" w:hAnsi="ITC Avant Garde"/>
        </w:rPr>
        <w:t xml:space="preserve">que existía </w:t>
      </w:r>
      <w:r w:rsidR="006F6267" w:rsidRPr="00E47213">
        <w:rPr>
          <w:rFonts w:ascii="ITC Avant Garde" w:hAnsi="ITC Avant Garde"/>
        </w:rPr>
        <w:t>evidencia</w:t>
      </w:r>
      <w:r w:rsidR="00C815F2" w:rsidRPr="00E47213">
        <w:rPr>
          <w:rFonts w:ascii="ITC Avant Garde" w:hAnsi="ITC Avant Garde"/>
        </w:rPr>
        <w:t xml:space="preserve"> de que el </w:t>
      </w:r>
      <w:r w:rsidR="00C815F2" w:rsidRPr="00E47213">
        <w:rPr>
          <w:rFonts w:ascii="ITC Avant Garde" w:hAnsi="ITC Avant Garde"/>
          <w:b/>
        </w:rPr>
        <w:t xml:space="preserve">C. </w:t>
      </w:r>
      <w:r w:rsidR="008B3CB3" w:rsidRPr="00E47213">
        <w:rPr>
          <w:rFonts w:ascii="ITC Avant Garde" w:hAnsi="ITC Avant Garde"/>
          <w:b/>
          <w:bCs/>
          <w:color w:val="0000FF"/>
        </w:rPr>
        <w:t>“CONFIDENCIAL POR LEY”</w:t>
      </w:r>
      <w:r w:rsidR="00A45EC5" w:rsidRPr="00E47213">
        <w:rPr>
          <w:rFonts w:ascii="ITC Avant Garde" w:eastAsia="Times New Roman" w:hAnsi="ITC Avant Garde"/>
          <w:b/>
          <w:bCs/>
          <w:color w:val="000000"/>
          <w:lang w:eastAsia="es-MX"/>
        </w:rPr>
        <w:t xml:space="preserve"> </w:t>
      </w:r>
      <w:r w:rsidR="00C815F2" w:rsidRPr="00E47213">
        <w:rPr>
          <w:rFonts w:ascii="ITC Avant Garde" w:eastAsia="Times New Roman" w:hAnsi="ITC Avant Garde"/>
          <w:bCs/>
          <w:color w:val="000000"/>
          <w:lang w:eastAsia="es-MX"/>
        </w:rPr>
        <w:t xml:space="preserve">era el titular y/o responsable de la marca </w:t>
      </w:r>
      <w:r w:rsidR="00DF4AA5" w:rsidRPr="00E47213">
        <w:rPr>
          <w:rFonts w:ascii="ITC Avant Garde" w:eastAsia="Times New Roman" w:hAnsi="ITC Avant Garde"/>
          <w:b/>
          <w:bCs/>
          <w:color w:val="000000"/>
          <w:lang w:eastAsia="es-MX"/>
        </w:rPr>
        <w:t>MT LIDER MÁXIMA TECNOLOGÍA LÍDER</w:t>
      </w:r>
      <w:r w:rsidR="00A45EC5" w:rsidRPr="00E47213">
        <w:rPr>
          <w:rFonts w:ascii="ITC Avant Garde" w:eastAsia="ヒラギノ角ゴ Pro W3" w:hAnsi="ITC Avant Garde"/>
          <w:color w:val="000000"/>
        </w:rPr>
        <w:t xml:space="preserve"> </w:t>
      </w:r>
      <w:r w:rsidR="006F6267" w:rsidRPr="00E47213">
        <w:rPr>
          <w:rFonts w:ascii="ITC Avant Garde" w:eastAsia="ヒラギノ角ゴ Pro W3" w:hAnsi="ITC Avant Garde"/>
          <w:color w:val="000000"/>
        </w:rPr>
        <w:t xml:space="preserve">quien a su vez </w:t>
      </w:r>
    </w:p>
    <w:p w:rsidR="00E47213" w:rsidRPr="00E47213" w:rsidRDefault="006F6267" w:rsidP="00E47213">
      <w:pPr>
        <w:spacing w:before="240" w:after="240" w:line="360" w:lineRule="auto"/>
        <w:jc w:val="both"/>
        <w:rPr>
          <w:rFonts w:ascii="ITC Avant Garde" w:eastAsia="ヒラギノ角ゴ Pro W3" w:hAnsi="ITC Avant Garde"/>
          <w:color w:val="000000"/>
        </w:rPr>
      </w:pPr>
      <w:r w:rsidRPr="00E47213">
        <w:rPr>
          <w:rFonts w:ascii="ITC Avant Garde" w:eastAsia="ヒラギノ角ゴ Pro W3" w:hAnsi="ITC Avant Garde"/>
          <w:color w:val="000000"/>
        </w:rPr>
        <w:lastRenderedPageBreak/>
        <w:t xml:space="preserve">presumiblemente era la propietaria de los equipos con los que se produjo una invasión del espectro radioeléctrico. </w:t>
      </w:r>
    </w:p>
    <w:p w:rsidR="00E47213" w:rsidRPr="00E47213" w:rsidRDefault="0087330C" w:rsidP="00E47213">
      <w:pPr>
        <w:spacing w:before="240" w:after="240" w:line="360" w:lineRule="auto"/>
        <w:jc w:val="both"/>
        <w:rPr>
          <w:rFonts w:ascii="ITC Avant Garde" w:eastAsia="ヒラギノ角ゴ Pro W3" w:hAnsi="ITC Avant Garde"/>
          <w:color w:val="000000"/>
        </w:rPr>
      </w:pPr>
      <w:r w:rsidRPr="00E47213">
        <w:rPr>
          <w:rFonts w:ascii="ITC Avant Garde" w:eastAsia="ヒラギノ角ゴ Pro W3" w:hAnsi="ITC Avant Garde"/>
          <w:color w:val="000000"/>
        </w:rPr>
        <w:t xml:space="preserve">No obstante lo anterior, resulta importante mencionar que </w:t>
      </w:r>
      <w:r w:rsidRPr="00E47213">
        <w:rPr>
          <w:rFonts w:ascii="ITC Avant Garde" w:eastAsia="Times New Roman" w:hAnsi="ITC Avant Garde"/>
          <w:b/>
          <w:bCs/>
          <w:color w:val="000000"/>
          <w:lang w:eastAsia="es-MX"/>
        </w:rPr>
        <w:t xml:space="preserve">MT LIDER MÁXIMA TECNOLOGÍA LÍDER </w:t>
      </w:r>
      <w:r w:rsidRPr="00E47213">
        <w:rPr>
          <w:rFonts w:ascii="ITC Avant Garde" w:eastAsia="Times New Roman" w:hAnsi="ITC Avant Garde"/>
          <w:bCs/>
          <w:color w:val="000000"/>
          <w:lang w:eastAsia="es-MX"/>
        </w:rPr>
        <w:t>no es una persona moral susceptible de tener derechos y obligaciones, por lo que en tal sentido no podría ser propietaria de los bienes a</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que se refiere el presente procedimiento, sino más bien se trata de una marca 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un nombre comercial y en tal sentido, la propiedad de los bienes correspondería</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en todo caso al titular del registro de dicha marca.</w:t>
      </w:r>
    </w:p>
    <w:p w:rsidR="0044489D" w:rsidRPr="00E47213" w:rsidRDefault="006F6267" w:rsidP="00E47213">
      <w:pPr>
        <w:spacing w:before="240" w:after="240" w:line="360" w:lineRule="auto"/>
        <w:jc w:val="both"/>
        <w:rPr>
          <w:rFonts w:ascii="ITC Avant Garde" w:eastAsia="ヒラギノ角ゴ Pro W3" w:hAnsi="ITC Avant Garde"/>
          <w:color w:val="000000"/>
        </w:rPr>
      </w:pPr>
      <w:r w:rsidRPr="00E47213">
        <w:rPr>
          <w:rFonts w:ascii="ITC Avant Garde" w:eastAsia="ヒラギノ角ゴ Pro W3" w:hAnsi="ITC Avant Garde"/>
          <w:color w:val="000000"/>
        </w:rPr>
        <w:t xml:space="preserve">Con independencia de lo anterior, la </w:t>
      </w:r>
      <w:r w:rsidRPr="00E47213">
        <w:rPr>
          <w:rFonts w:ascii="ITC Avant Garde" w:eastAsia="ヒラギノ角ゴ Pro W3" w:hAnsi="ITC Avant Garde"/>
          <w:b/>
          <w:color w:val="000000"/>
        </w:rPr>
        <w:t>DGV</w:t>
      </w:r>
      <w:r w:rsidRPr="00E47213">
        <w:rPr>
          <w:rFonts w:ascii="ITC Avant Garde" w:eastAsia="ヒラギノ角ゴ Pro W3" w:hAnsi="ITC Avant Garde"/>
          <w:color w:val="000000"/>
        </w:rPr>
        <w:t xml:space="preserve"> consideró que en el presente asunto </w:t>
      </w:r>
      <w:r w:rsidR="00A45EC5" w:rsidRPr="00E47213">
        <w:rPr>
          <w:rFonts w:ascii="ITC Avant Garde" w:eastAsia="ヒラギノ角ゴ Pro W3" w:hAnsi="ITC Avant Garde"/>
          <w:color w:val="000000"/>
        </w:rPr>
        <w:t xml:space="preserve"> </w:t>
      </w:r>
      <w:r w:rsidRPr="00E47213">
        <w:rPr>
          <w:rFonts w:ascii="ITC Avant Garde" w:eastAsia="ヒラギノ角ゴ Pro W3" w:hAnsi="ITC Avant Garde"/>
          <w:color w:val="000000"/>
        </w:rPr>
        <w:t xml:space="preserve">existían elementos suficientes para acreditar la conducta que </w:t>
      </w:r>
      <w:r w:rsidR="00A0552D" w:rsidRPr="00E47213">
        <w:rPr>
          <w:rFonts w:ascii="ITC Avant Garde" w:eastAsia="ヒラギノ角ゴ Pro W3" w:hAnsi="ITC Avant Garde"/>
          <w:color w:val="000000"/>
        </w:rPr>
        <w:t>presuntamente</w:t>
      </w:r>
      <w:r w:rsidR="00A45EC5" w:rsidRPr="00E47213">
        <w:rPr>
          <w:rFonts w:ascii="ITC Avant Garde" w:eastAsia="ヒラギノ角ゴ Pro W3" w:hAnsi="ITC Avant Garde"/>
          <w:color w:val="000000"/>
        </w:rPr>
        <w:t xml:space="preserve"> </w:t>
      </w:r>
      <w:r w:rsidR="00A0552D" w:rsidRPr="00E47213">
        <w:rPr>
          <w:rFonts w:ascii="ITC Avant Garde" w:eastAsia="ヒラギノ角ゴ Pro W3" w:hAnsi="ITC Avant Garde"/>
          <w:color w:val="000000"/>
        </w:rPr>
        <w:t xml:space="preserve"> </w:t>
      </w:r>
      <w:r w:rsidR="00A0552D" w:rsidRPr="00E47213">
        <w:rPr>
          <w:rFonts w:ascii="ITC Avant Garde" w:hAnsi="ITC Avant Garde"/>
          <w:bCs/>
        </w:rPr>
        <w:t>actualiz</w:t>
      </w:r>
      <w:r w:rsidRPr="00E47213">
        <w:rPr>
          <w:rFonts w:ascii="ITC Avant Garde" w:hAnsi="ITC Avant Garde"/>
          <w:bCs/>
        </w:rPr>
        <w:t>a</w:t>
      </w:r>
      <w:r w:rsidR="00A0552D" w:rsidRPr="00E47213">
        <w:rPr>
          <w:rFonts w:ascii="ITC Avant Garde" w:hAnsi="ITC Avant Garde"/>
          <w:bCs/>
        </w:rPr>
        <w:t xml:space="preserve"> la hipótesis normativa prevista en el artículo 305, de la </w:t>
      </w:r>
      <w:r w:rsidR="00A0552D" w:rsidRPr="00E47213">
        <w:rPr>
          <w:rFonts w:ascii="ITC Avant Garde" w:hAnsi="ITC Avant Garde"/>
          <w:b/>
          <w:bCs/>
        </w:rPr>
        <w:t>LFTyR</w:t>
      </w:r>
      <w:r w:rsidR="00A0552D" w:rsidRPr="00E47213">
        <w:rPr>
          <w:rFonts w:ascii="ITC Avant Garde" w:hAnsi="ITC Avant Garde"/>
          <w:bCs/>
        </w:rPr>
        <w:t>.</w:t>
      </w:r>
      <w:r w:rsidR="00AD2C9C" w:rsidRPr="00E47213">
        <w:rPr>
          <w:rFonts w:ascii="ITC Avant Garde" w:hAnsi="ITC Avant Garde"/>
          <w:bCs/>
        </w:rPr>
        <w:t xml:space="preserve"> Lo anterior de conformidad con lo siguiente:</w:t>
      </w:r>
      <w:r w:rsidR="00A11F1D" w:rsidRPr="00E47213">
        <w:rPr>
          <w:rFonts w:ascii="ITC Avant Garde" w:eastAsia="ヒラギノ角ゴ Pro W3" w:hAnsi="ITC Avant Garde"/>
          <w:color w:val="000000"/>
        </w:rPr>
        <w:t xml:space="preserve"> </w:t>
      </w:r>
    </w:p>
    <w:p w:rsidR="0044489D" w:rsidRPr="00E47213" w:rsidRDefault="004F3596" w:rsidP="00E47213">
      <w:pPr>
        <w:spacing w:before="240" w:after="240" w:line="360" w:lineRule="auto"/>
        <w:jc w:val="both"/>
        <w:rPr>
          <w:rFonts w:ascii="ITC Avant Garde" w:hAnsi="ITC Avant Garde"/>
          <w:color w:val="000000"/>
        </w:rPr>
      </w:pPr>
      <w:r w:rsidRPr="00E47213">
        <w:rPr>
          <w:rFonts w:ascii="ITC Avant Garde" w:hAnsi="ITC Avant Garde"/>
          <w:b/>
          <w:bCs/>
          <w:u w:val="single"/>
        </w:rPr>
        <w:t>Artículo 305 de la LFTyR.</w:t>
      </w:r>
      <w:r w:rsidR="00A11F1D" w:rsidRPr="00E47213">
        <w:rPr>
          <w:rFonts w:ascii="ITC Avant Garde" w:hAnsi="ITC Avant Garde"/>
          <w:color w:val="000000"/>
        </w:rPr>
        <w:t xml:space="preserve"> </w:t>
      </w:r>
    </w:p>
    <w:p w:rsidR="00E47213" w:rsidRPr="00E47213" w:rsidRDefault="00C97A8D" w:rsidP="00E47213">
      <w:pPr>
        <w:spacing w:before="240" w:after="240" w:line="360" w:lineRule="auto"/>
        <w:jc w:val="both"/>
        <w:rPr>
          <w:rFonts w:ascii="ITC Avant Garde" w:eastAsia="Times New Roman" w:hAnsi="ITC Avant Garde"/>
          <w:bCs/>
          <w:color w:val="000000"/>
          <w:u w:val="single"/>
          <w:lang w:eastAsia="es-MX"/>
        </w:rPr>
      </w:pPr>
      <w:r w:rsidRPr="00E47213">
        <w:rPr>
          <w:rFonts w:ascii="ITC Avant Garde" w:hAnsi="ITC Avant Garde"/>
        </w:rPr>
        <w:t xml:space="preserve">Dicha </w:t>
      </w:r>
      <w:r w:rsidR="00CB4D8A" w:rsidRPr="00E47213">
        <w:rPr>
          <w:rFonts w:ascii="ITC Avant Garde" w:hAnsi="ITC Avant Garde"/>
        </w:rPr>
        <w:t xml:space="preserve">disposición establece que </w:t>
      </w:r>
      <w:r w:rsidR="00CB4D8A" w:rsidRPr="00E47213">
        <w:rPr>
          <w:rFonts w:ascii="ITC Avant Garde" w:eastAsia="Times New Roman" w:hAnsi="ITC Avant Garde"/>
          <w:bCs/>
          <w:color w:val="000000"/>
          <w:lang w:eastAsia="es-MX"/>
        </w:rPr>
        <w:t>“</w:t>
      </w:r>
      <w:r w:rsidR="00CB4D8A" w:rsidRPr="00E47213">
        <w:rPr>
          <w:rFonts w:ascii="ITC Avant Garde" w:eastAsia="Times New Roman" w:hAnsi="ITC Avant Garde"/>
          <w:bCs/>
          <w:color w:val="000000"/>
          <w:u w:val="single"/>
          <w:lang w:eastAsia="es-MX"/>
        </w:rPr>
        <w:t xml:space="preserve">Las personas </w:t>
      </w:r>
      <w:r w:rsidR="00CB4D8A" w:rsidRPr="00E47213">
        <w:rPr>
          <w:rFonts w:ascii="ITC Avant Garde" w:eastAsia="Times New Roman" w:hAnsi="ITC Avant Garde"/>
          <w:bCs/>
          <w:color w:val="000000"/>
          <w:lang w:eastAsia="es-MX"/>
        </w:rPr>
        <w:t xml:space="preserve">que presten servicios de </w:t>
      </w:r>
      <w:r w:rsidR="00BF160A" w:rsidRPr="00E47213">
        <w:rPr>
          <w:rFonts w:ascii="ITC Avant Garde" w:eastAsia="Times New Roman" w:hAnsi="ITC Avant Garde"/>
          <w:bCs/>
          <w:color w:val="000000"/>
          <w:lang w:eastAsia="es-MX"/>
        </w:rPr>
        <w:t xml:space="preserve">telecomunicaciones o de </w:t>
      </w:r>
      <w:r w:rsidR="00CB4D8A" w:rsidRPr="00E47213">
        <w:rPr>
          <w:rFonts w:ascii="ITC Avant Garde" w:eastAsia="Times New Roman" w:hAnsi="ITC Avant Garde"/>
          <w:bCs/>
          <w:color w:val="000000"/>
          <w:lang w:eastAsia="es-MX"/>
        </w:rPr>
        <w:t>radiodifusión, sin contar con concesión o autorización,</w:t>
      </w:r>
      <w:r w:rsidR="006B646C" w:rsidRPr="00E47213">
        <w:rPr>
          <w:rFonts w:ascii="ITC Avant Garde" w:eastAsia="Times New Roman" w:hAnsi="ITC Avant Garde"/>
          <w:bCs/>
          <w:color w:val="000000"/>
          <w:lang w:eastAsia="es-MX"/>
        </w:rPr>
        <w:t xml:space="preserve"> </w:t>
      </w:r>
      <w:r w:rsidR="00A45EC5" w:rsidRPr="00E47213">
        <w:rPr>
          <w:rFonts w:ascii="ITC Avant Garde" w:eastAsia="Times New Roman" w:hAnsi="ITC Avant Garde"/>
          <w:bCs/>
          <w:color w:val="000000"/>
          <w:lang w:eastAsia="es-MX"/>
        </w:rPr>
        <w:t xml:space="preserve"> </w:t>
      </w:r>
      <w:r w:rsidR="00CB4D8A" w:rsidRPr="00E47213">
        <w:rPr>
          <w:rFonts w:ascii="ITC Avant Garde" w:eastAsia="Times New Roman" w:hAnsi="ITC Avant Garde"/>
          <w:bCs/>
          <w:color w:val="000000"/>
          <w:lang w:eastAsia="es-MX"/>
        </w:rPr>
        <w:t xml:space="preserve">o </w:t>
      </w:r>
      <w:r w:rsidR="00CB4D8A" w:rsidRPr="00E47213">
        <w:rPr>
          <w:rFonts w:ascii="ITC Avant Garde" w:eastAsia="Times New Roman" w:hAnsi="ITC Avant Garde"/>
          <w:bCs/>
          <w:color w:val="000000"/>
          <w:u w:val="single"/>
          <w:lang w:eastAsia="es-MX"/>
        </w:rPr>
        <w:t>que por cualquier otro medio invadan u obstruyan las vías generales de comunicación, perderán en beneficio de la Nación los bienes, instalaciones y</w:t>
      </w:r>
      <w:r w:rsidR="00CB2909" w:rsidRPr="00E47213">
        <w:rPr>
          <w:rFonts w:ascii="ITC Avant Garde" w:eastAsia="Times New Roman" w:hAnsi="ITC Avant Garde"/>
          <w:bCs/>
          <w:color w:val="000000"/>
          <w:u w:val="single"/>
          <w:lang w:eastAsia="es-MX"/>
        </w:rPr>
        <w:t xml:space="preserve"> </w:t>
      </w:r>
      <w:r w:rsidR="00A45EC5" w:rsidRPr="00E47213">
        <w:rPr>
          <w:rFonts w:ascii="ITC Avant Garde" w:eastAsia="Times New Roman" w:hAnsi="ITC Avant Garde"/>
          <w:bCs/>
          <w:color w:val="000000"/>
          <w:u w:val="single"/>
          <w:lang w:eastAsia="es-MX"/>
        </w:rPr>
        <w:t xml:space="preserve"> </w:t>
      </w:r>
      <w:r w:rsidR="00CB4D8A" w:rsidRPr="00E47213">
        <w:rPr>
          <w:rFonts w:ascii="ITC Avant Garde" w:eastAsia="Times New Roman" w:hAnsi="ITC Avant Garde"/>
          <w:bCs/>
          <w:color w:val="000000"/>
          <w:u w:val="single"/>
          <w:lang w:eastAsia="es-MX"/>
        </w:rPr>
        <w:t>equipos empleados en la comisión de dichas infracciones”.</w:t>
      </w:r>
    </w:p>
    <w:p w:rsidR="007C52B9" w:rsidRDefault="00CB4D8A" w:rsidP="00E47213">
      <w:pPr>
        <w:spacing w:before="240" w:after="240" w:line="360" w:lineRule="auto"/>
        <w:jc w:val="both"/>
        <w:rPr>
          <w:rFonts w:ascii="ITC Avant Garde" w:eastAsia="Times New Roman" w:hAnsi="ITC Avant Garde"/>
          <w:bCs/>
          <w:color w:val="000000"/>
          <w:lang w:eastAsia="es-MX"/>
        </w:rPr>
        <w:sectPr w:rsidR="007C52B9" w:rsidSect="00AC20C8">
          <w:headerReference w:type="default" r:id="rId26"/>
          <w:pgSz w:w="12240" w:h="15840"/>
          <w:pgMar w:top="1985" w:right="1418" w:bottom="1418" w:left="1418" w:header="709" w:footer="420" w:gutter="0"/>
          <w:cols w:space="708"/>
          <w:docGrid w:linePitch="360"/>
        </w:sectPr>
      </w:pPr>
      <w:r w:rsidRPr="00E47213">
        <w:rPr>
          <w:rFonts w:ascii="ITC Avant Garde" w:eastAsia="Times New Roman" w:hAnsi="ITC Avant Garde"/>
          <w:bCs/>
          <w:color w:val="000000"/>
          <w:lang w:eastAsia="es-MX"/>
        </w:rPr>
        <w:t>En efecto, el espectro radioeléctrico constituye un bien de uso común que está</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sujeto al régimen de dominio público de la Federación, pudiendo hacer uso de él todos los habitantes de la República Mexicana, con las restricciones establecidas</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en las leyes</w:t>
      </w:r>
      <w:r w:rsidR="00AD2C9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reglamentos </w:t>
      </w:r>
      <w:r w:rsidR="00AD2C9C" w:rsidRPr="00E47213">
        <w:rPr>
          <w:rFonts w:ascii="ITC Avant Garde" w:eastAsia="Times New Roman" w:hAnsi="ITC Avant Garde"/>
          <w:bCs/>
          <w:color w:val="000000"/>
          <w:lang w:eastAsia="es-MX"/>
        </w:rPr>
        <w:t xml:space="preserve">y disposiciones </w:t>
      </w:r>
      <w:r w:rsidRPr="00E47213">
        <w:rPr>
          <w:rFonts w:ascii="ITC Avant Garde" w:eastAsia="Times New Roman" w:hAnsi="ITC Avant Garde"/>
          <w:bCs/>
          <w:color w:val="000000"/>
          <w:lang w:eastAsia="es-MX"/>
        </w:rPr>
        <w:t xml:space="preserve">administrativos aplicables, pero para su aprovechamiento se requiere concesión otorgada conforme a las condiciones y requisitos legalmente establecidos, los que no crean derechos reales, pues sólo </w:t>
      </w:r>
      <w:r w:rsidR="00A45EC5"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otorgan frente a la administración y sin perjuicio de terceros, el derecho al uso, aprovechamiento o explotación conforme a las leyes y al título correspondiente</w:t>
      </w:r>
      <w:r w:rsidR="004F3596" w:rsidRPr="00E47213">
        <w:rPr>
          <w:rFonts w:ascii="ITC Avant Garde" w:eastAsia="Times New Roman" w:hAnsi="ITC Avant Garde"/>
          <w:bCs/>
          <w:color w:val="000000"/>
          <w:lang w:eastAsia="es-MX"/>
        </w:rPr>
        <w:t>.</w:t>
      </w:r>
    </w:p>
    <w:p w:rsidR="00E47213" w:rsidRPr="00E47213" w:rsidRDefault="00CB4D8A" w:rsidP="00E47213">
      <w:pPr>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lang w:val="es-ES_tradnl"/>
        </w:rPr>
        <w:lastRenderedPageBreak/>
        <w:t>Al respecto, durante la diligencia de inspección-verificación,</w:t>
      </w:r>
      <w:r w:rsidRPr="00E47213">
        <w:rPr>
          <w:rFonts w:ascii="ITC Avant Garde" w:hAnsi="ITC Avant Garde"/>
          <w:b/>
        </w:rPr>
        <w:t xml:space="preserve"> </w:t>
      </w:r>
      <w:r w:rsidR="00AC4C15" w:rsidRPr="00E47213">
        <w:rPr>
          <w:rFonts w:ascii="ITC Avant Garde" w:eastAsia="Times New Roman" w:hAnsi="ITC Avant Garde"/>
          <w:b/>
          <w:bCs/>
          <w:color w:val="000000"/>
          <w:lang w:eastAsia="es-MX"/>
        </w:rPr>
        <w:t>LOS VERIFICADORES</w:t>
      </w:r>
      <w:r w:rsidRPr="00E47213">
        <w:rPr>
          <w:rFonts w:ascii="ITC Avant Garde" w:hAnsi="ITC Avant Garde"/>
        </w:rPr>
        <w:t xml:space="preserve"> </w:t>
      </w:r>
      <w:r w:rsidR="000D590F" w:rsidRPr="00E47213">
        <w:rPr>
          <w:rFonts w:ascii="ITC Avant Garde" w:hAnsi="ITC Avant Garde"/>
        </w:rPr>
        <w:t xml:space="preserve">advirtieron </w:t>
      </w:r>
      <w:r w:rsidRPr="00E47213">
        <w:rPr>
          <w:rFonts w:ascii="ITC Avant Garde" w:eastAsia="Times New Roman" w:hAnsi="ITC Avant Garde"/>
          <w:bCs/>
          <w:color w:val="000000"/>
          <w:lang w:eastAsia="es-MX"/>
        </w:rPr>
        <w:t>que</w:t>
      </w:r>
      <w:r w:rsidR="00C815F2" w:rsidRPr="00E47213">
        <w:rPr>
          <w:rFonts w:ascii="ITC Avant Garde" w:eastAsia="Times New Roman" w:hAnsi="ITC Avant Garde"/>
          <w:bCs/>
          <w:color w:val="000000"/>
          <w:lang w:eastAsia="es-MX"/>
        </w:rPr>
        <w:t xml:space="preserve"> se</w:t>
      </w:r>
      <w:r w:rsidRPr="00E47213">
        <w:rPr>
          <w:rFonts w:ascii="ITC Avant Garde" w:eastAsia="Times New Roman" w:hAnsi="ITC Avant Garde"/>
          <w:bCs/>
          <w:color w:val="000000"/>
          <w:lang w:eastAsia="es-MX"/>
        </w:rPr>
        <w:t xml:space="preserve"> </w:t>
      </w:r>
      <w:r w:rsidR="002401B5" w:rsidRPr="00E47213">
        <w:rPr>
          <w:rFonts w:ascii="ITC Avant Garde" w:eastAsia="Times New Roman" w:hAnsi="ITC Avant Garde"/>
          <w:bCs/>
          <w:color w:val="000000"/>
          <w:lang w:eastAsia="es-MX"/>
        </w:rPr>
        <w:t xml:space="preserve">estaba </w:t>
      </w:r>
      <w:r w:rsidR="00BF160A" w:rsidRPr="00E47213">
        <w:rPr>
          <w:rFonts w:ascii="ITC Avant Garde" w:eastAsia="Times New Roman" w:hAnsi="ITC Avant Garde"/>
          <w:bCs/>
          <w:color w:val="000000"/>
          <w:lang w:eastAsia="es-MX"/>
        </w:rPr>
        <w:t xml:space="preserve">haciendo </w:t>
      </w:r>
      <w:r w:rsidRPr="00E47213">
        <w:rPr>
          <w:rFonts w:ascii="ITC Avant Garde" w:eastAsia="Times New Roman" w:hAnsi="ITC Avant Garde"/>
          <w:bCs/>
          <w:color w:val="000000"/>
          <w:lang w:eastAsia="es-MX"/>
        </w:rPr>
        <w:t>us</w:t>
      </w:r>
      <w:r w:rsidR="002401B5" w:rsidRPr="00E47213">
        <w:rPr>
          <w:rFonts w:ascii="ITC Avant Garde" w:eastAsia="Times New Roman" w:hAnsi="ITC Avant Garde"/>
          <w:bCs/>
          <w:color w:val="000000"/>
          <w:lang w:eastAsia="es-MX"/>
        </w:rPr>
        <w:t>o</w:t>
      </w:r>
      <w:r w:rsidR="00BF160A" w:rsidRPr="00E47213">
        <w:rPr>
          <w:rFonts w:ascii="ITC Avant Garde" w:eastAsia="Times New Roman" w:hAnsi="ITC Avant Garde"/>
          <w:bCs/>
          <w:color w:val="000000"/>
          <w:lang w:eastAsia="es-MX"/>
        </w:rPr>
        <w:t xml:space="preserve"> de</w:t>
      </w:r>
      <w:r w:rsidRPr="00E47213">
        <w:rPr>
          <w:rFonts w:ascii="ITC Avant Garde" w:eastAsia="Times New Roman" w:hAnsi="ITC Avant Garde"/>
          <w:bCs/>
          <w:color w:val="000000"/>
          <w:lang w:eastAsia="es-MX"/>
        </w:rPr>
        <w:t xml:space="preserve"> la banda de </w:t>
      </w:r>
      <w:r w:rsidR="008B3BDF" w:rsidRPr="00E47213">
        <w:rPr>
          <w:rFonts w:ascii="ITC Avant Garde" w:eastAsia="Times New Roman" w:hAnsi="ITC Avant Garde"/>
          <w:bCs/>
          <w:color w:val="000000"/>
          <w:lang w:eastAsia="es-MX"/>
        </w:rPr>
        <w:t>frecuencias en el</w:t>
      </w:r>
      <w:r w:rsidR="006B646C" w:rsidRPr="00E47213">
        <w:rPr>
          <w:rFonts w:ascii="ITC Avant Garde" w:eastAsia="Times New Roman" w:hAnsi="ITC Avant Garde"/>
          <w:bCs/>
          <w:color w:val="000000"/>
          <w:lang w:eastAsia="es-MX"/>
        </w:rPr>
        <w:t xml:space="preserve"> </w:t>
      </w:r>
      <w:r w:rsidR="008B3BDF" w:rsidRPr="00E47213">
        <w:rPr>
          <w:rFonts w:ascii="ITC Avant Garde" w:eastAsia="Times New Roman" w:hAnsi="ITC Avant Garde"/>
          <w:bCs/>
          <w:color w:val="000000"/>
          <w:lang w:eastAsia="es-MX"/>
        </w:rPr>
        <w:t xml:space="preserve">intervalo de </w:t>
      </w:r>
      <w:r w:rsidR="00DF4AA5" w:rsidRPr="00E47213">
        <w:rPr>
          <w:rFonts w:ascii="ITC Avant Garde" w:eastAsia="Times New Roman" w:hAnsi="ITC Avant Garde"/>
          <w:b/>
          <w:bCs/>
          <w:color w:val="000000"/>
          <w:lang w:eastAsia="es-MX"/>
        </w:rPr>
        <w:t>1</w:t>
      </w:r>
      <w:r w:rsidR="008B3BDF" w:rsidRPr="00E47213">
        <w:rPr>
          <w:rFonts w:ascii="ITC Avant Garde" w:eastAsia="Times New Roman" w:hAnsi="ITC Avant Garde"/>
          <w:b/>
          <w:bCs/>
          <w:color w:val="000000"/>
          <w:lang w:eastAsia="es-MX"/>
        </w:rPr>
        <w:t xml:space="preserve">820 MHz </w:t>
      </w:r>
      <w:r w:rsidR="008B3BDF" w:rsidRPr="00E47213">
        <w:rPr>
          <w:rFonts w:ascii="ITC Avant Garde" w:eastAsia="Times New Roman" w:hAnsi="ITC Avant Garde"/>
          <w:bCs/>
          <w:color w:val="000000"/>
          <w:lang w:eastAsia="es-MX"/>
        </w:rPr>
        <w:t>a</w:t>
      </w:r>
      <w:r w:rsidR="008B3BDF" w:rsidRPr="00E47213">
        <w:rPr>
          <w:rFonts w:ascii="ITC Avant Garde" w:eastAsia="Times New Roman" w:hAnsi="ITC Avant Garde"/>
          <w:b/>
          <w:bCs/>
          <w:color w:val="000000"/>
          <w:lang w:eastAsia="es-MX"/>
        </w:rPr>
        <w:t xml:space="preserve"> </w:t>
      </w:r>
      <w:r w:rsidR="00DF4AA5" w:rsidRPr="00E47213">
        <w:rPr>
          <w:rFonts w:ascii="ITC Avant Garde" w:eastAsia="Times New Roman" w:hAnsi="ITC Avant Garde"/>
          <w:b/>
          <w:bCs/>
          <w:color w:val="000000"/>
          <w:lang w:eastAsia="es-MX"/>
        </w:rPr>
        <w:t>1920</w:t>
      </w:r>
      <w:r w:rsidR="008B3BDF" w:rsidRPr="00E47213">
        <w:rPr>
          <w:rFonts w:ascii="ITC Avant Garde" w:eastAsia="Times New Roman" w:hAnsi="ITC Avant Garde"/>
          <w:b/>
          <w:bCs/>
          <w:color w:val="000000"/>
          <w:lang w:eastAsia="es-MX"/>
        </w:rPr>
        <w:t xml:space="preserve"> MHz</w:t>
      </w:r>
      <w:r w:rsidRPr="00E47213">
        <w:rPr>
          <w:rFonts w:ascii="ITC Avant Garde" w:eastAsia="Times New Roman" w:hAnsi="ITC Avant Garde"/>
          <w:b/>
          <w:bCs/>
          <w:color w:val="000000"/>
          <w:lang w:eastAsia="es-MX"/>
        </w:rPr>
        <w:t>,</w:t>
      </w:r>
      <w:r w:rsidRPr="00E47213">
        <w:rPr>
          <w:rFonts w:ascii="ITC Avant Garde" w:eastAsia="Times New Roman" w:hAnsi="ITC Avant Garde"/>
          <w:bCs/>
          <w:color w:val="000000"/>
          <w:lang w:eastAsia="es-MX"/>
        </w:rPr>
        <w:t xml:space="preserve"> sin contar con la concesión o permiso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otorgado por la autoridad competente, por lo que el </w:t>
      </w:r>
      <w:r w:rsidR="00AD2C9C" w:rsidRPr="00E47213">
        <w:rPr>
          <w:rFonts w:ascii="ITC Avant Garde" w:eastAsia="Times New Roman" w:hAnsi="ITC Avant Garde"/>
          <w:bCs/>
          <w:color w:val="000000"/>
          <w:lang w:eastAsia="es-MX"/>
        </w:rPr>
        <w:t>T</w:t>
      </w:r>
      <w:r w:rsidRPr="00E47213">
        <w:rPr>
          <w:rFonts w:ascii="ITC Avant Garde" w:eastAsia="Times New Roman" w:hAnsi="ITC Avant Garde"/>
          <w:bCs/>
          <w:color w:val="000000"/>
          <w:lang w:eastAsia="es-MX"/>
        </w:rPr>
        <w:t xml:space="preserve">itular de la Unidad de Cumplimiento inició el procedimiento </w:t>
      </w:r>
      <w:r w:rsidR="00BF160A" w:rsidRPr="00E47213">
        <w:rPr>
          <w:rFonts w:ascii="ITC Avant Garde" w:eastAsia="Times New Roman" w:hAnsi="ITC Avant Garde"/>
          <w:bCs/>
          <w:color w:val="000000"/>
          <w:lang w:eastAsia="es-MX"/>
        </w:rPr>
        <w:t xml:space="preserve">administrativo para </w:t>
      </w:r>
      <w:r w:rsidR="00EA0FEB" w:rsidRPr="00E47213">
        <w:rPr>
          <w:rFonts w:ascii="ITC Avant Garde" w:eastAsia="Times New Roman" w:hAnsi="ITC Avant Garde"/>
          <w:bCs/>
          <w:color w:val="000000"/>
          <w:lang w:eastAsia="es-MX"/>
        </w:rPr>
        <w:t>declara</w:t>
      </w:r>
      <w:r w:rsidR="00BF160A" w:rsidRPr="00E47213">
        <w:rPr>
          <w:rFonts w:ascii="ITC Avant Garde" w:eastAsia="Times New Roman" w:hAnsi="ITC Avant Garde"/>
          <w:bCs/>
          <w:color w:val="000000"/>
          <w:lang w:eastAsia="es-MX"/>
        </w:rPr>
        <w:t>r</w:t>
      </w:r>
      <w:r w:rsidR="00EA0FEB" w:rsidRPr="00E47213">
        <w:rPr>
          <w:rFonts w:ascii="ITC Avant Garde" w:eastAsia="Times New Roman" w:hAnsi="ITC Avant Garde"/>
          <w:bCs/>
          <w:color w:val="000000"/>
          <w:lang w:eastAsia="es-MX"/>
        </w:rPr>
        <w:t xml:space="preserve"> de p</w:t>
      </w:r>
      <w:r w:rsidR="00BF160A" w:rsidRPr="00E47213">
        <w:rPr>
          <w:rFonts w:ascii="ITC Avant Garde" w:eastAsia="Times New Roman" w:hAnsi="ITC Avant Garde"/>
          <w:bCs/>
          <w:color w:val="000000"/>
          <w:lang w:eastAsia="es-MX"/>
        </w:rPr>
        <w:t>é</w:t>
      </w:r>
      <w:r w:rsidR="00EA0FEB" w:rsidRPr="00E47213">
        <w:rPr>
          <w:rFonts w:ascii="ITC Avant Garde" w:eastAsia="Times New Roman" w:hAnsi="ITC Avant Garde"/>
          <w:bCs/>
          <w:color w:val="000000"/>
          <w:lang w:eastAsia="es-MX"/>
        </w:rPr>
        <w:t xml:space="preserve">rdida de bienes, instalaciones y equipos en beneficio de la Nación </w:t>
      </w:r>
      <w:r w:rsidRPr="00E47213">
        <w:rPr>
          <w:rFonts w:ascii="ITC Avant Garde" w:eastAsia="Times New Roman" w:hAnsi="ITC Avant Garde"/>
          <w:bCs/>
          <w:color w:val="000000"/>
          <w:lang w:eastAsia="es-MX"/>
        </w:rPr>
        <w:t>que se procede a</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resolver por éste Órgano Colegiado.</w:t>
      </w:r>
    </w:p>
    <w:p w:rsidR="00E47213" w:rsidRPr="00E47213" w:rsidRDefault="00CB4D8A" w:rsidP="00E47213">
      <w:pPr>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Lo anterior</w:t>
      </w:r>
      <w:r w:rsidR="00790EB0"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considerando que</w:t>
      </w:r>
      <w:r w:rsidRPr="00E47213" w:rsidDel="00913BDC">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de conformidad con los artículos 15, fracción XXX</w:t>
      </w:r>
      <w:r w:rsidR="00151037" w:rsidRPr="00E47213">
        <w:rPr>
          <w:rFonts w:ascii="ITC Avant Garde" w:eastAsia="Times New Roman" w:hAnsi="ITC Avant Garde"/>
          <w:bCs/>
          <w:color w:val="000000"/>
          <w:lang w:eastAsia="es-MX"/>
        </w:rPr>
        <w:t>,</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de la </w:t>
      </w:r>
      <w:r w:rsidRPr="00E47213">
        <w:rPr>
          <w:rFonts w:ascii="ITC Avant Garde" w:eastAsia="Times New Roman" w:hAnsi="ITC Avant Garde"/>
          <w:b/>
          <w:bCs/>
          <w:color w:val="000000"/>
          <w:lang w:eastAsia="es-MX"/>
        </w:rPr>
        <w:t>LFTyR</w:t>
      </w:r>
      <w:r w:rsidRPr="00E47213">
        <w:rPr>
          <w:rFonts w:ascii="ITC Avant Garde" w:eastAsia="Times New Roman" w:hAnsi="ITC Avant Garde"/>
          <w:bCs/>
          <w:color w:val="000000"/>
          <w:lang w:eastAsia="es-MX"/>
        </w:rPr>
        <w:t xml:space="preserve"> y </w:t>
      </w:r>
      <w:r w:rsidR="00AD2C9C" w:rsidRPr="00E47213">
        <w:rPr>
          <w:rFonts w:ascii="ITC Avant Garde" w:eastAsia="Times New Roman" w:hAnsi="ITC Avant Garde"/>
          <w:bCs/>
          <w:color w:val="000000"/>
          <w:lang w:eastAsia="es-MX"/>
        </w:rPr>
        <w:t>41 en relación con el 44</w:t>
      </w:r>
      <w:r w:rsidR="00151037" w:rsidRPr="00E47213">
        <w:rPr>
          <w:rFonts w:ascii="ITC Avant Garde" w:eastAsia="Times New Roman" w:hAnsi="ITC Avant Garde"/>
          <w:bCs/>
          <w:color w:val="000000"/>
          <w:lang w:eastAsia="es-MX"/>
        </w:rPr>
        <w:t>,</w:t>
      </w:r>
      <w:r w:rsidR="00AD2C9C" w:rsidRPr="00E47213">
        <w:rPr>
          <w:rFonts w:ascii="ITC Avant Garde" w:eastAsia="Times New Roman" w:hAnsi="ITC Avant Garde"/>
          <w:bCs/>
          <w:color w:val="000000"/>
          <w:lang w:eastAsia="es-MX"/>
        </w:rPr>
        <w:t xml:space="preserve"> fracción I, </w:t>
      </w:r>
      <w:r w:rsidRPr="00E47213">
        <w:rPr>
          <w:rFonts w:ascii="ITC Avant Garde" w:eastAsia="Times New Roman" w:hAnsi="ITC Avant Garde"/>
          <w:bCs/>
          <w:color w:val="000000"/>
          <w:lang w:eastAsia="es-MX"/>
        </w:rPr>
        <w:t>6, fracción XVII</w:t>
      </w:r>
      <w:r w:rsidR="00151037"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del </w:t>
      </w:r>
      <w:r w:rsidRPr="00E47213">
        <w:rPr>
          <w:rFonts w:ascii="ITC Avant Garde" w:eastAsia="Times New Roman" w:hAnsi="ITC Avant Garde"/>
          <w:b/>
          <w:bCs/>
          <w:color w:val="000000"/>
          <w:lang w:eastAsia="es-MX"/>
        </w:rPr>
        <w:t>ESTATUTO</w:t>
      </w:r>
      <w:r w:rsidRPr="00E47213">
        <w:rPr>
          <w:rFonts w:ascii="ITC Avant Garde" w:eastAsia="Times New Roman" w:hAnsi="ITC Avant Garde"/>
          <w:bCs/>
          <w:color w:val="000000"/>
          <w:lang w:eastAsia="es-MX"/>
        </w:rPr>
        <w:t xml:space="preserve">, </w:t>
      </w:r>
      <w:r w:rsidR="00AD2C9C" w:rsidRPr="00E47213">
        <w:rPr>
          <w:rFonts w:ascii="ITC Avant Garde" w:eastAsia="Times New Roman" w:hAnsi="ITC Avant Garde"/>
          <w:bCs/>
          <w:color w:val="000000"/>
          <w:lang w:eastAsia="es-MX"/>
        </w:rPr>
        <w:t>el</w:t>
      </w:r>
      <w:r w:rsidR="00CB2909" w:rsidRPr="00E47213">
        <w:rPr>
          <w:rFonts w:ascii="ITC Avant Garde" w:eastAsia="Times New Roman" w:hAnsi="ITC Avant Garde"/>
          <w:bCs/>
          <w:color w:val="000000"/>
          <w:lang w:eastAsia="es-MX"/>
        </w:rPr>
        <w:t xml:space="preserve"> </w:t>
      </w:r>
      <w:r w:rsidR="00AD2C9C" w:rsidRPr="00E47213">
        <w:rPr>
          <w:rFonts w:ascii="ITC Avant Garde" w:eastAsia="Times New Roman" w:hAnsi="ITC Avant Garde"/>
          <w:bCs/>
          <w:color w:val="000000"/>
          <w:lang w:eastAsia="es-MX"/>
        </w:rPr>
        <w:t>Titular de la Unidad de Cumplimiento tiene facultad para sustanciar</w:t>
      </w:r>
      <w:r w:rsidR="006B646C" w:rsidRPr="00E47213">
        <w:rPr>
          <w:rFonts w:ascii="ITC Avant Garde" w:eastAsia="Times New Roman" w:hAnsi="ITC Avant Garde"/>
          <w:bCs/>
          <w:color w:val="000000"/>
          <w:lang w:eastAsia="es-MX"/>
        </w:rPr>
        <w:t xml:space="preserve"> </w:t>
      </w:r>
      <w:r w:rsidR="00AD2C9C" w:rsidRPr="00E47213">
        <w:rPr>
          <w:rFonts w:ascii="ITC Avant Garde" w:eastAsia="Times New Roman" w:hAnsi="ITC Avant Garde"/>
          <w:bCs/>
          <w:color w:val="000000"/>
          <w:lang w:eastAsia="es-MX"/>
        </w:rPr>
        <w:t xml:space="preserve">procedimientos administrativos sancionatorios y </w:t>
      </w:r>
      <w:r w:rsidRPr="00E47213">
        <w:rPr>
          <w:rFonts w:ascii="ITC Avant Garde" w:eastAsia="Times New Roman" w:hAnsi="ITC Avant Garde"/>
          <w:bCs/>
          <w:color w:val="000000"/>
          <w:lang w:eastAsia="es-MX"/>
        </w:rPr>
        <w:t>el Pleno del</w:t>
      </w:r>
      <w:r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Cs/>
          <w:color w:val="000000"/>
          <w:lang w:eastAsia="es-MX"/>
        </w:rPr>
        <w:t>Instituto se encuentra facultado para declarar la pérdida de los bienes instalaciones y equipos en</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beneficio a favor de la Nación, por el incumplimiento e infracción a las</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disposiciones legales, reglamentarias y administrativas en materia de telecomunicaciones y radiodifusión.</w:t>
      </w:r>
    </w:p>
    <w:p w:rsidR="00E47213" w:rsidRPr="00E47213" w:rsidRDefault="00AD2C9C" w:rsidP="00E47213">
      <w:pPr>
        <w:spacing w:before="240" w:after="240" w:line="360" w:lineRule="auto"/>
        <w:jc w:val="both"/>
        <w:rPr>
          <w:rFonts w:ascii="ITC Avant Garde" w:hAnsi="ITC Avant Garde"/>
          <w:color w:val="000000"/>
        </w:rPr>
      </w:pPr>
      <w:r w:rsidRPr="00E47213">
        <w:rPr>
          <w:rFonts w:ascii="ITC Avant Garde" w:eastAsia="Times New Roman" w:hAnsi="ITC Avant Garde"/>
          <w:bCs/>
          <w:color w:val="000000"/>
          <w:lang w:eastAsia="es-MX"/>
        </w:rPr>
        <w:t xml:space="preserve">En </w:t>
      </w:r>
      <w:r w:rsidR="007F2564" w:rsidRPr="00E47213">
        <w:rPr>
          <w:rFonts w:ascii="ITC Avant Garde" w:eastAsia="Times New Roman" w:hAnsi="ITC Avant Garde"/>
          <w:bCs/>
          <w:color w:val="000000"/>
          <w:lang w:eastAsia="es-MX"/>
        </w:rPr>
        <w:t xml:space="preserve">tal sentido, atendiendo a la propuesta formulada por la </w:t>
      </w:r>
      <w:r w:rsidR="007F2564" w:rsidRPr="00E47213">
        <w:rPr>
          <w:rFonts w:ascii="ITC Avant Garde" w:eastAsia="Times New Roman" w:hAnsi="ITC Avant Garde"/>
          <w:b/>
          <w:bCs/>
          <w:color w:val="000000"/>
          <w:lang w:eastAsia="es-MX"/>
        </w:rPr>
        <w:t>DGV</w:t>
      </w:r>
      <w:r w:rsidR="007F2564" w:rsidRPr="00E47213">
        <w:rPr>
          <w:rFonts w:ascii="ITC Avant Garde" w:eastAsia="Times New Roman" w:hAnsi="ITC Avant Garde"/>
          <w:bCs/>
          <w:color w:val="000000"/>
          <w:lang w:eastAsia="es-MX"/>
        </w:rPr>
        <w:t>, mediante</w:t>
      </w:r>
      <w:r w:rsidR="006B646C" w:rsidRPr="00E47213">
        <w:rPr>
          <w:rFonts w:ascii="ITC Avant Garde" w:eastAsia="Times New Roman" w:hAnsi="ITC Avant Garde"/>
          <w:bCs/>
          <w:color w:val="000000"/>
          <w:lang w:eastAsia="es-MX"/>
        </w:rPr>
        <w:t xml:space="preserve"> </w:t>
      </w:r>
      <w:r w:rsidR="007F2564" w:rsidRPr="00E47213">
        <w:rPr>
          <w:rFonts w:ascii="ITC Avant Garde" w:eastAsia="Times New Roman" w:hAnsi="ITC Avant Garde"/>
          <w:bCs/>
          <w:color w:val="000000"/>
          <w:lang w:eastAsia="es-MX"/>
        </w:rPr>
        <w:t xml:space="preserve">acuerdo de </w:t>
      </w:r>
      <w:r w:rsidR="006B49D0" w:rsidRPr="00E47213">
        <w:rPr>
          <w:rFonts w:ascii="ITC Avant Garde" w:eastAsia="Times New Roman" w:hAnsi="ITC Avant Garde"/>
          <w:bCs/>
          <w:color w:val="000000"/>
          <w:lang w:eastAsia="es-MX"/>
        </w:rPr>
        <w:t>siete de febrero de dos mil diecisiete</w:t>
      </w:r>
      <w:r w:rsidR="008B3BDF" w:rsidRPr="00E47213">
        <w:rPr>
          <w:rFonts w:ascii="ITC Avant Garde" w:eastAsia="Times New Roman" w:hAnsi="ITC Avant Garde"/>
          <w:bCs/>
          <w:color w:val="000000"/>
          <w:lang w:eastAsia="es-MX"/>
        </w:rPr>
        <w:t xml:space="preserve"> </w:t>
      </w:r>
      <w:r w:rsidR="007F2564" w:rsidRPr="00E47213">
        <w:rPr>
          <w:rFonts w:ascii="ITC Avant Garde" w:eastAsia="Times New Roman" w:hAnsi="ITC Avant Garde"/>
          <w:bCs/>
          <w:color w:val="000000"/>
          <w:lang w:eastAsia="es-MX"/>
        </w:rPr>
        <w:t xml:space="preserve">se dio inicio al procedimiento administrativo </w:t>
      </w:r>
      <w:r w:rsidR="006B49D0" w:rsidRPr="00E47213">
        <w:rPr>
          <w:rFonts w:ascii="ITC Avant Garde" w:eastAsia="Times New Roman" w:hAnsi="ITC Avant Garde"/>
          <w:bCs/>
          <w:color w:val="000000"/>
          <w:lang w:eastAsia="es-MX"/>
        </w:rPr>
        <w:t xml:space="preserve">para declarar la </w:t>
      </w:r>
      <w:r w:rsidR="008B3BDF" w:rsidRPr="00E47213">
        <w:rPr>
          <w:rFonts w:ascii="ITC Avant Garde" w:eastAsia="Times New Roman" w:hAnsi="ITC Avant Garde"/>
          <w:bCs/>
          <w:color w:val="000000"/>
          <w:lang w:eastAsia="es-MX"/>
        </w:rPr>
        <w:t>pérdida de bienes, instalaciones y equipos en</w:t>
      </w:r>
      <w:r w:rsidR="00CB2909" w:rsidRPr="00E47213">
        <w:rPr>
          <w:rFonts w:ascii="ITC Avant Garde" w:eastAsia="Times New Roman" w:hAnsi="ITC Avant Garde"/>
          <w:bCs/>
          <w:color w:val="000000"/>
          <w:lang w:eastAsia="es-MX"/>
        </w:rPr>
        <w:t xml:space="preserve"> </w:t>
      </w:r>
      <w:r w:rsidR="009B1775" w:rsidRPr="00E47213">
        <w:rPr>
          <w:rFonts w:ascii="ITC Avant Garde" w:eastAsia="Times New Roman" w:hAnsi="ITC Avant Garde"/>
          <w:bCs/>
          <w:color w:val="000000"/>
          <w:lang w:eastAsia="es-MX"/>
        </w:rPr>
        <w:t xml:space="preserve"> </w:t>
      </w:r>
      <w:r w:rsidR="008B3BDF" w:rsidRPr="00E47213">
        <w:rPr>
          <w:rFonts w:ascii="ITC Avant Garde" w:eastAsia="Times New Roman" w:hAnsi="ITC Avant Garde"/>
          <w:bCs/>
          <w:color w:val="000000"/>
          <w:lang w:eastAsia="es-MX"/>
        </w:rPr>
        <w:t xml:space="preserve">beneficio de la Nación </w:t>
      </w:r>
      <w:r w:rsidR="007F2564" w:rsidRPr="00E47213">
        <w:rPr>
          <w:rFonts w:ascii="ITC Avant Garde" w:eastAsia="Times New Roman" w:hAnsi="ITC Avant Garde"/>
          <w:bCs/>
          <w:color w:val="000000"/>
          <w:lang w:eastAsia="es-MX"/>
        </w:rPr>
        <w:t xml:space="preserve">en contra de </w:t>
      </w:r>
      <w:r w:rsidR="008B3CB3" w:rsidRPr="00E47213">
        <w:rPr>
          <w:rFonts w:ascii="ITC Avant Garde" w:hAnsi="ITC Avant Garde"/>
          <w:b/>
          <w:bCs/>
          <w:color w:val="0000FF"/>
        </w:rPr>
        <w:t>“CONFIDENCIAL POR LEY”</w:t>
      </w:r>
      <w:r w:rsidR="00DF4AA5" w:rsidRPr="00E47213">
        <w:rPr>
          <w:rFonts w:ascii="ITC Avant Garde" w:eastAsia="Times New Roman" w:hAnsi="ITC Avant Garde"/>
          <w:b/>
          <w:bCs/>
          <w:color w:val="000000"/>
          <w:lang w:eastAsia="es-MX"/>
        </w:rPr>
        <w:t xml:space="preserve"> Y/O MT</w:t>
      </w:r>
      <w:r w:rsidR="00CB2909" w:rsidRPr="00E47213">
        <w:rPr>
          <w:rFonts w:ascii="ITC Avant Garde" w:eastAsia="Times New Roman" w:hAnsi="ITC Avant Garde"/>
          <w:b/>
          <w:bCs/>
          <w:color w:val="000000"/>
          <w:lang w:eastAsia="es-MX"/>
        </w:rPr>
        <w:t xml:space="preserve"> </w:t>
      </w:r>
      <w:r w:rsidR="00DF4AA5" w:rsidRPr="00E47213">
        <w:rPr>
          <w:rFonts w:ascii="ITC Avant Garde" w:eastAsia="Times New Roman" w:hAnsi="ITC Avant Garde"/>
          <w:b/>
          <w:bCs/>
          <w:color w:val="000000"/>
          <w:lang w:eastAsia="es-MX"/>
        </w:rPr>
        <w:t>LIDER MÁXIMA TECNOLOGÍA LÍDER</w:t>
      </w:r>
      <w:r w:rsidR="007F2564" w:rsidRPr="00E47213">
        <w:rPr>
          <w:rFonts w:ascii="ITC Avant Garde" w:eastAsia="Times New Roman" w:hAnsi="ITC Avant Garde"/>
          <w:bCs/>
          <w:color w:val="000000"/>
          <w:lang w:eastAsia="es-MX"/>
        </w:rPr>
        <w:t xml:space="preserve">, </w:t>
      </w:r>
      <w:r w:rsidR="00C815F2" w:rsidRPr="00E47213">
        <w:rPr>
          <w:rFonts w:ascii="ITC Avant Garde" w:eastAsia="Times New Roman" w:hAnsi="ITC Avant Garde"/>
          <w:bCs/>
          <w:color w:val="000000"/>
          <w:lang w:eastAsia="es-MX"/>
        </w:rPr>
        <w:t xml:space="preserve">toda vez que existía un indicio de que </w:t>
      </w:r>
      <w:r w:rsidR="006F6267" w:rsidRPr="00E47213">
        <w:rPr>
          <w:rFonts w:ascii="ITC Avant Garde" w:eastAsia="Times New Roman" w:hAnsi="ITC Avant Garde"/>
          <w:bCs/>
          <w:color w:val="000000"/>
          <w:lang w:eastAsia="es-MX"/>
        </w:rPr>
        <w:t>ésta</w:t>
      </w:r>
      <w:r w:rsidR="009B1775" w:rsidRPr="00E47213">
        <w:rPr>
          <w:rFonts w:ascii="ITC Avant Garde" w:eastAsia="Times New Roman" w:hAnsi="ITC Avant Garde"/>
          <w:bCs/>
          <w:color w:val="000000"/>
          <w:lang w:eastAsia="es-MX"/>
        </w:rPr>
        <w:t xml:space="preserve"> </w:t>
      </w:r>
      <w:r w:rsidR="006F6267" w:rsidRPr="00E47213">
        <w:rPr>
          <w:rFonts w:ascii="ITC Avant Garde" w:eastAsia="Times New Roman" w:hAnsi="ITC Avant Garde"/>
          <w:bCs/>
          <w:color w:val="000000"/>
          <w:lang w:eastAsia="es-MX"/>
        </w:rPr>
        <w:t xml:space="preserve">última </w:t>
      </w:r>
      <w:r w:rsidR="00C815F2" w:rsidRPr="00E47213">
        <w:rPr>
          <w:rFonts w:ascii="ITC Avant Garde" w:eastAsia="Times New Roman" w:hAnsi="ITC Avant Garde"/>
          <w:bCs/>
          <w:color w:val="000000"/>
          <w:lang w:eastAsia="es-MX"/>
        </w:rPr>
        <w:t>era la propietaria de los bienes y equipos con los que se estaba invadiendo el espectro radioeléctrico,</w:t>
      </w:r>
      <w:r w:rsidR="006F6267" w:rsidRPr="00E47213">
        <w:rPr>
          <w:rFonts w:ascii="ITC Avant Garde" w:eastAsia="Times New Roman" w:hAnsi="ITC Avant Garde"/>
          <w:bCs/>
          <w:color w:val="000000"/>
          <w:lang w:eastAsia="es-MX"/>
        </w:rPr>
        <w:t xml:space="preserve"> y que la persona física citada en primer término era el </w:t>
      </w:r>
      <w:r w:rsidR="00543AE3" w:rsidRPr="00E47213">
        <w:rPr>
          <w:rFonts w:ascii="ITC Avant Garde" w:hAnsi="ITC Avant Garde"/>
          <w:b/>
          <w:bCs/>
          <w:color w:val="0000FF"/>
        </w:rPr>
        <w:t>“CONFIDENCIAL POR LEY”</w:t>
      </w:r>
      <w:r w:rsidR="006F6267" w:rsidRPr="00E47213">
        <w:rPr>
          <w:rFonts w:ascii="ITC Avant Garde" w:eastAsia="Times New Roman" w:hAnsi="ITC Avant Garde"/>
          <w:bCs/>
          <w:color w:val="000000"/>
          <w:lang w:eastAsia="es-MX"/>
        </w:rPr>
        <w:t xml:space="preserve"> Dicho inicio de procedimiento</w:t>
      </w:r>
      <w:r w:rsidR="007F2564" w:rsidRPr="00E47213">
        <w:rPr>
          <w:rFonts w:ascii="ITC Avant Garde" w:eastAsia="Times New Roman" w:hAnsi="ITC Avant Garde"/>
          <w:bCs/>
          <w:color w:val="000000"/>
          <w:lang w:eastAsia="es-MX"/>
        </w:rPr>
        <w:t xml:space="preserve"> fue notificado el </w:t>
      </w:r>
      <w:r w:rsidR="00DF4AA5" w:rsidRPr="00E47213">
        <w:rPr>
          <w:rFonts w:ascii="ITC Avant Garde" w:eastAsia="Times New Roman" w:hAnsi="ITC Avant Garde"/>
          <w:bCs/>
          <w:color w:val="000000"/>
          <w:lang w:eastAsia="es-MX"/>
        </w:rPr>
        <w:t>dieciséis de febrero de dos mil diecisiete</w:t>
      </w:r>
      <w:r w:rsidR="007F2564" w:rsidRPr="00E47213">
        <w:rPr>
          <w:rFonts w:ascii="ITC Avant Garde" w:eastAsia="Times New Roman" w:hAnsi="ITC Avant Garde"/>
          <w:bCs/>
          <w:color w:val="000000"/>
          <w:lang w:eastAsia="es-MX"/>
        </w:rPr>
        <w:t>.</w:t>
      </w:r>
    </w:p>
    <w:p w:rsidR="0044489D" w:rsidRPr="00E47213" w:rsidRDefault="004F3596"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
          <w:bCs/>
          <w:color w:val="000000"/>
          <w:lang w:eastAsia="es-MX"/>
        </w:rPr>
        <w:t xml:space="preserve">CUARTO. </w:t>
      </w:r>
      <w:r w:rsidR="00595A43" w:rsidRPr="00E47213">
        <w:rPr>
          <w:rFonts w:ascii="ITC Avant Garde" w:eastAsia="Times New Roman" w:hAnsi="ITC Avant Garde"/>
          <w:b/>
          <w:bCs/>
          <w:smallCaps/>
          <w:color w:val="000000"/>
          <w:lang w:eastAsia="es-MX"/>
        </w:rPr>
        <w:t>MANIFESTACIONES</w:t>
      </w:r>
      <w:r w:rsidR="00BF160A" w:rsidRPr="00E47213">
        <w:rPr>
          <w:rFonts w:ascii="ITC Avant Garde" w:eastAsia="Times New Roman" w:hAnsi="ITC Avant Garde"/>
          <w:b/>
          <w:bCs/>
          <w:smallCaps/>
          <w:color w:val="000000"/>
          <w:lang w:eastAsia="es-MX"/>
        </w:rPr>
        <w:t xml:space="preserve"> y</w:t>
      </w:r>
      <w:r w:rsidRPr="00E47213">
        <w:rPr>
          <w:rFonts w:ascii="ITC Avant Garde" w:eastAsia="Times New Roman" w:hAnsi="ITC Avant Garde"/>
          <w:b/>
          <w:bCs/>
          <w:smallCaps/>
          <w:color w:val="000000"/>
          <w:lang w:eastAsia="es-MX"/>
        </w:rPr>
        <w:t xml:space="preserve"> PRUEBAS</w:t>
      </w:r>
    </w:p>
    <w:p w:rsidR="00E47213" w:rsidRPr="00E47213" w:rsidRDefault="00F9766C" w:rsidP="00E47213">
      <w:pPr>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 xml:space="preserve">Mediante acuerdo de </w:t>
      </w:r>
      <w:r w:rsidR="00DF4AA5" w:rsidRPr="00E47213">
        <w:rPr>
          <w:rFonts w:ascii="ITC Avant Garde" w:eastAsia="Times New Roman" w:hAnsi="ITC Avant Garde"/>
          <w:bCs/>
          <w:color w:val="000000"/>
          <w:lang w:eastAsia="es-MX"/>
        </w:rPr>
        <w:t>siete de febrero</w:t>
      </w:r>
      <w:r w:rsidR="008B3BDF" w:rsidRPr="00E47213">
        <w:rPr>
          <w:rFonts w:ascii="ITC Avant Garde" w:eastAsia="Times New Roman" w:hAnsi="ITC Avant Garde"/>
          <w:bCs/>
          <w:color w:val="000000"/>
          <w:lang w:eastAsia="es-MX"/>
        </w:rPr>
        <w:t xml:space="preserve"> del año en curso </w:t>
      </w:r>
      <w:r w:rsidRPr="00E47213">
        <w:rPr>
          <w:rFonts w:ascii="ITC Avant Garde" w:eastAsia="Times New Roman" w:hAnsi="ITC Avant Garde"/>
          <w:bCs/>
          <w:color w:val="000000"/>
          <w:lang w:eastAsia="es-MX"/>
        </w:rPr>
        <w:t xml:space="preserve">el Titular de la Unidad de Cumplimiento inició el procedimiento administrativo para declarar </w:t>
      </w:r>
      <w:r w:rsidR="006B49D0" w:rsidRPr="00E47213">
        <w:rPr>
          <w:rFonts w:ascii="ITC Avant Garde" w:eastAsia="Times New Roman" w:hAnsi="ITC Avant Garde"/>
          <w:bCs/>
          <w:color w:val="000000"/>
          <w:lang w:eastAsia="es-MX"/>
        </w:rPr>
        <w:t>la</w:t>
      </w:r>
      <w:r w:rsidRPr="00E47213">
        <w:rPr>
          <w:rFonts w:ascii="ITC Avant Garde" w:eastAsia="Times New Roman" w:hAnsi="ITC Avant Garde"/>
          <w:bCs/>
          <w:color w:val="000000"/>
          <w:lang w:eastAsia="es-MX"/>
        </w:rPr>
        <w:t xml:space="preserve"> pérdida de bienes, instalaciones y equipos en beneficio de la Nación en el que se le otorgó a</w:t>
      </w:r>
      <w:r w:rsidR="00CB2909" w:rsidRPr="00E47213">
        <w:rPr>
          <w:rFonts w:ascii="ITC Avant Garde" w:eastAsia="Times New Roman" w:hAnsi="ITC Avant Garde"/>
          <w:bCs/>
          <w:color w:val="000000"/>
          <w:lang w:eastAsia="es-MX"/>
        </w:rPr>
        <w:t xml:space="preserve"> </w:t>
      </w:r>
      <w:r w:rsidR="008B3CB3" w:rsidRPr="00E47213">
        <w:rPr>
          <w:rFonts w:ascii="ITC Avant Garde" w:hAnsi="ITC Avant Garde"/>
          <w:b/>
          <w:bCs/>
          <w:color w:val="0000FF"/>
        </w:rPr>
        <w:t>“CONFIDENCIAL POR LEY”</w:t>
      </w:r>
      <w:r w:rsidR="00DF4AA5" w:rsidRPr="00E47213">
        <w:rPr>
          <w:rFonts w:ascii="ITC Avant Garde" w:eastAsia="Times New Roman" w:hAnsi="ITC Avant Garde"/>
          <w:b/>
          <w:bCs/>
          <w:color w:val="000000"/>
          <w:lang w:eastAsia="es-MX"/>
        </w:rPr>
        <w:t xml:space="preserve"> Y/O MT LIDER MÁXIMA TECNOLOGÍA LÍDER</w:t>
      </w:r>
      <w:r w:rsidR="00DF4AA5"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un término de </w:t>
      </w:r>
      <w:r w:rsidRPr="00E47213">
        <w:rPr>
          <w:rFonts w:ascii="ITC Avant Garde" w:eastAsia="Times New Roman" w:hAnsi="ITC Avant Garde"/>
          <w:bCs/>
          <w:color w:val="000000"/>
          <w:lang w:eastAsia="es-MX"/>
        </w:rPr>
        <w:lastRenderedPageBreak/>
        <w:t>quince días hábiles para que manifestara lo que a su derecho</w:t>
      </w:r>
      <w:r w:rsidR="009B1775"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conviniera y en su caso, aportara las pruebas con que contara con relación a los presuntos incumplimientos que se le imputaron.</w:t>
      </w:r>
    </w:p>
    <w:p w:rsidR="00E47213" w:rsidRPr="00E47213" w:rsidRDefault="00F9766C" w:rsidP="00E47213">
      <w:pPr>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 xml:space="preserve">Dicho acuerdo fue notificado el </w:t>
      </w:r>
      <w:r w:rsidR="00DF4AA5" w:rsidRPr="00E47213">
        <w:rPr>
          <w:rFonts w:ascii="ITC Avant Garde" w:eastAsia="Times New Roman" w:hAnsi="ITC Avant Garde"/>
          <w:bCs/>
          <w:color w:val="000000"/>
          <w:lang w:eastAsia="es-MX"/>
        </w:rPr>
        <w:t>dieciséis de febrero de dos mil diecisiete</w:t>
      </w:r>
      <w:r w:rsidRPr="00E47213">
        <w:rPr>
          <w:rFonts w:ascii="ITC Avant Garde" w:eastAsia="Times New Roman" w:hAnsi="ITC Avant Garde"/>
          <w:bCs/>
          <w:color w:val="000000"/>
          <w:lang w:eastAsia="es-MX"/>
        </w:rPr>
        <w:t>, por lo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que el plazo de quince días hábiles </w:t>
      </w:r>
      <w:r w:rsidR="008B3BDF" w:rsidRPr="00E47213">
        <w:rPr>
          <w:rFonts w:ascii="ITC Avant Garde" w:eastAsia="Times New Roman" w:hAnsi="ITC Avant Garde"/>
          <w:bCs/>
          <w:color w:val="000000"/>
          <w:lang w:eastAsia="es-MX"/>
        </w:rPr>
        <w:t xml:space="preserve">transcurrió </w:t>
      </w:r>
      <w:r w:rsidR="00DF4AA5" w:rsidRPr="00E47213">
        <w:rPr>
          <w:rFonts w:ascii="ITC Avant Garde" w:eastAsia="Times New Roman" w:hAnsi="ITC Avant Garde"/>
          <w:bCs/>
          <w:color w:val="000000"/>
          <w:szCs w:val="21"/>
          <w:lang w:eastAsia="es-MX"/>
        </w:rPr>
        <w:t>del diecisiete de febrero al nueve</w:t>
      </w:r>
      <w:r w:rsidR="006B646C" w:rsidRPr="00E47213">
        <w:rPr>
          <w:rFonts w:ascii="ITC Avant Garde" w:eastAsia="Times New Roman" w:hAnsi="ITC Avant Garde"/>
          <w:bCs/>
          <w:color w:val="000000"/>
          <w:szCs w:val="21"/>
          <w:lang w:eastAsia="es-MX"/>
        </w:rPr>
        <w:t xml:space="preserve">  </w:t>
      </w:r>
      <w:r w:rsidR="00DF4AA5" w:rsidRPr="00E47213">
        <w:rPr>
          <w:rFonts w:ascii="ITC Avant Garde" w:eastAsia="Times New Roman" w:hAnsi="ITC Avant Garde"/>
          <w:bCs/>
          <w:color w:val="000000"/>
          <w:szCs w:val="21"/>
          <w:lang w:eastAsia="es-MX"/>
        </w:rPr>
        <w:t>de marzo de dos mil diecisiete</w:t>
      </w:r>
      <w:r w:rsidRPr="00E47213">
        <w:rPr>
          <w:rFonts w:ascii="ITC Avant Garde" w:eastAsia="Times New Roman" w:hAnsi="ITC Avant Garde"/>
          <w:bCs/>
          <w:color w:val="000000"/>
          <w:lang w:eastAsia="es-MX"/>
        </w:rPr>
        <w:t>.</w:t>
      </w:r>
    </w:p>
    <w:p w:rsidR="00E47213" w:rsidRPr="00E47213" w:rsidRDefault="00D13A9A" w:rsidP="00E47213">
      <w:pPr>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lang w:eastAsia="es-MX"/>
        </w:rPr>
        <w:t xml:space="preserve">De acuerdo a lo señalado en </w:t>
      </w:r>
      <w:r w:rsidR="00215E99" w:rsidRPr="00E47213">
        <w:rPr>
          <w:rFonts w:ascii="ITC Avant Garde" w:eastAsia="Times New Roman" w:hAnsi="ITC Avant Garde"/>
          <w:bCs/>
          <w:lang w:eastAsia="es-MX"/>
        </w:rPr>
        <w:t xml:space="preserve">los </w:t>
      </w:r>
      <w:r w:rsidRPr="00E47213">
        <w:rPr>
          <w:rFonts w:ascii="ITC Avant Garde" w:eastAsia="Times New Roman" w:hAnsi="ITC Avant Garde"/>
          <w:bCs/>
          <w:lang w:eastAsia="es-MX"/>
        </w:rPr>
        <w:t>Resultando</w:t>
      </w:r>
      <w:r w:rsidR="00215E99" w:rsidRPr="00E47213">
        <w:rPr>
          <w:rFonts w:ascii="ITC Avant Garde" w:eastAsia="Times New Roman" w:hAnsi="ITC Avant Garde"/>
          <w:bCs/>
          <w:lang w:eastAsia="es-MX"/>
        </w:rPr>
        <w:t>s</w:t>
      </w:r>
      <w:r w:rsidRPr="00E47213">
        <w:rPr>
          <w:rFonts w:ascii="ITC Avant Garde" w:eastAsia="Times New Roman" w:hAnsi="ITC Avant Garde"/>
          <w:b/>
          <w:bCs/>
          <w:lang w:eastAsia="es-MX"/>
        </w:rPr>
        <w:t xml:space="preserve"> </w:t>
      </w:r>
      <w:r w:rsidR="00215E99" w:rsidRPr="00E47213">
        <w:rPr>
          <w:rFonts w:ascii="ITC Avant Garde" w:eastAsia="Times New Roman" w:hAnsi="ITC Avant Garde"/>
          <w:b/>
          <w:bCs/>
          <w:lang w:eastAsia="es-MX"/>
        </w:rPr>
        <w:t>DÉCIMO</w:t>
      </w:r>
      <w:r w:rsidR="00215E99" w:rsidRPr="00E47213">
        <w:rPr>
          <w:rFonts w:ascii="ITC Avant Garde" w:eastAsia="Times New Roman" w:hAnsi="ITC Avant Garde"/>
          <w:bCs/>
          <w:lang w:eastAsia="es-MX"/>
        </w:rPr>
        <w:t xml:space="preserve"> y </w:t>
      </w:r>
      <w:r w:rsidR="00215E99" w:rsidRPr="00E47213">
        <w:rPr>
          <w:rFonts w:ascii="ITC Avant Garde" w:eastAsia="Times New Roman" w:hAnsi="ITC Avant Garde"/>
          <w:b/>
          <w:bCs/>
          <w:lang w:eastAsia="es-MX"/>
        </w:rPr>
        <w:t>DÉCIMO PRIMERO</w:t>
      </w:r>
      <w:r w:rsidR="00215E99" w:rsidRPr="00E47213">
        <w:rPr>
          <w:rFonts w:ascii="ITC Avant Garde" w:eastAsia="Times New Roman" w:hAnsi="ITC Avant Garde"/>
          <w:bCs/>
          <w:lang w:eastAsia="es-MX"/>
        </w:rPr>
        <w:t xml:space="preserve"> </w:t>
      </w:r>
      <w:r w:rsidRPr="00E47213">
        <w:rPr>
          <w:rFonts w:ascii="ITC Avant Garde" w:eastAsia="Times New Roman" w:hAnsi="ITC Avant Garde"/>
          <w:bCs/>
          <w:lang w:eastAsia="es-MX"/>
        </w:rPr>
        <w:t xml:space="preserve">de la presente Resolución, </w:t>
      </w:r>
      <w:r w:rsidR="00F86BEA" w:rsidRPr="00E47213">
        <w:rPr>
          <w:rFonts w:ascii="ITC Avant Garde" w:eastAsia="Times New Roman" w:hAnsi="ITC Avant Garde"/>
          <w:bCs/>
          <w:color w:val="000000"/>
          <w:lang w:eastAsia="es-MX"/>
        </w:rPr>
        <w:t>y toda vez que</w:t>
      </w:r>
      <w:r w:rsidR="00F86BEA" w:rsidRPr="00E47213">
        <w:rPr>
          <w:rFonts w:ascii="ITC Avant Garde" w:eastAsia="Times New Roman" w:hAnsi="ITC Avant Garde"/>
          <w:b/>
          <w:bCs/>
          <w:color w:val="000000"/>
          <w:lang w:eastAsia="es-MX"/>
        </w:rPr>
        <w:t xml:space="preserve"> </w:t>
      </w:r>
      <w:r w:rsidR="008B3CB3" w:rsidRPr="00E47213">
        <w:rPr>
          <w:rFonts w:ascii="ITC Avant Garde" w:hAnsi="ITC Avant Garde"/>
          <w:b/>
          <w:bCs/>
          <w:color w:val="0000FF"/>
        </w:rPr>
        <w:t>“CONFIDENCIAL POR LEY”</w:t>
      </w:r>
      <w:r w:rsidR="00F86BEA" w:rsidRPr="00E47213">
        <w:rPr>
          <w:rFonts w:ascii="ITC Avant Garde" w:eastAsia="Times New Roman" w:hAnsi="ITC Avant Garde"/>
          <w:b/>
          <w:bCs/>
          <w:color w:val="000000"/>
          <w:lang w:eastAsia="es-MX"/>
        </w:rPr>
        <w:t xml:space="preserve"> Y/O MT</w:t>
      </w:r>
      <w:r w:rsidR="00CB2909" w:rsidRPr="00E47213">
        <w:rPr>
          <w:rFonts w:ascii="ITC Avant Garde" w:eastAsia="Times New Roman" w:hAnsi="ITC Avant Garde"/>
          <w:b/>
          <w:bCs/>
          <w:color w:val="000000"/>
          <w:lang w:eastAsia="es-MX"/>
        </w:rPr>
        <w:t xml:space="preserve"> </w:t>
      </w:r>
      <w:r w:rsidR="00F86BEA" w:rsidRPr="00E47213">
        <w:rPr>
          <w:rFonts w:ascii="ITC Avant Garde" w:eastAsia="Times New Roman" w:hAnsi="ITC Avant Garde"/>
          <w:b/>
          <w:bCs/>
          <w:color w:val="000000"/>
          <w:lang w:eastAsia="es-MX"/>
        </w:rPr>
        <w:t xml:space="preserve"> LIDER MÁXIMA TECNOLOGÍA LÍDER</w:t>
      </w:r>
      <w:r w:rsidR="00F86BEA" w:rsidRPr="00E47213">
        <w:rPr>
          <w:rFonts w:ascii="ITC Avant Garde" w:eastAsia="Times New Roman" w:hAnsi="ITC Avant Garde"/>
          <w:bCs/>
          <w:color w:val="000000"/>
          <w:lang w:eastAsia="es-MX"/>
        </w:rPr>
        <w:t xml:space="preserve"> no presentó pruebas y defensas, por proveído de </w:t>
      </w:r>
      <w:r w:rsidR="00215E99" w:rsidRPr="00E47213">
        <w:rPr>
          <w:rFonts w:ascii="ITC Avant Garde" w:eastAsia="Times New Roman" w:hAnsi="ITC Avant Garde"/>
          <w:bCs/>
          <w:color w:val="000000"/>
          <w:lang w:eastAsia="es-MX"/>
        </w:rPr>
        <w:t>quince de marzo de dos mil diecisiete</w:t>
      </w:r>
      <w:r w:rsidR="00F86BEA" w:rsidRPr="00E47213">
        <w:rPr>
          <w:rFonts w:ascii="ITC Avant Garde" w:eastAsia="Times New Roman" w:hAnsi="ITC Avant Garde"/>
          <w:bCs/>
          <w:color w:val="000000"/>
          <w:lang w:eastAsia="es-MX"/>
        </w:rPr>
        <w:t xml:space="preserve">, notificado </w:t>
      </w:r>
      <w:r w:rsidR="006B49D0" w:rsidRPr="00E47213">
        <w:rPr>
          <w:rFonts w:ascii="ITC Avant Garde" w:eastAsia="Times New Roman" w:hAnsi="ITC Avant Garde"/>
          <w:bCs/>
          <w:color w:val="000000"/>
          <w:lang w:eastAsia="es-MX"/>
        </w:rPr>
        <w:t xml:space="preserve">por </w:t>
      </w:r>
      <w:r w:rsidR="002945BE" w:rsidRPr="00E47213">
        <w:rPr>
          <w:rFonts w:ascii="ITC Avant Garde" w:eastAsia="Times New Roman" w:hAnsi="ITC Avant Garde"/>
          <w:bCs/>
          <w:color w:val="000000"/>
          <w:szCs w:val="21"/>
          <w:lang w:eastAsia="es-MX"/>
        </w:rPr>
        <w:t xml:space="preserve">publicación de lista diaria de notificaciones, en la página del Instituto Federal de Telecomunicaciones </w:t>
      </w:r>
      <w:r w:rsidR="009B1775" w:rsidRPr="00E47213">
        <w:rPr>
          <w:rFonts w:ascii="ITC Avant Garde" w:eastAsia="Times New Roman" w:hAnsi="ITC Avant Garde"/>
          <w:bCs/>
          <w:color w:val="000000"/>
          <w:szCs w:val="21"/>
          <w:lang w:eastAsia="es-MX"/>
        </w:rPr>
        <w:t xml:space="preserve"> </w:t>
      </w:r>
      <w:r w:rsidR="002945BE" w:rsidRPr="00E47213">
        <w:rPr>
          <w:rFonts w:ascii="ITC Avant Garde" w:eastAsia="Times New Roman" w:hAnsi="ITC Avant Garde"/>
          <w:bCs/>
          <w:color w:val="000000"/>
          <w:szCs w:val="21"/>
          <w:lang w:eastAsia="es-MX"/>
        </w:rPr>
        <w:t>el dieciséis de marzo del año en curso</w:t>
      </w:r>
      <w:r w:rsidR="006B49D0" w:rsidRPr="00E47213">
        <w:rPr>
          <w:rFonts w:ascii="ITC Avant Garde" w:eastAsia="Times New Roman" w:hAnsi="ITC Avant Garde"/>
          <w:bCs/>
          <w:color w:val="000000"/>
          <w:szCs w:val="21"/>
          <w:lang w:eastAsia="es-MX"/>
        </w:rPr>
        <w:t xml:space="preserve">, </w:t>
      </w:r>
      <w:r w:rsidR="00F86BEA" w:rsidRPr="00E47213">
        <w:rPr>
          <w:rFonts w:ascii="ITC Avant Garde" w:eastAsia="Times New Roman" w:hAnsi="ITC Avant Garde"/>
          <w:bCs/>
          <w:color w:val="000000"/>
          <w:lang w:eastAsia="es-MX"/>
        </w:rPr>
        <w:t xml:space="preserve">se le hizo efectivo el apercibimiento decretado </w:t>
      </w:r>
      <w:r w:rsidR="00F86BEA" w:rsidRPr="00E47213">
        <w:rPr>
          <w:rFonts w:ascii="ITC Avant Garde" w:hAnsi="ITC Avant Garde"/>
        </w:rPr>
        <w:t xml:space="preserve">en el </w:t>
      </w:r>
      <w:r w:rsidR="00F86BEA" w:rsidRPr="00E47213">
        <w:rPr>
          <w:rFonts w:ascii="ITC Avant Garde" w:eastAsia="Times New Roman" w:hAnsi="ITC Avant Garde"/>
          <w:bCs/>
          <w:color w:val="000000"/>
          <w:lang w:eastAsia="es-MX"/>
        </w:rPr>
        <w:t xml:space="preserve">acuerdo de </w:t>
      </w:r>
      <w:r w:rsidR="002945BE" w:rsidRPr="00E47213">
        <w:rPr>
          <w:rFonts w:ascii="ITC Avant Garde" w:eastAsia="Times New Roman" w:hAnsi="ITC Avant Garde"/>
          <w:bCs/>
          <w:color w:val="000000"/>
          <w:lang w:eastAsia="es-MX"/>
        </w:rPr>
        <w:t>siete de febrero de dos  mil diecisiete</w:t>
      </w:r>
      <w:r w:rsidR="00F86BEA" w:rsidRPr="00E47213">
        <w:rPr>
          <w:rFonts w:ascii="ITC Avant Garde" w:eastAsia="Times New Roman" w:hAnsi="ITC Avant Garde"/>
          <w:bCs/>
          <w:color w:val="000000"/>
          <w:lang w:eastAsia="es-MX"/>
        </w:rPr>
        <w:t xml:space="preserve"> y se le tuvo por p</w:t>
      </w:r>
      <w:r w:rsidR="002945BE" w:rsidRPr="00E47213">
        <w:rPr>
          <w:rFonts w:ascii="ITC Avant Garde" w:eastAsia="Times New Roman" w:hAnsi="ITC Avant Garde"/>
          <w:bCs/>
          <w:color w:val="000000"/>
          <w:lang w:eastAsia="es-MX"/>
        </w:rPr>
        <w:t xml:space="preserve">recluido </w:t>
      </w:r>
      <w:r w:rsidR="00F86BEA" w:rsidRPr="00E47213">
        <w:rPr>
          <w:rFonts w:ascii="ITC Avant Garde" w:eastAsia="Times New Roman" w:hAnsi="ITC Avant Garde"/>
          <w:bCs/>
          <w:color w:val="000000"/>
          <w:lang w:eastAsia="es-MX"/>
        </w:rPr>
        <w:t xml:space="preserve">su derecho para presentar pruebas y defensas de su parte. Lo anterior, </w:t>
      </w:r>
      <w:r w:rsidR="009B1775" w:rsidRPr="00E47213">
        <w:rPr>
          <w:rFonts w:ascii="ITC Avant Garde" w:eastAsia="Times New Roman" w:hAnsi="ITC Avant Garde"/>
          <w:bCs/>
          <w:color w:val="000000"/>
          <w:lang w:eastAsia="es-MX"/>
        </w:rPr>
        <w:t xml:space="preserve"> </w:t>
      </w:r>
      <w:r w:rsidR="00F86BEA" w:rsidRPr="00E47213">
        <w:rPr>
          <w:rFonts w:ascii="ITC Avant Garde" w:eastAsia="Times New Roman" w:hAnsi="ITC Avant Garde"/>
          <w:bCs/>
          <w:color w:val="000000"/>
          <w:lang w:eastAsia="es-MX"/>
        </w:rPr>
        <w:t xml:space="preserve">con fundamento en los artículos 72 de la </w:t>
      </w:r>
      <w:r w:rsidR="00F86BEA" w:rsidRPr="00E47213">
        <w:rPr>
          <w:rFonts w:ascii="ITC Avant Garde" w:eastAsia="Times New Roman" w:hAnsi="ITC Avant Garde"/>
          <w:b/>
          <w:bCs/>
          <w:color w:val="000000"/>
          <w:lang w:eastAsia="es-MX"/>
        </w:rPr>
        <w:t>LFPA</w:t>
      </w:r>
      <w:r w:rsidR="00F86BEA" w:rsidRPr="00E47213">
        <w:rPr>
          <w:rFonts w:ascii="ITC Avant Garde" w:eastAsia="Times New Roman" w:hAnsi="ITC Avant Garde"/>
          <w:bCs/>
          <w:color w:val="000000"/>
          <w:lang w:eastAsia="es-MX"/>
        </w:rPr>
        <w:t xml:space="preserve"> y 288 del Código Federal de Procedimientos Civiles (“</w:t>
      </w:r>
      <w:r w:rsidR="00F86BEA" w:rsidRPr="00E47213">
        <w:rPr>
          <w:rFonts w:ascii="ITC Avant Garde" w:eastAsia="Times New Roman" w:hAnsi="ITC Avant Garde"/>
          <w:b/>
          <w:bCs/>
          <w:color w:val="000000"/>
          <w:lang w:eastAsia="es-MX"/>
        </w:rPr>
        <w:t>CFPC”</w:t>
      </w:r>
      <w:r w:rsidR="00F86BEA" w:rsidRPr="00E47213">
        <w:rPr>
          <w:rFonts w:ascii="ITC Avant Garde" w:eastAsia="Times New Roman" w:hAnsi="ITC Avant Garde"/>
          <w:bCs/>
          <w:color w:val="000000"/>
          <w:lang w:eastAsia="es-MX"/>
        </w:rPr>
        <w:t xml:space="preserve">), de aplicación supletoria en términos de los </w:t>
      </w:r>
      <w:r w:rsidR="009B1775" w:rsidRPr="00E47213">
        <w:rPr>
          <w:rFonts w:ascii="ITC Avant Garde" w:eastAsia="Times New Roman" w:hAnsi="ITC Avant Garde"/>
          <w:bCs/>
          <w:color w:val="000000"/>
          <w:lang w:eastAsia="es-MX"/>
        </w:rPr>
        <w:t xml:space="preserve"> </w:t>
      </w:r>
      <w:r w:rsidR="00F86BEA" w:rsidRPr="00E47213">
        <w:rPr>
          <w:rFonts w:ascii="ITC Avant Garde" w:eastAsia="Times New Roman" w:hAnsi="ITC Avant Garde"/>
          <w:bCs/>
          <w:color w:val="000000"/>
          <w:lang w:eastAsia="es-MX"/>
        </w:rPr>
        <w:t xml:space="preserve">artículos 6, fracciones IV y VII de la </w:t>
      </w:r>
      <w:r w:rsidR="00F86BEA" w:rsidRPr="00E47213">
        <w:rPr>
          <w:rFonts w:ascii="ITC Avant Garde" w:eastAsia="Times New Roman" w:hAnsi="ITC Avant Garde"/>
          <w:b/>
          <w:bCs/>
          <w:color w:val="000000"/>
          <w:lang w:eastAsia="es-MX"/>
        </w:rPr>
        <w:t>LFTyR</w:t>
      </w:r>
      <w:r w:rsidR="00F86BEA" w:rsidRPr="00E47213">
        <w:rPr>
          <w:rFonts w:ascii="ITC Avant Garde" w:eastAsia="Times New Roman" w:hAnsi="ITC Avant Garde"/>
          <w:bCs/>
          <w:color w:val="000000"/>
          <w:lang w:eastAsia="es-MX"/>
        </w:rPr>
        <w:t xml:space="preserve"> y 2 de la </w:t>
      </w:r>
      <w:r w:rsidR="00F86BEA" w:rsidRPr="00E47213">
        <w:rPr>
          <w:rFonts w:ascii="ITC Avant Garde" w:eastAsia="Times New Roman" w:hAnsi="ITC Avant Garde"/>
          <w:b/>
          <w:bCs/>
          <w:color w:val="000000"/>
          <w:lang w:eastAsia="es-MX"/>
        </w:rPr>
        <w:t>LFPA</w:t>
      </w:r>
      <w:r w:rsidR="00F86BEA" w:rsidRPr="00E47213">
        <w:rPr>
          <w:rFonts w:ascii="ITC Avant Garde" w:eastAsia="Times New Roman" w:hAnsi="ITC Avant Garde"/>
          <w:bCs/>
          <w:color w:val="000000"/>
          <w:lang w:eastAsia="es-MX"/>
        </w:rPr>
        <w:t>.</w:t>
      </w:r>
    </w:p>
    <w:p w:rsidR="00E47213" w:rsidRPr="00E47213" w:rsidRDefault="00F86BEA" w:rsidP="00E47213">
      <w:pPr>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val="x-none" w:eastAsia="es-MX"/>
        </w:rPr>
        <w:t>Sirve de apoyo a lo anterior el criterio sostenido por la Primera Sala de la Suprema Corte de Justicia de la Nación, publicado en el Semanario Judicial de la</w:t>
      </w:r>
      <w:r w:rsidR="006B646C" w:rsidRPr="00E47213">
        <w:rPr>
          <w:rFonts w:ascii="ITC Avant Garde" w:eastAsia="Times New Roman" w:hAnsi="ITC Avant Garde"/>
          <w:bCs/>
          <w:color w:val="000000"/>
          <w:lang w:val="x-none" w:eastAsia="es-MX"/>
        </w:rPr>
        <w:t xml:space="preserve"> </w:t>
      </w:r>
      <w:r w:rsidRPr="00E47213">
        <w:rPr>
          <w:rFonts w:ascii="ITC Avant Garde" w:eastAsia="Times New Roman" w:hAnsi="ITC Avant Garde"/>
          <w:bCs/>
          <w:color w:val="000000"/>
          <w:lang w:val="x-none" w:eastAsia="es-MX"/>
        </w:rPr>
        <w:t>Federación y su Gaceta, Libro XXII, en Julio de 2013, Tomo 1, Materia(s):</w:t>
      </w:r>
      <w:r w:rsidR="00CB2909" w:rsidRPr="00E47213">
        <w:rPr>
          <w:rFonts w:ascii="ITC Avant Garde" w:eastAsia="Times New Roman" w:hAnsi="ITC Avant Garde"/>
          <w:bCs/>
          <w:color w:val="000000"/>
          <w:lang w:val="x-none" w:eastAsia="es-MX"/>
        </w:rPr>
        <w:t xml:space="preserve"> </w:t>
      </w:r>
      <w:r w:rsidRPr="00E47213">
        <w:rPr>
          <w:rFonts w:ascii="ITC Avant Garde" w:eastAsia="Times New Roman" w:hAnsi="ITC Avant Garde"/>
          <w:bCs/>
          <w:color w:val="000000"/>
          <w:lang w:val="x-none" w:eastAsia="es-MX"/>
        </w:rPr>
        <w:t>Constitucional, Tesis: 1a. CCV/2013 (10a.), Página: 565 cuyo Rubro y texto son del</w:t>
      </w:r>
      <w:r w:rsidR="00CB2909" w:rsidRPr="00E47213">
        <w:rPr>
          <w:rFonts w:ascii="ITC Avant Garde" w:eastAsia="Times New Roman" w:hAnsi="ITC Avant Garde"/>
          <w:bCs/>
          <w:color w:val="000000"/>
          <w:lang w:val="x-none" w:eastAsia="es-MX"/>
        </w:rPr>
        <w:t xml:space="preserve"> </w:t>
      </w:r>
      <w:r w:rsidR="009B1775"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val="x-none" w:eastAsia="es-MX"/>
        </w:rPr>
        <w:t>tenor siguiente</w:t>
      </w:r>
      <w:r w:rsidRPr="00E47213">
        <w:rPr>
          <w:rFonts w:ascii="ITC Avant Garde" w:eastAsia="Times New Roman" w:hAnsi="ITC Avant Garde"/>
          <w:bCs/>
          <w:color w:val="000000"/>
          <w:lang w:eastAsia="es-MX"/>
        </w:rPr>
        <w:t>:</w:t>
      </w:r>
    </w:p>
    <w:p w:rsidR="00E47213" w:rsidRPr="00E47213" w:rsidRDefault="00F86BEA" w:rsidP="00E47213">
      <w:pPr>
        <w:tabs>
          <w:tab w:val="left" w:pos="851"/>
        </w:tabs>
        <w:spacing w:before="240" w:after="240" w:line="240" w:lineRule="auto"/>
        <w:ind w:left="567" w:right="567"/>
        <w:jc w:val="both"/>
        <w:rPr>
          <w:rFonts w:ascii="ITC Avant Garde" w:hAnsi="ITC Avant Garde"/>
          <w:color w:val="000000"/>
        </w:rPr>
      </w:pPr>
      <w:r w:rsidRPr="00E47213">
        <w:rPr>
          <w:rFonts w:ascii="ITC Avant Garde" w:eastAsia="Times New Roman" w:hAnsi="ITC Avant Garde"/>
          <w:b/>
          <w:bCs/>
          <w:color w:val="000000"/>
          <w:szCs w:val="20"/>
          <w:lang w:eastAsia="es-MX"/>
        </w:rPr>
        <w:t>“PRECLUSIÓN DE UN DERECHO PROCESAL. NO CONTRAVIENE EL PRINCIPIO DE JUSTICIA PRONTA, PREVISTO EN EL ARTÍCULO 17 DE LA CONSTITUCIÓN POLÍTICA DE LOS ESTADOS UNIDOS MEXICANOS</w:t>
      </w:r>
      <w:r w:rsidRPr="00E47213">
        <w:rPr>
          <w:rFonts w:ascii="ITC Avant Garde" w:eastAsia="Times New Roman" w:hAnsi="ITC Avant Garde"/>
          <w:bCs/>
          <w:color w:val="00000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w:t>
      </w:r>
      <w:r w:rsidRPr="00E47213">
        <w:rPr>
          <w:rFonts w:ascii="ITC Avant Garde" w:eastAsia="Times New Roman" w:hAnsi="ITC Avant Garde"/>
          <w:bCs/>
          <w:color w:val="000000"/>
          <w:szCs w:val="20"/>
          <w:lang w:eastAsia="es-MX"/>
        </w:rPr>
        <w:lastRenderedPageBreak/>
        <w:t>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E47213" w:rsidRPr="00E47213" w:rsidRDefault="00041304" w:rsidP="00E47213">
      <w:pPr>
        <w:pStyle w:val="Textoindependiente"/>
        <w:tabs>
          <w:tab w:val="left" w:pos="851"/>
        </w:tabs>
        <w:spacing w:before="240" w:after="240" w:line="360" w:lineRule="auto"/>
        <w:jc w:val="both"/>
        <w:rPr>
          <w:rFonts w:ascii="ITC Avant Garde" w:hAnsi="ITC Avant Garde"/>
          <w:color w:val="000000"/>
        </w:rPr>
      </w:pPr>
      <w:r w:rsidRPr="00E47213">
        <w:rPr>
          <w:rFonts w:ascii="ITC Avant Garde" w:hAnsi="ITC Avant Garde" w:cs="Tahoma"/>
          <w:bCs/>
          <w:color w:val="222222"/>
          <w:shd w:val="clear" w:color="auto" w:fill="FFFFFF"/>
        </w:rPr>
        <w:t>N</w:t>
      </w:r>
      <w:r w:rsidR="00E4164B" w:rsidRPr="00E47213">
        <w:rPr>
          <w:rFonts w:ascii="ITC Avant Garde" w:hAnsi="ITC Avant Garde" w:cs="Tahoma"/>
          <w:bCs/>
          <w:color w:val="222222"/>
          <w:shd w:val="clear" w:color="auto" w:fill="FFFFFF"/>
        </w:rPr>
        <w:t>o obstante lo anterior,</w:t>
      </w:r>
      <w:r w:rsidR="001B471D" w:rsidRPr="00E47213">
        <w:rPr>
          <w:rFonts w:ascii="ITC Avant Garde" w:hAnsi="ITC Avant Garde" w:cs="Tahoma"/>
          <w:bCs/>
          <w:color w:val="222222"/>
          <w:shd w:val="clear" w:color="auto" w:fill="FFFFFF"/>
        </w:rPr>
        <w:t xml:space="preserve"> d</w:t>
      </w:r>
      <w:r w:rsidR="001B471D" w:rsidRPr="00E47213">
        <w:rPr>
          <w:rFonts w:ascii="ITC Avant Garde" w:hAnsi="ITC Avant Garde"/>
          <w:color w:val="000000"/>
        </w:rPr>
        <w:t>entro de las constancias que integran el expediente en</w:t>
      </w:r>
      <w:r w:rsidR="00CB2909" w:rsidRPr="00E47213">
        <w:rPr>
          <w:rFonts w:ascii="ITC Avant Garde" w:hAnsi="ITC Avant Garde"/>
          <w:color w:val="000000"/>
        </w:rPr>
        <w:t xml:space="preserve">  </w:t>
      </w:r>
      <w:r w:rsidR="001B471D" w:rsidRPr="00E47213">
        <w:rPr>
          <w:rFonts w:ascii="ITC Avant Garde" w:hAnsi="ITC Avant Garde"/>
          <w:color w:val="000000"/>
        </w:rPr>
        <w:t>que se actúa, se encuentran</w:t>
      </w:r>
      <w:r w:rsidR="0087330C" w:rsidRPr="00E47213">
        <w:rPr>
          <w:rFonts w:ascii="ITC Avant Garde" w:hAnsi="ITC Avant Garde"/>
          <w:color w:val="000000"/>
        </w:rPr>
        <w:t xml:space="preserve"> los siguientes elementos</w:t>
      </w:r>
      <w:r w:rsidR="001B471D" w:rsidRPr="00E47213">
        <w:rPr>
          <w:rFonts w:ascii="ITC Avant Garde" w:hAnsi="ITC Avant Garde"/>
          <w:color w:val="000000"/>
        </w:rPr>
        <w:t>:</w:t>
      </w:r>
    </w:p>
    <w:p w:rsidR="00E47213" w:rsidRPr="00E47213" w:rsidRDefault="001B471D" w:rsidP="00E47213">
      <w:pPr>
        <w:numPr>
          <w:ilvl w:val="0"/>
          <w:numId w:val="11"/>
        </w:numPr>
        <w:spacing w:before="240" w:after="240" w:line="360" w:lineRule="auto"/>
        <w:jc w:val="both"/>
        <w:rPr>
          <w:rFonts w:ascii="ITC Avant Garde" w:hAnsi="ITC Avant Garde"/>
          <w:color w:val="000000"/>
        </w:rPr>
      </w:pPr>
      <w:r w:rsidRPr="00E47213">
        <w:rPr>
          <w:rFonts w:ascii="ITC Avant Garde" w:hAnsi="ITC Avant Garde"/>
          <w:color w:val="000000"/>
        </w:rPr>
        <w:t xml:space="preserve">Las manifestaciones de </w:t>
      </w:r>
      <w:r w:rsidR="008B3CB3" w:rsidRPr="00E47213">
        <w:rPr>
          <w:rFonts w:ascii="ITC Avant Garde" w:hAnsi="ITC Avant Garde"/>
          <w:b/>
          <w:bCs/>
          <w:color w:val="0000FF"/>
        </w:rPr>
        <w:t>“CONFIDENCIAL POR LEY”</w:t>
      </w:r>
      <w:r w:rsidRPr="00E47213">
        <w:rPr>
          <w:rFonts w:ascii="ITC Avant Garde" w:hAnsi="ITC Avant Garde"/>
          <w:b/>
        </w:rPr>
        <w:t>,</w:t>
      </w:r>
      <w:r w:rsidRPr="00E47213">
        <w:rPr>
          <w:rFonts w:ascii="ITC Avant Garde" w:eastAsia="Times New Roman" w:hAnsi="ITC Avant Garde"/>
          <w:bCs/>
          <w:color w:val="000000"/>
          <w:lang w:eastAsia="es-MX"/>
        </w:rPr>
        <w:t xml:space="preserve"> persona que atendió la</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visita y quien dijo ser </w:t>
      </w:r>
      <w:r w:rsidRPr="00E47213">
        <w:rPr>
          <w:rFonts w:ascii="ITC Avant Garde" w:hAnsi="ITC Avant Garde"/>
        </w:rPr>
        <w:t xml:space="preserve">Gerente de la empresa </w:t>
      </w:r>
      <w:r w:rsidRPr="00E47213">
        <w:rPr>
          <w:rFonts w:ascii="ITC Avant Garde" w:eastAsia="Times New Roman" w:hAnsi="ITC Avant Garde"/>
          <w:b/>
          <w:bCs/>
          <w:color w:val="000000"/>
          <w:lang w:eastAsia="es-MX"/>
        </w:rPr>
        <w:t>MT LIDER MÁXIMA</w:t>
      </w:r>
      <w:r w:rsidR="009B1775"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 xml:space="preserve">TECNOLOGÍA LÍDER </w:t>
      </w:r>
      <w:r w:rsidRPr="00E47213">
        <w:rPr>
          <w:rFonts w:ascii="ITC Avant Garde" w:eastAsia="Times New Roman" w:hAnsi="ITC Avant Garde"/>
          <w:bCs/>
          <w:color w:val="000000"/>
          <w:lang w:eastAsia="es-MX"/>
        </w:rPr>
        <w:t xml:space="preserve">mismas que constan en el </w:t>
      </w:r>
      <w:r w:rsidRPr="00E47213">
        <w:rPr>
          <w:rFonts w:ascii="ITC Avant Garde" w:eastAsia="Times New Roman" w:hAnsi="ITC Avant Garde"/>
          <w:b/>
          <w:bCs/>
          <w:color w:val="000000"/>
          <w:lang w:eastAsia="es-MX"/>
        </w:rPr>
        <w:t xml:space="preserve">ACTA DE VERIFICACIÓN </w:t>
      </w:r>
      <w:r w:rsidRPr="00E47213">
        <w:rPr>
          <w:rFonts w:ascii="ITC Avant Garde" w:eastAsia="Times New Roman" w:hAnsi="ITC Avant Garde"/>
          <w:bCs/>
          <w:color w:val="000000"/>
          <w:lang w:eastAsia="es-MX"/>
        </w:rPr>
        <w:t>y que en la especie refieren que</w:t>
      </w:r>
      <w:r w:rsidRPr="00E47213">
        <w:rPr>
          <w:rFonts w:ascii="ITC Avant Garde" w:hAnsi="ITC Avant Garde"/>
          <w:color w:val="000000"/>
        </w:rPr>
        <w:t>:</w:t>
      </w:r>
    </w:p>
    <w:p w:rsidR="00E47213" w:rsidRPr="00E47213" w:rsidRDefault="001B471D" w:rsidP="00E47213">
      <w:pPr>
        <w:pStyle w:val="Prrafodelista"/>
        <w:numPr>
          <w:ilvl w:val="0"/>
          <w:numId w:val="5"/>
        </w:numPr>
        <w:spacing w:before="240" w:after="240" w:line="360" w:lineRule="auto"/>
        <w:ind w:left="426" w:right="49" w:firstLine="0"/>
        <w:jc w:val="both"/>
        <w:rPr>
          <w:rFonts w:ascii="ITC Avant Garde" w:hAnsi="ITC Avant Garde"/>
          <w:b/>
          <w:u w:val="single"/>
        </w:rPr>
      </w:pPr>
      <w:r w:rsidRPr="00E47213">
        <w:rPr>
          <w:rFonts w:ascii="ITC Avant Garde" w:hAnsi="ITC Avant Garde"/>
          <w:b/>
          <w:u w:val="single"/>
        </w:rPr>
        <w:t xml:space="preserve">Los equipos de telecomunicaciones amplificadores </w:t>
      </w:r>
      <w:r w:rsidRPr="00E47213">
        <w:rPr>
          <w:rFonts w:ascii="ITC Avant Garde" w:hAnsi="ITC Avant Garde"/>
        </w:rPr>
        <w:t>(el primero de ellos</w:t>
      </w:r>
      <w:r w:rsidR="00CB2909" w:rsidRPr="00E47213">
        <w:rPr>
          <w:rFonts w:ascii="ITC Avant Garde" w:hAnsi="ITC Avant Garde"/>
        </w:rPr>
        <w:t xml:space="preserve">  </w:t>
      </w:r>
      <w:r w:rsidRPr="00E47213">
        <w:rPr>
          <w:rFonts w:ascii="ITC Avant Garde" w:hAnsi="ITC Avant Garde"/>
        </w:rPr>
        <w:t>marca Mitecno identificado con la leyenda en la parte frontal “CDMA/AWS REPEATER” sin número de serie, con chasis metálico de color naranja, que se encontró conectado y en operación mediante dos líneas de transmisión: una externa de aproximadamente 15 metros a una antena logarítmica</w:t>
      </w:r>
      <w:r w:rsidR="006B646C" w:rsidRPr="00E47213">
        <w:rPr>
          <w:rFonts w:ascii="ITC Avant Garde" w:hAnsi="ITC Avant Garde"/>
        </w:rPr>
        <w:t xml:space="preserve"> </w:t>
      </w:r>
      <w:r w:rsidRPr="00E47213">
        <w:rPr>
          <w:rFonts w:ascii="ITC Avant Garde" w:hAnsi="ITC Avant Garde"/>
        </w:rPr>
        <w:t>direccional marca Sunnada con número de serie 16010001 instalada en la</w:t>
      </w:r>
      <w:r w:rsidR="00CB2909" w:rsidRPr="00E47213">
        <w:rPr>
          <w:rFonts w:ascii="ITC Avant Garde" w:hAnsi="ITC Avant Garde"/>
        </w:rPr>
        <w:t xml:space="preserve"> </w:t>
      </w:r>
      <w:r w:rsidR="00BF7846" w:rsidRPr="00E47213">
        <w:rPr>
          <w:rFonts w:ascii="ITC Avant Garde" w:hAnsi="ITC Avant Garde"/>
        </w:rPr>
        <w:t xml:space="preserve"> </w:t>
      </w:r>
      <w:r w:rsidRPr="00E47213">
        <w:rPr>
          <w:rFonts w:ascii="ITC Avant Garde" w:hAnsi="ITC Avant Garde"/>
        </w:rPr>
        <w:t>azotea del inmueble y una interna de aproximadamente 8 metros a una</w:t>
      </w:r>
      <w:r w:rsidR="006B646C" w:rsidRPr="00E47213">
        <w:rPr>
          <w:rFonts w:ascii="ITC Avant Garde" w:hAnsi="ITC Avant Garde"/>
        </w:rPr>
        <w:t xml:space="preserve">  </w:t>
      </w:r>
      <w:r w:rsidRPr="00E47213">
        <w:rPr>
          <w:rFonts w:ascii="ITC Avant Garde" w:hAnsi="ITC Avant Garde"/>
        </w:rPr>
        <w:t>antena de panel cónica, para telefonía celular con cubierta plástica de color blanco, marca Grentech con número de Serie TX15031618163; así como</w:t>
      </w:r>
      <w:r w:rsidR="00A11F1D" w:rsidRPr="00E47213">
        <w:rPr>
          <w:rFonts w:ascii="ITC Avant Garde" w:hAnsi="ITC Avant Garde"/>
        </w:rPr>
        <w:t xml:space="preserve">   </w:t>
      </w:r>
      <w:r w:rsidRPr="00E47213">
        <w:rPr>
          <w:rFonts w:ascii="ITC Avant Garde" w:hAnsi="ITC Avant Garde"/>
        </w:rPr>
        <w:t>el segundo amplificador identificado con las leyendas “PCS REPEATER” y</w:t>
      </w:r>
      <w:r w:rsidR="006B646C" w:rsidRPr="00E47213">
        <w:rPr>
          <w:rFonts w:ascii="ITC Avant Garde" w:hAnsi="ITC Avant Garde"/>
        </w:rPr>
        <w:t xml:space="preserve"> </w:t>
      </w:r>
      <w:r w:rsidRPr="00E47213">
        <w:rPr>
          <w:rFonts w:ascii="ITC Avant Garde" w:hAnsi="ITC Avant Garde"/>
        </w:rPr>
        <w:t>“1900 MHz” sin número de serie con chasis metálico de color naranja</w:t>
      </w:r>
      <w:r w:rsidR="006B646C" w:rsidRPr="00E47213">
        <w:rPr>
          <w:rFonts w:ascii="ITC Avant Garde" w:hAnsi="ITC Avant Garde"/>
        </w:rPr>
        <w:t xml:space="preserve">  </w:t>
      </w:r>
      <w:r w:rsidRPr="00E47213">
        <w:rPr>
          <w:rFonts w:ascii="ITC Avant Garde" w:hAnsi="ITC Avant Garde"/>
        </w:rPr>
        <w:t>conectado y en operación mediante dos líneas de transmisión, una externa</w:t>
      </w:r>
      <w:r w:rsidR="006B646C" w:rsidRPr="00E47213">
        <w:rPr>
          <w:rFonts w:ascii="ITC Avant Garde" w:hAnsi="ITC Avant Garde"/>
        </w:rPr>
        <w:t xml:space="preserve">  </w:t>
      </w:r>
      <w:r w:rsidRPr="00E47213">
        <w:rPr>
          <w:rFonts w:ascii="ITC Avant Garde" w:hAnsi="ITC Avant Garde"/>
        </w:rPr>
        <w:t>de aproximadamente 15 metros a una antena logarítmica direccional marca AnnAtec con número de serie 710002-081010-0000 instalada en la azotea del inmueble y una interna de aproximadamente 8 metros a una antena de</w:t>
      </w:r>
      <w:r w:rsidR="006B646C" w:rsidRPr="00E47213">
        <w:rPr>
          <w:rFonts w:ascii="ITC Avant Garde" w:hAnsi="ITC Avant Garde"/>
        </w:rPr>
        <w:t xml:space="preserve"> </w:t>
      </w:r>
      <w:r w:rsidRPr="00E47213">
        <w:rPr>
          <w:rFonts w:ascii="ITC Avant Garde" w:hAnsi="ITC Avant Garde"/>
        </w:rPr>
        <w:t xml:space="preserve">panel cónica, para telefonía celular con cubierta plástica de color blanco sin marca ni número de serie visible) </w:t>
      </w:r>
      <w:r w:rsidRPr="00E47213">
        <w:rPr>
          <w:rFonts w:ascii="ITC Avant Garde" w:hAnsi="ITC Avant Garde"/>
          <w:b/>
          <w:u w:val="single"/>
        </w:rPr>
        <w:t xml:space="preserve">son propiedad de la empresa </w:t>
      </w:r>
      <w:r w:rsidRPr="00E47213">
        <w:rPr>
          <w:rFonts w:ascii="ITC Avant Garde" w:eastAsia="Times New Roman" w:hAnsi="ITC Avant Garde"/>
          <w:b/>
          <w:bCs/>
          <w:color w:val="000000"/>
          <w:u w:val="single"/>
          <w:lang w:eastAsia="es-MX"/>
        </w:rPr>
        <w:t>MT LIDER</w:t>
      </w:r>
      <w:r w:rsidR="006B646C" w:rsidRPr="00E47213">
        <w:rPr>
          <w:rFonts w:ascii="ITC Avant Garde" w:eastAsia="Times New Roman" w:hAnsi="ITC Avant Garde"/>
          <w:b/>
          <w:bCs/>
          <w:color w:val="000000"/>
          <w:u w:val="single"/>
          <w:lang w:eastAsia="es-MX"/>
        </w:rPr>
        <w:t xml:space="preserve">  </w:t>
      </w:r>
      <w:r w:rsidRPr="00E47213">
        <w:rPr>
          <w:rFonts w:ascii="ITC Avant Garde" w:eastAsia="Times New Roman" w:hAnsi="ITC Avant Garde"/>
          <w:b/>
          <w:bCs/>
          <w:color w:val="000000"/>
          <w:u w:val="single"/>
          <w:lang w:eastAsia="es-MX"/>
        </w:rPr>
        <w:t>MÁXIMA TECNOLOGÍA LÍDER.</w:t>
      </w:r>
    </w:p>
    <w:p w:rsidR="00E47213" w:rsidRPr="00E47213" w:rsidRDefault="001B471D" w:rsidP="00E47213">
      <w:pPr>
        <w:pStyle w:val="Prrafodelista"/>
        <w:numPr>
          <w:ilvl w:val="0"/>
          <w:numId w:val="5"/>
        </w:numPr>
        <w:spacing w:before="240" w:after="240" w:line="360" w:lineRule="auto"/>
        <w:ind w:left="426" w:firstLine="0"/>
        <w:jc w:val="both"/>
        <w:rPr>
          <w:rFonts w:ascii="ITC Avant Garde" w:hAnsi="ITC Avant Garde"/>
        </w:rPr>
      </w:pPr>
      <w:r w:rsidRPr="00E47213">
        <w:rPr>
          <w:rFonts w:ascii="ITC Avant Garde" w:hAnsi="ITC Avant Garde"/>
        </w:rPr>
        <w:lastRenderedPageBreak/>
        <w:t>El uso que le daba a los equipos de telecomunicaciones amplificadores</w:t>
      </w:r>
      <w:r w:rsidR="006B646C" w:rsidRPr="00E47213">
        <w:rPr>
          <w:rFonts w:ascii="ITC Avant Garde" w:hAnsi="ITC Avant Garde"/>
        </w:rPr>
        <w:t xml:space="preserve">  </w:t>
      </w:r>
      <w:r w:rsidRPr="00E47213">
        <w:rPr>
          <w:rFonts w:ascii="ITC Avant Garde" w:hAnsi="ITC Avant Garde"/>
        </w:rPr>
        <w:t>estaba orientado a mejorar la señal de telefonía móvil en la bodega y las</w:t>
      </w:r>
      <w:r w:rsidR="006B646C" w:rsidRPr="00E47213">
        <w:rPr>
          <w:rFonts w:ascii="ITC Avant Garde" w:hAnsi="ITC Avant Garde"/>
        </w:rPr>
        <w:t xml:space="preserve">  </w:t>
      </w:r>
      <w:r w:rsidRPr="00E47213">
        <w:rPr>
          <w:rFonts w:ascii="ITC Avant Garde" w:hAnsi="ITC Avant Garde"/>
        </w:rPr>
        <w:t xml:space="preserve">oficinas que ocupa la empresa </w:t>
      </w:r>
      <w:r w:rsidRPr="00E47213">
        <w:rPr>
          <w:rFonts w:ascii="ITC Avant Garde" w:eastAsia="Times New Roman" w:hAnsi="ITC Avant Garde"/>
          <w:b/>
          <w:bCs/>
          <w:color w:val="000000"/>
          <w:lang w:eastAsia="es-MX"/>
        </w:rPr>
        <w:t>MT LIDER MÁXIMA TECNOLOGÍA LÍDER</w:t>
      </w:r>
      <w:r w:rsidRPr="00E47213">
        <w:rPr>
          <w:rFonts w:ascii="ITC Avant Garde" w:hAnsi="ITC Avant Garde"/>
        </w:rPr>
        <w:t>.</w:t>
      </w:r>
    </w:p>
    <w:p w:rsidR="00E47213" w:rsidRPr="00E47213" w:rsidRDefault="001B471D" w:rsidP="00E47213">
      <w:pPr>
        <w:pStyle w:val="Prrafodelista"/>
        <w:numPr>
          <w:ilvl w:val="0"/>
          <w:numId w:val="5"/>
        </w:numPr>
        <w:spacing w:before="240" w:after="240" w:line="360" w:lineRule="auto"/>
        <w:ind w:left="426" w:firstLine="0"/>
        <w:jc w:val="both"/>
        <w:rPr>
          <w:rFonts w:ascii="ITC Avant Garde" w:hAnsi="ITC Avant Garde"/>
        </w:rPr>
      </w:pPr>
      <w:r w:rsidRPr="00E47213">
        <w:rPr>
          <w:rFonts w:ascii="ITC Avant Garde" w:hAnsi="ITC Avant Garde"/>
        </w:rPr>
        <w:t>No cuenta con concesión, permiso o autorización que ampare el uso, aprovechamiento o explotación del espectro radioeléctrico en el intervalo de</w:t>
      </w:r>
      <w:r w:rsidR="00CB2909" w:rsidRPr="00E47213">
        <w:rPr>
          <w:rFonts w:ascii="ITC Avant Garde" w:hAnsi="ITC Avant Garde"/>
        </w:rPr>
        <w:t xml:space="preserve">  </w:t>
      </w:r>
      <w:r w:rsidRPr="00E47213">
        <w:rPr>
          <w:rFonts w:ascii="ITC Avant Garde" w:hAnsi="ITC Avant Garde"/>
        </w:rPr>
        <w:t xml:space="preserve">las frecuencias de </w:t>
      </w:r>
      <w:r w:rsidRPr="00E47213">
        <w:rPr>
          <w:rFonts w:ascii="ITC Avant Garde" w:hAnsi="ITC Avant Garde"/>
          <w:b/>
        </w:rPr>
        <w:t>1820 MHz a 1920 MHz.</w:t>
      </w:r>
    </w:p>
    <w:p w:rsidR="00E47213" w:rsidRPr="00E47213" w:rsidRDefault="001B471D" w:rsidP="00E47213">
      <w:pPr>
        <w:pStyle w:val="Prrafodelista"/>
        <w:numPr>
          <w:ilvl w:val="0"/>
          <w:numId w:val="5"/>
        </w:numPr>
        <w:spacing w:before="240" w:after="240" w:line="360" w:lineRule="auto"/>
        <w:ind w:left="426" w:firstLine="0"/>
        <w:jc w:val="both"/>
        <w:rPr>
          <w:rFonts w:ascii="ITC Avant Garde" w:hAnsi="ITC Avant Garde"/>
        </w:rPr>
      </w:pPr>
      <w:r w:rsidRPr="00E47213">
        <w:rPr>
          <w:rFonts w:ascii="ITC Avant Garde" w:hAnsi="ITC Avant Garde"/>
        </w:rPr>
        <w:t>No sabía que necesitara de permiso, concesión o autorización para la operación de los equipos de telecomunicaciones amplificadores detectados</w:t>
      </w:r>
      <w:r w:rsidR="006B646C" w:rsidRPr="00E47213">
        <w:rPr>
          <w:rFonts w:ascii="ITC Avant Garde" w:hAnsi="ITC Avant Garde"/>
        </w:rPr>
        <w:t xml:space="preserve">  </w:t>
      </w:r>
      <w:r w:rsidRPr="00E47213">
        <w:rPr>
          <w:rFonts w:ascii="ITC Avant Garde" w:hAnsi="ITC Avant Garde"/>
        </w:rPr>
        <w:t>en la visita.</w:t>
      </w:r>
    </w:p>
    <w:p w:rsidR="00E47213" w:rsidRPr="00E47213" w:rsidRDefault="001B471D" w:rsidP="00E47213">
      <w:pPr>
        <w:pStyle w:val="Prrafodelista"/>
        <w:numPr>
          <w:ilvl w:val="0"/>
          <w:numId w:val="11"/>
        </w:numPr>
        <w:spacing w:before="240" w:after="240" w:line="360" w:lineRule="auto"/>
        <w:jc w:val="both"/>
        <w:rPr>
          <w:rFonts w:ascii="ITC Avant Garde" w:eastAsia="Times New Roman" w:hAnsi="ITC Avant Garde"/>
          <w:b/>
          <w:bCs/>
          <w:color w:val="000000"/>
          <w:lang w:eastAsia="es-MX"/>
        </w:rPr>
      </w:pPr>
      <w:r w:rsidRPr="00E47213">
        <w:rPr>
          <w:rFonts w:ascii="ITC Avant Garde" w:hAnsi="ITC Avant Garde"/>
          <w:color w:val="000000"/>
        </w:rPr>
        <w:t xml:space="preserve">La consulta que </w:t>
      </w:r>
      <w:r w:rsidRPr="00E47213">
        <w:rPr>
          <w:rFonts w:ascii="ITC Avant Garde" w:hAnsi="ITC Avant Garde"/>
        </w:rPr>
        <w:t xml:space="preserve">la </w:t>
      </w:r>
      <w:r w:rsidRPr="00E47213">
        <w:rPr>
          <w:rFonts w:ascii="ITC Avant Garde" w:eastAsia="Times New Roman" w:hAnsi="ITC Avant Garde"/>
          <w:bCs/>
          <w:color w:val="000000"/>
          <w:lang w:eastAsia="es-MX"/>
        </w:rPr>
        <w:t xml:space="preserve">Dirección General de Verificación </w:t>
      </w:r>
      <w:r w:rsidRPr="00E47213">
        <w:rPr>
          <w:rFonts w:ascii="ITC Avant Garde" w:hAnsi="ITC Avant Garde"/>
        </w:rPr>
        <w:t>en uso de sus</w:t>
      </w:r>
      <w:r w:rsidR="006B646C" w:rsidRPr="00E47213">
        <w:rPr>
          <w:rFonts w:ascii="ITC Avant Garde" w:hAnsi="ITC Avant Garde"/>
        </w:rPr>
        <w:t xml:space="preserve">  </w:t>
      </w:r>
      <w:r w:rsidRPr="00E47213">
        <w:rPr>
          <w:rFonts w:ascii="ITC Avant Garde" w:hAnsi="ITC Avant Garde"/>
        </w:rPr>
        <w:t>atribuciones llevó a cabo en el portal de internet del Instituto Mexicano de</w:t>
      </w:r>
      <w:r w:rsidR="006B646C" w:rsidRPr="00E47213">
        <w:rPr>
          <w:rFonts w:ascii="ITC Avant Garde" w:hAnsi="ITC Avant Garde"/>
        </w:rPr>
        <w:t xml:space="preserve">  </w:t>
      </w:r>
      <w:r w:rsidRPr="00E47213">
        <w:rPr>
          <w:rFonts w:ascii="ITC Avant Garde" w:hAnsi="ITC Avant Garde"/>
        </w:rPr>
        <w:t>la Propiedad Industrial en la dirección electrónica: http://marcanet.impi.gob.mx/marcanet/controler/DenominacionLista. de</w:t>
      </w:r>
      <w:r w:rsidR="006B646C" w:rsidRPr="00E47213">
        <w:rPr>
          <w:rFonts w:ascii="ITC Avant Garde" w:hAnsi="ITC Avant Garde"/>
        </w:rPr>
        <w:t xml:space="preserve"> </w:t>
      </w:r>
      <w:r w:rsidRPr="00E47213">
        <w:rPr>
          <w:rFonts w:ascii="ITC Avant Garde" w:hAnsi="ITC Avant Garde"/>
        </w:rPr>
        <w:t xml:space="preserve">la cual se </w:t>
      </w:r>
      <w:r w:rsidR="006B49D0" w:rsidRPr="00E47213">
        <w:rPr>
          <w:rFonts w:ascii="ITC Avant Garde" w:hAnsi="ITC Avant Garde"/>
        </w:rPr>
        <w:t xml:space="preserve">identificó a </w:t>
      </w:r>
      <w:r w:rsidR="008B3CB3" w:rsidRPr="00E47213">
        <w:rPr>
          <w:rFonts w:ascii="ITC Avant Garde" w:hAnsi="ITC Avant Garde"/>
          <w:b/>
          <w:bCs/>
          <w:color w:val="0000FF"/>
        </w:rPr>
        <w:t>“CONFIDENCIAL POR LEY”</w:t>
      </w:r>
      <w:r w:rsidRPr="00E47213">
        <w:rPr>
          <w:rFonts w:ascii="ITC Avant Garde" w:hAnsi="ITC Avant Garde"/>
        </w:rPr>
        <w:t xml:space="preserve"> como titular responsable de la marca </w:t>
      </w:r>
      <w:r w:rsidRPr="00E47213">
        <w:rPr>
          <w:rFonts w:ascii="ITC Avant Garde" w:eastAsia="Times New Roman" w:hAnsi="ITC Avant Garde"/>
          <w:b/>
          <w:bCs/>
          <w:color w:val="000000"/>
          <w:lang w:eastAsia="es-MX"/>
        </w:rPr>
        <w:t>MT LIDER MÁXIMA TECNOLOGÍA LÍDER.</w:t>
      </w:r>
    </w:p>
    <w:p w:rsidR="00E47213" w:rsidRPr="00E47213" w:rsidRDefault="001B471D" w:rsidP="00E47213">
      <w:pPr>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color w:val="000000"/>
        </w:rPr>
        <w:t>Ahora bien, del análisis a las constancias que obran en el presente expediente, adminiculados a las manifestaciones vertidas por la persona que atendió la</w:t>
      </w:r>
      <w:r w:rsidR="006B646C" w:rsidRPr="00E47213">
        <w:rPr>
          <w:rFonts w:ascii="ITC Avant Garde" w:hAnsi="ITC Avant Garde"/>
          <w:color w:val="000000"/>
        </w:rPr>
        <w:t xml:space="preserve">  </w:t>
      </w:r>
      <w:r w:rsidRPr="00E47213">
        <w:rPr>
          <w:rFonts w:ascii="ITC Avant Garde" w:hAnsi="ITC Avant Garde"/>
          <w:color w:val="000000"/>
        </w:rPr>
        <w:t>diligencia practicada el veintiuno de septiembre de dos mil dieciséis, se advierte</w:t>
      </w:r>
      <w:r w:rsidR="006B646C" w:rsidRPr="00E47213">
        <w:rPr>
          <w:rFonts w:ascii="ITC Avant Garde" w:hAnsi="ITC Avant Garde"/>
          <w:color w:val="000000"/>
        </w:rPr>
        <w:t xml:space="preserve">  </w:t>
      </w:r>
      <w:r w:rsidRPr="00E47213">
        <w:rPr>
          <w:rFonts w:ascii="ITC Avant Garde" w:hAnsi="ITC Avant Garde"/>
          <w:color w:val="000000"/>
        </w:rPr>
        <w:t xml:space="preserve">que </w:t>
      </w:r>
      <w:r w:rsidR="00041304" w:rsidRPr="00E47213">
        <w:rPr>
          <w:rFonts w:ascii="ITC Avant Garde" w:hAnsi="ITC Avant Garde"/>
          <w:color w:val="000000"/>
        </w:rPr>
        <w:t xml:space="preserve">a pesar de que </w:t>
      </w:r>
      <w:r w:rsidRPr="00E47213">
        <w:rPr>
          <w:rFonts w:ascii="ITC Avant Garde" w:hAnsi="ITC Avant Garde"/>
          <w:color w:val="000000"/>
        </w:rPr>
        <w:t xml:space="preserve">existe un señalamiento expreso en el sentido de que </w:t>
      </w:r>
      <w:r w:rsidR="00CC190F" w:rsidRPr="00E47213">
        <w:rPr>
          <w:rFonts w:ascii="ITC Avant Garde" w:hAnsi="ITC Avant Garde"/>
          <w:color w:val="000000"/>
        </w:rPr>
        <w:t>la</w:t>
      </w:r>
      <w:r w:rsidR="006B646C" w:rsidRPr="00E47213">
        <w:rPr>
          <w:rFonts w:ascii="ITC Avant Garde" w:hAnsi="ITC Avant Garde"/>
          <w:color w:val="000000"/>
        </w:rPr>
        <w:t xml:space="preserve">  </w:t>
      </w:r>
      <w:r w:rsidR="00CC190F" w:rsidRPr="00E47213">
        <w:rPr>
          <w:rFonts w:ascii="ITC Avant Garde" w:hAnsi="ITC Avant Garde"/>
          <w:color w:val="000000"/>
        </w:rPr>
        <w:t xml:space="preserve">empresa </w:t>
      </w:r>
      <w:r w:rsidRPr="00E47213">
        <w:rPr>
          <w:rFonts w:ascii="ITC Avant Garde" w:eastAsia="Times New Roman" w:hAnsi="ITC Avant Garde"/>
          <w:b/>
          <w:bCs/>
          <w:color w:val="000000"/>
          <w:lang w:eastAsia="es-MX"/>
        </w:rPr>
        <w:t>MT LIDER MÁXIMA TECNOLOGÍA LÍDER</w:t>
      </w:r>
      <w:r w:rsidR="006B49D0" w:rsidRPr="00E47213">
        <w:rPr>
          <w:rFonts w:ascii="ITC Avant Garde" w:eastAsia="Times New Roman" w:hAnsi="ITC Avant Garde"/>
          <w:bCs/>
          <w:color w:val="000000"/>
          <w:lang w:eastAsia="es-MX"/>
        </w:rPr>
        <w:t xml:space="preserve"> era </w:t>
      </w:r>
      <w:r w:rsidR="00994C5C" w:rsidRPr="00E47213">
        <w:rPr>
          <w:rFonts w:ascii="ITC Avant Garde" w:eastAsia="Times New Roman" w:hAnsi="ITC Avant Garde"/>
          <w:bCs/>
          <w:color w:val="000000"/>
          <w:lang w:eastAsia="es-MX"/>
        </w:rPr>
        <w:t xml:space="preserve">la </w:t>
      </w:r>
      <w:r w:rsidR="006B49D0" w:rsidRPr="00E47213">
        <w:rPr>
          <w:rFonts w:ascii="ITC Avant Garde" w:eastAsia="Times New Roman" w:hAnsi="ITC Avant Garde"/>
          <w:bCs/>
          <w:color w:val="000000"/>
          <w:lang w:eastAsia="es-MX"/>
        </w:rPr>
        <w:t>propietari</w:t>
      </w:r>
      <w:r w:rsidR="00994C5C" w:rsidRPr="00E47213">
        <w:rPr>
          <w:rFonts w:ascii="ITC Avant Garde" w:eastAsia="Times New Roman" w:hAnsi="ITC Avant Garde"/>
          <w:bCs/>
          <w:color w:val="000000"/>
          <w:lang w:eastAsia="es-MX"/>
        </w:rPr>
        <w:t>a</w:t>
      </w:r>
      <w:r w:rsidR="006B49D0" w:rsidRPr="00E47213">
        <w:rPr>
          <w:rFonts w:ascii="ITC Avant Garde" w:eastAsia="Times New Roman" w:hAnsi="ITC Avant Garde"/>
          <w:bCs/>
          <w:color w:val="000000"/>
          <w:lang w:eastAsia="es-MX"/>
        </w:rPr>
        <w:t xml:space="preserve"> de los equipos</w:t>
      </w:r>
      <w:r w:rsidR="006B646C" w:rsidRPr="00E47213">
        <w:rPr>
          <w:rFonts w:ascii="ITC Avant Garde" w:eastAsia="Times New Roman" w:hAnsi="ITC Avant Garde"/>
          <w:bCs/>
          <w:color w:val="000000"/>
          <w:lang w:eastAsia="es-MX"/>
        </w:rPr>
        <w:t xml:space="preserve"> </w:t>
      </w:r>
      <w:r w:rsidR="006B49D0" w:rsidRPr="00E47213">
        <w:rPr>
          <w:rFonts w:ascii="ITC Avant Garde" w:eastAsia="Times New Roman" w:hAnsi="ITC Avant Garde"/>
          <w:bCs/>
          <w:color w:val="000000"/>
          <w:lang w:eastAsia="es-MX"/>
        </w:rPr>
        <w:t xml:space="preserve">de telecomunicaciones con los que se invadía el espectro radioeléctrico en el </w:t>
      </w:r>
      <w:r w:rsidR="00BF7846" w:rsidRPr="00E47213">
        <w:rPr>
          <w:rFonts w:ascii="ITC Avant Garde" w:eastAsia="Times New Roman" w:hAnsi="ITC Avant Garde"/>
          <w:bCs/>
          <w:color w:val="000000"/>
          <w:lang w:eastAsia="es-MX"/>
        </w:rPr>
        <w:t xml:space="preserve"> </w:t>
      </w:r>
      <w:r w:rsidR="006B49D0" w:rsidRPr="00E47213">
        <w:rPr>
          <w:rFonts w:ascii="ITC Avant Garde" w:eastAsia="Times New Roman" w:hAnsi="ITC Avant Garde"/>
          <w:bCs/>
          <w:color w:val="000000"/>
          <w:lang w:eastAsia="es-MX"/>
        </w:rPr>
        <w:t xml:space="preserve">intervalo de frecuencia de </w:t>
      </w:r>
      <w:r w:rsidR="006B49D0" w:rsidRPr="00E47213">
        <w:rPr>
          <w:rFonts w:ascii="ITC Avant Garde" w:hAnsi="ITC Avant Garde"/>
          <w:b/>
        </w:rPr>
        <w:t>1820 MHz a 1920 MHz</w:t>
      </w:r>
      <w:r w:rsidR="006B49D0" w:rsidRPr="00E47213">
        <w:rPr>
          <w:rFonts w:ascii="ITC Avant Garde" w:eastAsia="Times New Roman" w:hAnsi="ITC Avant Garde"/>
          <w:bCs/>
          <w:color w:val="000000"/>
          <w:lang w:eastAsia="es-MX"/>
        </w:rPr>
        <w:t xml:space="preserve">, </w:t>
      </w:r>
      <w:r w:rsidR="00994C5C" w:rsidRPr="00E47213">
        <w:rPr>
          <w:rFonts w:ascii="ITC Avant Garde" w:eastAsia="Times New Roman" w:hAnsi="ITC Avant Garde"/>
          <w:bCs/>
          <w:color w:val="000000"/>
          <w:lang w:eastAsia="es-MX"/>
        </w:rPr>
        <w:t xml:space="preserve">tal manifestación </w:t>
      </w:r>
      <w:r w:rsidR="00041304" w:rsidRPr="00E47213">
        <w:rPr>
          <w:rFonts w:ascii="ITC Avant Garde" w:eastAsia="Times New Roman" w:hAnsi="ITC Avant Garde"/>
          <w:bCs/>
          <w:color w:val="000000"/>
          <w:lang w:eastAsia="es-MX"/>
        </w:rPr>
        <w:t xml:space="preserve">no </w:t>
      </w:r>
      <w:r w:rsidR="00EB0B7B" w:rsidRPr="00E47213">
        <w:rPr>
          <w:rFonts w:ascii="ITC Avant Garde" w:eastAsia="Times New Roman" w:hAnsi="ITC Avant Garde"/>
          <w:bCs/>
          <w:color w:val="000000"/>
          <w:lang w:eastAsia="es-MX"/>
        </w:rPr>
        <w:t xml:space="preserve">resulta ser un </w:t>
      </w:r>
      <w:r w:rsidR="00041304" w:rsidRPr="00E47213">
        <w:rPr>
          <w:rFonts w:ascii="ITC Avant Garde" w:eastAsia="Times New Roman" w:hAnsi="ITC Avant Garde"/>
          <w:bCs/>
          <w:color w:val="000000"/>
          <w:lang w:eastAsia="es-MX"/>
        </w:rPr>
        <w:t xml:space="preserve">elemento de convicción suficiente para </w:t>
      </w:r>
      <w:r w:rsidR="008B709C" w:rsidRPr="00E47213">
        <w:rPr>
          <w:rFonts w:ascii="ITC Avant Garde" w:eastAsia="Times New Roman" w:hAnsi="ITC Avant Garde"/>
          <w:bCs/>
          <w:color w:val="000000"/>
          <w:lang w:eastAsia="es-MX"/>
        </w:rPr>
        <w:t xml:space="preserve">que </w:t>
      </w:r>
      <w:r w:rsidR="00041304" w:rsidRPr="00E47213">
        <w:rPr>
          <w:rFonts w:ascii="ITC Avant Garde" w:eastAsia="Times New Roman" w:hAnsi="ITC Avant Garde"/>
          <w:bCs/>
          <w:color w:val="000000"/>
          <w:lang w:eastAsia="es-MX"/>
        </w:rPr>
        <w:t>este Órgano Colegiado</w:t>
      </w:r>
      <w:r w:rsidR="006B646C" w:rsidRPr="00E47213">
        <w:rPr>
          <w:rFonts w:ascii="ITC Avant Garde" w:eastAsia="Times New Roman" w:hAnsi="ITC Avant Garde"/>
          <w:bCs/>
          <w:color w:val="000000"/>
          <w:lang w:eastAsia="es-MX"/>
        </w:rPr>
        <w:t xml:space="preserve"> </w:t>
      </w:r>
      <w:r w:rsidR="00CB2909" w:rsidRPr="00E47213">
        <w:rPr>
          <w:rFonts w:ascii="ITC Avant Garde" w:eastAsia="Times New Roman" w:hAnsi="ITC Avant Garde"/>
          <w:bCs/>
          <w:color w:val="000000"/>
          <w:lang w:eastAsia="es-MX"/>
        </w:rPr>
        <w:t xml:space="preserve"> </w:t>
      </w:r>
      <w:r w:rsidR="008B709C" w:rsidRPr="00E47213">
        <w:rPr>
          <w:rFonts w:ascii="ITC Avant Garde" w:eastAsia="Times New Roman" w:hAnsi="ITC Avant Garde"/>
          <w:bCs/>
          <w:color w:val="000000"/>
          <w:lang w:eastAsia="es-MX"/>
        </w:rPr>
        <w:t>determine</w:t>
      </w:r>
      <w:r w:rsidR="00E4164B" w:rsidRPr="00E47213">
        <w:rPr>
          <w:rFonts w:ascii="ITC Avant Garde" w:eastAsia="Times New Roman" w:hAnsi="ITC Avant Garde"/>
          <w:bCs/>
          <w:color w:val="000000"/>
          <w:lang w:eastAsia="es-MX"/>
        </w:rPr>
        <w:t xml:space="preserve"> atribuirle la responsabilidad en la comisión de la conducta sancionable</w:t>
      </w:r>
      <w:r w:rsidR="006B646C" w:rsidRPr="00E47213">
        <w:rPr>
          <w:rFonts w:ascii="ITC Avant Garde" w:eastAsia="Times New Roman" w:hAnsi="ITC Avant Garde"/>
          <w:bCs/>
          <w:color w:val="000000"/>
          <w:lang w:eastAsia="es-MX"/>
        </w:rPr>
        <w:t xml:space="preserve"> </w:t>
      </w:r>
      <w:r w:rsidR="008B709C" w:rsidRPr="00E47213">
        <w:rPr>
          <w:rFonts w:ascii="ITC Avant Garde" w:eastAsia="Times New Roman" w:hAnsi="ITC Avant Garde"/>
          <w:bCs/>
          <w:color w:val="000000"/>
          <w:lang w:eastAsia="es-MX"/>
        </w:rPr>
        <w:t>a la persona que resultó propietaria y/o responsable de dicha marca o nombre comercial, habida cuenta de que no existen elementos suficientes y</w:t>
      </w:r>
      <w:r w:rsidR="006B646C" w:rsidRPr="00E47213">
        <w:rPr>
          <w:rFonts w:ascii="ITC Avant Garde" w:eastAsia="Times New Roman" w:hAnsi="ITC Avant Garde"/>
          <w:bCs/>
          <w:color w:val="000000"/>
          <w:lang w:eastAsia="es-MX"/>
        </w:rPr>
        <w:t xml:space="preserve">  </w:t>
      </w:r>
      <w:r w:rsidR="008B709C" w:rsidRPr="00E47213">
        <w:rPr>
          <w:rFonts w:ascii="ITC Avant Garde" w:eastAsia="Times New Roman" w:hAnsi="ITC Avant Garde"/>
          <w:bCs/>
          <w:color w:val="000000"/>
          <w:lang w:eastAsia="es-MX"/>
        </w:rPr>
        <w:t>determinantes para atribuirle la comisión de la conducta a determinada persona</w:t>
      </w:r>
      <w:r w:rsidR="00041304" w:rsidRPr="00E47213">
        <w:rPr>
          <w:rFonts w:ascii="ITC Avant Garde" w:eastAsia="Times New Roman" w:hAnsi="ITC Avant Garde"/>
          <w:bCs/>
          <w:color w:val="000000"/>
          <w:lang w:eastAsia="es-MX"/>
        </w:rPr>
        <w:t>.</w:t>
      </w:r>
    </w:p>
    <w:p w:rsidR="00E47213" w:rsidRPr="00E47213" w:rsidRDefault="00041304" w:rsidP="00E47213">
      <w:pPr>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Lo anterior, toda vez que la persona que hizo tal señalamiento no acreditó ser el Gerente</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de</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
          <w:bCs/>
          <w:color w:val="000000"/>
          <w:lang w:eastAsia="es-MX"/>
        </w:rPr>
        <w:t>MT</w:t>
      </w:r>
      <w:r w:rsidR="00CB2909"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LIDER</w:t>
      </w:r>
      <w:r w:rsidR="00CB2909"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MÁXIMA</w:t>
      </w:r>
      <w:r w:rsidR="00CB2909"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TECNOLOGÍA</w:t>
      </w:r>
      <w:r w:rsidR="00CB2909"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LÍDER</w:t>
      </w:r>
      <w:r w:rsidR="00E4164B" w:rsidRPr="00E47213">
        <w:rPr>
          <w:rFonts w:ascii="ITC Avant Garde" w:eastAsia="Times New Roman" w:hAnsi="ITC Avant Garde"/>
          <w:b/>
          <w:bCs/>
          <w:color w:val="000000"/>
          <w:lang w:eastAsia="es-MX"/>
        </w:rPr>
        <w:t>.</w:t>
      </w:r>
      <w:r w:rsidR="00CB2909" w:rsidRPr="00E47213">
        <w:rPr>
          <w:rFonts w:ascii="ITC Avant Garde" w:eastAsia="Times New Roman" w:hAnsi="ITC Avant Garde"/>
          <w:b/>
          <w:bCs/>
          <w:color w:val="000000"/>
          <w:lang w:eastAsia="es-MX"/>
        </w:rPr>
        <w:t xml:space="preserve"> </w:t>
      </w:r>
      <w:r w:rsidR="00E4164B" w:rsidRPr="00E47213">
        <w:rPr>
          <w:rFonts w:ascii="ITC Avant Garde" w:eastAsia="Times New Roman" w:hAnsi="ITC Avant Garde"/>
          <w:b/>
          <w:bCs/>
          <w:color w:val="000000"/>
          <w:lang w:eastAsia="es-MX"/>
        </w:rPr>
        <w:t xml:space="preserve"> </w:t>
      </w:r>
      <w:r w:rsidR="00E4164B" w:rsidRPr="00E47213">
        <w:rPr>
          <w:rFonts w:ascii="ITC Avant Garde" w:eastAsia="Times New Roman" w:hAnsi="ITC Avant Garde"/>
          <w:bCs/>
          <w:color w:val="000000"/>
          <w:lang w:eastAsia="es-MX"/>
        </w:rPr>
        <w:t>Asimismo,</w:t>
      </w:r>
      <w:r w:rsidR="00CB2909" w:rsidRPr="00E47213">
        <w:rPr>
          <w:rFonts w:ascii="ITC Avant Garde" w:eastAsia="Times New Roman" w:hAnsi="ITC Avant Garde"/>
          <w:bCs/>
          <w:color w:val="000000"/>
          <w:lang w:eastAsia="es-MX"/>
        </w:rPr>
        <w:t xml:space="preserve"> </w:t>
      </w:r>
      <w:r w:rsidR="004246EA"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del</w:t>
      </w:r>
      <w:r w:rsidR="00CB2909" w:rsidRPr="00E47213">
        <w:rPr>
          <w:rFonts w:ascii="ITC Avant Garde" w:eastAsia="Times New Roman" w:hAnsi="ITC Avant Garde"/>
          <w:bCs/>
          <w:color w:val="000000"/>
          <w:lang w:eastAsia="es-MX"/>
        </w:rPr>
        <w:t xml:space="preserve"> </w:t>
      </w:r>
      <w:r w:rsidR="004246EA"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análisis</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al</w:t>
      </w:r>
      <w:r w:rsidR="00A11F1D"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contenido de la </w:t>
      </w:r>
      <w:r w:rsidRPr="00E47213">
        <w:rPr>
          <w:rFonts w:ascii="ITC Avant Garde" w:eastAsia="Times New Roman" w:hAnsi="ITC Avant Garde"/>
          <w:bCs/>
          <w:color w:val="000000"/>
          <w:lang w:eastAsia="es-MX"/>
        </w:rPr>
        <w:lastRenderedPageBreak/>
        <w:t xml:space="preserve">constancia de hechos efectuada por la Dirección General de Verificación tampoco se identificó la existencia de </w:t>
      </w:r>
      <w:r w:rsidRPr="00E47213">
        <w:rPr>
          <w:rFonts w:ascii="ITC Avant Garde" w:eastAsia="Times New Roman" w:hAnsi="ITC Avant Garde"/>
          <w:b/>
          <w:bCs/>
          <w:color w:val="000000"/>
          <w:lang w:eastAsia="es-MX"/>
        </w:rPr>
        <w:t>MT LIDER MÁXIMA</w:t>
      </w:r>
      <w:r w:rsidR="006B646C"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TECNOLOGÍA LÍDER</w:t>
      </w:r>
      <w:r w:rsidRPr="00E47213">
        <w:rPr>
          <w:rFonts w:ascii="ITC Avant Garde" w:eastAsia="Times New Roman" w:hAnsi="ITC Avant Garde"/>
          <w:bCs/>
          <w:color w:val="000000"/>
          <w:lang w:eastAsia="es-MX"/>
        </w:rPr>
        <w:t xml:space="preserve"> como una persona moral.</w:t>
      </w:r>
    </w:p>
    <w:p w:rsidR="00E47213" w:rsidRPr="00E47213" w:rsidRDefault="006B49D0" w:rsidP="00E47213">
      <w:pPr>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color w:val="000000"/>
        </w:rPr>
        <w:t>Bajo estas condiciones</w:t>
      </w:r>
      <w:r w:rsidR="001B471D" w:rsidRPr="00E47213">
        <w:rPr>
          <w:rFonts w:ascii="ITC Avant Garde" w:hAnsi="ITC Avant Garde"/>
          <w:color w:val="000000"/>
        </w:rPr>
        <w:t xml:space="preserve">, </w:t>
      </w:r>
      <w:r w:rsidR="00041304" w:rsidRPr="00E47213">
        <w:rPr>
          <w:rFonts w:ascii="ITC Avant Garde" w:hAnsi="ITC Avant Garde"/>
          <w:color w:val="000000"/>
        </w:rPr>
        <w:t>la</w:t>
      </w:r>
      <w:r w:rsidR="00CC190F" w:rsidRPr="00E47213">
        <w:rPr>
          <w:rFonts w:ascii="ITC Avant Garde" w:hAnsi="ITC Avant Garde"/>
          <w:color w:val="000000"/>
        </w:rPr>
        <w:t xml:space="preserve"> manifestación vertida por la persona que atendió la</w:t>
      </w:r>
      <w:r w:rsidR="006B646C" w:rsidRPr="00E47213">
        <w:rPr>
          <w:rFonts w:ascii="ITC Avant Garde" w:hAnsi="ITC Avant Garde"/>
          <w:color w:val="000000"/>
        </w:rPr>
        <w:t xml:space="preserve">  </w:t>
      </w:r>
      <w:r w:rsidR="00CC190F" w:rsidRPr="00E47213">
        <w:rPr>
          <w:rFonts w:ascii="ITC Avant Garde" w:hAnsi="ITC Avant Garde"/>
          <w:color w:val="000000"/>
        </w:rPr>
        <w:t xml:space="preserve">visita </w:t>
      </w:r>
      <w:r w:rsidRPr="00E47213">
        <w:rPr>
          <w:rFonts w:ascii="ITC Avant Garde" w:hAnsi="ITC Avant Garde"/>
          <w:color w:val="000000"/>
        </w:rPr>
        <w:t xml:space="preserve">en el sentido de </w:t>
      </w:r>
      <w:r w:rsidR="00CC190F" w:rsidRPr="00E47213">
        <w:rPr>
          <w:rFonts w:ascii="ITC Avant Garde" w:hAnsi="ITC Avant Garde"/>
          <w:color w:val="000000"/>
        </w:rPr>
        <w:t xml:space="preserve">que la empresa </w:t>
      </w:r>
      <w:r w:rsidR="00CC190F" w:rsidRPr="00E47213">
        <w:rPr>
          <w:rFonts w:ascii="ITC Avant Garde" w:eastAsia="Times New Roman" w:hAnsi="ITC Avant Garde"/>
          <w:b/>
          <w:bCs/>
          <w:color w:val="000000"/>
          <w:lang w:eastAsia="es-MX"/>
        </w:rPr>
        <w:t>MT LIDER MÁXIMA TECNOLOGÍA LÍDER</w:t>
      </w:r>
      <w:r w:rsidR="00CC190F" w:rsidRPr="00E47213">
        <w:rPr>
          <w:rFonts w:ascii="ITC Avant Garde" w:eastAsia="Times New Roman" w:hAnsi="ITC Avant Garde"/>
          <w:bCs/>
          <w:color w:val="000000"/>
          <w:lang w:eastAsia="es-MX"/>
        </w:rPr>
        <w:t xml:space="preserve"> era la propietaria de los equipos amplificadores de señal</w:t>
      </w:r>
      <w:r w:rsidRPr="00E47213">
        <w:rPr>
          <w:rFonts w:ascii="ITC Avant Garde" w:eastAsia="Times New Roman" w:hAnsi="ITC Avant Garde"/>
          <w:bCs/>
          <w:color w:val="000000"/>
          <w:lang w:eastAsia="es-MX"/>
        </w:rPr>
        <w:t>,</w:t>
      </w:r>
      <w:r w:rsidR="00CC190F" w:rsidRPr="00E47213">
        <w:rPr>
          <w:rFonts w:ascii="ITC Avant Garde" w:eastAsia="Times New Roman" w:hAnsi="ITC Avant Garde"/>
          <w:bCs/>
          <w:color w:val="000000"/>
          <w:lang w:eastAsia="es-MX"/>
        </w:rPr>
        <w:t xml:space="preserve"> </w:t>
      </w:r>
      <w:r w:rsidR="00041304" w:rsidRPr="00E47213">
        <w:rPr>
          <w:rFonts w:ascii="ITC Avant Garde" w:eastAsia="Times New Roman" w:hAnsi="ITC Avant Garde"/>
          <w:bCs/>
          <w:color w:val="000000"/>
          <w:lang w:eastAsia="es-MX"/>
        </w:rPr>
        <w:t xml:space="preserve">no </w:t>
      </w:r>
      <w:r w:rsidR="00994C5C" w:rsidRPr="00E47213">
        <w:rPr>
          <w:rFonts w:ascii="ITC Avant Garde" w:eastAsia="Times New Roman" w:hAnsi="ITC Avant Garde"/>
          <w:bCs/>
          <w:color w:val="000000"/>
          <w:lang w:eastAsia="es-MX"/>
        </w:rPr>
        <w:t xml:space="preserve">debe </w:t>
      </w:r>
      <w:r w:rsidR="00EB0B7B" w:rsidRPr="00E47213">
        <w:rPr>
          <w:rFonts w:ascii="ITC Avant Garde" w:eastAsia="Times New Roman" w:hAnsi="ITC Avant Garde"/>
          <w:bCs/>
          <w:color w:val="000000"/>
          <w:lang w:eastAsia="es-MX"/>
        </w:rPr>
        <w:t>otorg</w:t>
      </w:r>
      <w:r w:rsidR="00994C5C" w:rsidRPr="00E47213">
        <w:rPr>
          <w:rFonts w:ascii="ITC Avant Garde" w:eastAsia="Times New Roman" w:hAnsi="ITC Avant Garde"/>
          <w:bCs/>
          <w:color w:val="000000"/>
          <w:lang w:eastAsia="es-MX"/>
        </w:rPr>
        <w:t xml:space="preserve">ársele </w:t>
      </w:r>
      <w:r w:rsidR="00EB0B7B" w:rsidRPr="00E47213">
        <w:rPr>
          <w:rFonts w:ascii="ITC Avant Garde" w:eastAsia="Times New Roman" w:hAnsi="ITC Avant Garde"/>
          <w:bCs/>
          <w:color w:val="000000"/>
          <w:lang w:eastAsia="es-MX"/>
        </w:rPr>
        <w:t>valor probatorio alguno</w:t>
      </w:r>
      <w:r w:rsidR="00994C5C" w:rsidRPr="00E47213">
        <w:rPr>
          <w:rFonts w:ascii="ITC Avant Garde" w:eastAsia="Times New Roman" w:hAnsi="ITC Avant Garde"/>
          <w:bCs/>
          <w:color w:val="000000"/>
          <w:lang w:eastAsia="es-MX"/>
        </w:rPr>
        <w:t>, pues de las constancias que integran el presente expediente,</w:t>
      </w:r>
      <w:r w:rsidR="006B646C" w:rsidRPr="00E47213">
        <w:rPr>
          <w:rFonts w:ascii="ITC Avant Garde" w:eastAsia="Times New Roman" w:hAnsi="ITC Avant Garde"/>
          <w:bCs/>
          <w:color w:val="000000"/>
          <w:lang w:eastAsia="es-MX"/>
        </w:rPr>
        <w:t xml:space="preserve">  </w:t>
      </w:r>
      <w:r w:rsidR="00994C5C" w:rsidRPr="00E47213">
        <w:rPr>
          <w:rFonts w:ascii="ITC Avant Garde" w:eastAsia="Times New Roman" w:hAnsi="ITC Avant Garde"/>
          <w:bCs/>
          <w:color w:val="000000"/>
          <w:lang w:eastAsia="es-MX"/>
        </w:rPr>
        <w:t>no se desprende ningún elemento de convicción que robustezca tal</w:t>
      </w:r>
      <w:r w:rsidR="006B646C" w:rsidRPr="00E47213">
        <w:rPr>
          <w:rFonts w:ascii="ITC Avant Garde" w:eastAsia="Times New Roman" w:hAnsi="ITC Avant Garde"/>
          <w:bCs/>
          <w:color w:val="000000"/>
          <w:lang w:eastAsia="es-MX"/>
        </w:rPr>
        <w:t xml:space="preserve"> </w:t>
      </w:r>
      <w:r w:rsidR="004246EA" w:rsidRPr="00E47213">
        <w:rPr>
          <w:rFonts w:ascii="ITC Avant Garde" w:eastAsia="Times New Roman" w:hAnsi="ITC Avant Garde"/>
          <w:bCs/>
          <w:color w:val="000000"/>
          <w:lang w:eastAsia="es-MX"/>
        </w:rPr>
        <w:t xml:space="preserve"> </w:t>
      </w:r>
      <w:r w:rsidR="00994C5C" w:rsidRPr="00E47213">
        <w:rPr>
          <w:rFonts w:ascii="ITC Avant Garde" w:eastAsia="Times New Roman" w:hAnsi="ITC Avant Garde"/>
          <w:bCs/>
          <w:color w:val="000000"/>
          <w:lang w:eastAsia="es-MX"/>
        </w:rPr>
        <w:t>circunstancia.</w:t>
      </w:r>
      <w:r w:rsidR="00EB0B7B" w:rsidRPr="00E47213">
        <w:rPr>
          <w:rFonts w:ascii="ITC Avant Garde" w:eastAsia="Times New Roman" w:hAnsi="ITC Avant Garde"/>
          <w:bCs/>
          <w:color w:val="000000"/>
          <w:lang w:eastAsia="es-MX"/>
        </w:rPr>
        <w:t xml:space="preserve"> </w:t>
      </w:r>
    </w:p>
    <w:p w:rsidR="00E47213" w:rsidRPr="00E47213" w:rsidRDefault="00422C72" w:rsidP="00E47213">
      <w:pPr>
        <w:spacing w:before="240" w:after="240" w:line="360" w:lineRule="auto"/>
        <w:jc w:val="both"/>
        <w:rPr>
          <w:rFonts w:ascii="ITC Avant Garde" w:hAnsi="ITC Avant Garde" w:cs="Tahoma"/>
        </w:rPr>
      </w:pPr>
      <w:r w:rsidRPr="00E47213">
        <w:rPr>
          <w:rFonts w:ascii="ITC Avant Garde" w:hAnsi="ITC Avant Garde"/>
        </w:rPr>
        <w:t xml:space="preserve">En efecto, </w:t>
      </w:r>
      <w:r w:rsidR="008B3CB3" w:rsidRPr="00E47213">
        <w:rPr>
          <w:rFonts w:ascii="ITC Avant Garde" w:hAnsi="ITC Avant Garde"/>
          <w:b/>
          <w:bCs/>
          <w:color w:val="0000FF"/>
        </w:rPr>
        <w:t>“CONFIDENCIAL POR LEY”</w:t>
      </w:r>
      <w:r w:rsidRPr="00E47213">
        <w:rPr>
          <w:rFonts w:ascii="ITC Avant Garde" w:hAnsi="ITC Avant Garde"/>
        </w:rPr>
        <w:t xml:space="preserve"> no aportó elemento de convicción alguno</w:t>
      </w:r>
      <w:r w:rsidR="006B646C" w:rsidRPr="00E47213">
        <w:rPr>
          <w:rFonts w:ascii="ITC Avant Garde" w:hAnsi="ITC Avant Garde"/>
        </w:rPr>
        <w:t xml:space="preserve">  </w:t>
      </w:r>
      <w:r w:rsidRPr="00E47213">
        <w:rPr>
          <w:rFonts w:ascii="ITC Avant Garde" w:hAnsi="ITC Avant Garde"/>
        </w:rPr>
        <w:t>que acreditara su dicho, es decir no acreditó de ninguna forma la calidad de</w:t>
      </w:r>
      <w:r w:rsidR="006B646C" w:rsidRPr="00E47213">
        <w:rPr>
          <w:rFonts w:ascii="ITC Avant Garde" w:hAnsi="ITC Avant Garde"/>
        </w:rPr>
        <w:t xml:space="preserve">  </w:t>
      </w:r>
      <w:r w:rsidRPr="00E47213">
        <w:rPr>
          <w:rFonts w:ascii="ITC Avant Garde" w:hAnsi="ITC Avant Garde"/>
        </w:rPr>
        <w:t xml:space="preserve">gerente que supuestamente tenía ni mucho menos la </w:t>
      </w:r>
      <w:r w:rsidRPr="00E47213">
        <w:rPr>
          <w:rFonts w:ascii="ITC Avant Garde" w:hAnsi="ITC Avant Garde" w:cs="Tahoma"/>
        </w:rPr>
        <w:t xml:space="preserve">relación laboral con </w:t>
      </w:r>
      <w:r w:rsidRPr="00E47213">
        <w:rPr>
          <w:rFonts w:ascii="ITC Avant Garde" w:hAnsi="ITC Avant Garde" w:cs="Tahoma"/>
          <w:b/>
        </w:rPr>
        <w:t>MT</w:t>
      </w:r>
      <w:r w:rsidR="006B646C" w:rsidRPr="00E47213">
        <w:rPr>
          <w:rFonts w:ascii="ITC Avant Garde" w:hAnsi="ITC Avant Garde" w:cs="Tahoma"/>
          <w:b/>
        </w:rPr>
        <w:t xml:space="preserve"> </w:t>
      </w:r>
      <w:r w:rsidRPr="00E47213">
        <w:rPr>
          <w:rFonts w:ascii="ITC Avant Garde" w:hAnsi="ITC Avant Garde" w:cs="Tahoma"/>
          <w:b/>
        </w:rPr>
        <w:t>LÍDER MÁXIMA TECNOLOGÍA LÍDER</w:t>
      </w:r>
      <w:r w:rsidRPr="00E47213">
        <w:rPr>
          <w:rFonts w:ascii="ITC Avant Garde" w:hAnsi="ITC Avant Garde" w:cs="Tahoma"/>
        </w:rPr>
        <w:t xml:space="preserve"> de tal manera que su simple aseveración no produce efecto alguno de convicción para esta autoridad resolutora.</w:t>
      </w:r>
    </w:p>
    <w:p w:rsidR="00E47213" w:rsidRPr="00E47213" w:rsidRDefault="00CC190F" w:rsidP="00E47213">
      <w:pPr>
        <w:spacing w:before="240" w:after="240" w:line="360" w:lineRule="auto"/>
        <w:jc w:val="both"/>
        <w:rPr>
          <w:rFonts w:ascii="ITC Avant Garde" w:eastAsia="Times New Roman" w:hAnsi="ITC Avant Garde"/>
          <w:b/>
          <w:bCs/>
          <w:color w:val="000000"/>
          <w:lang w:eastAsia="es-MX"/>
        </w:rPr>
      </w:pPr>
      <w:r w:rsidRPr="00E47213">
        <w:rPr>
          <w:rFonts w:ascii="ITC Avant Garde" w:hAnsi="ITC Avant Garde"/>
          <w:color w:val="000000"/>
        </w:rPr>
        <w:t xml:space="preserve">Ahora bien, </w:t>
      </w:r>
      <w:r w:rsidR="00422C72" w:rsidRPr="00E47213">
        <w:rPr>
          <w:rFonts w:ascii="ITC Avant Garde" w:hAnsi="ITC Avant Garde"/>
          <w:color w:val="000000"/>
        </w:rPr>
        <w:t>no obstante que el presente procedimiento se inició en contra de</w:t>
      </w:r>
      <w:r w:rsidR="006B646C" w:rsidRPr="00E47213">
        <w:rPr>
          <w:rFonts w:ascii="ITC Avant Garde" w:hAnsi="ITC Avant Garde"/>
          <w:color w:val="000000"/>
        </w:rPr>
        <w:t xml:space="preserve">  </w:t>
      </w:r>
      <w:r w:rsidR="008B3CB3" w:rsidRPr="00E47213">
        <w:rPr>
          <w:rFonts w:ascii="ITC Avant Garde" w:hAnsi="ITC Avant Garde"/>
          <w:b/>
          <w:bCs/>
          <w:color w:val="0000FF"/>
        </w:rPr>
        <w:t>“CONFIDENCIAL POR LEY”</w:t>
      </w:r>
      <w:r w:rsidR="00422C72" w:rsidRPr="00E47213">
        <w:rPr>
          <w:rFonts w:ascii="ITC Avant Garde" w:hAnsi="ITC Avant Garde"/>
          <w:color w:val="000000"/>
        </w:rPr>
        <w:t>, del análisis pormenorizado a las constancias</w:t>
      </w:r>
      <w:r w:rsidR="006B646C" w:rsidRPr="00E47213">
        <w:rPr>
          <w:rFonts w:ascii="ITC Avant Garde" w:hAnsi="ITC Avant Garde"/>
          <w:color w:val="000000"/>
        </w:rPr>
        <w:t xml:space="preserve">  </w:t>
      </w:r>
      <w:r w:rsidR="00422C72" w:rsidRPr="00E47213">
        <w:rPr>
          <w:rFonts w:ascii="ITC Avant Garde" w:hAnsi="ITC Avant Garde"/>
          <w:color w:val="000000"/>
        </w:rPr>
        <w:t xml:space="preserve">que integran los presentes autos, se advierte que </w:t>
      </w:r>
      <w:r w:rsidR="00B12527" w:rsidRPr="00E47213">
        <w:rPr>
          <w:rFonts w:ascii="ITC Avant Garde" w:hAnsi="ITC Avant Garde"/>
          <w:color w:val="000000"/>
        </w:rPr>
        <w:t xml:space="preserve">tampoco se desprende </w:t>
      </w:r>
      <w:r w:rsidRPr="00E47213">
        <w:rPr>
          <w:rFonts w:ascii="ITC Avant Garde" w:hAnsi="ITC Avant Garde"/>
          <w:color w:val="000000"/>
        </w:rPr>
        <w:t xml:space="preserve">la responsabilidad de </w:t>
      </w:r>
      <w:r w:rsidR="008B3CB3" w:rsidRPr="00E47213">
        <w:rPr>
          <w:rFonts w:ascii="ITC Avant Garde" w:hAnsi="ITC Avant Garde"/>
          <w:b/>
          <w:bCs/>
          <w:color w:val="0000FF"/>
        </w:rPr>
        <w:t>“CONFIDENCIAL POR LEY”</w:t>
      </w:r>
      <w:r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Cs/>
          <w:color w:val="000000"/>
          <w:lang w:eastAsia="es-MX"/>
        </w:rPr>
        <w:t>en el presente procedimiento</w:t>
      </w:r>
      <w:r w:rsidR="00B12527" w:rsidRPr="00E47213">
        <w:rPr>
          <w:rFonts w:ascii="ITC Avant Garde" w:eastAsia="Times New Roman" w:hAnsi="ITC Avant Garde"/>
          <w:bCs/>
          <w:color w:val="000000"/>
          <w:lang w:eastAsia="es-MX"/>
        </w:rPr>
        <w:t xml:space="preserve">, en razón de que </w:t>
      </w:r>
      <w:r w:rsidR="00B12527" w:rsidRPr="00E47213">
        <w:rPr>
          <w:rFonts w:ascii="ITC Avant Garde" w:hAnsi="ITC Avant Garde"/>
          <w:color w:val="000000"/>
        </w:rPr>
        <w:t xml:space="preserve"> </w:t>
      </w:r>
      <w:r w:rsidR="00994C5C" w:rsidRPr="00E47213">
        <w:rPr>
          <w:rFonts w:ascii="ITC Avant Garde" w:hAnsi="ITC Avant Garde"/>
          <w:color w:val="000000"/>
        </w:rPr>
        <w:t xml:space="preserve">no obstante que del </w:t>
      </w:r>
      <w:r w:rsidRPr="00E47213">
        <w:rPr>
          <w:rFonts w:ascii="ITC Avant Garde" w:hAnsi="ITC Avant Garde"/>
          <w:color w:val="000000"/>
        </w:rPr>
        <w:t xml:space="preserve"> resultado de la consulta que al efecto realizó la </w:t>
      </w:r>
      <w:r w:rsidRPr="00E47213">
        <w:rPr>
          <w:rFonts w:ascii="ITC Avant Garde" w:eastAsia="Times New Roman" w:hAnsi="ITC Avant Garde"/>
          <w:bCs/>
          <w:color w:val="000000"/>
          <w:lang w:eastAsia="es-MX"/>
        </w:rPr>
        <w:t xml:space="preserve">Dirección General de Verificación </w:t>
      </w:r>
      <w:r w:rsidRPr="00E47213">
        <w:rPr>
          <w:rFonts w:ascii="ITC Avant Garde" w:hAnsi="ITC Avant Garde"/>
        </w:rPr>
        <w:t>en el portal de internet del Instituto Mexicano de la Propiedad Industrial en la dirección electrónica: http://marcanet.impi.gob.mx/marcanet/controler/DenominacionLista. se</w:t>
      </w:r>
      <w:r w:rsidR="006B646C" w:rsidRPr="00E47213">
        <w:rPr>
          <w:rFonts w:ascii="ITC Avant Garde" w:hAnsi="ITC Avant Garde"/>
        </w:rPr>
        <w:t xml:space="preserve"> </w:t>
      </w:r>
      <w:r w:rsidR="004246EA" w:rsidRPr="00E47213">
        <w:rPr>
          <w:rFonts w:ascii="ITC Avant Garde" w:hAnsi="ITC Avant Garde"/>
        </w:rPr>
        <w:t xml:space="preserve"> </w:t>
      </w:r>
      <w:r w:rsidR="006B49D0" w:rsidRPr="00E47213">
        <w:rPr>
          <w:rFonts w:ascii="ITC Avant Garde" w:hAnsi="ITC Avant Garde"/>
        </w:rPr>
        <w:t xml:space="preserve">identificó a </w:t>
      </w:r>
      <w:r w:rsidR="0087330C" w:rsidRPr="00E47213">
        <w:rPr>
          <w:rFonts w:ascii="ITC Avant Garde" w:hAnsi="ITC Avant Garde"/>
        </w:rPr>
        <w:t>dicha persona</w:t>
      </w:r>
      <w:r w:rsidRPr="00E47213">
        <w:rPr>
          <w:rFonts w:ascii="ITC Avant Garde" w:hAnsi="ITC Avant Garde"/>
        </w:rPr>
        <w:t xml:space="preserve"> como titular responsable de la marca </w:t>
      </w:r>
      <w:r w:rsidRPr="00E47213">
        <w:rPr>
          <w:rFonts w:ascii="ITC Avant Garde" w:eastAsia="Times New Roman" w:hAnsi="ITC Avant Garde"/>
          <w:b/>
          <w:bCs/>
          <w:color w:val="000000"/>
          <w:lang w:eastAsia="es-MX"/>
        </w:rPr>
        <w:t>MT LIDER</w:t>
      </w:r>
      <w:r w:rsidR="006B646C" w:rsidRPr="00E47213">
        <w:rPr>
          <w:rFonts w:ascii="ITC Avant Garde" w:eastAsia="Times New Roman" w:hAnsi="ITC Avant Garde"/>
          <w:b/>
          <w:bCs/>
          <w:color w:val="000000"/>
          <w:lang w:eastAsia="es-MX"/>
        </w:rPr>
        <w:t xml:space="preserve"> </w:t>
      </w:r>
      <w:r w:rsidRPr="00E47213">
        <w:rPr>
          <w:rFonts w:ascii="ITC Avant Garde" w:eastAsia="Times New Roman" w:hAnsi="ITC Avant Garde"/>
          <w:b/>
          <w:bCs/>
          <w:color w:val="000000"/>
          <w:lang w:eastAsia="es-MX"/>
        </w:rPr>
        <w:t>MÁXIMA TECNOLOGÍA LÍDER</w:t>
      </w:r>
      <w:r w:rsidR="00B12527" w:rsidRPr="00E47213">
        <w:rPr>
          <w:rFonts w:ascii="ITC Avant Garde" w:eastAsia="Times New Roman" w:hAnsi="ITC Avant Garde"/>
          <w:b/>
          <w:bCs/>
          <w:color w:val="000000"/>
          <w:lang w:eastAsia="es-MX"/>
        </w:rPr>
        <w:t xml:space="preserve">, </w:t>
      </w:r>
      <w:r w:rsidR="00B12527" w:rsidRPr="00E47213">
        <w:rPr>
          <w:rFonts w:ascii="ITC Avant Garde" w:eastAsia="Times New Roman" w:hAnsi="ITC Avant Garde"/>
          <w:bCs/>
          <w:color w:val="000000"/>
          <w:lang w:eastAsia="es-MX"/>
        </w:rPr>
        <w:t xml:space="preserve">lo anterior no representa un elemento de convicción suficiente para esta autoridad resolutora que </w:t>
      </w:r>
      <w:r w:rsidR="00731392" w:rsidRPr="00E47213">
        <w:rPr>
          <w:rFonts w:ascii="ITC Avant Garde" w:eastAsia="Times New Roman" w:hAnsi="ITC Avant Garde"/>
          <w:bCs/>
          <w:color w:val="000000"/>
          <w:lang w:eastAsia="es-MX"/>
        </w:rPr>
        <w:t>permita</w:t>
      </w:r>
      <w:r w:rsidR="00B12527" w:rsidRPr="00E47213">
        <w:rPr>
          <w:rFonts w:ascii="ITC Avant Garde" w:eastAsia="Times New Roman" w:hAnsi="ITC Avant Garde"/>
          <w:bCs/>
          <w:color w:val="000000"/>
          <w:lang w:eastAsia="es-MX"/>
        </w:rPr>
        <w:t xml:space="preserve"> imputarle la responsabilidad</w:t>
      </w:r>
      <w:r w:rsidR="006B646C" w:rsidRPr="00E47213">
        <w:rPr>
          <w:rFonts w:ascii="ITC Avant Garde" w:eastAsia="Times New Roman" w:hAnsi="ITC Avant Garde"/>
          <w:bCs/>
          <w:color w:val="000000"/>
          <w:lang w:eastAsia="es-MX"/>
        </w:rPr>
        <w:t xml:space="preserve">  </w:t>
      </w:r>
      <w:r w:rsidR="00B12527" w:rsidRPr="00E47213">
        <w:rPr>
          <w:rFonts w:ascii="ITC Avant Garde" w:eastAsia="Times New Roman" w:hAnsi="ITC Avant Garde"/>
          <w:bCs/>
          <w:color w:val="000000"/>
          <w:lang w:eastAsia="es-MX"/>
        </w:rPr>
        <w:t>de la conducta que se reprocha</w:t>
      </w:r>
      <w:r w:rsidRPr="00E47213">
        <w:rPr>
          <w:rFonts w:ascii="ITC Avant Garde" w:eastAsia="Times New Roman" w:hAnsi="ITC Avant Garde"/>
          <w:b/>
          <w:bCs/>
          <w:color w:val="000000"/>
          <w:lang w:eastAsia="es-MX"/>
        </w:rPr>
        <w:t>.</w:t>
      </w:r>
    </w:p>
    <w:p w:rsidR="00E47213" w:rsidRPr="00E47213" w:rsidRDefault="00B12527" w:rsidP="00E47213">
      <w:pPr>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color w:val="000000"/>
        </w:rPr>
        <w:lastRenderedPageBreak/>
        <w:t xml:space="preserve">Lo anterior, toda vez que tal como se desprende de la constancia de hechos respectiva, </w:t>
      </w:r>
      <w:r w:rsidR="00731392" w:rsidRPr="00E47213">
        <w:rPr>
          <w:rFonts w:ascii="ITC Avant Garde" w:hAnsi="ITC Avant Garde"/>
          <w:color w:val="000000"/>
        </w:rPr>
        <w:t xml:space="preserve">con la misma </w:t>
      </w:r>
      <w:r w:rsidRPr="00E47213">
        <w:rPr>
          <w:rFonts w:ascii="ITC Avant Garde" w:hAnsi="ITC Avant Garde"/>
          <w:color w:val="000000"/>
        </w:rPr>
        <w:t xml:space="preserve">solo se demuestra que </w:t>
      </w:r>
      <w:r w:rsidR="008B3CB3" w:rsidRPr="00E47213">
        <w:rPr>
          <w:rFonts w:ascii="ITC Avant Garde" w:hAnsi="ITC Avant Garde"/>
          <w:b/>
          <w:bCs/>
          <w:color w:val="0000FF"/>
        </w:rPr>
        <w:t>“CONFIDENCIAL POR LEY”</w:t>
      </w:r>
      <w:r w:rsidRPr="00E47213">
        <w:rPr>
          <w:rFonts w:ascii="ITC Avant Garde" w:hAnsi="ITC Avant Garde"/>
        </w:rPr>
        <w:t xml:space="preserve"> </w:t>
      </w:r>
      <w:r w:rsidRPr="00E47213">
        <w:rPr>
          <w:rFonts w:ascii="ITC Avant Garde" w:eastAsia="Times New Roman" w:hAnsi="ITC Avant Garde"/>
          <w:b/>
          <w:bCs/>
          <w:color w:val="000000"/>
          <w:lang w:eastAsia="es-MX"/>
        </w:rPr>
        <w:t xml:space="preserve">MT LIDER MÁXIMA TECNOLOGÍA LÍDER. </w:t>
      </w:r>
      <w:r w:rsidRPr="00E47213">
        <w:rPr>
          <w:rFonts w:ascii="ITC Avant Garde" w:eastAsia="Times New Roman" w:hAnsi="ITC Avant Garde"/>
          <w:bCs/>
          <w:color w:val="000000"/>
          <w:lang w:eastAsia="es-MX"/>
        </w:rPr>
        <w:t xml:space="preserve">Sin embargo, no existe información alguna </w:t>
      </w:r>
      <w:r w:rsidR="00422C72" w:rsidRPr="00E47213">
        <w:rPr>
          <w:rFonts w:ascii="ITC Avant Garde" w:eastAsia="Times New Roman" w:hAnsi="ITC Avant Garde"/>
          <w:bCs/>
          <w:color w:val="000000"/>
          <w:lang w:eastAsia="es-MX"/>
        </w:rPr>
        <w:t xml:space="preserve">que lo identifique como propietario </w:t>
      </w:r>
      <w:r w:rsidR="00517200" w:rsidRPr="00E47213">
        <w:rPr>
          <w:rFonts w:ascii="ITC Avant Garde" w:eastAsia="Times New Roman" w:hAnsi="ITC Avant Garde"/>
          <w:bCs/>
          <w:color w:val="000000"/>
          <w:lang w:eastAsia="es-MX"/>
        </w:rPr>
        <w:t xml:space="preserve">de los equipos de telecomunicaciones con los que se invadía el espectro radioeléctrico en el intervalo de frecuencia de </w:t>
      </w:r>
      <w:r w:rsidR="00517200" w:rsidRPr="00E47213">
        <w:rPr>
          <w:rFonts w:ascii="ITC Avant Garde" w:hAnsi="ITC Avant Garde"/>
          <w:b/>
        </w:rPr>
        <w:t>1820 MHz a 1920 MHz</w:t>
      </w:r>
      <w:r w:rsidR="00517200" w:rsidRPr="00E47213">
        <w:rPr>
          <w:rFonts w:ascii="ITC Avant Garde" w:eastAsia="Times New Roman" w:hAnsi="ITC Avant Garde"/>
          <w:bCs/>
          <w:color w:val="000000"/>
          <w:lang w:eastAsia="es-MX"/>
        </w:rPr>
        <w:t>.</w:t>
      </w:r>
    </w:p>
    <w:p w:rsidR="00E47213" w:rsidRPr="00E47213" w:rsidRDefault="00517200" w:rsidP="00E47213">
      <w:pPr>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 xml:space="preserve">Robustece lo anterior, el hecho de que </w:t>
      </w:r>
      <w:r w:rsidR="00B12527" w:rsidRPr="00E47213">
        <w:rPr>
          <w:rFonts w:ascii="ITC Avant Garde" w:eastAsia="Times New Roman" w:hAnsi="ITC Avant Garde"/>
          <w:bCs/>
          <w:color w:val="000000"/>
          <w:lang w:eastAsia="es-MX"/>
        </w:rPr>
        <w:t>el domicilio en el que fue practicada la</w:t>
      </w:r>
      <w:r w:rsidR="006B646C" w:rsidRPr="00E47213">
        <w:rPr>
          <w:rFonts w:ascii="ITC Avant Garde" w:eastAsia="Times New Roman" w:hAnsi="ITC Avant Garde"/>
          <w:bCs/>
          <w:color w:val="000000"/>
          <w:lang w:eastAsia="es-MX"/>
        </w:rPr>
        <w:t xml:space="preserve">  </w:t>
      </w:r>
      <w:r w:rsidR="00B12527" w:rsidRPr="00E47213">
        <w:rPr>
          <w:rFonts w:ascii="ITC Avant Garde" w:eastAsia="Times New Roman" w:hAnsi="ITC Avant Garde"/>
          <w:bCs/>
          <w:color w:val="000000"/>
          <w:lang w:eastAsia="es-MX"/>
        </w:rPr>
        <w:t>visita no coincide con el domicilio que aparece registrado en la página del</w:t>
      </w:r>
      <w:r w:rsidR="006B646C" w:rsidRPr="00E47213">
        <w:rPr>
          <w:rFonts w:ascii="ITC Avant Garde" w:eastAsia="Times New Roman" w:hAnsi="ITC Avant Garde"/>
          <w:bCs/>
          <w:color w:val="000000"/>
          <w:lang w:eastAsia="es-MX"/>
        </w:rPr>
        <w:t xml:space="preserve">  </w:t>
      </w:r>
      <w:r w:rsidR="00B12527" w:rsidRPr="00E47213">
        <w:rPr>
          <w:rFonts w:ascii="ITC Avant Garde" w:eastAsia="Times New Roman" w:hAnsi="ITC Avant Garde"/>
          <w:bCs/>
          <w:color w:val="000000"/>
          <w:lang w:eastAsia="es-MX"/>
        </w:rPr>
        <w:t xml:space="preserve">Instituto Mexicano de la Propiedad </w:t>
      </w:r>
      <w:r w:rsidR="00EB0B7B" w:rsidRPr="00E47213">
        <w:rPr>
          <w:rFonts w:ascii="ITC Avant Garde" w:eastAsia="Times New Roman" w:hAnsi="ITC Avant Garde"/>
          <w:bCs/>
          <w:color w:val="000000"/>
          <w:lang w:eastAsia="es-MX"/>
        </w:rPr>
        <w:t xml:space="preserve">a nombre de </w:t>
      </w:r>
      <w:r w:rsidR="008B3CB3" w:rsidRPr="00E47213">
        <w:rPr>
          <w:rFonts w:ascii="ITC Avant Garde" w:hAnsi="ITC Avant Garde"/>
          <w:b/>
          <w:bCs/>
          <w:color w:val="0000FF"/>
        </w:rPr>
        <w:t>“CONFIDENCIAL POR LEY”</w:t>
      </w:r>
      <w:r w:rsidR="00EB0B7B" w:rsidRPr="00E47213">
        <w:rPr>
          <w:rFonts w:ascii="ITC Avant Garde" w:eastAsia="Times New Roman" w:hAnsi="ITC Avant Garde"/>
          <w:bCs/>
          <w:color w:val="000000"/>
          <w:lang w:eastAsia="es-MX"/>
        </w:rPr>
        <w:t xml:space="preserve"> o de </w:t>
      </w:r>
      <w:r w:rsidR="00EB0B7B" w:rsidRPr="00E47213">
        <w:rPr>
          <w:rFonts w:ascii="ITC Avant Garde" w:eastAsia="Times New Roman" w:hAnsi="ITC Avant Garde"/>
          <w:b/>
          <w:bCs/>
          <w:color w:val="000000"/>
          <w:lang w:eastAsia="es-MX"/>
        </w:rPr>
        <w:t>MT LIDER MÁXIM</w:t>
      </w:r>
      <w:r w:rsidR="00F86D62" w:rsidRPr="00E47213">
        <w:rPr>
          <w:rFonts w:ascii="ITC Avant Garde" w:eastAsia="Times New Roman" w:hAnsi="ITC Avant Garde"/>
          <w:b/>
          <w:bCs/>
          <w:color w:val="000000"/>
          <w:lang w:eastAsia="es-MX"/>
        </w:rPr>
        <w:t>A</w:t>
      </w:r>
      <w:r w:rsidR="00EB0B7B" w:rsidRPr="00E47213">
        <w:rPr>
          <w:rFonts w:ascii="ITC Avant Garde" w:eastAsia="Times New Roman" w:hAnsi="ITC Avant Garde"/>
          <w:b/>
          <w:bCs/>
          <w:color w:val="000000"/>
          <w:lang w:eastAsia="es-MX"/>
        </w:rPr>
        <w:t xml:space="preserve"> TECNOLOGÍA L</w:t>
      </w:r>
      <w:r w:rsidR="00151D85" w:rsidRPr="00E47213">
        <w:rPr>
          <w:rFonts w:ascii="ITC Avant Garde" w:eastAsia="Times New Roman" w:hAnsi="ITC Avant Garde"/>
          <w:b/>
          <w:bCs/>
          <w:color w:val="000000"/>
          <w:lang w:eastAsia="es-MX"/>
        </w:rPr>
        <w:t xml:space="preserve">ÍDER, </w:t>
      </w:r>
      <w:r w:rsidR="00151D85" w:rsidRPr="00E47213">
        <w:rPr>
          <w:rFonts w:ascii="ITC Avant Garde" w:eastAsia="Times New Roman" w:hAnsi="ITC Avant Garde"/>
          <w:bCs/>
          <w:color w:val="000000"/>
          <w:lang w:eastAsia="es-MX"/>
        </w:rPr>
        <w:t>lo cual permit</w:t>
      </w:r>
      <w:r w:rsidR="00994C5C" w:rsidRPr="00E47213">
        <w:rPr>
          <w:rFonts w:ascii="ITC Avant Garde" w:eastAsia="Times New Roman" w:hAnsi="ITC Avant Garde"/>
          <w:bCs/>
          <w:color w:val="000000"/>
          <w:lang w:eastAsia="es-MX"/>
        </w:rPr>
        <w:t>iera</w:t>
      </w:r>
      <w:r w:rsidR="00151D85" w:rsidRPr="00E47213">
        <w:rPr>
          <w:rFonts w:ascii="ITC Avant Garde" w:eastAsia="Times New Roman" w:hAnsi="ITC Avant Garde"/>
          <w:bCs/>
          <w:color w:val="000000"/>
          <w:lang w:eastAsia="es-MX"/>
        </w:rPr>
        <w:t xml:space="preserve"> establecer un</w:t>
      </w:r>
      <w:r w:rsidR="00151D85" w:rsidRPr="00E47213">
        <w:rPr>
          <w:rFonts w:ascii="ITC Avant Garde" w:eastAsia="Times New Roman" w:hAnsi="ITC Avant Garde"/>
          <w:b/>
          <w:bCs/>
          <w:color w:val="000000"/>
          <w:lang w:eastAsia="es-MX"/>
        </w:rPr>
        <w:t xml:space="preserve"> </w:t>
      </w:r>
      <w:r w:rsidR="00151D85" w:rsidRPr="00E47213">
        <w:rPr>
          <w:rFonts w:ascii="ITC Avant Garde" w:eastAsia="Times New Roman" w:hAnsi="ITC Avant Garde"/>
          <w:bCs/>
          <w:color w:val="000000"/>
          <w:lang w:eastAsia="es-MX"/>
        </w:rPr>
        <w:t>mínimo elemento de convicción de que el lugar en donde se practicó la visita</w:t>
      </w:r>
      <w:r w:rsidR="00E6508C" w:rsidRPr="00E47213">
        <w:rPr>
          <w:rFonts w:ascii="ITC Avant Garde" w:eastAsia="Times New Roman" w:hAnsi="ITC Avant Garde"/>
          <w:bCs/>
          <w:color w:val="000000"/>
          <w:lang w:eastAsia="es-MX"/>
        </w:rPr>
        <w:t xml:space="preserve"> </w:t>
      </w:r>
      <w:r w:rsidR="00151D85" w:rsidRPr="00E47213">
        <w:rPr>
          <w:rFonts w:ascii="ITC Avant Garde" w:eastAsia="Times New Roman" w:hAnsi="ITC Avant Garde"/>
          <w:bCs/>
          <w:color w:val="000000"/>
          <w:lang w:eastAsia="es-MX"/>
        </w:rPr>
        <w:t xml:space="preserve">es el mismo que aparece en los datos de registro ante el </w:t>
      </w:r>
      <w:r w:rsidR="00151D85" w:rsidRPr="00E47213">
        <w:rPr>
          <w:rFonts w:ascii="ITC Avant Garde" w:eastAsia="Times New Roman" w:hAnsi="ITC Avant Garde"/>
          <w:b/>
          <w:bCs/>
          <w:color w:val="000000"/>
          <w:lang w:eastAsia="es-MX"/>
        </w:rPr>
        <w:t>IMPI</w:t>
      </w:r>
      <w:r w:rsidR="00151D85" w:rsidRPr="00E47213">
        <w:rPr>
          <w:rFonts w:ascii="ITC Avant Garde" w:eastAsia="Times New Roman" w:hAnsi="ITC Avant Garde"/>
          <w:bCs/>
          <w:color w:val="000000"/>
          <w:lang w:eastAsia="es-MX"/>
        </w:rPr>
        <w:t xml:space="preserve"> de la persona física</w:t>
      </w:r>
      <w:r w:rsidR="00CB2909" w:rsidRPr="00E47213">
        <w:rPr>
          <w:rFonts w:ascii="ITC Avant Garde" w:eastAsia="Times New Roman" w:hAnsi="ITC Avant Garde"/>
          <w:bCs/>
          <w:color w:val="000000"/>
          <w:lang w:eastAsia="es-MX"/>
        </w:rPr>
        <w:t xml:space="preserve"> </w:t>
      </w:r>
      <w:r w:rsidR="00151D85" w:rsidRPr="00E47213">
        <w:rPr>
          <w:rFonts w:ascii="ITC Avant Garde" w:eastAsia="Times New Roman" w:hAnsi="ITC Avant Garde"/>
          <w:bCs/>
          <w:color w:val="000000"/>
          <w:lang w:eastAsia="es-MX"/>
        </w:rPr>
        <w:t xml:space="preserve"> antes citada.</w:t>
      </w:r>
    </w:p>
    <w:p w:rsidR="00E47213" w:rsidRPr="00E47213" w:rsidRDefault="00F86D62" w:rsidP="00E47213">
      <w:pPr>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 xml:space="preserve">Más aún, </w:t>
      </w:r>
      <w:r w:rsidR="00D74FD2" w:rsidRPr="00E47213">
        <w:rPr>
          <w:rFonts w:ascii="ITC Avant Garde" w:eastAsia="Times New Roman" w:hAnsi="ITC Avant Garde"/>
          <w:bCs/>
          <w:color w:val="000000"/>
          <w:lang w:eastAsia="es-MX"/>
        </w:rPr>
        <w:t>de la descripción del lugar donde se practicó la visita,</w:t>
      </w:r>
      <w:r w:rsidR="00731392" w:rsidRPr="00E47213">
        <w:rPr>
          <w:rFonts w:ascii="ITC Avant Garde" w:eastAsia="Times New Roman" w:hAnsi="ITC Avant Garde"/>
          <w:bCs/>
          <w:color w:val="000000"/>
          <w:lang w:eastAsia="es-MX"/>
        </w:rPr>
        <w:t xml:space="preserve"> en la que</w:t>
      </w:r>
      <w:r w:rsidR="00D74FD2" w:rsidRPr="00E47213">
        <w:rPr>
          <w:rFonts w:ascii="ITC Avant Garde" w:eastAsia="Times New Roman" w:hAnsi="ITC Avant Garde"/>
          <w:bCs/>
          <w:color w:val="000000"/>
          <w:lang w:eastAsia="es-MX"/>
        </w:rPr>
        <w:t xml:space="preserve"> </w:t>
      </w:r>
      <w:r w:rsidR="00D74FD2" w:rsidRPr="00E47213">
        <w:rPr>
          <w:rFonts w:ascii="ITC Avant Garde" w:eastAsia="Times New Roman" w:hAnsi="ITC Avant Garde"/>
          <w:b/>
          <w:bCs/>
          <w:color w:val="000000"/>
          <w:lang w:eastAsia="es-MX"/>
        </w:rPr>
        <w:t>LOS VERIFICADORES</w:t>
      </w:r>
      <w:r w:rsidR="00D74FD2" w:rsidRPr="00E47213">
        <w:rPr>
          <w:rFonts w:ascii="ITC Avant Garde" w:eastAsia="Times New Roman" w:hAnsi="ITC Avant Garde"/>
          <w:bCs/>
          <w:color w:val="000000"/>
          <w:lang w:eastAsia="es-MX"/>
        </w:rPr>
        <w:t xml:space="preserve"> señalaron que: “</w:t>
      </w:r>
      <w:r w:rsidR="00D74FD2" w:rsidRPr="00E47213">
        <w:rPr>
          <w:rFonts w:ascii="ITC Avant Garde" w:hAnsi="ITC Avant Garde"/>
        </w:rPr>
        <w:t xml:space="preserve">Se trata de un inmueble de tres niveles y la planta </w:t>
      </w:r>
      <w:r w:rsidR="00E6508C" w:rsidRPr="00E47213">
        <w:rPr>
          <w:rFonts w:ascii="ITC Avant Garde" w:hAnsi="ITC Avant Garde"/>
        </w:rPr>
        <w:t xml:space="preserve"> </w:t>
      </w:r>
      <w:r w:rsidR="00D74FD2" w:rsidRPr="00E47213">
        <w:rPr>
          <w:rFonts w:ascii="ITC Avant Garde" w:hAnsi="ITC Avant Garde"/>
        </w:rPr>
        <w:t>baja de dicho inmueble se utiliza como oficinas de telemarketing y bodega de LA VISITADA, cuenta con una fachada de color crema ventanales en todos los pisos</w:t>
      </w:r>
      <w:r w:rsidR="006B646C" w:rsidRPr="00E47213">
        <w:rPr>
          <w:rFonts w:ascii="ITC Avant Garde" w:hAnsi="ITC Avant Garde"/>
        </w:rPr>
        <w:t xml:space="preserve"> </w:t>
      </w:r>
      <w:r w:rsidR="00D74FD2" w:rsidRPr="00E47213">
        <w:rPr>
          <w:rFonts w:ascii="ITC Avant Garde" w:hAnsi="ITC Avant Garde"/>
        </w:rPr>
        <w:t xml:space="preserve">así como dos cortinas metálicas en la planta baja y dos puertas de acceso, en el </w:t>
      </w:r>
      <w:r w:rsidR="00E6508C" w:rsidRPr="00E47213">
        <w:rPr>
          <w:rFonts w:ascii="ITC Avant Garde" w:hAnsi="ITC Avant Garde"/>
        </w:rPr>
        <w:t xml:space="preserve"> </w:t>
      </w:r>
      <w:r w:rsidR="00D74FD2" w:rsidRPr="00E47213">
        <w:rPr>
          <w:rFonts w:ascii="ITC Avant Garde" w:hAnsi="ITC Avant Garde"/>
        </w:rPr>
        <w:t>frente de la planta baja arriba de la primera puerta de acceso se visualiza el</w:t>
      </w:r>
      <w:r w:rsidR="00CB2909" w:rsidRPr="00E47213">
        <w:rPr>
          <w:rFonts w:ascii="ITC Avant Garde" w:hAnsi="ITC Avant Garde"/>
        </w:rPr>
        <w:t xml:space="preserve">  </w:t>
      </w:r>
      <w:r w:rsidR="00D74FD2" w:rsidRPr="00E47213">
        <w:rPr>
          <w:rFonts w:ascii="ITC Avant Garde" w:hAnsi="ITC Avant Garde"/>
        </w:rPr>
        <w:t>número 1139 Z, así como un letrero encima de la segunda cortina donde se</w:t>
      </w:r>
      <w:r w:rsidR="006B646C" w:rsidRPr="00E47213">
        <w:rPr>
          <w:rFonts w:ascii="ITC Avant Garde" w:hAnsi="ITC Avant Garde"/>
        </w:rPr>
        <w:t xml:space="preserve"> </w:t>
      </w:r>
      <w:r w:rsidR="00D74FD2" w:rsidRPr="00E47213">
        <w:rPr>
          <w:rFonts w:ascii="ITC Avant Garde" w:hAnsi="ITC Avant Garde"/>
        </w:rPr>
        <w:t>observa la leyenda “SE RENTA EDIFICIO CON ELEVADOR; NAVE Y OFICINA</w:t>
      </w:r>
      <w:r w:rsidR="00CB2909" w:rsidRPr="00E47213">
        <w:rPr>
          <w:rFonts w:ascii="ITC Avant Garde" w:hAnsi="ITC Avant Garde"/>
        </w:rPr>
        <w:t xml:space="preserve">  </w:t>
      </w:r>
      <w:r w:rsidR="00D74FD2" w:rsidRPr="00E47213">
        <w:rPr>
          <w:rFonts w:ascii="ITC Avant Garde" w:hAnsi="ITC Avant Garde"/>
        </w:rPr>
        <w:t>NUEVAS…”</w:t>
      </w:r>
      <w:r w:rsidR="00731392" w:rsidRPr="00E47213">
        <w:rPr>
          <w:rFonts w:ascii="ITC Avant Garde" w:hAnsi="ITC Avant Garde"/>
          <w:b/>
        </w:rPr>
        <w:t xml:space="preserve">, </w:t>
      </w:r>
      <w:r w:rsidR="00731392" w:rsidRPr="00E47213">
        <w:rPr>
          <w:rFonts w:ascii="ITC Avant Garde" w:hAnsi="ITC Avant Garde"/>
        </w:rPr>
        <w:t>no se advierte que el mismo corresponda al de una empresa con</w:t>
      </w:r>
      <w:r w:rsidR="006B646C" w:rsidRPr="00E47213">
        <w:rPr>
          <w:rFonts w:ascii="ITC Avant Garde" w:hAnsi="ITC Avant Garde"/>
        </w:rPr>
        <w:t xml:space="preserve"> </w:t>
      </w:r>
      <w:r w:rsidR="00731392" w:rsidRPr="00E47213">
        <w:rPr>
          <w:rFonts w:ascii="ITC Avant Garde" w:hAnsi="ITC Avant Garde"/>
        </w:rPr>
        <w:t xml:space="preserve">dicha denominación o razón social. </w:t>
      </w:r>
    </w:p>
    <w:p w:rsidR="00E47213" w:rsidRPr="00E47213" w:rsidRDefault="00422C72" w:rsidP="00E47213">
      <w:pPr>
        <w:spacing w:before="240" w:after="240" w:line="360" w:lineRule="auto"/>
        <w:jc w:val="both"/>
        <w:rPr>
          <w:rFonts w:ascii="ITC Avant Garde" w:hAnsi="ITC Avant Garde"/>
          <w:color w:val="000000"/>
        </w:rPr>
      </w:pPr>
      <w:r w:rsidRPr="00E47213">
        <w:rPr>
          <w:rFonts w:ascii="ITC Avant Garde" w:eastAsia="Times New Roman" w:hAnsi="ITC Avant Garde"/>
          <w:bCs/>
          <w:color w:val="000000"/>
          <w:lang w:eastAsia="es-MX"/>
        </w:rPr>
        <w:t>Es decir, tal descripción</w:t>
      </w:r>
      <w:r w:rsidR="00D74FD2" w:rsidRPr="00E47213">
        <w:rPr>
          <w:rFonts w:ascii="ITC Avant Garde" w:eastAsia="Times New Roman" w:hAnsi="ITC Avant Garde"/>
          <w:bCs/>
          <w:color w:val="000000"/>
          <w:lang w:eastAsia="es-MX"/>
        </w:rPr>
        <w:t xml:space="preserve"> no aporta elemento de convicción alguno que permita identificar que en el domicilio en donde se practicó la visita se encontraban las instalaciones de </w:t>
      </w:r>
      <w:r w:rsidR="00D74FD2" w:rsidRPr="00E47213">
        <w:rPr>
          <w:rFonts w:ascii="ITC Avant Garde" w:eastAsia="Times New Roman" w:hAnsi="ITC Avant Garde"/>
          <w:b/>
          <w:bCs/>
          <w:color w:val="000000"/>
          <w:lang w:eastAsia="es-MX"/>
        </w:rPr>
        <w:t>MT LIDER MÁXIMA TECNOLOGÍA LÍDER</w:t>
      </w:r>
      <w:r w:rsidRPr="00E47213">
        <w:rPr>
          <w:rFonts w:ascii="ITC Avant Garde" w:eastAsia="Times New Roman" w:hAnsi="ITC Avant Garde"/>
          <w:b/>
          <w:bCs/>
          <w:color w:val="000000"/>
          <w:lang w:eastAsia="es-MX"/>
        </w:rPr>
        <w:t xml:space="preserve">. </w:t>
      </w:r>
    </w:p>
    <w:p w:rsidR="007C52B9" w:rsidRDefault="00203F68" w:rsidP="00E47213">
      <w:pPr>
        <w:spacing w:before="240" w:after="240" w:line="360" w:lineRule="auto"/>
        <w:jc w:val="both"/>
        <w:rPr>
          <w:rFonts w:ascii="ITC Avant Garde" w:hAnsi="ITC Avant Garde"/>
          <w:color w:val="000000"/>
        </w:rPr>
        <w:sectPr w:rsidR="007C52B9" w:rsidSect="00AC20C8">
          <w:headerReference w:type="default" r:id="rId27"/>
          <w:pgSz w:w="12240" w:h="15840"/>
          <w:pgMar w:top="1985" w:right="1418" w:bottom="1418" w:left="1418" w:header="709" w:footer="420" w:gutter="0"/>
          <w:cols w:space="708"/>
          <w:docGrid w:linePitch="360"/>
        </w:sectPr>
      </w:pPr>
      <w:r w:rsidRPr="00E47213">
        <w:rPr>
          <w:rFonts w:ascii="ITC Avant Garde" w:hAnsi="ITC Avant Garde"/>
          <w:color w:val="000000"/>
        </w:rPr>
        <w:t xml:space="preserve">No obstante lo anterior, </w:t>
      </w:r>
      <w:r w:rsidR="005A6F9E" w:rsidRPr="00E47213">
        <w:rPr>
          <w:rFonts w:ascii="ITC Avant Garde" w:hAnsi="ITC Avant Garde"/>
          <w:color w:val="000000"/>
        </w:rPr>
        <w:t>por cuanto se refiere a la manifestación vertida por</w:t>
      </w:r>
      <w:r w:rsidR="006B646C" w:rsidRPr="00E47213">
        <w:rPr>
          <w:rFonts w:ascii="ITC Avant Garde" w:hAnsi="ITC Avant Garde"/>
          <w:color w:val="000000"/>
        </w:rPr>
        <w:t xml:space="preserve">  </w:t>
      </w:r>
      <w:r w:rsidR="008B3CB3" w:rsidRPr="00E47213">
        <w:rPr>
          <w:rFonts w:ascii="ITC Avant Garde" w:hAnsi="ITC Avant Garde"/>
          <w:b/>
          <w:bCs/>
          <w:color w:val="0000FF"/>
        </w:rPr>
        <w:t>“CONFIDENCIAL POR LEY”</w:t>
      </w:r>
      <w:r w:rsidR="001B471D" w:rsidRPr="00E47213">
        <w:rPr>
          <w:rFonts w:ascii="ITC Avant Garde" w:hAnsi="ITC Avant Garde"/>
          <w:b/>
        </w:rPr>
        <w:t>,</w:t>
      </w:r>
      <w:r w:rsidR="001B471D" w:rsidRPr="00E47213">
        <w:rPr>
          <w:rFonts w:ascii="ITC Avant Garde" w:eastAsia="Times New Roman" w:hAnsi="ITC Avant Garde"/>
          <w:bCs/>
          <w:color w:val="000000"/>
          <w:lang w:eastAsia="es-MX"/>
        </w:rPr>
        <w:t xml:space="preserve"> </w:t>
      </w:r>
      <w:r w:rsidR="005A6F9E" w:rsidRPr="00E47213">
        <w:rPr>
          <w:rFonts w:ascii="ITC Avant Garde" w:eastAsia="Times New Roman" w:hAnsi="ITC Avant Garde"/>
          <w:bCs/>
          <w:color w:val="000000"/>
          <w:lang w:eastAsia="es-MX"/>
        </w:rPr>
        <w:t xml:space="preserve">en el sentido de que </w:t>
      </w:r>
      <w:r w:rsidR="001B471D" w:rsidRPr="00E47213">
        <w:rPr>
          <w:rFonts w:ascii="ITC Avant Garde" w:hAnsi="ITC Avant Garde"/>
          <w:color w:val="000000"/>
        </w:rPr>
        <w:t xml:space="preserve">desconocía que </w:t>
      </w:r>
      <w:r w:rsidR="005A6F9E" w:rsidRPr="00E47213">
        <w:rPr>
          <w:rFonts w:ascii="ITC Avant Garde" w:hAnsi="ITC Avant Garde"/>
          <w:color w:val="000000"/>
        </w:rPr>
        <w:t xml:space="preserve">se </w:t>
      </w:r>
      <w:r w:rsidR="001B471D" w:rsidRPr="00E47213">
        <w:rPr>
          <w:rFonts w:ascii="ITC Avant Garde" w:hAnsi="ITC Avant Garde"/>
          <w:color w:val="000000"/>
        </w:rPr>
        <w:t xml:space="preserve">necesitara de concesión, permiso o autorización para usar, aprovechar o explotar el espectro </w:t>
      </w:r>
    </w:p>
    <w:p w:rsidR="00E47213" w:rsidRPr="00E47213" w:rsidRDefault="001B471D" w:rsidP="00E47213">
      <w:pPr>
        <w:spacing w:before="240" w:after="240" w:line="360" w:lineRule="auto"/>
        <w:jc w:val="both"/>
        <w:rPr>
          <w:rFonts w:ascii="ITC Avant Garde" w:hAnsi="ITC Avant Garde"/>
          <w:color w:val="000000"/>
        </w:rPr>
      </w:pPr>
      <w:r w:rsidRPr="00E47213">
        <w:rPr>
          <w:rFonts w:ascii="ITC Avant Garde" w:hAnsi="ITC Avant Garde"/>
          <w:color w:val="000000"/>
        </w:rPr>
        <w:lastRenderedPageBreak/>
        <w:t xml:space="preserve">radioeléctrico, </w:t>
      </w:r>
      <w:r w:rsidR="00731392" w:rsidRPr="00E47213">
        <w:rPr>
          <w:rFonts w:ascii="ITC Avant Garde" w:hAnsi="ITC Avant Garde"/>
          <w:color w:val="000000"/>
        </w:rPr>
        <w:t xml:space="preserve">con la misma </w:t>
      </w:r>
      <w:r w:rsidRPr="00E47213">
        <w:rPr>
          <w:rFonts w:ascii="ITC Avant Garde" w:hAnsi="ITC Avant Garde"/>
          <w:color w:val="000000"/>
        </w:rPr>
        <w:t xml:space="preserve">no </w:t>
      </w:r>
      <w:r w:rsidR="00731392" w:rsidRPr="00E47213">
        <w:rPr>
          <w:rFonts w:ascii="ITC Avant Garde" w:hAnsi="ITC Avant Garde"/>
          <w:color w:val="000000"/>
        </w:rPr>
        <w:t xml:space="preserve">se </w:t>
      </w:r>
      <w:r w:rsidRPr="00E47213">
        <w:rPr>
          <w:rFonts w:ascii="ITC Avant Garde" w:hAnsi="ITC Avant Garde"/>
          <w:color w:val="000000"/>
        </w:rPr>
        <w:t>exime de responsabilidad a</w:t>
      </w:r>
      <w:r w:rsidR="0076532F" w:rsidRPr="00E47213">
        <w:rPr>
          <w:rFonts w:ascii="ITC Avant Garde" w:hAnsi="ITC Avant Garde"/>
          <w:color w:val="000000"/>
        </w:rPr>
        <w:t xml:space="preserve">l </w:t>
      </w:r>
      <w:r w:rsidR="0076532F" w:rsidRPr="00E47213">
        <w:rPr>
          <w:rFonts w:ascii="ITC Avant Garde" w:hAnsi="ITC Avant Garde"/>
          <w:b/>
          <w:color w:val="000000"/>
        </w:rPr>
        <w:t>PRESUNTO</w:t>
      </w:r>
      <w:r w:rsidR="006B646C" w:rsidRPr="00E47213">
        <w:rPr>
          <w:rFonts w:ascii="ITC Avant Garde" w:hAnsi="ITC Avant Garde"/>
          <w:b/>
          <w:color w:val="000000"/>
        </w:rPr>
        <w:t xml:space="preserve">  </w:t>
      </w:r>
      <w:r w:rsidR="0076532F" w:rsidRPr="00E47213">
        <w:rPr>
          <w:rFonts w:ascii="ITC Avant Garde" w:hAnsi="ITC Avant Garde"/>
          <w:b/>
          <w:color w:val="000000"/>
        </w:rPr>
        <w:t>INFRACTOR</w:t>
      </w:r>
      <w:r w:rsidR="0076532F" w:rsidRPr="00E47213">
        <w:rPr>
          <w:rFonts w:ascii="ITC Avant Garde" w:hAnsi="ITC Avant Garde"/>
          <w:color w:val="000000"/>
        </w:rPr>
        <w:t xml:space="preserve"> </w:t>
      </w:r>
      <w:r w:rsidRPr="00E47213">
        <w:rPr>
          <w:rFonts w:ascii="ITC Avant Garde" w:hAnsi="ITC Avant Garde"/>
          <w:color w:val="000000"/>
        </w:rPr>
        <w:t xml:space="preserve">en razón de es un principio de derecho </w:t>
      </w:r>
      <w:r w:rsidR="00770F21" w:rsidRPr="00E47213">
        <w:rPr>
          <w:rFonts w:ascii="ITC Avant Garde" w:hAnsi="ITC Avant Garde"/>
          <w:color w:val="000000"/>
        </w:rPr>
        <w:t xml:space="preserve">el </w:t>
      </w:r>
      <w:r w:rsidRPr="00E47213">
        <w:rPr>
          <w:rFonts w:ascii="ITC Avant Garde" w:hAnsi="ITC Avant Garde"/>
          <w:color w:val="000000"/>
        </w:rPr>
        <w:t>que nadie puede alegar</w:t>
      </w:r>
      <w:r w:rsidR="006B646C" w:rsidRPr="00E47213">
        <w:rPr>
          <w:rFonts w:ascii="ITC Avant Garde" w:hAnsi="ITC Avant Garde"/>
          <w:color w:val="000000"/>
        </w:rPr>
        <w:t xml:space="preserve">  </w:t>
      </w:r>
      <w:r w:rsidRPr="00E47213">
        <w:rPr>
          <w:rFonts w:ascii="ITC Avant Garde" w:hAnsi="ITC Avant Garde"/>
          <w:color w:val="000000"/>
        </w:rPr>
        <w:t>que no cumple con una disposición por el hecho de no conocerla. En tal razón, el desconocimiento de la ley, no lo exime de la responsabilidad que se le imputa.</w:t>
      </w:r>
    </w:p>
    <w:p w:rsidR="00E47213" w:rsidRPr="00E47213" w:rsidRDefault="008B709C" w:rsidP="00E47213">
      <w:pPr>
        <w:spacing w:before="240" w:after="240" w:line="360" w:lineRule="auto"/>
        <w:jc w:val="both"/>
        <w:rPr>
          <w:rFonts w:ascii="ITC Avant Garde" w:eastAsia="Times New Roman" w:hAnsi="ITC Avant Garde"/>
          <w:b/>
          <w:bCs/>
          <w:color w:val="000000"/>
          <w:sz w:val="20"/>
          <w:lang w:eastAsia="es-MX"/>
        </w:rPr>
      </w:pPr>
      <w:r w:rsidRPr="00E47213">
        <w:rPr>
          <w:rFonts w:ascii="ITC Avant Garde" w:hAnsi="ITC Avant Garde"/>
          <w:color w:val="000000"/>
        </w:rPr>
        <w:t>Además de lo anterior, resulta importante mencionar que con independencia de</w:t>
      </w:r>
      <w:r w:rsidR="006B646C" w:rsidRPr="00E47213">
        <w:rPr>
          <w:rFonts w:ascii="ITC Avant Garde" w:hAnsi="ITC Avant Garde"/>
          <w:color w:val="000000"/>
        </w:rPr>
        <w:t xml:space="preserve">  </w:t>
      </w:r>
      <w:r w:rsidRPr="00E47213">
        <w:rPr>
          <w:rFonts w:ascii="ITC Avant Garde" w:hAnsi="ITC Avant Garde"/>
          <w:color w:val="000000"/>
        </w:rPr>
        <w:t>que se desconozca la identidad del propietario de los equipos de</w:t>
      </w:r>
      <w:r w:rsidR="00CB2909" w:rsidRPr="00E47213">
        <w:rPr>
          <w:rFonts w:ascii="ITC Avant Garde" w:hAnsi="ITC Avant Garde"/>
          <w:color w:val="000000"/>
        </w:rPr>
        <w:t xml:space="preserve"> </w:t>
      </w:r>
      <w:r w:rsidRPr="00E47213">
        <w:rPr>
          <w:rFonts w:ascii="ITC Avant Garde" w:hAnsi="ITC Avant Garde"/>
          <w:color w:val="000000"/>
        </w:rPr>
        <w:t>telecomunicaciones con los que se estaba invadiendo el espectro radioeléctrico, dicha conducta resulta sancionable en términos de ley y la consecuencia jurídica</w:t>
      </w:r>
      <w:r w:rsidR="006B646C" w:rsidRPr="00E47213">
        <w:rPr>
          <w:rFonts w:ascii="ITC Avant Garde" w:hAnsi="ITC Avant Garde"/>
          <w:color w:val="000000"/>
        </w:rPr>
        <w:t xml:space="preserve">  </w:t>
      </w:r>
      <w:r w:rsidRPr="00E47213">
        <w:rPr>
          <w:rFonts w:ascii="ITC Avant Garde" w:hAnsi="ITC Avant Garde"/>
          <w:color w:val="000000"/>
        </w:rPr>
        <w:t>es la declaratoria de pérdida de bienes y equipos en favor de la Nación, lo cual</w:t>
      </w:r>
      <w:r w:rsidR="006B646C" w:rsidRPr="00E47213">
        <w:rPr>
          <w:rFonts w:ascii="ITC Avant Garde" w:hAnsi="ITC Avant Garde"/>
          <w:color w:val="000000"/>
        </w:rPr>
        <w:t xml:space="preserve"> </w:t>
      </w:r>
      <w:r w:rsidRPr="00E47213">
        <w:rPr>
          <w:rFonts w:ascii="ITC Avant Garde" w:hAnsi="ITC Avant Garde"/>
          <w:color w:val="000000"/>
        </w:rPr>
        <w:t xml:space="preserve">se procederá a resolver en el presente asunto. </w:t>
      </w:r>
    </w:p>
    <w:p w:rsidR="00E47213" w:rsidRPr="00E47213" w:rsidRDefault="00191905" w:rsidP="00E47213">
      <w:pPr>
        <w:spacing w:before="240" w:after="240" w:line="360" w:lineRule="auto"/>
        <w:jc w:val="both"/>
        <w:rPr>
          <w:rFonts w:ascii="ITC Avant Garde" w:eastAsia="Times New Roman" w:hAnsi="ITC Avant Garde"/>
          <w:bCs/>
          <w:color w:val="000000"/>
          <w:sz w:val="20"/>
          <w:lang w:eastAsia="es-MX"/>
        </w:rPr>
      </w:pPr>
      <w:r w:rsidRPr="00E47213">
        <w:rPr>
          <w:rFonts w:ascii="ITC Avant Garde" w:eastAsia="Times New Roman" w:hAnsi="ITC Avant Garde"/>
          <w:b/>
          <w:bCs/>
          <w:color w:val="000000"/>
          <w:lang w:eastAsia="es-MX"/>
        </w:rPr>
        <w:t>QUINTO. ALEGATOS</w:t>
      </w:r>
    </w:p>
    <w:p w:rsidR="00E47213" w:rsidRPr="00E47213" w:rsidRDefault="00770F21"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Siguiendo con las etapas del debido proceso, m</w:t>
      </w:r>
      <w:r w:rsidR="00191905" w:rsidRPr="00E47213">
        <w:rPr>
          <w:rFonts w:ascii="ITC Avant Garde" w:eastAsia="Times New Roman" w:hAnsi="ITC Avant Garde"/>
          <w:bCs/>
          <w:color w:val="000000"/>
          <w:lang w:eastAsia="es-MX"/>
        </w:rPr>
        <w:t xml:space="preserve">ediante acuerdo de </w:t>
      </w:r>
      <w:r w:rsidR="002945BE" w:rsidRPr="00E47213">
        <w:rPr>
          <w:rFonts w:ascii="ITC Avant Garde" w:eastAsia="Times New Roman" w:hAnsi="ITC Avant Garde"/>
          <w:bCs/>
          <w:color w:val="000000"/>
          <w:lang w:eastAsia="es-MX"/>
        </w:rPr>
        <w:t>quince de</w:t>
      </w:r>
      <w:r w:rsidR="00CB2909" w:rsidRPr="00E47213">
        <w:rPr>
          <w:rFonts w:ascii="ITC Avant Garde" w:eastAsia="Times New Roman" w:hAnsi="ITC Avant Garde"/>
          <w:bCs/>
          <w:color w:val="000000"/>
          <w:lang w:eastAsia="es-MX"/>
        </w:rPr>
        <w:t xml:space="preserve"> </w:t>
      </w:r>
      <w:r w:rsidR="009C208E" w:rsidRPr="00E47213">
        <w:rPr>
          <w:rFonts w:ascii="ITC Avant Garde" w:eastAsia="Times New Roman" w:hAnsi="ITC Avant Garde"/>
          <w:bCs/>
          <w:color w:val="000000"/>
          <w:lang w:eastAsia="es-MX"/>
        </w:rPr>
        <w:t xml:space="preserve"> </w:t>
      </w:r>
      <w:r w:rsidR="002945BE" w:rsidRPr="00E47213">
        <w:rPr>
          <w:rFonts w:ascii="ITC Avant Garde" w:eastAsia="Times New Roman" w:hAnsi="ITC Avant Garde"/>
          <w:bCs/>
          <w:color w:val="000000"/>
          <w:lang w:eastAsia="es-MX"/>
        </w:rPr>
        <w:t xml:space="preserve">marzo de </w:t>
      </w:r>
      <w:r w:rsidR="007B633C" w:rsidRPr="00E47213">
        <w:rPr>
          <w:rFonts w:ascii="ITC Avant Garde" w:eastAsia="Times New Roman" w:hAnsi="ITC Avant Garde"/>
          <w:bCs/>
          <w:color w:val="000000"/>
          <w:lang w:eastAsia="es-MX"/>
        </w:rPr>
        <w:t>dos mil diecis</w:t>
      </w:r>
      <w:r w:rsidR="002945BE" w:rsidRPr="00E47213">
        <w:rPr>
          <w:rFonts w:ascii="ITC Avant Garde" w:eastAsia="Times New Roman" w:hAnsi="ITC Avant Garde"/>
          <w:bCs/>
          <w:color w:val="000000"/>
          <w:lang w:eastAsia="es-MX"/>
        </w:rPr>
        <w:t>iete</w:t>
      </w:r>
      <w:r w:rsidR="00191905" w:rsidRPr="00E47213">
        <w:rPr>
          <w:rFonts w:ascii="ITC Avant Garde" w:eastAsia="Times New Roman" w:hAnsi="ITC Avant Garde"/>
          <w:bCs/>
          <w:color w:val="000000"/>
          <w:lang w:eastAsia="es-MX"/>
        </w:rPr>
        <w:t xml:space="preserve">, notificado </w:t>
      </w:r>
      <w:r w:rsidR="002945BE" w:rsidRPr="00E47213">
        <w:rPr>
          <w:rFonts w:ascii="ITC Avant Garde" w:eastAsia="Times New Roman" w:hAnsi="ITC Avant Garde"/>
          <w:bCs/>
          <w:color w:val="000000"/>
          <w:lang w:eastAsia="es-MX"/>
        </w:rPr>
        <w:t xml:space="preserve">por </w:t>
      </w:r>
      <w:r w:rsidR="002945BE" w:rsidRPr="00E47213">
        <w:rPr>
          <w:rFonts w:ascii="ITC Avant Garde" w:eastAsia="Times New Roman" w:hAnsi="ITC Avant Garde"/>
          <w:bCs/>
          <w:color w:val="000000"/>
          <w:szCs w:val="21"/>
          <w:lang w:eastAsia="es-MX"/>
        </w:rPr>
        <w:t>publicación de lista diaria de</w:t>
      </w:r>
      <w:r w:rsidR="00CB2909" w:rsidRPr="00E47213">
        <w:rPr>
          <w:rFonts w:ascii="ITC Avant Garde" w:eastAsia="Times New Roman" w:hAnsi="ITC Avant Garde"/>
          <w:bCs/>
          <w:color w:val="000000"/>
          <w:szCs w:val="21"/>
          <w:lang w:eastAsia="es-MX"/>
        </w:rPr>
        <w:t xml:space="preserve"> </w:t>
      </w:r>
      <w:r w:rsidR="002945BE" w:rsidRPr="00E47213">
        <w:rPr>
          <w:rFonts w:ascii="ITC Avant Garde" w:eastAsia="Times New Roman" w:hAnsi="ITC Avant Garde"/>
          <w:bCs/>
          <w:color w:val="000000"/>
          <w:szCs w:val="21"/>
          <w:lang w:eastAsia="es-MX"/>
        </w:rPr>
        <w:t>notificaciones, en la página del Instituto Federal de Telecomunicaciones el</w:t>
      </w:r>
      <w:r w:rsidR="006B646C" w:rsidRPr="00E47213">
        <w:rPr>
          <w:rFonts w:ascii="ITC Avant Garde" w:eastAsia="Times New Roman" w:hAnsi="ITC Avant Garde"/>
          <w:bCs/>
          <w:color w:val="000000"/>
          <w:szCs w:val="21"/>
          <w:lang w:eastAsia="es-MX"/>
        </w:rPr>
        <w:t xml:space="preserve"> </w:t>
      </w:r>
      <w:r w:rsidR="002945BE" w:rsidRPr="00E47213">
        <w:rPr>
          <w:rFonts w:ascii="ITC Avant Garde" w:eastAsia="Times New Roman" w:hAnsi="ITC Avant Garde"/>
          <w:bCs/>
          <w:color w:val="000000"/>
          <w:szCs w:val="21"/>
          <w:lang w:eastAsia="es-MX"/>
        </w:rPr>
        <w:t>dieciséis de marzo del año en curso</w:t>
      </w:r>
      <w:r w:rsidR="00C3583C" w:rsidRPr="00E47213">
        <w:rPr>
          <w:rFonts w:ascii="ITC Avant Garde" w:eastAsia="Times New Roman" w:hAnsi="ITC Avant Garde"/>
          <w:bCs/>
          <w:color w:val="000000"/>
          <w:szCs w:val="21"/>
          <w:lang w:eastAsia="es-MX"/>
        </w:rPr>
        <w:t xml:space="preserve">, </w:t>
      </w:r>
      <w:r w:rsidR="00191905" w:rsidRPr="00E47213">
        <w:rPr>
          <w:rFonts w:ascii="ITC Avant Garde" w:eastAsia="Times New Roman" w:hAnsi="ITC Avant Garde"/>
          <w:bCs/>
          <w:color w:val="000000"/>
          <w:lang w:eastAsia="es-MX"/>
        </w:rPr>
        <w:t xml:space="preserve">se concedió </w:t>
      </w:r>
      <w:r w:rsidR="00C3583C" w:rsidRPr="00E47213">
        <w:rPr>
          <w:rFonts w:ascii="ITC Avant Garde" w:eastAsia="Times New Roman" w:hAnsi="ITC Avant Garde"/>
          <w:bCs/>
          <w:color w:val="000000"/>
          <w:lang w:eastAsia="es-MX"/>
        </w:rPr>
        <w:t>a</w:t>
      </w:r>
      <w:r w:rsidR="00731392" w:rsidRPr="00E47213">
        <w:rPr>
          <w:rFonts w:ascii="ITC Avant Garde" w:eastAsia="Times New Roman" w:hAnsi="ITC Avant Garde"/>
          <w:bCs/>
          <w:color w:val="000000"/>
          <w:lang w:eastAsia="es-MX"/>
        </w:rPr>
        <w:t xml:space="preserve">l </w:t>
      </w:r>
      <w:r w:rsidR="00731392" w:rsidRPr="00E47213">
        <w:rPr>
          <w:rFonts w:ascii="ITC Avant Garde" w:eastAsia="Times New Roman" w:hAnsi="ITC Avant Garde"/>
          <w:b/>
          <w:bCs/>
          <w:color w:val="000000"/>
          <w:lang w:eastAsia="es-MX"/>
        </w:rPr>
        <w:t>PRESUNTO RESPONSABLE</w:t>
      </w:r>
      <w:r w:rsidR="00C3583C" w:rsidRPr="00E47213">
        <w:rPr>
          <w:rFonts w:ascii="ITC Avant Garde" w:eastAsia="Times New Roman" w:hAnsi="ITC Avant Garde"/>
          <w:bCs/>
          <w:color w:val="000000"/>
          <w:lang w:eastAsia="es-MX"/>
        </w:rPr>
        <w:t xml:space="preserve"> </w:t>
      </w:r>
      <w:r w:rsidR="00191905" w:rsidRPr="00E47213">
        <w:rPr>
          <w:rFonts w:ascii="ITC Avant Garde" w:eastAsia="Times New Roman" w:hAnsi="ITC Avant Garde"/>
          <w:bCs/>
          <w:color w:val="000000"/>
          <w:lang w:eastAsia="es-MX"/>
        </w:rPr>
        <w:t>un</w:t>
      </w:r>
      <w:r w:rsidR="006B646C" w:rsidRPr="00E47213">
        <w:rPr>
          <w:rFonts w:ascii="ITC Avant Garde" w:eastAsia="Times New Roman" w:hAnsi="ITC Avant Garde"/>
          <w:bCs/>
          <w:color w:val="000000"/>
          <w:lang w:eastAsia="es-MX"/>
        </w:rPr>
        <w:t xml:space="preserve">  </w:t>
      </w:r>
      <w:r w:rsidR="00191905" w:rsidRPr="00E47213">
        <w:rPr>
          <w:rFonts w:ascii="ITC Avant Garde" w:eastAsia="Times New Roman" w:hAnsi="ITC Avant Garde"/>
          <w:bCs/>
          <w:color w:val="000000"/>
          <w:lang w:eastAsia="es-MX"/>
        </w:rPr>
        <w:t xml:space="preserve">plazo de </w:t>
      </w:r>
      <w:r w:rsidR="001327AF" w:rsidRPr="00E47213">
        <w:rPr>
          <w:rFonts w:ascii="ITC Avant Garde" w:eastAsia="Times New Roman" w:hAnsi="ITC Avant Garde"/>
          <w:bCs/>
          <w:color w:val="000000"/>
          <w:lang w:eastAsia="es-MX"/>
        </w:rPr>
        <w:t>diez</w:t>
      </w:r>
      <w:r w:rsidR="00191905" w:rsidRPr="00E47213">
        <w:rPr>
          <w:rFonts w:ascii="ITC Avant Garde" w:eastAsia="Times New Roman" w:hAnsi="ITC Avant Garde"/>
          <w:bCs/>
          <w:color w:val="000000"/>
          <w:lang w:eastAsia="es-MX"/>
        </w:rPr>
        <w:t xml:space="preserve"> días hábiles para formular alegatos, el cual </w:t>
      </w:r>
      <w:r w:rsidR="001327AF" w:rsidRPr="00E47213">
        <w:rPr>
          <w:rFonts w:ascii="ITC Avant Garde" w:eastAsia="Times New Roman" w:hAnsi="ITC Avant Garde"/>
          <w:bCs/>
          <w:color w:val="000000"/>
          <w:lang w:eastAsia="es-MX"/>
        </w:rPr>
        <w:t xml:space="preserve">transcurrió del </w:t>
      </w:r>
      <w:r w:rsidR="00C3583C" w:rsidRPr="00E47213">
        <w:rPr>
          <w:rFonts w:ascii="ITC Avant Garde" w:eastAsia="Times New Roman" w:hAnsi="ITC Avant Garde"/>
          <w:bCs/>
          <w:color w:val="000000"/>
          <w:szCs w:val="21"/>
          <w:lang w:eastAsia="es-MX"/>
        </w:rPr>
        <w:t>diecisiete</w:t>
      </w:r>
      <w:r w:rsidR="006B646C" w:rsidRPr="00E47213">
        <w:rPr>
          <w:rFonts w:ascii="ITC Avant Garde" w:eastAsia="Times New Roman" w:hAnsi="ITC Avant Garde"/>
          <w:bCs/>
          <w:color w:val="000000"/>
          <w:szCs w:val="21"/>
          <w:lang w:eastAsia="es-MX"/>
        </w:rPr>
        <w:t xml:space="preserve">  </w:t>
      </w:r>
      <w:r w:rsidR="00C3583C" w:rsidRPr="00E47213">
        <w:rPr>
          <w:rFonts w:ascii="ITC Avant Garde" w:eastAsia="Times New Roman" w:hAnsi="ITC Avant Garde"/>
          <w:bCs/>
          <w:color w:val="000000"/>
          <w:szCs w:val="21"/>
          <w:lang w:eastAsia="es-MX"/>
        </w:rPr>
        <w:t>de marzo al tres de abril de dos mil diecisiete</w:t>
      </w:r>
      <w:r w:rsidR="00191905" w:rsidRPr="00E47213">
        <w:rPr>
          <w:rFonts w:ascii="ITC Avant Garde" w:eastAsia="Times New Roman" w:hAnsi="ITC Avant Garde"/>
          <w:bCs/>
          <w:color w:val="000000"/>
          <w:lang w:eastAsia="es-MX"/>
        </w:rPr>
        <w:t>.</w:t>
      </w:r>
    </w:p>
    <w:p w:rsidR="00E47213" w:rsidRPr="00E47213" w:rsidRDefault="00191905"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De las constancias que forman parte del presente expediente, se observa que</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para tal efecto,</w:t>
      </w:r>
      <w:r w:rsidR="00731392" w:rsidRPr="00E47213">
        <w:rPr>
          <w:rFonts w:ascii="ITC Avant Garde" w:eastAsia="Times New Roman" w:hAnsi="ITC Avant Garde"/>
          <w:bCs/>
          <w:color w:val="000000"/>
          <w:lang w:eastAsia="es-MX"/>
        </w:rPr>
        <w:t xml:space="preserve"> el</w:t>
      </w:r>
      <w:r w:rsidRPr="00E47213">
        <w:rPr>
          <w:rFonts w:ascii="ITC Avant Garde" w:eastAsia="Times New Roman" w:hAnsi="ITC Avant Garde"/>
          <w:bCs/>
          <w:color w:val="000000"/>
          <w:lang w:eastAsia="es-MX"/>
        </w:rPr>
        <w:t xml:space="preserve"> </w:t>
      </w:r>
      <w:r w:rsidR="00731392" w:rsidRPr="00E47213">
        <w:rPr>
          <w:rFonts w:ascii="ITC Avant Garde" w:eastAsia="Times New Roman" w:hAnsi="ITC Avant Garde"/>
          <w:b/>
          <w:bCs/>
          <w:color w:val="000000"/>
          <w:lang w:eastAsia="es-MX"/>
        </w:rPr>
        <w:t>PRESUNTO RESPONSABLE</w:t>
      </w:r>
      <w:r w:rsidR="00C3583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no presentó alegatos ante éste </w:t>
      </w:r>
      <w:r w:rsidRPr="00E47213">
        <w:rPr>
          <w:rFonts w:ascii="ITC Avant Garde" w:eastAsia="Times New Roman" w:hAnsi="ITC Avant Garde"/>
          <w:b/>
          <w:bCs/>
          <w:color w:val="000000"/>
          <w:lang w:eastAsia="es-MX"/>
        </w:rPr>
        <w:t>IFT.</w:t>
      </w:r>
    </w:p>
    <w:p w:rsidR="00E47213" w:rsidRPr="00E47213" w:rsidRDefault="00C3583C"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 xml:space="preserve">En consecuencia y de acuerdo a lo señalado en el Resultando </w:t>
      </w:r>
      <w:r w:rsidRPr="00E47213">
        <w:rPr>
          <w:rFonts w:ascii="ITC Avant Garde" w:eastAsia="Times New Roman" w:hAnsi="ITC Avant Garde"/>
          <w:b/>
          <w:bCs/>
          <w:color w:val="000000"/>
          <w:lang w:eastAsia="es-MX"/>
        </w:rPr>
        <w:t>DÉCIMO</w:t>
      </w:r>
      <w:r w:rsidR="006B646C" w:rsidRPr="00E47213">
        <w:rPr>
          <w:rFonts w:ascii="ITC Avant Garde" w:eastAsia="Times New Roman" w:hAnsi="ITC Avant Garde"/>
          <w:bCs/>
          <w:color w:val="000000"/>
          <w:lang w:eastAsia="es-MX"/>
        </w:rPr>
        <w:t xml:space="preserve"> </w:t>
      </w:r>
      <w:r w:rsidR="009C208E" w:rsidRPr="00E47213">
        <w:rPr>
          <w:rFonts w:ascii="ITC Avant Garde" w:eastAsia="Times New Roman" w:hAnsi="ITC Avant Garde"/>
          <w:bCs/>
          <w:color w:val="000000"/>
          <w:lang w:eastAsia="es-MX"/>
        </w:rPr>
        <w:t xml:space="preserve"> </w:t>
      </w:r>
      <w:r w:rsidRPr="00E47213">
        <w:rPr>
          <w:rFonts w:ascii="ITC Avant Garde" w:eastAsia="Times New Roman" w:hAnsi="ITC Avant Garde"/>
          <w:b/>
          <w:bCs/>
          <w:color w:val="000000"/>
          <w:lang w:eastAsia="es-MX"/>
        </w:rPr>
        <w:t>SEGUNDO</w:t>
      </w:r>
      <w:r w:rsidRPr="00E47213">
        <w:rPr>
          <w:rFonts w:ascii="ITC Avant Garde" w:eastAsia="Times New Roman" w:hAnsi="ITC Avant Garde"/>
          <w:bCs/>
          <w:color w:val="000000"/>
          <w:lang w:eastAsia="es-MX"/>
        </w:rPr>
        <w:t xml:space="preserve"> de la presente Resolución, por proveído de diecisiete de abril del año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en curso, se tuvo por precluido el derecho de</w:t>
      </w:r>
      <w:r w:rsidR="00731392" w:rsidRPr="00E47213">
        <w:rPr>
          <w:rFonts w:ascii="ITC Avant Garde" w:eastAsia="Times New Roman" w:hAnsi="ITC Avant Garde"/>
          <w:bCs/>
          <w:color w:val="000000"/>
          <w:lang w:eastAsia="es-MX"/>
        </w:rPr>
        <w:t>l</w:t>
      </w:r>
      <w:r w:rsidRPr="00E47213">
        <w:rPr>
          <w:rFonts w:ascii="ITC Avant Garde" w:eastAsia="Times New Roman" w:hAnsi="ITC Avant Garde"/>
          <w:bCs/>
          <w:color w:val="000000"/>
          <w:lang w:eastAsia="es-MX"/>
        </w:rPr>
        <w:t xml:space="preserve"> </w:t>
      </w:r>
      <w:r w:rsidR="00731392" w:rsidRPr="00E47213">
        <w:rPr>
          <w:rFonts w:ascii="ITC Avant Garde" w:eastAsia="Times New Roman" w:hAnsi="ITC Avant Garde"/>
          <w:b/>
          <w:bCs/>
          <w:color w:val="000000"/>
          <w:lang w:eastAsia="es-MX"/>
        </w:rPr>
        <w:t>PRESUNTO RESPONSABLE</w:t>
      </w:r>
      <w:r w:rsidR="009C208E" w:rsidRPr="00E47213">
        <w:rPr>
          <w:rFonts w:ascii="ITC Avant Garde" w:eastAsia="Times New Roman" w:hAnsi="ITC Avant Garde"/>
          <w:b/>
          <w:bCs/>
          <w:color w:val="000000"/>
          <w:lang w:eastAsia="es-MX"/>
        </w:rPr>
        <w:t xml:space="preserve"> </w:t>
      </w:r>
      <w:r w:rsidR="009C208E" w:rsidRPr="00E47213">
        <w:rPr>
          <w:rFonts w:ascii="ITC Avant Garde" w:eastAsia="Times New Roman" w:hAnsi="ITC Avant Garde"/>
          <w:bCs/>
          <w:color w:val="000000"/>
          <w:lang w:eastAsia="es-MX"/>
        </w:rPr>
        <w:t>para</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formular alegatos de su parte con fundamento en los artículos 72 de la </w:t>
      </w:r>
      <w:r w:rsidRPr="00E47213">
        <w:rPr>
          <w:rFonts w:ascii="ITC Avant Garde" w:eastAsia="Times New Roman" w:hAnsi="ITC Avant Garde"/>
          <w:b/>
          <w:bCs/>
          <w:color w:val="000000"/>
          <w:lang w:eastAsia="es-MX"/>
        </w:rPr>
        <w:t>LFPA</w:t>
      </w:r>
      <w:r w:rsidRPr="00E47213">
        <w:rPr>
          <w:rFonts w:ascii="ITC Avant Garde" w:eastAsia="Times New Roman" w:hAnsi="ITC Avant Garde"/>
          <w:bCs/>
          <w:color w:val="000000"/>
          <w:lang w:eastAsia="es-MX"/>
        </w:rPr>
        <w:t xml:space="preserve"> y 288</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del </w:t>
      </w:r>
      <w:r w:rsidRPr="00E47213">
        <w:rPr>
          <w:rFonts w:ascii="ITC Avant Garde" w:eastAsia="Times New Roman" w:hAnsi="ITC Avant Garde"/>
          <w:b/>
          <w:bCs/>
          <w:color w:val="000000"/>
          <w:lang w:eastAsia="es-MX"/>
        </w:rPr>
        <w:t>CFPC</w:t>
      </w:r>
      <w:r w:rsidRPr="00E47213">
        <w:rPr>
          <w:rFonts w:ascii="ITC Avant Garde" w:eastAsia="Times New Roman" w:hAnsi="ITC Avant Garde"/>
          <w:bCs/>
          <w:color w:val="000000"/>
          <w:lang w:eastAsia="es-MX"/>
        </w:rPr>
        <w:t>.</w:t>
      </w:r>
    </w:p>
    <w:p w:rsidR="00E47213" w:rsidRPr="00E47213" w:rsidRDefault="00C3583C" w:rsidP="00E47213">
      <w:pPr>
        <w:tabs>
          <w:tab w:val="left" w:pos="709"/>
          <w:tab w:val="left" w:pos="851"/>
        </w:tabs>
        <w:spacing w:before="240" w:after="240" w:line="360" w:lineRule="auto"/>
        <w:jc w:val="both"/>
        <w:rPr>
          <w:lang w:eastAsia="es-MX"/>
        </w:rPr>
      </w:pPr>
      <w:r w:rsidRPr="00E47213">
        <w:rPr>
          <w:rFonts w:ascii="ITC Avant Garde" w:hAnsi="ITC Avant Garde" w:cs="Tahoma"/>
          <w:bCs/>
          <w:color w:val="222222"/>
          <w:shd w:val="clear" w:color="auto" w:fill="FFFFFF"/>
        </w:rPr>
        <w:t xml:space="preserve">Por lo anterior, al no existir análisis pendiente por realizar se procede a emitir la </w:t>
      </w:r>
      <w:r w:rsidR="00400B51" w:rsidRPr="00E47213">
        <w:rPr>
          <w:rFonts w:ascii="ITC Avant Garde" w:hAnsi="ITC Avant Garde" w:cs="Tahoma"/>
          <w:bCs/>
          <w:color w:val="222222"/>
          <w:shd w:val="clear" w:color="auto" w:fill="FFFFFF"/>
        </w:rPr>
        <w:t>p</w:t>
      </w:r>
      <w:r w:rsidRPr="00E47213">
        <w:rPr>
          <w:rFonts w:ascii="ITC Avant Garde" w:hAnsi="ITC Avant Garde" w:cs="Tahoma"/>
          <w:bCs/>
          <w:color w:val="222222"/>
          <w:shd w:val="clear" w:color="auto" w:fill="FFFFFF"/>
        </w:rPr>
        <w:t>resente Resolución atendiendo a los elementos que causan plenitud convictiva</w:t>
      </w:r>
      <w:r w:rsidR="006B646C" w:rsidRPr="00E47213">
        <w:rPr>
          <w:rFonts w:ascii="ITC Avant Garde" w:hAnsi="ITC Avant Garde" w:cs="Tahoma"/>
          <w:bCs/>
          <w:color w:val="222222"/>
          <w:shd w:val="clear" w:color="auto" w:fill="FFFFFF"/>
        </w:rPr>
        <w:t xml:space="preserve"> </w:t>
      </w:r>
      <w:r w:rsidRPr="00E47213">
        <w:rPr>
          <w:rFonts w:ascii="ITC Avant Garde" w:hAnsi="ITC Avant Garde" w:cs="Tahoma"/>
          <w:bCs/>
          <w:color w:val="222222"/>
          <w:shd w:val="clear" w:color="auto" w:fill="FFFFFF"/>
        </w:rPr>
        <w:t>en esta autoridad, cumpliendo los principios procesales que rigen todo</w:t>
      </w:r>
      <w:r w:rsidR="00CB2909" w:rsidRPr="00E47213">
        <w:rPr>
          <w:rFonts w:ascii="ITC Avant Garde" w:hAnsi="ITC Avant Garde" w:cs="Tahoma"/>
          <w:bCs/>
          <w:color w:val="222222"/>
          <w:shd w:val="clear" w:color="auto" w:fill="FFFFFF"/>
        </w:rPr>
        <w:t xml:space="preserve"> </w:t>
      </w:r>
      <w:r w:rsidRPr="00E47213">
        <w:rPr>
          <w:rFonts w:ascii="ITC Avant Garde" w:hAnsi="ITC Avant Garde" w:cs="Tahoma"/>
          <w:bCs/>
          <w:color w:val="222222"/>
          <w:shd w:val="clear" w:color="auto" w:fill="FFFFFF"/>
        </w:rPr>
        <w:t xml:space="preserve"> procedimiento.</w:t>
      </w:r>
      <w:r w:rsidRPr="00E47213">
        <w:rPr>
          <w:lang w:eastAsia="es-MX"/>
        </w:rPr>
        <w:t xml:space="preserve"> </w:t>
      </w:r>
    </w:p>
    <w:p w:rsidR="00E47213" w:rsidRPr="00E47213" w:rsidRDefault="00C3583C" w:rsidP="00E47213">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lastRenderedPageBreak/>
        <w:t>Sirve de aplicación por analogía la siguiente Jurisprudencia que a su letra señala:</w:t>
      </w:r>
    </w:p>
    <w:p w:rsidR="00E47213" w:rsidRPr="00E47213" w:rsidRDefault="00C3583C" w:rsidP="00E47213">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E47213">
        <w:rPr>
          <w:rFonts w:ascii="ITC Avant Garde" w:hAnsi="ITC Avant Garde"/>
          <w:color w:val="000000"/>
          <w:sz w:val="20"/>
        </w:rPr>
        <w:t>“</w:t>
      </w:r>
      <w:r w:rsidRPr="00E47213">
        <w:rPr>
          <w:rFonts w:ascii="ITC Avant Garde" w:hAnsi="ITC Avant Garde"/>
          <w:b/>
          <w:color w:val="000000"/>
          <w:sz w:val="20"/>
          <w:szCs w:val="20"/>
        </w:rPr>
        <w:t>DERECHO AL DEBIDO PROCESO. SU CONTENIDO.</w:t>
      </w:r>
      <w:r w:rsidRPr="00E47213">
        <w:rPr>
          <w:rFonts w:ascii="ITC Avant Garde" w:hAnsi="ITC Avant Garde"/>
          <w:color w:val="000000"/>
          <w:sz w:val="20"/>
        </w:rPr>
        <w:t xml:space="preserve"> </w:t>
      </w:r>
      <w:r w:rsidRPr="00E47213">
        <w:rPr>
          <w:rFonts w:ascii="ITC Avant Garde" w:hAnsi="ITC Avant Garde"/>
          <w:color w:val="000000"/>
          <w:sz w:val="20"/>
          <w:szCs w:val="20"/>
        </w:rPr>
        <w:t xml:space="preserve">Dentro de las garantías del </w:t>
      </w:r>
      <w:r w:rsidR="009C208E" w:rsidRPr="00E47213">
        <w:rPr>
          <w:rFonts w:ascii="ITC Avant Garde" w:hAnsi="ITC Avant Garde"/>
          <w:color w:val="000000"/>
          <w:sz w:val="20"/>
          <w:szCs w:val="20"/>
        </w:rPr>
        <w:t xml:space="preserve"> </w:t>
      </w:r>
      <w:r w:rsidRPr="00E47213">
        <w:rPr>
          <w:rFonts w:ascii="ITC Avant Garde" w:hAnsi="ITC Avant Garde"/>
          <w:color w:val="000000"/>
          <w:sz w:val="20"/>
          <w:szCs w:val="20"/>
        </w:rPr>
        <w:t>debido proceso existe un "núcleo duro", que debe observarse</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inexcusablemente en todo procedimiento jurisdiccional, y otro de garantías</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 xml:space="preserve">que son aplicables en los procesos que impliquen un ejercicio de la potestad punitiva del Estado. Así, en cuanto al "núcleo duro", las garantías del debido </w:t>
      </w:r>
      <w:r w:rsidR="009C208E" w:rsidRPr="00E47213">
        <w:rPr>
          <w:rFonts w:ascii="ITC Avant Garde" w:hAnsi="ITC Avant Garde"/>
          <w:color w:val="000000"/>
          <w:sz w:val="20"/>
          <w:szCs w:val="20"/>
        </w:rPr>
        <w:t xml:space="preserve"> </w:t>
      </w:r>
      <w:r w:rsidRPr="00E47213">
        <w:rPr>
          <w:rFonts w:ascii="ITC Avant Garde" w:hAnsi="ITC Avant Garde"/>
          <w:color w:val="000000"/>
          <w:sz w:val="20"/>
          <w:szCs w:val="20"/>
        </w:rPr>
        <w:t>proceso que aplican a cualquier procedimiento de naturaleza jurisdiccional</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son las que esta Suprema Corte de Justicia de la Nación ha identificado como formalidades esenciales del procedimiento, cuyo conjunto integra la "garantía</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de audiencia", las cuales permiten que los gobernados ejerzan sus defensas</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antes de que las autoridades modifiquen su esfera jurídica definitivamente. Al respecto, el Tribunal en Pleno de esta Suprema Corte de Justicia de la Nación,</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en la jurisprudencia P./J. 47/95, publicada en el Semanario Judicial de la</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Federación y su Gaceta, Novena Época, Tomo II, diciembre de 1995, página</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133, de rubro: "FORMALIDADES ESENCIALES DEL PROCEDIMIENTO. SON LAS QUE GARANTIZAN UNA ADECUADA Y OPORTUNA DEFENSA PREVIA AL ACTO</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PRIVATIVO.", sostuvo que las formalidades esenciales del procedimiento son: (i)</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la notificación del inicio del procedimiento; (ii) la oportunidad de ofrecer y desahogar las pruebas en que se finque la defensa; (iii) la oportunidad de</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alegar; y, (iv) una resolución que dirima las cuestiones debatidas y cuya impugnación ha sido considerada por esta Primera Sala como parte de esta formalidad. Ahora bien, el otro núcleo es identificado comúnmente con el</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elenco de garantías mínimo que debe tener toda persona cuya esfera jurídica pretenda modificarse mediante la actividad punitiva del Estado, como ocurre,</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por ejemplo, con el derecho penal, migratorio, fiscal o administrativo, en</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donde se exigirá que se hagan compatibles las garantías con la materia</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específica del asunto. Por tanto, dentro de esta categoría de garantías del</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debido proceso, se identifican dos especies: la primera, que corresponde a</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todas las personas independientemente de su condición, nacionalidad,</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género, edad, etcétera, dentro de las que están, por ejemplo, el derecho a contar con un abogado, a no declarar contra sí mismo o a conocer la causa</w:t>
      </w:r>
      <w:r w:rsidR="00A11F1D" w:rsidRPr="00E47213">
        <w:rPr>
          <w:rFonts w:ascii="ITC Avant Garde" w:hAnsi="ITC Avant Garde"/>
          <w:color w:val="000000"/>
          <w:sz w:val="20"/>
          <w:szCs w:val="20"/>
        </w:rPr>
        <w:t xml:space="preserve">   </w:t>
      </w:r>
      <w:r w:rsidRPr="00E47213">
        <w:rPr>
          <w:rFonts w:ascii="ITC Avant Garde" w:hAnsi="ITC Avant Garde"/>
          <w:color w:val="000000"/>
          <w:sz w:val="20"/>
          <w:szCs w:val="20"/>
        </w:rPr>
        <w:t>del procedimiento sancionatorio; y la segunda, que es la combinación del</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elenco mínimo de garantías con el derecho de igualdad ante la ley, y que</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niños a que su detención sea notificada a quienes ejerzan su patria potestad y tutela, entre otras de igual naturaleza.</w:t>
      </w:r>
    </w:p>
    <w:p w:rsidR="00E47213" w:rsidRPr="00E47213" w:rsidRDefault="00C3583C" w:rsidP="00E47213">
      <w:pPr>
        <w:pStyle w:val="Textoindependiente"/>
        <w:tabs>
          <w:tab w:val="left" w:pos="851"/>
        </w:tabs>
        <w:spacing w:before="240" w:after="240" w:line="240" w:lineRule="auto"/>
        <w:ind w:left="567" w:right="567"/>
        <w:jc w:val="both"/>
        <w:rPr>
          <w:rFonts w:ascii="ITC Avant Garde" w:eastAsia="Times New Roman" w:hAnsi="ITC Avant Garde"/>
          <w:b/>
          <w:bCs/>
          <w:smallCaps/>
          <w:color w:val="000000"/>
          <w:lang w:eastAsia="es-MX"/>
        </w:rPr>
      </w:pPr>
      <w:r w:rsidRPr="00E47213">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w:t>
      </w:r>
      <w:r w:rsidR="006B646C" w:rsidRPr="00E47213">
        <w:rPr>
          <w:rFonts w:ascii="ITC Avant Garde" w:eastAsia="Times New Roman" w:hAnsi="ITC Avant Garde"/>
          <w:bCs/>
          <w:color w:val="000000"/>
          <w:sz w:val="20"/>
          <w:szCs w:val="20"/>
          <w:lang w:eastAsia="es-MX"/>
        </w:rPr>
        <w:t xml:space="preserve">  </w:t>
      </w:r>
      <w:r w:rsidRPr="00E47213">
        <w:rPr>
          <w:rFonts w:ascii="ITC Avant Garde" w:eastAsia="Times New Roman" w:hAnsi="ITC Avant Garde"/>
          <w:bCs/>
          <w:color w:val="000000"/>
          <w:sz w:val="20"/>
          <w:szCs w:val="20"/>
          <w:lang w:eastAsia="es-MX"/>
        </w:rPr>
        <w:t>3, Febrero de 2014, Tomo I, Materia(s): Constitucional, Tesis: 1a./J. 11/2014</w:t>
      </w:r>
      <w:r w:rsidR="006B646C" w:rsidRPr="00E47213">
        <w:rPr>
          <w:rFonts w:ascii="ITC Avant Garde" w:eastAsia="Times New Roman" w:hAnsi="ITC Avant Garde"/>
          <w:bCs/>
          <w:color w:val="000000"/>
          <w:sz w:val="20"/>
          <w:szCs w:val="20"/>
          <w:lang w:eastAsia="es-MX"/>
        </w:rPr>
        <w:t xml:space="preserve"> </w:t>
      </w:r>
      <w:r w:rsidRPr="00E47213">
        <w:rPr>
          <w:rFonts w:ascii="ITC Avant Garde" w:eastAsia="Times New Roman" w:hAnsi="ITC Avant Garde"/>
          <w:bCs/>
          <w:color w:val="000000"/>
          <w:sz w:val="20"/>
          <w:szCs w:val="20"/>
          <w:lang w:eastAsia="es-MX"/>
        </w:rPr>
        <w:t>(10a.), Página: 396.”</w:t>
      </w:r>
    </w:p>
    <w:p w:rsidR="007C52B9" w:rsidRDefault="00D52DE3" w:rsidP="00E47213">
      <w:pPr>
        <w:tabs>
          <w:tab w:val="left" w:pos="993"/>
        </w:tabs>
        <w:spacing w:before="240" w:after="240" w:line="360" w:lineRule="auto"/>
        <w:jc w:val="both"/>
        <w:rPr>
          <w:rFonts w:ascii="ITC Avant Garde" w:eastAsia="Times New Roman" w:hAnsi="ITC Avant Garde"/>
          <w:b/>
          <w:bCs/>
          <w:smallCaps/>
          <w:color w:val="000000"/>
          <w:lang w:eastAsia="es-MX"/>
        </w:rPr>
        <w:sectPr w:rsidR="007C52B9" w:rsidSect="00AC20C8">
          <w:headerReference w:type="default" r:id="rId28"/>
          <w:pgSz w:w="12240" w:h="15840"/>
          <w:pgMar w:top="1985" w:right="1418" w:bottom="1418" w:left="1418" w:header="709" w:footer="420" w:gutter="0"/>
          <w:cols w:space="708"/>
          <w:docGrid w:linePitch="360"/>
        </w:sectPr>
      </w:pPr>
      <w:r w:rsidRPr="00E47213">
        <w:rPr>
          <w:rFonts w:ascii="ITC Avant Garde" w:eastAsia="Times New Roman" w:hAnsi="ITC Avant Garde"/>
          <w:b/>
          <w:bCs/>
          <w:smallCaps/>
          <w:color w:val="000000"/>
          <w:lang w:eastAsia="es-MX"/>
        </w:rPr>
        <w:t>SEXTO. Análisis de la conducta y consecuencias jurídicas</w:t>
      </w:r>
    </w:p>
    <w:p w:rsidR="00E47213" w:rsidRPr="00E47213" w:rsidRDefault="00AE0037" w:rsidP="00E47213">
      <w:pPr>
        <w:spacing w:before="240" w:after="240" w:line="360" w:lineRule="auto"/>
        <w:ind w:right="49"/>
        <w:jc w:val="both"/>
        <w:rPr>
          <w:rFonts w:ascii="ITC Avant Garde" w:hAnsi="ITC Avant Garde" w:cs="Tahoma"/>
        </w:rPr>
      </w:pPr>
      <w:r w:rsidRPr="00E47213">
        <w:rPr>
          <w:rFonts w:ascii="ITC Avant Garde" w:hAnsi="ITC Avant Garde" w:cs="Tahoma"/>
        </w:rPr>
        <w:lastRenderedPageBreak/>
        <w:t xml:space="preserve">En tales consideraciones, del contenido del </w:t>
      </w:r>
      <w:r w:rsidRPr="00E47213">
        <w:rPr>
          <w:rFonts w:ascii="ITC Avant Garde" w:hAnsi="ITC Avant Garde" w:cs="Tahoma"/>
          <w:b/>
        </w:rPr>
        <w:t>ACTA DE VERIFICACIÓN</w:t>
      </w:r>
      <w:r w:rsidRPr="00E47213">
        <w:rPr>
          <w:rFonts w:ascii="ITC Avant Garde" w:hAnsi="ITC Avant Garde" w:cs="Tahoma"/>
        </w:rPr>
        <w:t>, así como de</w:t>
      </w:r>
      <w:r w:rsidR="006B646C" w:rsidRPr="00E47213">
        <w:rPr>
          <w:rFonts w:ascii="ITC Avant Garde" w:hAnsi="ITC Avant Garde" w:cs="Tahoma"/>
        </w:rPr>
        <w:t xml:space="preserve"> </w:t>
      </w:r>
      <w:r w:rsidRPr="00E47213">
        <w:rPr>
          <w:rFonts w:ascii="ITC Avant Garde" w:hAnsi="ITC Avant Garde" w:cs="Tahoma"/>
        </w:rPr>
        <w:t xml:space="preserve">las manifestaciones realizadas por </w:t>
      </w:r>
      <w:r w:rsidR="008B3CB3" w:rsidRPr="00E47213">
        <w:rPr>
          <w:rFonts w:ascii="ITC Avant Garde" w:hAnsi="ITC Avant Garde"/>
          <w:b/>
          <w:bCs/>
          <w:color w:val="0000FF"/>
        </w:rPr>
        <w:t>“CONFIDENCIAL POR LEY”</w:t>
      </w:r>
      <w:r w:rsidR="00915120" w:rsidRPr="00E47213">
        <w:rPr>
          <w:rFonts w:ascii="ITC Avant Garde" w:hAnsi="ITC Avant Garde"/>
          <w:b/>
        </w:rPr>
        <w:t>,</w:t>
      </w:r>
      <w:r w:rsidR="00915120" w:rsidRPr="00E47213">
        <w:rPr>
          <w:rFonts w:ascii="ITC Avant Garde" w:eastAsia="Times New Roman" w:hAnsi="ITC Avant Garde"/>
          <w:bCs/>
          <w:color w:val="000000"/>
          <w:lang w:eastAsia="es-MX"/>
        </w:rPr>
        <w:t xml:space="preserve"> </w:t>
      </w:r>
      <w:r w:rsidRPr="00E47213">
        <w:rPr>
          <w:rFonts w:ascii="ITC Avant Garde" w:hAnsi="ITC Avant Garde" w:cs="Tahoma"/>
        </w:rPr>
        <w:t>durante el desarrollo de la visita, debe tomarse en cuenta lo siguiente:</w:t>
      </w:r>
    </w:p>
    <w:p w:rsidR="00E47213" w:rsidRPr="00E47213" w:rsidRDefault="00AE0037" w:rsidP="00E47213">
      <w:pPr>
        <w:pStyle w:val="Textoindependiente"/>
        <w:numPr>
          <w:ilvl w:val="0"/>
          <w:numId w:val="2"/>
        </w:numPr>
        <w:spacing w:before="240" w:after="240" w:line="360" w:lineRule="auto"/>
        <w:jc w:val="both"/>
        <w:rPr>
          <w:rFonts w:ascii="ITC Avant Garde" w:hAnsi="ITC Avant Garde" w:cs="Tahoma"/>
        </w:rPr>
      </w:pPr>
      <w:r w:rsidRPr="00E47213">
        <w:rPr>
          <w:rFonts w:ascii="ITC Avant Garde" w:hAnsi="ITC Avant Garde" w:cs="Tahoma"/>
        </w:rPr>
        <w:t>Se confirmó la invasión de la vía general de comunicación consistente en</w:t>
      </w:r>
      <w:r w:rsidR="006B646C" w:rsidRPr="00E47213">
        <w:rPr>
          <w:rFonts w:ascii="ITC Avant Garde" w:hAnsi="ITC Avant Garde" w:cs="Tahoma"/>
        </w:rPr>
        <w:t xml:space="preserve"> </w:t>
      </w:r>
      <w:r w:rsidRPr="00E47213">
        <w:rPr>
          <w:rFonts w:ascii="ITC Avant Garde" w:hAnsi="ITC Avant Garde" w:cs="Tahoma"/>
        </w:rPr>
        <w:t xml:space="preserve"> el espectro radioeléctrico en </w:t>
      </w:r>
      <w:r w:rsidR="00915120" w:rsidRPr="00E47213">
        <w:rPr>
          <w:rFonts w:ascii="ITC Avant Garde" w:hAnsi="ITC Avant Garde" w:cs="Tahoma"/>
        </w:rPr>
        <w:t xml:space="preserve">el intervalo de </w:t>
      </w:r>
      <w:r w:rsidRPr="00E47213">
        <w:rPr>
          <w:rFonts w:ascii="ITC Avant Garde" w:hAnsi="ITC Avant Garde" w:cs="Tahoma"/>
        </w:rPr>
        <w:t>la</w:t>
      </w:r>
      <w:r w:rsidR="00915120" w:rsidRPr="00E47213">
        <w:rPr>
          <w:rFonts w:ascii="ITC Avant Garde" w:hAnsi="ITC Avant Garde" w:cs="Tahoma"/>
        </w:rPr>
        <w:t>s</w:t>
      </w:r>
      <w:r w:rsidRPr="00E47213">
        <w:rPr>
          <w:rFonts w:ascii="ITC Avant Garde" w:hAnsi="ITC Avant Garde" w:cs="Tahoma"/>
        </w:rPr>
        <w:t xml:space="preserve"> frecuencia</w:t>
      </w:r>
      <w:r w:rsidR="00915120" w:rsidRPr="00E47213">
        <w:rPr>
          <w:rFonts w:ascii="ITC Avant Garde" w:hAnsi="ITC Avant Garde" w:cs="Tahoma"/>
        </w:rPr>
        <w:t xml:space="preserve">s de </w:t>
      </w:r>
      <w:r w:rsidR="00915120" w:rsidRPr="00E47213">
        <w:rPr>
          <w:rFonts w:ascii="ITC Avant Garde" w:hAnsi="ITC Avant Garde" w:cs="Tahoma"/>
          <w:b/>
        </w:rPr>
        <w:t>1820 MHz a</w:t>
      </w:r>
      <w:r w:rsidR="006B646C" w:rsidRPr="00E47213">
        <w:rPr>
          <w:rFonts w:ascii="ITC Avant Garde" w:hAnsi="ITC Avant Garde" w:cs="Tahoma"/>
          <w:b/>
        </w:rPr>
        <w:t xml:space="preserve">  </w:t>
      </w:r>
      <w:r w:rsidR="00915120" w:rsidRPr="00E47213">
        <w:rPr>
          <w:rFonts w:ascii="ITC Avant Garde" w:hAnsi="ITC Avant Garde" w:cs="Tahoma"/>
          <w:b/>
        </w:rPr>
        <w:t>1920</w:t>
      </w:r>
      <w:r w:rsidRPr="00E47213">
        <w:rPr>
          <w:rFonts w:ascii="ITC Avant Garde" w:hAnsi="ITC Avant Garde" w:cs="Tahoma"/>
          <w:b/>
        </w:rPr>
        <w:t xml:space="preserve"> MHz</w:t>
      </w:r>
      <w:r w:rsidRPr="00E47213">
        <w:rPr>
          <w:rFonts w:ascii="ITC Avant Garde" w:hAnsi="ITC Avant Garde" w:cs="Tahoma"/>
        </w:rPr>
        <w:t xml:space="preserve"> en el inmueble ubicado en </w:t>
      </w:r>
      <w:r w:rsidR="008B3CB3" w:rsidRPr="00E47213">
        <w:rPr>
          <w:rFonts w:ascii="ITC Avant Garde" w:hAnsi="ITC Avant Garde"/>
          <w:b/>
          <w:bCs/>
          <w:color w:val="0000FF"/>
        </w:rPr>
        <w:t>“CONFIDENCIAL POR LEY”</w:t>
      </w:r>
      <w:r w:rsidRPr="00E47213">
        <w:rPr>
          <w:rFonts w:ascii="ITC Avant Garde" w:hAnsi="ITC Avant Garde"/>
        </w:rPr>
        <w:t>, a través de</w:t>
      </w:r>
      <w:r w:rsidR="00915120" w:rsidRPr="00E47213">
        <w:rPr>
          <w:rFonts w:ascii="ITC Avant Garde" w:hAnsi="ITC Avant Garde"/>
        </w:rPr>
        <w:t xml:space="preserve"> dos equipos de telecomunicaciones amplificadores (el primero de ellos </w:t>
      </w:r>
      <w:r w:rsidR="001B471D" w:rsidRPr="00E47213">
        <w:rPr>
          <w:rFonts w:ascii="ITC Avant Garde" w:hAnsi="ITC Avant Garde"/>
        </w:rPr>
        <w:t xml:space="preserve">marca Mitecno </w:t>
      </w:r>
      <w:r w:rsidR="00915120" w:rsidRPr="00E47213">
        <w:rPr>
          <w:rFonts w:ascii="ITC Avant Garde" w:hAnsi="ITC Avant Garde"/>
        </w:rPr>
        <w:t>identificado con la</w:t>
      </w:r>
      <w:r w:rsidR="00252BAD" w:rsidRPr="00E47213">
        <w:rPr>
          <w:rFonts w:ascii="ITC Avant Garde" w:hAnsi="ITC Avant Garde"/>
        </w:rPr>
        <w:t xml:space="preserve"> </w:t>
      </w:r>
      <w:r w:rsidR="00915120" w:rsidRPr="00E47213">
        <w:rPr>
          <w:rFonts w:ascii="ITC Avant Garde" w:hAnsi="ITC Avant Garde"/>
        </w:rPr>
        <w:t>leyenda en la parte frontal “CDMA/AWS REPEATER” sin número de serie, con chasis metálico de color naranja, que se encontró conectado y en operación mediante dos líneas de transmisión: una externa de aproximadamente 15 metros a una antena logarítmica direccional marca Sunnada con número de serie 16010001 instalada en la azotea del</w:t>
      </w:r>
      <w:r w:rsidR="006B646C" w:rsidRPr="00E47213">
        <w:rPr>
          <w:rFonts w:ascii="ITC Avant Garde" w:hAnsi="ITC Avant Garde"/>
        </w:rPr>
        <w:t xml:space="preserve"> </w:t>
      </w:r>
      <w:r w:rsidR="00915120" w:rsidRPr="00E47213">
        <w:rPr>
          <w:rFonts w:ascii="ITC Avant Garde" w:hAnsi="ITC Avant Garde"/>
        </w:rPr>
        <w:t>inmueble y una interna de aproximadamente 8 metros a una antena de</w:t>
      </w:r>
      <w:r w:rsidR="00CB2909" w:rsidRPr="00E47213">
        <w:rPr>
          <w:rFonts w:ascii="ITC Avant Garde" w:hAnsi="ITC Avant Garde"/>
        </w:rPr>
        <w:t xml:space="preserve">  </w:t>
      </w:r>
      <w:r w:rsidR="00915120" w:rsidRPr="00E47213">
        <w:rPr>
          <w:rFonts w:ascii="ITC Avant Garde" w:hAnsi="ITC Avant Garde"/>
        </w:rPr>
        <w:t>panel cónica, para telefonía celular con cubierta plástica de color blanco, marca Grentech con número de Serie TX15031618163; así como el segundo amplificador identificado con las leyendas “PCS REPEATER” y “1900 MHz” sin número de serie con chasis metálico de color naranja conectado y en</w:t>
      </w:r>
      <w:r w:rsidR="00937522" w:rsidRPr="00E47213">
        <w:rPr>
          <w:rFonts w:ascii="ITC Avant Garde" w:hAnsi="ITC Avant Garde"/>
        </w:rPr>
        <w:t xml:space="preserve"> </w:t>
      </w:r>
      <w:r w:rsidR="00915120" w:rsidRPr="00E47213">
        <w:rPr>
          <w:rFonts w:ascii="ITC Avant Garde" w:hAnsi="ITC Avant Garde"/>
        </w:rPr>
        <w:t>operación mediante dos líneas de transmisión, una externa de aproximadamente 15 metros a una antena logarítmica direccional marca AnnAtec con número de serie 710002-081010-0000 instalada en la azotea</w:t>
      </w:r>
      <w:r w:rsidR="006B646C" w:rsidRPr="00E47213">
        <w:rPr>
          <w:rFonts w:ascii="ITC Avant Garde" w:hAnsi="ITC Avant Garde"/>
        </w:rPr>
        <w:t xml:space="preserve">  </w:t>
      </w:r>
      <w:r w:rsidR="00915120" w:rsidRPr="00E47213">
        <w:rPr>
          <w:rFonts w:ascii="ITC Avant Garde" w:hAnsi="ITC Avant Garde"/>
        </w:rPr>
        <w:t>del inmueble y una interna de aproximadamente 8 metros a una antena de panel cónica, para telefonía celular con cubierta plástica de color</w:t>
      </w:r>
      <w:r w:rsidR="006B646C" w:rsidRPr="00E47213">
        <w:rPr>
          <w:rFonts w:ascii="ITC Avant Garde" w:hAnsi="ITC Avant Garde"/>
        </w:rPr>
        <w:t xml:space="preserve"> </w:t>
      </w:r>
      <w:r w:rsidR="00915120" w:rsidRPr="00E47213">
        <w:rPr>
          <w:rFonts w:ascii="ITC Avant Garde" w:hAnsi="ITC Avant Garde"/>
        </w:rPr>
        <w:t xml:space="preserve"> blanco sin marca ni número de serie visible)</w:t>
      </w:r>
      <w:r w:rsidRPr="00E47213">
        <w:rPr>
          <w:rFonts w:ascii="ITC Avant Garde" w:hAnsi="ITC Avant Garde"/>
        </w:rPr>
        <w:t>.</w:t>
      </w:r>
    </w:p>
    <w:p w:rsidR="00E47213" w:rsidRPr="00E47213" w:rsidRDefault="00AE0037" w:rsidP="00E47213">
      <w:pPr>
        <w:pStyle w:val="Prrafodelista"/>
        <w:numPr>
          <w:ilvl w:val="0"/>
          <w:numId w:val="2"/>
        </w:numPr>
        <w:spacing w:before="240" w:after="240" w:line="360" w:lineRule="auto"/>
        <w:jc w:val="both"/>
        <w:rPr>
          <w:rFonts w:ascii="ITC Avant Garde" w:hAnsi="ITC Avant Garde" w:cs="Tahoma"/>
        </w:rPr>
      </w:pPr>
      <w:r w:rsidRPr="00E47213">
        <w:rPr>
          <w:rFonts w:ascii="ITC Avant Garde" w:hAnsi="ITC Avant Garde" w:cs="Tahoma"/>
        </w:rPr>
        <w:t>Se detectó la invasión del espectro radioeléctrico en una banda de</w:t>
      </w:r>
      <w:r w:rsidR="00CB2909" w:rsidRPr="00E47213">
        <w:rPr>
          <w:rFonts w:ascii="ITC Avant Garde" w:hAnsi="ITC Avant Garde" w:cs="Tahoma"/>
        </w:rPr>
        <w:t xml:space="preserve"> </w:t>
      </w:r>
      <w:r w:rsidRPr="00E47213">
        <w:rPr>
          <w:rFonts w:ascii="ITC Avant Garde" w:hAnsi="ITC Avant Garde" w:cs="Tahoma"/>
        </w:rPr>
        <w:t xml:space="preserve"> frecuencia concesionada y </w:t>
      </w:r>
    </w:p>
    <w:p w:rsidR="00E47213" w:rsidRPr="00E47213" w:rsidRDefault="001B471D" w:rsidP="00E47213">
      <w:pPr>
        <w:pStyle w:val="Prrafodelista"/>
        <w:numPr>
          <w:ilvl w:val="0"/>
          <w:numId w:val="2"/>
        </w:numPr>
        <w:spacing w:before="240" w:after="240" w:line="360" w:lineRule="auto"/>
        <w:jc w:val="both"/>
        <w:rPr>
          <w:rFonts w:ascii="ITC Avant Garde" w:hAnsi="ITC Avant Garde" w:cs="Tahoma"/>
        </w:rPr>
      </w:pPr>
      <w:r w:rsidRPr="00E47213">
        <w:rPr>
          <w:rFonts w:ascii="ITC Avant Garde" w:hAnsi="ITC Avant Garde" w:cs="Tahoma"/>
        </w:rPr>
        <w:t>N</w:t>
      </w:r>
      <w:r w:rsidR="00AE0037" w:rsidRPr="00E47213">
        <w:rPr>
          <w:rFonts w:ascii="ITC Avant Garde" w:hAnsi="ITC Avant Garde" w:cs="Tahoma"/>
        </w:rPr>
        <w:t>o se acreditó tener concesión o permiso expedido por autoridad</w:t>
      </w:r>
      <w:r w:rsidR="006B646C" w:rsidRPr="00E47213">
        <w:rPr>
          <w:rFonts w:ascii="ITC Avant Garde" w:hAnsi="ITC Avant Garde" w:cs="Tahoma"/>
        </w:rPr>
        <w:t xml:space="preserve">  </w:t>
      </w:r>
      <w:r w:rsidR="00AE0037" w:rsidRPr="00E47213">
        <w:rPr>
          <w:rFonts w:ascii="ITC Avant Garde" w:hAnsi="ITC Avant Garde" w:cs="Tahoma"/>
        </w:rPr>
        <w:t>competente que amparara o legitimara esta utilización.</w:t>
      </w:r>
    </w:p>
    <w:p w:rsidR="00E47213" w:rsidRPr="00E47213" w:rsidRDefault="00AE0037"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kern w:val="32"/>
          <w:lang w:eastAsia="es-MX"/>
        </w:rPr>
        <w:lastRenderedPageBreak/>
        <w:t>En ese sentido, este Pleno del Instituto considera que existen elementos suficientes</w:t>
      </w:r>
      <w:r w:rsidR="00CB2909" w:rsidRPr="00E47213">
        <w:rPr>
          <w:rFonts w:ascii="ITC Avant Garde" w:eastAsia="Times New Roman" w:hAnsi="ITC Avant Garde"/>
          <w:bCs/>
          <w:kern w:val="32"/>
          <w:lang w:eastAsia="es-MX"/>
        </w:rPr>
        <w:t xml:space="preserve"> </w:t>
      </w:r>
      <w:r w:rsidR="004B0234" w:rsidRPr="00E47213">
        <w:rPr>
          <w:rFonts w:ascii="ITC Avant Garde" w:eastAsia="Times New Roman" w:hAnsi="ITC Avant Garde"/>
          <w:bCs/>
          <w:kern w:val="32"/>
          <w:lang w:eastAsia="es-MX"/>
        </w:rPr>
        <w:t xml:space="preserve"> </w:t>
      </w:r>
      <w:r w:rsidRPr="00E47213">
        <w:rPr>
          <w:rFonts w:ascii="ITC Avant Garde" w:eastAsia="Times New Roman" w:hAnsi="ITC Avant Garde"/>
          <w:bCs/>
          <w:kern w:val="32"/>
          <w:lang w:eastAsia="es-MX"/>
        </w:rPr>
        <w:t>para determinar que</w:t>
      </w:r>
      <w:r w:rsidR="00580F82" w:rsidRPr="00E47213">
        <w:rPr>
          <w:rFonts w:ascii="ITC Avant Garde" w:eastAsia="Times New Roman" w:hAnsi="ITC Avant Garde"/>
          <w:bCs/>
          <w:kern w:val="32"/>
          <w:lang w:eastAsia="es-MX"/>
        </w:rPr>
        <w:t xml:space="preserve"> en el presente asunto quedó acreditado que</w:t>
      </w:r>
      <w:r w:rsidRPr="00E47213">
        <w:rPr>
          <w:rFonts w:ascii="ITC Avant Garde" w:eastAsia="Times New Roman" w:hAnsi="ITC Avant Garde"/>
          <w:bCs/>
          <w:kern w:val="32"/>
          <w:lang w:eastAsia="es-MX"/>
        </w:rPr>
        <w:t xml:space="preserve"> efectivamente</w:t>
      </w:r>
      <w:r w:rsidR="00CB2909" w:rsidRPr="00E47213">
        <w:rPr>
          <w:rFonts w:ascii="ITC Avant Garde" w:eastAsia="Times New Roman" w:hAnsi="ITC Avant Garde"/>
          <w:bCs/>
          <w:kern w:val="32"/>
          <w:lang w:eastAsia="es-MX"/>
        </w:rPr>
        <w:t xml:space="preserve">  </w:t>
      </w:r>
      <w:r w:rsidR="00151D85" w:rsidRPr="00E47213">
        <w:rPr>
          <w:rFonts w:ascii="ITC Avant Garde" w:eastAsia="Times New Roman" w:hAnsi="ITC Avant Garde"/>
          <w:bCs/>
          <w:kern w:val="32"/>
          <w:lang w:eastAsia="es-MX"/>
        </w:rPr>
        <w:t xml:space="preserve">se </w:t>
      </w:r>
      <w:r w:rsidRPr="00E47213">
        <w:rPr>
          <w:rFonts w:ascii="ITC Avant Garde" w:eastAsia="Times New Roman" w:hAnsi="ITC Avant Garde"/>
          <w:bCs/>
          <w:kern w:val="32"/>
          <w:lang w:eastAsia="es-MX"/>
        </w:rPr>
        <w:t>invad</w:t>
      </w:r>
      <w:r w:rsidR="00151D85" w:rsidRPr="00E47213">
        <w:rPr>
          <w:rFonts w:ascii="ITC Avant Garde" w:eastAsia="Times New Roman" w:hAnsi="ITC Avant Garde"/>
          <w:bCs/>
          <w:kern w:val="32"/>
          <w:lang w:eastAsia="es-MX"/>
        </w:rPr>
        <w:t>ía</w:t>
      </w:r>
      <w:r w:rsidRPr="00E47213">
        <w:rPr>
          <w:rFonts w:ascii="ITC Avant Garde" w:eastAsia="Times New Roman" w:hAnsi="ITC Avant Garde"/>
          <w:bCs/>
          <w:kern w:val="32"/>
          <w:lang w:eastAsia="es-MX"/>
        </w:rPr>
        <w:t xml:space="preserve"> una vía general de comunicación consistente en el espectro</w:t>
      </w:r>
      <w:r w:rsidR="00CB2909" w:rsidRPr="00E47213">
        <w:rPr>
          <w:rFonts w:ascii="ITC Avant Garde" w:eastAsia="Times New Roman" w:hAnsi="ITC Avant Garde"/>
          <w:bCs/>
          <w:kern w:val="32"/>
          <w:lang w:eastAsia="es-MX"/>
        </w:rPr>
        <w:t xml:space="preserve"> </w:t>
      </w:r>
      <w:r w:rsidRPr="00E47213">
        <w:rPr>
          <w:rFonts w:ascii="ITC Avant Garde" w:eastAsia="Times New Roman" w:hAnsi="ITC Avant Garde"/>
          <w:bCs/>
          <w:kern w:val="32"/>
          <w:lang w:eastAsia="es-MX"/>
        </w:rPr>
        <w:t xml:space="preserve"> radioeléctrico.</w:t>
      </w:r>
    </w:p>
    <w:p w:rsidR="00E47213" w:rsidRPr="00E47213" w:rsidRDefault="00AE0037"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Se afirma lo anterior, en virtud de que del análisis de la conducta desplegada en relación con lo establecido en el precepto legal que se considera actualizado, claramente se puede advertir que se surten todos los supuestos previstos por el</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mismo.</w:t>
      </w:r>
    </w:p>
    <w:p w:rsidR="00E47213" w:rsidRPr="00E47213" w:rsidRDefault="00AE0037"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Así, el presente procedimiento administrativo de declaratoria de pérdida de</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bienes, instalaciones y equipos en beneficio de la Nación se inició por la posible actualización de la hipótesis prevista en el artículo 305 de la </w:t>
      </w:r>
      <w:r w:rsidRPr="00E47213">
        <w:rPr>
          <w:rFonts w:ascii="ITC Avant Garde" w:eastAsia="Times New Roman" w:hAnsi="ITC Avant Garde"/>
          <w:b/>
          <w:bCs/>
          <w:color w:val="000000"/>
          <w:lang w:eastAsia="es-MX"/>
        </w:rPr>
        <w:t>LFTyR</w:t>
      </w:r>
      <w:r w:rsidRPr="00E47213">
        <w:rPr>
          <w:rFonts w:ascii="ITC Avant Garde" w:eastAsia="Times New Roman" w:hAnsi="ITC Avant Garde"/>
          <w:bCs/>
          <w:color w:val="000000"/>
          <w:lang w:eastAsia="es-MX"/>
        </w:rPr>
        <w:t>, que establece:</w:t>
      </w:r>
    </w:p>
    <w:p w:rsidR="00E47213" w:rsidRPr="00E47213" w:rsidRDefault="004F3596" w:rsidP="00E47213">
      <w:pPr>
        <w:pStyle w:val="Prrafodelista"/>
        <w:spacing w:before="240" w:after="240" w:line="240" w:lineRule="auto"/>
        <w:ind w:left="567" w:right="284"/>
        <w:jc w:val="both"/>
        <w:rPr>
          <w:rFonts w:ascii="ITC Avant Garde" w:hAnsi="ITC Avant Garde"/>
          <w:sz w:val="20"/>
        </w:rPr>
      </w:pPr>
      <w:r w:rsidRPr="00E47213">
        <w:rPr>
          <w:rFonts w:ascii="ITC Avant Garde" w:hAnsi="ITC Avant Garde"/>
          <w:sz w:val="20"/>
        </w:rPr>
        <w:t>“</w:t>
      </w:r>
      <w:r w:rsidRPr="00E47213">
        <w:rPr>
          <w:rFonts w:ascii="ITC Avant Garde" w:hAnsi="ITC Avant Garde"/>
          <w:b/>
          <w:sz w:val="20"/>
        </w:rPr>
        <w:t>Artículo 305.</w:t>
      </w:r>
      <w:r w:rsidRPr="00E47213">
        <w:rPr>
          <w:rFonts w:ascii="ITC Avant Garde" w:hAnsi="ITC Avant Garde"/>
          <w:sz w:val="20"/>
        </w:rPr>
        <w:t xml:space="preserve"> </w:t>
      </w:r>
      <w:r w:rsidRPr="00E47213">
        <w:rPr>
          <w:rFonts w:ascii="ITC Avant Garde" w:hAnsi="ITC Avant Garde"/>
          <w:b/>
          <w:sz w:val="20"/>
          <w:u w:val="single"/>
        </w:rPr>
        <w:t>Las personas</w:t>
      </w:r>
      <w:r w:rsidRPr="00E47213">
        <w:rPr>
          <w:rFonts w:ascii="ITC Avant Garde" w:hAnsi="ITC Avant Garde"/>
          <w:sz w:val="20"/>
        </w:rPr>
        <w:t xml:space="preserve"> que presten servicios de telecomunicaciones o de radiodifusión, sin contar con la concesión o autorización, o </w:t>
      </w:r>
      <w:r w:rsidRPr="00E47213">
        <w:rPr>
          <w:rFonts w:ascii="ITC Avant Garde" w:hAnsi="ITC Avant Garde"/>
          <w:b/>
          <w:sz w:val="20"/>
          <w:u w:val="single"/>
        </w:rPr>
        <w:t xml:space="preserve">que por cualquier otro medio invadan u obstruyan las vías generales de comunicación, perderán en </w:t>
      </w:r>
      <w:r w:rsidR="004B0234" w:rsidRPr="00E47213">
        <w:rPr>
          <w:rFonts w:ascii="ITC Avant Garde" w:hAnsi="ITC Avant Garde"/>
          <w:b/>
          <w:sz w:val="20"/>
          <w:u w:val="single"/>
        </w:rPr>
        <w:t xml:space="preserve"> </w:t>
      </w:r>
      <w:r w:rsidRPr="00E47213">
        <w:rPr>
          <w:rFonts w:ascii="ITC Avant Garde" w:hAnsi="ITC Avant Garde"/>
          <w:b/>
          <w:sz w:val="20"/>
          <w:u w:val="single"/>
        </w:rPr>
        <w:t>beneficio de la Nación los bienes, instalaciones y equipos empleados en la</w:t>
      </w:r>
      <w:r w:rsidR="006B646C" w:rsidRPr="00E47213">
        <w:rPr>
          <w:rFonts w:ascii="ITC Avant Garde" w:hAnsi="ITC Avant Garde"/>
          <w:b/>
          <w:sz w:val="20"/>
          <w:u w:val="single"/>
        </w:rPr>
        <w:t xml:space="preserve"> </w:t>
      </w:r>
      <w:r w:rsidRPr="00E47213">
        <w:rPr>
          <w:rFonts w:ascii="ITC Avant Garde" w:hAnsi="ITC Avant Garde"/>
          <w:b/>
          <w:sz w:val="20"/>
          <w:u w:val="single"/>
        </w:rPr>
        <w:t>comisión de dichas infracciones</w:t>
      </w:r>
      <w:r w:rsidRPr="00E47213">
        <w:rPr>
          <w:rFonts w:ascii="ITC Avant Garde" w:hAnsi="ITC Avant Garde"/>
          <w:sz w:val="20"/>
        </w:rPr>
        <w:t>.”</w:t>
      </w:r>
    </w:p>
    <w:p w:rsidR="00E47213" w:rsidRPr="00E47213" w:rsidRDefault="00BF65AC" w:rsidP="00E47213">
      <w:pPr>
        <w:pStyle w:val="Textoindependiente"/>
        <w:tabs>
          <w:tab w:val="left" w:pos="851"/>
        </w:tabs>
        <w:spacing w:before="240" w:after="240" w:line="360" w:lineRule="auto"/>
        <w:jc w:val="both"/>
        <w:rPr>
          <w:rFonts w:ascii="ITC Avant Garde" w:hAnsi="ITC Avant Garde"/>
          <w:color w:val="000000"/>
        </w:rPr>
      </w:pPr>
      <w:r w:rsidRPr="00E47213">
        <w:rPr>
          <w:rFonts w:ascii="ITC Avant Garde" w:hAnsi="ITC Avant Garde"/>
          <w:color w:val="000000"/>
        </w:rPr>
        <w:t xml:space="preserve">Por su parte, el artículo </w:t>
      </w:r>
      <w:r w:rsidR="00040553" w:rsidRPr="00E47213">
        <w:rPr>
          <w:rFonts w:ascii="ITC Avant Garde" w:hAnsi="ITC Avant Garde"/>
          <w:color w:val="000000"/>
        </w:rPr>
        <w:t xml:space="preserve">4 de la </w:t>
      </w:r>
      <w:r w:rsidR="00040553" w:rsidRPr="00E47213">
        <w:rPr>
          <w:rFonts w:ascii="ITC Avant Garde" w:hAnsi="ITC Avant Garde"/>
          <w:b/>
          <w:color w:val="000000"/>
        </w:rPr>
        <w:t>LFTyR</w:t>
      </w:r>
      <w:r w:rsidR="00040553" w:rsidRPr="00E47213">
        <w:rPr>
          <w:rFonts w:ascii="ITC Avant Garde" w:hAnsi="ITC Avant Garde"/>
          <w:color w:val="000000"/>
        </w:rPr>
        <w:t xml:space="preserve"> precisa que el espectro radioeléctrico es una</w:t>
      </w:r>
      <w:r w:rsidR="00CB2909" w:rsidRPr="00E47213">
        <w:rPr>
          <w:rFonts w:ascii="ITC Avant Garde" w:hAnsi="ITC Avant Garde"/>
          <w:color w:val="000000"/>
        </w:rPr>
        <w:t xml:space="preserve">  </w:t>
      </w:r>
      <w:r w:rsidR="00040553" w:rsidRPr="00E47213">
        <w:rPr>
          <w:rFonts w:ascii="ITC Avant Garde" w:hAnsi="ITC Avant Garde"/>
          <w:color w:val="000000"/>
        </w:rPr>
        <w:t>vía general de comunicación en los siguientes términos:</w:t>
      </w:r>
    </w:p>
    <w:p w:rsidR="00E47213" w:rsidRPr="00E47213" w:rsidRDefault="00040553" w:rsidP="00E47213">
      <w:pPr>
        <w:pStyle w:val="Prrafodelista"/>
        <w:spacing w:before="240" w:after="240" w:line="240" w:lineRule="auto"/>
        <w:ind w:left="567" w:right="284"/>
        <w:jc w:val="both"/>
        <w:rPr>
          <w:rFonts w:ascii="ITC Avant Garde" w:hAnsi="ITC Avant Garde"/>
          <w:color w:val="000000"/>
        </w:rPr>
      </w:pPr>
      <w:r w:rsidRPr="00E47213">
        <w:rPr>
          <w:rFonts w:ascii="ITC Avant Garde" w:hAnsi="ITC Avant Garde"/>
          <w:b/>
          <w:sz w:val="20"/>
        </w:rPr>
        <w:t>“Artículo 4.</w:t>
      </w:r>
      <w:r w:rsidRPr="00E47213">
        <w:rPr>
          <w:rFonts w:ascii="ITC Avant Garde" w:hAnsi="ITC Avant Garde"/>
          <w:sz w:val="20"/>
        </w:rPr>
        <w:t xml:space="preserve"> Para los efectos de la Ley, </w:t>
      </w:r>
      <w:r w:rsidRPr="00E47213">
        <w:rPr>
          <w:rFonts w:ascii="ITC Avant Garde" w:hAnsi="ITC Avant Garde"/>
          <w:b/>
          <w:sz w:val="20"/>
        </w:rPr>
        <w:t>son vías generales de comunicación el</w:t>
      </w:r>
      <w:r w:rsidR="00CB2909" w:rsidRPr="00E47213">
        <w:rPr>
          <w:rFonts w:ascii="ITC Avant Garde" w:hAnsi="ITC Avant Garde"/>
          <w:b/>
          <w:sz w:val="20"/>
        </w:rPr>
        <w:t xml:space="preserve"> </w:t>
      </w:r>
      <w:r w:rsidR="004B0234" w:rsidRPr="00E47213">
        <w:rPr>
          <w:rFonts w:ascii="ITC Avant Garde" w:hAnsi="ITC Avant Garde"/>
          <w:b/>
          <w:sz w:val="20"/>
        </w:rPr>
        <w:t xml:space="preserve"> </w:t>
      </w:r>
      <w:r w:rsidRPr="00E47213">
        <w:rPr>
          <w:rFonts w:ascii="ITC Avant Garde" w:hAnsi="ITC Avant Garde"/>
          <w:b/>
          <w:sz w:val="20"/>
        </w:rPr>
        <w:t>espectro radioeléctrico,</w:t>
      </w:r>
      <w:r w:rsidRPr="00E47213">
        <w:rPr>
          <w:rFonts w:ascii="ITC Avant Garde" w:hAnsi="ITC Avant Garde"/>
          <w:sz w:val="20"/>
        </w:rPr>
        <w:t xml:space="preserve"> las redes públicas de telecomunicaciones, las estaciones</w:t>
      </w:r>
      <w:r w:rsidR="006B646C" w:rsidRPr="00E47213">
        <w:rPr>
          <w:rFonts w:ascii="ITC Avant Garde" w:hAnsi="ITC Avant Garde"/>
          <w:sz w:val="20"/>
        </w:rPr>
        <w:t xml:space="preserve">  </w:t>
      </w:r>
      <w:r w:rsidRPr="00E47213">
        <w:rPr>
          <w:rFonts w:ascii="ITC Avant Garde" w:hAnsi="ITC Avant Garde"/>
          <w:sz w:val="20"/>
        </w:rPr>
        <w:t>de radiodifusión y equipos complementarios, así como los sistemas de</w:t>
      </w:r>
      <w:r w:rsidR="006B646C" w:rsidRPr="00E47213">
        <w:rPr>
          <w:rFonts w:ascii="ITC Avant Garde" w:hAnsi="ITC Avant Garde"/>
          <w:sz w:val="20"/>
        </w:rPr>
        <w:t xml:space="preserve">  </w:t>
      </w:r>
      <w:r w:rsidRPr="00E47213">
        <w:rPr>
          <w:rFonts w:ascii="ITC Avant Garde" w:hAnsi="ITC Avant Garde"/>
          <w:sz w:val="20"/>
        </w:rPr>
        <w:t>comunicación vía satélite.”</w:t>
      </w:r>
    </w:p>
    <w:p w:rsidR="00E47213" w:rsidRPr="00E47213" w:rsidRDefault="008A0970" w:rsidP="00E47213">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47213">
        <w:rPr>
          <w:rFonts w:ascii="ITC Avant Garde" w:eastAsia="Times New Roman" w:hAnsi="ITC Avant Garde"/>
          <w:bCs/>
          <w:color w:val="000000"/>
          <w:lang w:eastAsia="es-MX"/>
        </w:rPr>
        <w:t>Del análisis de los preceptos tra</w:t>
      </w:r>
      <w:r w:rsidR="004135D8" w:rsidRPr="00E47213">
        <w:rPr>
          <w:rFonts w:ascii="ITC Avant Garde" w:eastAsia="Times New Roman" w:hAnsi="ITC Avant Garde"/>
          <w:bCs/>
          <w:color w:val="000000"/>
          <w:lang w:eastAsia="es-MX"/>
        </w:rPr>
        <w:t>n</w:t>
      </w:r>
      <w:r w:rsidRPr="00E47213">
        <w:rPr>
          <w:rFonts w:ascii="ITC Avant Garde" w:eastAsia="Times New Roman" w:hAnsi="ITC Avant Garde"/>
          <w:bCs/>
          <w:color w:val="000000"/>
          <w:lang w:eastAsia="es-MX"/>
        </w:rPr>
        <w:t>scritos</w:t>
      </w:r>
      <w:r w:rsidR="004135D8"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se deprende que la conducta a sancionar</w:t>
      </w:r>
      <w:r w:rsidR="00CB2909"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es la </w:t>
      </w:r>
      <w:r w:rsidR="00040553" w:rsidRPr="00E47213">
        <w:rPr>
          <w:rFonts w:ascii="ITC Avant Garde" w:eastAsia="Times New Roman" w:hAnsi="ITC Avant Garde"/>
          <w:bCs/>
          <w:color w:val="000000"/>
          <w:lang w:eastAsia="es-MX"/>
        </w:rPr>
        <w:t xml:space="preserve">invasión u obstrucción </w:t>
      </w:r>
      <w:r w:rsidR="001844BA" w:rsidRPr="00E47213">
        <w:rPr>
          <w:rFonts w:ascii="ITC Avant Garde" w:eastAsia="Times New Roman" w:hAnsi="ITC Avant Garde"/>
          <w:bCs/>
          <w:color w:val="000000"/>
          <w:lang w:eastAsia="es-MX"/>
        </w:rPr>
        <w:t xml:space="preserve">del espectro radioeléctrico </w:t>
      </w:r>
      <w:r w:rsidR="00040553" w:rsidRPr="00E47213">
        <w:rPr>
          <w:rFonts w:ascii="ITC Avant Garde" w:eastAsia="Times New Roman" w:hAnsi="ITC Avant Garde"/>
          <w:bCs/>
          <w:color w:val="000000"/>
          <w:lang w:eastAsia="es-MX"/>
        </w:rPr>
        <w:t xml:space="preserve">como vía general de comunicación, </w:t>
      </w:r>
      <w:r w:rsidRPr="00E47213">
        <w:rPr>
          <w:rFonts w:ascii="ITC Avant Garde" w:eastAsia="Times New Roman" w:hAnsi="ITC Avant Garde"/>
          <w:bCs/>
          <w:color w:val="000000"/>
          <w:lang w:eastAsia="es-MX"/>
        </w:rPr>
        <w:t>sin contar con concesión o autorización correspondiente, por lo</w:t>
      </w:r>
      <w:r w:rsidR="006B646C" w:rsidRPr="00E47213">
        <w:rPr>
          <w:rFonts w:ascii="ITC Avant Garde" w:eastAsia="Times New Roman" w:hAnsi="ITC Avant Garde"/>
          <w:bCs/>
          <w:color w:val="000000"/>
          <w:lang w:eastAsia="es-MX"/>
        </w:rPr>
        <w:t xml:space="preserve"> </w:t>
      </w:r>
      <w:r w:rsidRPr="00E47213">
        <w:rPr>
          <w:rFonts w:ascii="ITC Avant Garde" w:eastAsia="Times New Roman" w:hAnsi="ITC Avant Garde"/>
          <w:bCs/>
          <w:color w:val="000000"/>
          <w:lang w:eastAsia="es-MX"/>
        </w:rPr>
        <w:t xml:space="preserve">que con el fin de cumplir a cabalidad con el principio de tipicidad se </w:t>
      </w:r>
      <w:r w:rsidR="00191905" w:rsidRPr="00E47213">
        <w:rPr>
          <w:rFonts w:ascii="ITC Avant Garde" w:eastAsia="Times New Roman" w:hAnsi="ITC Avant Garde"/>
          <w:bCs/>
          <w:color w:val="000000"/>
          <w:lang w:eastAsia="es-MX"/>
        </w:rPr>
        <w:t>advierte</w:t>
      </w:r>
      <w:r w:rsidR="006B646C" w:rsidRPr="00E47213">
        <w:rPr>
          <w:rFonts w:ascii="ITC Avant Garde" w:eastAsia="Times New Roman" w:hAnsi="ITC Avant Garde"/>
          <w:bCs/>
          <w:color w:val="000000"/>
          <w:lang w:eastAsia="es-MX"/>
        </w:rPr>
        <w:t xml:space="preserve"> </w:t>
      </w:r>
      <w:r w:rsidR="00191905" w:rsidRPr="00E47213">
        <w:rPr>
          <w:rFonts w:ascii="ITC Avant Garde" w:eastAsia="Times New Roman" w:hAnsi="ITC Avant Garde"/>
          <w:bCs/>
          <w:color w:val="000000"/>
          <w:lang w:eastAsia="es-MX"/>
        </w:rPr>
        <w:t xml:space="preserve">que </w:t>
      </w:r>
      <w:r w:rsidRPr="00E47213">
        <w:rPr>
          <w:rFonts w:ascii="ITC Avant Garde" w:eastAsia="Times New Roman" w:hAnsi="ITC Avant Garde"/>
          <w:bCs/>
          <w:color w:val="000000"/>
          <w:lang w:eastAsia="es-MX"/>
        </w:rPr>
        <w:t>la conducta desplegada se adecua a lo señalado por la norma</w:t>
      </w:r>
      <w:r w:rsidR="004F3596" w:rsidRPr="00E47213">
        <w:rPr>
          <w:rFonts w:ascii="ITC Avant Garde" w:eastAsia="Times New Roman" w:hAnsi="ITC Avant Garde"/>
          <w:bCs/>
          <w:color w:val="000000"/>
          <w:lang w:eastAsia="es-MX"/>
        </w:rPr>
        <w:t>.</w:t>
      </w:r>
    </w:p>
    <w:p w:rsidR="009E7798" w:rsidRPr="00E47213" w:rsidRDefault="00BE4996" w:rsidP="00543AE3">
      <w:pPr>
        <w:spacing w:before="240" w:after="240" w:line="360" w:lineRule="auto"/>
        <w:jc w:val="both"/>
        <w:rPr>
          <w:rFonts w:ascii="ITC Avant Garde" w:hAnsi="ITC Avant Garde"/>
        </w:rPr>
      </w:pPr>
      <w:r w:rsidRPr="00E47213">
        <w:rPr>
          <w:rFonts w:ascii="ITC Avant Garde" w:eastAsia="Times New Roman" w:hAnsi="ITC Avant Garde"/>
          <w:bCs/>
          <w:color w:val="000000"/>
          <w:lang w:eastAsia="es-MX"/>
        </w:rPr>
        <w:t>En consecuencia</w:t>
      </w:r>
      <w:r w:rsidR="007603C6" w:rsidRPr="00E47213">
        <w:rPr>
          <w:rFonts w:ascii="ITC Avant Garde" w:eastAsia="Times New Roman" w:hAnsi="ITC Avant Garde"/>
          <w:bCs/>
          <w:color w:val="000000"/>
          <w:lang w:eastAsia="es-MX"/>
        </w:rPr>
        <w:t>,</w:t>
      </w:r>
      <w:r w:rsidRPr="00E47213">
        <w:rPr>
          <w:rFonts w:ascii="ITC Avant Garde" w:eastAsia="Times New Roman" w:hAnsi="ITC Avant Garde"/>
          <w:bCs/>
          <w:color w:val="000000"/>
          <w:lang w:eastAsia="es-MX"/>
        </w:rPr>
        <w:t xml:space="preserve"> </w:t>
      </w:r>
      <w:r w:rsidR="0091054F" w:rsidRPr="00E47213">
        <w:rPr>
          <w:rFonts w:ascii="ITC Avant Garde" w:eastAsia="Times New Roman" w:hAnsi="ITC Avant Garde"/>
          <w:bCs/>
          <w:color w:val="000000"/>
          <w:lang w:eastAsia="es-MX"/>
        </w:rPr>
        <w:t xml:space="preserve">si bien es cierto que no se </w:t>
      </w:r>
      <w:r w:rsidR="00580F82" w:rsidRPr="00E47213">
        <w:rPr>
          <w:rFonts w:ascii="ITC Avant Garde" w:eastAsia="Times New Roman" w:hAnsi="ITC Avant Garde"/>
          <w:bCs/>
          <w:color w:val="000000"/>
          <w:lang w:eastAsia="es-MX"/>
        </w:rPr>
        <w:t>cuenta con elementos suficientes</w:t>
      </w:r>
      <w:r w:rsidR="006B646C" w:rsidRPr="00E47213">
        <w:rPr>
          <w:rFonts w:ascii="ITC Avant Garde" w:eastAsia="Times New Roman" w:hAnsi="ITC Avant Garde"/>
          <w:bCs/>
          <w:color w:val="000000"/>
          <w:lang w:eastAsia="es-MX"/>
        </w:rPr>
        <w:t xml:space="preserve">  </w:t>
      </w:r>
      <w:r w:rsidR="00580F82" w:rsidRPr="00E47213">
        <w:rPr>
          <w:rFonts w:ascii="ITC Avant Garde" w:eastAsia="Times New Roman" w:hAnsi="ITC Avant Garde"/>
          <w:bCs/>
          <w:color w:val="000000"/>
          <w:lang w:eastAsia="es-MX"/>
        </w:rPr>
        <w:t xml:space="preserve">para concluir que </w:t>
      </w:r>
      <w:r w:rsidR="008B3CB3" w:rsidRPr="00E47213">
        <w:rPr>
          <w:rFonts w:ascii="ITC Avant Garde" w:hAnsi="ITC Avant Garde"/>
          <w:b/>
          <w:bCs/>
          <w:color w:val="0000FF"/>
        </w:rPr>
        <w:t>“CONFIDENCIAL POR LEY”</w:t>
      </w:r>
      <w:r w:rsidR="0091054F" w:rsidRPr="00E47213">
        <w:rPr>
          <w:rFonts w:ascii="ITC Avant Garde" w:eastAsia="Times New Roman" w:hAnsi="ITC Avant Garde"/>
          <w:b/>
          <w:bCs/>
          <w:color w:val="000000"/>
          <w:lang w:eastAsia="es-MX"/>
        </w:rPr>
        <w:t xml:space="preserve"> Y/O MT LÍDER MÁXIMA TECNOLOGÍA LÍDER</w:t>
      </w:r>
      <w:r w:rsidR="0091054F" w:rsidRPr="00E47213">
        <w:rPr>
          <w:rFonts w:ascii="ITC Avant Garde" w:eastAsia="Times New Roman" w:hAnsi="ITC Avant Garde"/>
          <w:bCs/>
          <w:color w:val="000000"/>
          <w:lang w:eastAsia="es-MX"/>
        </w:rPr>
        <w:t xml:space="preserve"> </w:t>
      </w:r>
      <w:r w:rsidR="00580F82" w:rsidRPr="00E47213">
        <w:rPr>
          <w:rFonts w:ascii="ITC Avant Garde" w:eastAsia="Times New Roman" w:hAnsi="ITC Avant Garde"/>
          <w:bCs/>
          <w:color w:val="000000"/>
          <w:lang w:eastAsia="es-MX"/>
        </w:rPr>
        <w:t xml:space="preserve">era el propietario de los bienes y equipos con los que se cometió la infracción que por el </w:t>
      </w:r>
      <w:r w:rsidR="00580F82" w:rsidRPr="00E47213">
        <w:rPr>
          <w:rFonts w:ascii="ITC Avant Garde" w:eastAsia="Times New Roman" w:hAnsi="ITC Avant Garde"/>
          <w:bCs/>
          <w:color w:val="000000"/>
          <w:lang w:eastAsia="es-MX"/>
        </w:rPr>
        <w:lastRenderedPageBreak/>
        <w:t>presente se sanciona,</w:t>
      </w:r>
      <w:r w:rsidR="0091054F" w:rsidRPr="00E47213">
        <w:rPr>
          <w:rFonts w:ascii="ITC Avant Garde" w:eastAsia="Times New Roman" w:hAnsi="ITC Avant Garde"/>
          <w:bCs/>
          <w:color w:val="000000"/>
          <w:lang w:eastAsia="es-MX"/>
        </w:rPr>
        <w:t xml:space="preserve"> sí se </w:t>
      </w:r>
      <w:r w:rsidR="0091054F" w:rsidRPr="00E47213">
        <w:rPr>
          <w:rFonts w:ascii="ITC Avant Garde" w:hAnsi="ITC Avant Garde" w:cs="Tahoma"/>
        </w:rPr>
        <w:t>confirmó la invasión</w:t>
      </w:r>
      <w:r w:rsidR="009E7798" w:rsidRPr="00E47213">
        <w:rPr>
          <w:rFonts w:ascii="ITC Avant Garde" w:hAnsi="ITC Avant Garde" w:cs="Tahoma"/>
        </w:rPr>
        <w:t xml:space="preserve"> </w:t>
      </w:r>
      <w:r w:rsidR="0091054F" w:rsidRPr="00E47213">
        <w:rPr>
          <w:rFonts w:ascii="ITC Avant Garde" w:hAnsi="ITC Avant Garde" w:cs="Tahoma"/>
        </w:rPr>
        <w:t xml:space="preserve">de la vía general de comunicación consistente en el espectro radioeléctrico en el intervalo de las frecuencias de </w:t>
      </w:r>
      <w:r w:rsidR="0091054F" w:rsidRPr="00E47213">
        <w:rPr>
          <w:rFonts w:ascii="ITC Avant Garde" w:hAnsi="ITC Avant Garde" w:cs="Tahoma"/>
          <w:b/>
        </w:rPr>
        <w:t>1820 MHz a 1920 MHz</w:t>
      </w:r>
      <w:r w:rsidR="0091054F" w:rsidRPr="00E47213">
        <w:rPr>
          <w:rFonts w:ascii="ITC Avant Garde" w:hAnsi="ITC Avant Garde" w:cs="Tahoma"/>
        </w:rPr>
        <w:t xml:space="preserve"> en el inmueble ubicado en</w:t>
      </w:r>
      <w:r w:rsidR="009E7798" w:rsidRPr="00E47213">
        <w:rPr>
          <w:rFonts w:ascii="ITC Avant Garde" w:hAnsi="ITC Avant Garde" w:cs="Tahoma"/>
        </w:rPr>
        <w:t xml:space="preserve"> </w:t>
      </w:r>
      <w:r w:rsidR="0085154C" w:rsidRPr="00E47213">
        <w:rPr>
          <w:rFonts w:ascii="ITC Avant Garde" w:hAnsi="ITC Avant Garde"/>
          <w:b/>
          <w:bCs/>
          <w:color w:val="0000FF"/>
        </w:rPr>
        <w:t>“CONFIDENCIAL POR LEY”</w:t>
      </w:r>
      <w:r w:rsidR="0091054F" w:rsidRPr="00E47213">
        <w:rPr>
          <w:rFonts w:ascii="ITC Avant Garde" w:hAnsi="ITC Avant Garde"/>
        </w:rPr>
        <w:t>, a través de dos equipos de telecomunicaciones amplificadores que a continuación se describen sin contar</w:t>
      </w:r>
      <w:r w:rsidR="009E7798" w:rsidRPr="00E47213">
        <w:rPr>
          <w:rFonts w:ascii="ITC Avant Garde" w:hAnsi="ITC Avant Garde"/>
        </w:rPr>
        <w:t xml:space="preserve"> </w:t>
      </w:r>
      <w:r w:rsidR="0091054F" w:rsidRPr="00E47213">
        <w:rPr>
          <w:rFonts w:ascii="ITC Avant Garde" w:hAnsi="ITC Avant Garde"/>
        </w:rPr>
        <w:t xml:space="preserve">con </w:t>
      </w:r>
      <w:r w:rsidR="0091054F" w:rsidRPr="00E47213">
        <w:rPr>
          <w:rFonts w:ascii="ITC Avant Garde" w:hAnsi="ITC Avant Garde" w:cs="Tahoma"/>
        </w:rPr>
        <w:t>concesión o permiso expedido por autoridad competente que amparara o legitimara esta utilización</w:t>
      </w:r>
      <w:r w:rsidR="0091054F" w:rsidRPr="00E47213">
        <w:rPr>
          <w:rFonts w:ascii="ITC Avant Garde" w:eastAsia="Times New Roman" w:hAnsi="ITC Avant Garde"/>
          <w:bCs/>
          <w:color w:val="000000"/>
          <w:lang w:eastAsia="es-MX"/>
        </w:rPr>
        <w:t xml:space="preserve">, por lo que en consecuencia </w:t>
      </w:r>
      <w:r w:rsidRPr="00E47213">
        <w:rPr>
          <w:rFonts w:ascii="ITC Avant Garde" w:eastAsia="Times New Roman" w:hAnsi="ITC Avant Garde"/>
          <w:lang w:eastAsia="es-ES"/>
        </w:rPr>
        <w:t>lo procedente es declarar</w:t>
      </w:r>
      <w:r w:rsidR="006B646C" w:rsidRPr="00E47213">
        <w:rPr>
          <w:rFonts w:ascii="ITC Avant Garde" w:eastAsia="Times New Roman" w:hAnsi="ITC Avant Garde"/>
          <w:lang w:eastAsia="es-ES"/>
        </w:rPr>
        <w:t xml:space="preserve">  </w:t>
      </w:r>
      <w:r w:rsidRPr="00E47213">
        <w:rPr>
          <w:rFonts w:ascii="ITC Avant Garde" w:eastAsia="Times New Roman" w:hAnsi="ITC Avant Garde"/>
          <w:lang w:eastAsia="es-ES"/>
        </w:rPr>
        <w:t>la pérdida de</w:t>
      </w:r>
      <w:r w:rsidR="0079581D" w:rsidRPr="00E47213">
        <w:rPr>
          <w:rFonts w:ascii="ITC Avant Garde" w:eastAsia="Times New Roman" w:hAnsi="ITC Avant Garde"/>
          <w:lang w:eastAsia="es-ES"/>
        </w:rPr>
        <w:t xml:space="preserve"> </w:t>
      </w:r>
      <w:r w:rsidRPr="00E47213">
        <w:rPr>
          <w:rFonts w:ascii="ITC Avant Garde" w:eastAsia="Times New Roman" w:hAnsi="ITC Avant Garde"/>
          <w:lang w:eastAsia="es-ES"/>
        </w:rPr>
        <w:t>l</w:t>
      </w:r>
      <w:r w:rsidR="0079581D" w:rsidRPr="00E47213">
        <w:rPr>
          <w:rFonts w:ascii="ITC Avant Garde" w:eastAsia="Times New Roman" w:hAnsi="ITC Avant Garde"/>
          <w:lang w:eastAsia="es-ES"/>
        </w:rPr>
        <w:t>os</w:t>
      </w:r>
      <w:r w:rsidRPr="00E47213">
        <w:rPr>
          <w:rFonts w:ascii="ITC Avant Garde" w:eastAsia="Times New Roman" w:hAnsi="ITC Avant Garde"/>
          <w:lang w:eastAsia="es-ES"/>
        </w:rPr>
        <w:t xml:space="preserve"> equipo</w:t>
      </w:r>
      <w:r w:rsidR="0079581D" w:rsidRPr="00E47213">
        <w:rPr>
          <w:rFonts w:ascii="ITC Avant Garde" w:eastAsia="Times New Roman" w:hAnsi="ITC Avant Garde"/>
          <w:lang w:eastAsia="es-ES"/>
        </w:rPr>
        <w:t>s</w:t>
      </w:r>
      <w:r w:rsidRPr="00E47213">
        <w:rPr>
          <w:rFonts w:ascii="ITC Avant Garde" w:eastAsia="Times New Roman" w:hAnsi="ITC Avant Garde"/>
          <w:lang w:eastAsia="es-ES"/>
        </w:rPr>
        <w:t xml:space="preserve"> detectado</w:t>
      </w:r>
      <w:r w:rsidR="0079581D" w:rsidRPr="00E47213">
        <w:rPr>
          <w:rFonts w:ascii="ITC Avant Garde" w:eastAsia="Times New Roman" w:hAnsi="ITC Avant Garde"/>
          <w:lang w:eastAsia="es-ES"/>
        </w:rPr>
        <w:t>s</w:t>
      </w:r>
      <w:r w:rsidRPr="00E47213">
        <w:rPr>
          <w:rFonts w:ascii="ITC Avant Garde" w:hAnsi="ITC Avant Garde"/>
        </w:rPr>
        <w:t xml:space="preserve"> durante la </w:t>
      </w:r>
      <w:r w:rsidRPr="00E47213">
        <w:rPr>
          <w:rFonts w:ascii="ITC Avant Garde" w:hAnsi="ITC Avant Garde"/>
          <w:lang w:eastAsia="es-MX"/>
        </w:rPr>
        <w:t xml:space="preserve">visita de inspección-verificación, </w:t>
      </w:r>
      <w:r w:rsidRPr="00E47213">
        <w:rPr>
          <w:rFonts w:ascii="ITC Avant Garde" w:hAnsi="ITC Avant Garde"/>
        </w:rPr>
        <w:t>consistente</w:t>
      </w:r>
      <w:r w:rsidR="0079581D" w:rsidRPr="00E47213">
        <w:rPr>
          <w:rFonts w:ascii="ITC Avant Garde" w:hAnsi="ITC Avant Garde"/>
        </w:rPr>
        <w:t>s</w:t>
      </w:r>
      <w:r w:rsidRPr="00E47213">
        <w:rPr>
          <w:rFonts w:ascii="ITC Avant Garde" w:hAnsi="ITC Avant Garde"/>
          <w:b/>
        </w:rPr>
        <w:t xml:space="preserve"> </w:t>
      </w:r>
      <w:r w:rsidRPr="00E47213">
        <w:rPr>
          <w:rFonts w:ascii="ITC Avant Garde" w:hAnsi="ITC Avant Garde"/>
        </w:rPr>
        <w:t>en:</w:t>
      </w:r>
    </w:p>
    <w:tbl>
      <w:tblPr>
        <w:tblStyle w:val="Tablaconcuadrcula1"/>
        <w:tblW w:w="0" w:type="dxa"/>
        <w:tblLook w:val="04A0" w:firstRow="1" w:lastRow="0" w:firstColumn="1" w:lastColumn="0" w:noHBand="0" w:noVBand="1"/>
        <w:tblCaption w:val="Equipos Asegurados"/>
        <w:tblDescription w:val="Esta tabla muestra las caracteristicas de los equpios asegurados"/>
      </w:tblPr>
      <w:tblGrid>
        <w:gridCol w:w="3886"/>
        <w:gridCol w:w="1869"/>
        <w:gridCol w:w="1522"/>
        <w:gridCol w:w="1787"/>
      </w:tblGrid>
      <w:tr w:rsidR="00915120" w:rsidRPr="00E47213" w:rsidTr="007C52B9">
        <w:trPr>
          <w:trHeight w:val="20"/>
          <w:tblHeader/>
        </w:trPr>
        <w:tc>
          <w:tcPr>
            <w:tcW w:w="3886" w:type="dxa"/>
            <w:shd w:val="clear" w:color="auto" w:fill="A8D08D" w:themeFill="accent6" w:themeFillTint="99"/>
          </w:tcPr>
          <w:p w:rsidR="00915120" w:rsidRPr="00E47213" w:rsidRDefault="00915120"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EQUIPO</w:t>
            </w:r>
          </w:p>
        </w:tc>
        <w:tc>
          <w:tcPr>
            <w:tcW w:w="1869" w:type="dxa"/>
            <w:shd w:val="clear" w:color="auto" w:fill="A8D08D" w:themeFill="accent6" w:themeFillTint="99"/>
          </w:tcPr>
          <w:p w:rsidR="00915120" w:rsidRPr="00E47213" w:rsidRDefault="00915120"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MARCA</w:t>
            </w:r>
          </w:p>
        </w:tc>
        <w:tc>
          <w:tcPr>
            <w:tcW w:w="1522" w:type="dxa"/>
            <w:shd w:val="clear" w:color="auto" w:fill="A8D08D" w:themeFill="accent6" w:themeFillTint="99"/>
          </w:tcPr>
          <w:p w:rsidR="00915120" w:rsidRPr="00E47213" w:rsidRDefault="00915120"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NUMERO DE SERIE</w:t>
            </w:r>
          </w:p>
        </w:tc>
        <w:tc>
          <w:tcPr>
            <w:tcW w:w="1787" w:type="dxa"/>
            <w:shd w:val="clear" w:color="auto" w:fill="A8D08D" w:themeFill="accent6" w:themeFillTint="99"/>
          </w:tcPr>
          <w:p w:rsidR="00915120" w:rsidRPr="00E47213" w:rsidRDefault="00915120" w:rsidP="00543AE3">
            <w:pPr>
              <w:spacing w:after="0" w:line="360" w:lineRule="auto"/>
              <w:jc w:val="center"/>
              <w:rPr>
                <w:rFonts w:ascii="ITC Avant Garde" w:hAnsi="ITC Avant Garde"/>
                <w:b/>
                <w:sz w:val="18"/>
                <w:szCs w:val="18"/>
              </w:rPr>
            </w:pPr>
            <w:r w:rsidRPr="00E47213">
              <w:rPr>
                <w:rFonts w:ascii="ITC Avant Garde" w:hAnsi="ITC Avant Garde"/>
                <w:b/>
                <w:sz w:val="18"/>
                <w:szCs w:val="18"/>
              </w:rPr>
              <w:t>SELLO DE ASEGURAMIENTO</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 xml:space="preserve">Una antena panel cónica </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Grentech</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TX15031618163</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0239-16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Una antena panel cónica</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0249-16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Una antena tipo direccional logarítmica</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Sunnada</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16010001</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0250-16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Un amplificador de telefonía celular</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Mitecno</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0251-16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Una antena tipo direccional logarítmica</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AnnAtec</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710002-081010-0000</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0252-16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Un amplificador de telefonía celular</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0255-16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Dos líneas de transmisión coaxial de aproximadamente 15 metros de longitud</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0256-16</w:t>
            </w:r>
          </w:p>
        </w:tc>
      </w:tr>
      <w:tr w:rsidR="00915120" w:rsidRPr="00E47213" w:rsidTr="007C52B9">
        <w:trPr>
          <w:trHeight w:val="20"/>
        </w:trPr>
        <w:tc>
          <w:tcPr>
            <w:tcW w:w="3886" w:type="dxa"/>
          </w:tcPr>
          <w:p w:rsidR="00915120" w:rsidRPr="00E47213" w:rsidRDefault="00915120" w:rsidP="00543AE3">
            <w:pPr>
              <w:spacing w:after="0" w:line="360" w:lineRule="auto"/>
              <w:jc w:val="both"/>
              <w:rPr>
                <w:rFonts w:ascii="ITC Avant Garde" w:hAnsi="ITC Avant Garde"/>
                <w:sz w:val="18"/>
                <w:szCs w:val="18"/>
              </w:rPr>
            </w:pPr>
            <w:r w:rsidRPr="00E47213">
              <w:rPr>
                <w:rFonts w:ascii="ITC Avant Garde" w:hAnsi="ITC Avant Garde"/>
                <w:sz w:val="18"/>
                <w:szCs w:val="18"/>
              </w:rPr>
              <w:t>Dos líneas de transmisión coaxial de aproximadamente 08 metros de longitud</w:t>
            </w:r>
          </w:p>
        </w:tc>
        <w:tc>
          <w:tcPr>
            <w:tcW w:w="1869"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522"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No visible</w:t>
            </w:r>
          </w:p>
        </w:tc>
        <w:tc>
          <w:tcPr>
            <w:tcW w:w="1787" w:type="dxa"/>
          </w:tcPr>
          <w:p w:rsidR="00915120" w:rsidRPr="00E47213" w:rsidRDefault="00915120" w:rsidP="00543AE3">
            <w:pPr>
              <w:spacing w:after="0" w:line="360" w:lineRule="auto"/>
              <w:jc w:val="center"/>
              <w:rPr>
                <w:rFonts w:ascii="ITC Avant Garde" w:hAnsi="ITC Avant Garde"/>
                <w:sz w:val="18"/>
                <w:szCs w:val="18"/>
              </w:rPr>
            </w:pPr>
            <w:r w:rsidRPr="00E47213">
              <w:rPr>
                <w:rFonts w:ascii="ITC Avant Garde" w:hAnsi="ITC Avant Garde"/>
                <w:sz w:val="18"/>
                <w:szCs w:val="18"/>
              </w:rPr>
              <w:t>0257-16</w:t>
            </w:r>
          </w:p>
        </w:tc>
      </w:tr>
    </w:tbl>
    <w:p w:rsidR="00E47213" w:rsidRPr="00E47213" w:rsidRDefault="00BE4996" w:rsidP="00E47213">
      <w:pPr>
        <w:pStyle w:val="Textoindependiente"/>
        <w:tabs>
          <w:tab w:val="left" w:pos="993"/>
        </w:tabs>
        <w:spacing w:before="240" w:after="240" w:line="360" w:lineRule="auto"/>
        <w:ind w:right="49"/>
        <w:jc w:val="both"/>
        <w:rPr>
          <w:rFonts w:ascii="ITC Avant Garde" w:eastAsia="Times New Roman" w:hAnsi="ITC Avant Garde"/>
          <w:lang w:eastAsia="es-ES"/>
        </w:rPr>
      </w:pPr>
      <w:r w:rsidRPr="00E47213">
        <w:rPr>
          <w:rFonts w:ascii="ITC Avant Garde" w:eastAsia="Times New Roman" w:hAnsi="ITC Avant Garde"/>
          <w:bCs/>
          <w:color w:val="000000"/>
          <w:lang w:eastAsia="es-MX"/>
        </w:rPr>
        <w:t xml:space="preserve">Lo anterior, </w:t>
      </w:r>
      <w:r w:rsidRPr="00E47213">
        <w:rPr>
          <w:rFonts w:ascii="ITC Avant Garde" w:eastAsia="Times New Roman" w:hAnsi="ITC Avant Garde"/>
          <w:lang w:eastAsia="es-ES"/>
        </w:rPr>
        <w:t xml:space="preserve">toda vez que el espectro radioeléctrico es un bien </w:t>
      </w:r>
      <w:r w:rsidR="00815C7A" w:rsidRPr="00E47213">
        <w:rPr>
          <w:rFonts w:ascii="ITC Avant Garde" w:eastAsia="Times New Roman" w:hAnsi="ITC Avant Garde"/>
          <w:lang w:eastAsia="es-ES"/>
        </w:rPr>
        <w:t>de dominio</w:t>
      </w:r>
      <w:r w:rsidR="006B646C" w:rsidRPr="00E47213">
        <w:rPr>
          <w:rFonts w:ascii="ITC Avant Garde" w:eastAsia="Times New Roman" w:hAnsi="ITC Avant Garde"/>
          <w:lang w:eastAsia="es-ES"/>
        </w:rPr>
        <w:t xml:space="preserve"> </w:t>
      </w:r>
      <w:r w:rsidR="00815C7A" w:rsidRPr="00E47213">
        <w:rPr>
          <w:rFonts w:ascii="ITC Avant Garde" w:eastAsia="Times New Roman" w:hAnsi="ITC Avant Garde"/>
          <w:lang w:eastAsia="es-ES"/>
        </w:rPr>
        <w:t>público,</w:t>
      </w:r>
      <w:r w:rsidRPr="00E47213">
        <w:rPr>
          <w:rFonts w:ascii="ITC Avant Garde" w:eastAsia="Times New Roman" w:hAnsi="ITC Avant Garde"/>
          <w:lang w:eastAsia="es-ES"/>
        </w:rPr>
        <w:t xml:space="preserve"> el cual es un recurso limitado, que conforme a lo dispuesto en el artículo</w:t>
      </w:r>
      <w:r w:rsidR="006B646C" w:rsidRPr="00E47213">
        <w:rPr>
          <w:rFonts w:ascii="ITC Avant Garde" w:eastAsia="Times New Roman" w:hAnsi="ITC Avant Garde"/>
          <w:lang w:eastAsia="es-ES"/>
        </w:rPr>
        <w:t xml:space="preserve"> </w:t>
      </w:r>
      <w:r w:rsidRPr="00E47213">
        <w:rPr>
          <w:rFonts w:ascii="ITC Avant Garde" w:eastAsia="Times New Roman" w:hAnsi="ITC Avant Garde"/>
          <w:lang w:eastAsia="es-ES"/>
        </w:rPr>
        <w:t xml:space="preserve">28 la </w:t>
      </w:r>
      <w:r w:rsidR="007603C6" w:rsidRPr="00E47213">
        <w:rPr>
          <w:rFonts w:ascii="ITC Avant Garde" w:eastAsia="Times New Roman" w:hAnsi="ITC Avant Garde"/>
          <w:b/>
          <w:lang w:eastAsia="es-ES"/>
        </w:rPr>
        <w:t>CPEUM</w:t>
      </w:r>
      <w:r w:rsidRPr="00E47213">
        <w:rPr>
          <w:rFonts w:ascii="ITC Avant Garde" w:eastAsia="Times New Roman" w:hAnsi="ITC Avant Garde"/>
          <w:lang w:eastAsia="es-ES"/>
        </w:rPr>
        <w:t>, corresponde al Estado a través del Instituto salvaguardar su uso, aprovechamiento y explotación en beneficio del interés público.</w:t>
      </w:r>
    </w:p>
    <w:p w:rsidR="00E47213" w:rsidRPr="00E47213" w:rsidRDefault="00BE4996" w:rsidP="00E47213">
      <w:pPr>
        <w:pStyle w:val="Textoindependiente"/>
        <w:tabs>
          <w:tab w:val="left" w:pos="993"/>
        </w:tabs>
        <w:spacing w:before="240" w:after="240" w:line="360" w:lineRule="auto"/>
        <w:jc w:val="both"/>
        <w:rPr>
          <w:rFonts w:ascii="ITC Avant Garde" w:eastAsia="Times New Roman" w:hAnsi="ITC Avant Garde"/>
          <w:lang w:eastAsia="es-ES"/>
        </w:rPr>
      </w:pPr>
      <w:r w:rsidRPr="00E47213">
        <w:rPr>
          <w:rFonts w:ascii="ITC Avant Garde" w:eastAsia="Times New Roman" w:hAnsi="ITC Avant Garde"/>
          <w:lang w:eastAsia="es-ES"/>
        </w:rPr>
        <w:t>Sirve de apoyo a lo anterior, los siguientes criterios judiciales</w:t>
      </w:r>
      <w:r w:rsidR="004F3596" w:rsidRPr="00E47213">
        <w:rPr>
          <w:rFonts w:ascii="ITC Avant Garde" w:eastAsia="Times New Roman" w:hAnsi="ITC Avant Garde"/>
          <w:lang w:eastAsia="es-ES"/>
        </w:rPr>
        <w:t>:</w:t>
      </w:r>
    </w:p>
    <w:p w:rsidR="007C52B9" w:rsidRDefault="004F3596" w:rsidP="00E47213">
      <w:pPr>
        <w:pStyle w:val="Textoindependiente"/>
        <w:tabs>
          <w:tab w:val="left" w:pos="993"/>
          <w:tab w:val="left" w:pos="8505"/>
        </w:tabs>
        <w:spacing w:before="240" w:after="240" w:line="240" w:lineRule="auto"/>
        <w:ind w:left="567" w:right="567"/>
        <w:jc w:val="both"/>
        <w:rPr>
          <w:rFonts w:ascii="ITC Avant Garde" w:hAnsi="ITC Avant Garde"/>
          <w:color w:val="000000"/>
          <w:sz w:val="20"/>
          <w:szCs w:val="20"/>
        </w:rPr>
        <w:sectPr w:rsidR="007C52B9" w:rsidSect="00AC20C8">
          <w:headerReference w:type="default" r:id="rId29"/>
          <w:pgSz w:w="12240" w:h="15840"/>
          <w:pgMar w:top="1985" w:right="1418" w:bottom="1418" w:left="1418" w:header="709" w:footer="420" w:gutter="0"/>
          <w:cols w:space="708"/>
          <w:docGrid w:linePitch="360"/>
        </w:sectPr>
      </w:pPr>
      <w:r w:rsidRPr="00E47213">
        <w:rPr>
          <w:rFonts w:ascii="ITC Avant Garde" w:hAnsi="ITC Avant Garde"/>
          <w:color w:val="000000"/>
          <w:sz w:val="20"/>
          <w:szCs w:val="20"/>
        </w:rPr>
        <w:t>“</w:t>
      </w:r>
      <w:r w:rsidRPr="00E47213">
        <w:rPr>
          <w:rFonts w:ascii="ITC Avant Garde" w:hAnsi="ITC Avant Garde"/>
          <w:b/>
          <w:color w:val="000000"/>
          <w:sz w:val="20"/>
          <w:szCs w:val="20"/>
        </w:rPr>
        <w:t>ESPECTRO RADIOELÉCTRICO. FORMA PARTE DEL ESPACIO AÉREO, QUE</w:t>
      </w:r>
      <w:r w:rsidR="006B646C" w:rsidRPr="00E47213">
        <w:rPr>
          <w:rFonts w:ascii="ITC Avant Garde" w:hAnsi="ITC Avant Garde"/>
          <w:b/>
          <w:color w:val="000000"/>
          <w:sz w:val="20"/>
          <w:szCs w:val="20"/>
        </w:rPr>
        <w:t xml:space="preserve">  </w:t>
      </w:r>
      <w:r w:rsidRPr="00E47213">
        <w:rPr>
          <w:rFonts w:ascii="ITC Avant Garde" w:hAnsi="ITC Avant Garde"/>
          <w:b/>
          <w:color w:val="000000"/>
          <w:sz w:val="20"/>
          <w:szCs w:val="20"/>
        </w:rPr>
        <w:t>CONSTITUYE UN BIEN NACIONAL DE USO COMÚN SUJETO AL RÉGIMEN DE</w:t>
      </w:r>
      <w:r w:rsidR="006B646C" w:rsidRPr="00E47213">
        <w:rPr>
          <w:rFonts w:ascii="ITC Avant Garde" w:hAnsi="ITC Avant Garde"/>
          <w:b/>
          <w:color w:val="000000"/>
          <w:sz w:val="20"/>
          <w:szCs w:val="20"/>
        </w:rPr>
        <w:t xml:space="preserve">  </w:t>
      </w:r>
      <w:r w:rsidRPr="00E47213">
        <w:rPr>
          <w:rFonts w:ascii="ITC Avant Garde" w:hAnsi="ITC Avant Garde"/>
          <w:b/>
          <w:color w:val="000000"/>
          <w:sz w:val="20"/>
          <w:szCs w:val="20"/>
        </w:rPr>
        <w:t>DOMINIO PÚBLICO DE LA FEDERACIÓN, PARA CUYO APROVECHAMIENTO</w:t>
      </w:r>
      <w:r w:rsidR="00CB2909" w:rsidRPr="00E47213">
        <w:rPr>
          <w:rFonts w:ascii="ITC Avant Garde" w:hAnsi="ITC Avant Garde"/>
          <w:b/>
          <w:color w:val="000000"/>
          <w:sz w:val="20"/>
          <w:szCs w:val="20"/>
        </w:rPr>
        <w:t xml:space="preserve">  </w:t>
      </w:r>
      <w:r w:rsidRPr="00E47213">
        <w:rPr>
          <w:rFonts w:ascii="ITC Avant Garde" w:hAnsi="ITC Avant Garde"/>
          <w:b/>
          <w:color w:val="000000"/>
          <w:sz w:val="20"/>
          <w:szCs w:val="20"/>
        </w:rPr>
        <w:t>ESPECIAL SE REQUIERE CONCESIÓN, AUTORIZACIÓN O PERMISO.</w:t>
      </w:r>
      <w:r w:rsidRPr="00E47213">
        <w:rPr>
          <w:rFonts w:ascii="ITC Avant Garde" w:hAnsi="ITC Avant Garde"/>
          <w:b/>
          <w:color w:val="000000"/>
          <w:sz w:val="20"/>
        </w:rPr>
        <w:t xml:space="preserve"> </w:t>
      </w:r>
      <w:r w:rsidRPr="00E47213">
        <w:rPr>
          <w:rFonts w:ascii="ITC Avant Garde" w:hAnsi="ITC Avant Garde"/>
          <w:color w:val="000000"/>
          <w:sz w:val="20"/>
          <w:szCs w:val="20"/>
        </w:rPr>
        <w:t>La Sección</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 xml:space="preserve"> Primera, Apartado 1-5, del Reglamento de </w:t>
      </w:r>
    </w:p>
    <w:p w:rsidR="00E47213" w:rsidRPr="00E47213" w:rsidRDefault="004F3596" w:rsidP="00E47213">
      <w:pPr>
        <w:pStyle w:val="Textoindependiente"/>
        <w:tabs>
          <w:tab w:val="left" w:pos="993"/>
          <w:tab w:val="left" w:pos="8505"/>
        </w:tabs>
        <w:spacing w:before="240" w:after="240" w:line="240" w:lineRule="auto"/>
        <w:ind w:left="567" w:right="567"/>
        <w:jc w:val="both"/>
        <w:rPr>
          <w:rFonts w:ascii="ITC Avant Garde" w:hAnsi="ITC Avant Garde"/>
          <w:color w:val="000000"/>
          <w:sz w:val="20"/>
          <w:szCs w:val="20"/>
        </w:rPr>
      </w:pPr>
      <w:r w:rsidRPr="00E47213">
        <w:rPr>
          <w:rFonts w:ascii="ITC Avant Garde" w:hAnsi="ITC Avant Garde"/>
          <w:color w:val="000000"/>
          <w:sz w:val="20"/>
          <w:szCs w:val="20"/>
        </w:rPr>
        <w:lastRenderedPageBreak/>
        <w:t>Radiocomunicaciones de la Unión Internacional de Telecomunicaciones, define a las ondas radioeléctricas u</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ondas hertzianas como las ondas electromagnéticas cuya frecuencia se fija convencionalmente por debajo de los 3,000 gigahertz y que se propagan por</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el espacio sin guía artificial. Por su parte, el artículo 3o., fracción II, de la Ley</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Federal de Telecomunicaciones define al espectro radioeléctrico como el</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espacio que permite la propagación sin guía artificial de ondas</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electromagnéticas cuyas bandas de frecuencia se fijan convencionalmente</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por debajo de los 3,000 gigahertz. En ese tenor, si se relaciona el concepto de</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ondas radioeléctricas definido por el derecho internacional con el del</w:t>
      </w:r>
      <w:r w:rsidR="006B646C" w:rsidRPr="00E47213">
        <w:rPr>
          <w:rFonts w:ascii="ITC Avant Garde" w:hAnsi="ITC Avant Garde"/>
          <w:color w:val="000000"/>
          <w:sz w:val="20"/>
          <w:szCs w:val="20"/>
        </w:rPr>
        <w:t xml:space="preserve"> </w:t>
      </w:r>
      <w:r w:rsidR="009E7798" w:rsidRPr="00E47213">
        <w:rPr>
          <w:rFonts w:ascii="ITC Avant Garde" w:hAnsi="ITC Avant Garde"/>
          <w:color w:val="000000"/>
          <w:sz w:val="20"/>
          <w:szCs w:val="20"/>
        </w:rPr>
        <w:t xml:space="preserve"> </w:t>
      </w:r>
      <w:r w:rsidRPr="00E47213">
        <w:rPr>
          <w:rFonts w:ascii="ITC Avant Garde" w:hAnsi="ITC Avant Garde"/>
          <w:color w:val="000000"/>
          <w:sz w:val="20"/>
          <w:szCs w:val="20"/>
        </w:rPr>
        <w:t>espectro radioeléctrico que define la Ley Federal de Telecomunicaciones, se concluye que este último forma parte del espacio aéreo situado sobre el</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territorio nacional, sobre el que la Nación ejerce dominio directo en la</w:t>
      </w:r>
      <w:r w:rsidR="006B646C" w:rsidRPr="00E47213">
        <w:rPr>
          <w:rFonts w:ascii="ITC Avant Garde" w:hAnsi="ITC Avant Garde"/>
          <w:color w:val="000000"/>
          <w:sz w:val="20"/>
          <w:szCs w:val="20"/>
        </w:rPr>
        <w:t xml:space="preserve"> </w:t>
      </w:r>
      <w:r w:rsidR="009E7798" w:rsidRPr="00E47213">
        <w:rPr>
          <w:rFonts w:ascii="ITC Avant Garde" w:hAnsi="ITC Avant Garde"/>
          <w:color w:val="000000"/>
          <w:sz w:val="20"/>
          <w:szCs w:val="20"/>
        </w:rPr>
        <w:t xml:space="preserve"> </w:t>
      </w:r>
      <w:r w:rsidRPr="00E47213">
        <w:rPr>
          <w:rFonts w:ascii="ITC Avant Garde" w:hAnsi="ITC Avant Garde"/>
          <w:color w:val="000000"/>
          <w:sz w:val="20"/>
          <w:szCs w:val="20"/>
        </w:rPr>
        <w:t>extensión y términos que fije el derecho internacional conforme al artículo 27</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 xml:space="preserve">de la Constitución Política de los Estados Unidos Mexicanos. Por tanto, </w:t>
      </w:r>
      <w:r w:rsidRPr="00E47213">
        <w:rPr>
          <w:rFonts w:ascii="ITC Avant Garde" w:hAnsi="ITC Avant Garde"/>
          <w:b/>
          <w:color w:val="000000"/>
          <w:sz w:val="20"/>
          <w:u w:val="single"/>
        </w:rPr>
        <w:t>el</w:t>
      </w:r>
      <w:r w:rsidR="006B646C"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espectro radioeléctrico constituye un bien de uso común que, como tal, en</w:t>
      </w:r>
      <w:r w:rsidR="00CB2909"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términos de la Ley General de Bienes Nacionales, está sujeto al régimen de</w:t>
      </w:r>
      <w:r w:rsidR="00CB2909" w:rsidRPr="00E47213">
        <w:rPr>
          <w:rFonts w:ascii="ITC Avant Garde" w:hAnsi="ITC Avant Garde"/>
          <w:b/>
          <w:color w:val="000000"/>
          <w:sz w:val="20"/>
          <w:u w:val="single"/>
        </w:rPr>
        <w:t xml:space="preserve">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dominio público de la Federación</w:t>
      </w:r>
      <w:r w:rsidRPr="00E47213">
        <w:rPr>
          <w:rFonts w:ascii="ITC Avant Garde" w:hAnsi="ITC Avant Garde"/>
          <w:color w:val="000000"/>
          <w:sz w:val="20"/>
          <w:szCs w:val="20"/>
        </w:rPr>
        <w:t>, pudiendo hacer uso de él todos los</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habitantes de la República Mexicana con las restricciones establecidas en las</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 xml:space="preserve"> leyes y reglamentos administrativos aplicables, </w:t>
      </w:r>
      <w:r w:rsidRPr="00E47213">
        <w:rPr>
          <w:rFonts w:ascii="ITC Avant Garde" w:hAnsi="ITC Avant Garde"/>
          <w:b/>
          <w:color w:val="000000"/>
          <w:sz w:val="20"/>
          <w:u w:val="single"/>
        </w:rPr>
        <w:t>pero para su aprovechamiento especial se requiere concesión, autorización o permiso otorgados conforme a</w:t>
      </w:r>
      <w:r w:rsidR="006B646C"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las condiciones y requisitos legalmente establecidos,</w:t>
      </w:r>
      <w:r w:rsidRPr="00E47213">
        <w:rPr>
          <w:rFonts w:ascii="ITC Avant Garde" w:hAnsi="ITC Avant Garde"/>
          <w:color w:val="000000"/>
          <w:sz w:val="20"/>
          <w:szCs w:val="20"/>
        </w:rPr>
        <w:t xml:space="preserve"> los que no crean</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derechos reales, pues sólo otorgan frente a la administración y sin perjuicio de terceros, el derecho al uso, aprovechamiento o explotación conforme a las</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leyes y al título correspondiente.</w:t>
      </w:r>
    </w:p>
    <w:p w:rsidR="00E47213" w:rsidRPr="00E47213" w:rsidRDefault="004F3596" w:rsidP="00E47213">
      <w:pPr>
        <w:pStyle w:val="Textoindependiente"/>
        <w:tabs>
          <w:tab w:val="left" w:pos="993"/>
        </w:tabs>
        <w:spacing w:before="240" w:after="240" w:line="240" w:lineRule="auto"/>
        <w:ind w:left="567" w:right="567"/>
        <w:jc w:val="both"/>
        <w:rPr>
          <w:rFonts w:ascii="ITC Avant Garde" w:hAnsi="ITC Avant Garde"/>
          <w:color w:val="000000"/>
          <w:sz w:val="20"/>
        </w:rPr>
      </w:pPr>
      <w:r w:rsidRPr="00E47213">
        <w:rPr>
          <w:rFonts w:ascii="ITC Avant Garde" w:hAnsi="ITC Avant Garde"/>
          <w:color w:val="000000"/>
          <w:sz w:val="20"/>
          <w:szCs w:val="20"/>
        </w:rPr>
        <w:t>Época: Novena Época, Registro: 170757, Instancia: Pleno, Tipo de Tesis: Jurisprudencia, Fuente: Semanario Judicial de la Federación y su Gaceta,</w:t>
      </w:r>
      <w:r w:rsidR="006B646C" w:rsidRPr="00E47213">
        <w:rPr>
          <w:rFonts w:ascii="ITC Avant Garde" w:hAnsi="ITC Avant Garde"/>
          <w:color w:val="000000"/>
          <w:sz w:val="20"/>
          <w:szCs w:val="20"/>
        </w:rPr>
        <w:t xml:space="preserve"> </w:t>
      </w:r>
      <w:r w:rsidR="009E7798" w:rsidRPr="00E47213">
        <w:rPr>
          <w:rFonts w:ascii="ITC Avant Garde" w:hAnsi="ITC Avant Garde"/>
          <w:color w:val="000000"/>
          <w:sz w:val="20"/>
          <w:szCs w:val="20"/>
        </w:rPr>
        <w:t xml:space="preserve"> </w:t>
      </w:r>
      <w:r w:rsidRPr="00E47213">
        <w:rPr>
          <w:rFonts w:ascii="ITC Avant Garde" w:hAnsi="ITC Avant Garde"/>
          <w:color w:val="000000"/>
          <w:sz w:val="20"/>
          <w:szCs w:val="20"/>
        </w:rPr>
        <w:t>Tomo XXVI, Diciembre de 2007, Materia(s): Constitucional, Administrativa, Tesis:</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P./J. 65/2007, Página: 987”</w:t>
      </w:r>
    </w:p>
    <w:p w:rsidR="00E47213" w:rsidRPr="00E47213" w:rsidRDefault="004F3596" w:rsidP="00E47213">
      <w:pPr>
        <w:pStyle w:val="Textoindependiente"/>
        <w:tabs>
          <w:tab w:val="left" w:pos="993"/>
        </w:tabs>
        <w:spacing w:before="240" w:after="240" w:line="240" w:lineRule="auto"/>
        <w:ind w:left="567" w:right="567"/>
        <w:jc w:val="both"/>
        <w:rPr>
          <w:rFonts w:ascii="ITC Avant Garde" w:hAnsi="ITC Avant Garde"/>
          <w:b/>
          <w:color w:val="000000"/>
          <w:sz w:val="20"/>
          <w:u w:val="single"/>
        </w:rPr>
      </w:pPr>
      <w:r w:rsidRPr="00E47213">
        <w:rPr>
          <w:rFonts w:ascii="ITC Avant Garde" w:hAnsi="ITC Avant Garde"/>
          <w:color w:val="000000"/>
          <w:sz w:val="20"/>
        </w:rPr>
        <w:t>“</w:t>
      </w:r>
      <w:r w:rsidRPr="00E47213">
        <w:rPr>
          <w:rFonts w:ascii="ITC Avant Garde" w:hAnsi="ITC Avant Garde"/>
          <w:b/>
          <w:color w:val="000000"/>
          <w:sz w:val="20"/>
          <w:szCs w:val="20"/>
        </w:rPr>
        <w:t xml:space="preserve">ESPECTRO RADIOELÉCTRICO. SU CONCEPTO Y DISTINCIÓN CON RESPECTO AL ESPECTRO ELECTROMAGNÉTICO. </w:t>
      </w:r>
      <w:r w:rsidRPr="00E47213">
        <w:rPr>
          <w:rFonts w:ascii="ITC Avant Garde" w:hAnsi="ITC Avant Garde"/>
          <w:color w:val="000000"/>
          <w:sz w:val="20"/>
          <w:szCs w:val="20"/>
        </w:rPr>
        <w:t>El artículo 3, fracción II, de la Ley Federal de Telecomunicaciones define al espectro radioeléctrico como el espacio que</w:t>
      </w:r>
      <w:r w:rsidR="00CB2909" w:rsidRPr="00E47213">
        <w:rPr>
          <w:rFonts w:ascii="ITC Avant Garde" w:hAnsi="ITC Avant Garde"/>
          <w:color w:val="000000"/>
          <w:sz w:val="20"/>
          <w:szCs w:val="20"/>
        </w:rPr>
        <w:t xml:space="preserve"> </w:t>
      </w:r>
      <w:r w:rsidRPr="00E47213">
        <w:rPr>
          <w:rFonts w:ascii="ITC Avant Garde" w:hAnsi="ITC Avant Garde"/>
          <w:color w:val="000000"/>
          <w:sz w:val="20"/>
          <w:szCs w:val="20"/>
        </w:rPr>
        <w:t xml:space="preserve"> permite la propagación, sin guía artificial de ondas electromagnéticas, cuyas bandas de frecuencia se fijan convencionalmente por debajo de los tres mil gigahertz. Así, las frecuencias se agrupan convencionalmente en bandas, de acuerdo a sus características, y el conjunto de éstas constituye el espectro radioeléctrico, el cual integra una parte del espectro electromagnético</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utilizado como medio de transmisión para distintos servicios de</w:t>
      </w:r>
      <w:r w:rsidR="00CB2909" w:rsidRPr="00E47213">
        <w:rPr>
          <w:rFonts w:ascii="ITC Avant Garde" w:hAnsi="ITC Avant Garde"/>
          <w:color w:val="000000"/>
          <w:sz w:val="20"/>
          <w:szCs w:val="20"/>
        </w:rPr>
        <w:t xml:space="preserve"> </w:t>
      </w:r>
      <w:r w:rsidR="009E7798" w:rsidRPr="00E47213">
        <w:rPr>
          <w:rFonts w:ascii="ITC Avant Garde" w:hAnsi="ITC Avant Garde"/>
          <w:color w:val="000000"/>
          <w:sz w:val="20"/>
          <w:szCs w:val="20"/>
        </w:rPr>
        <w:t xml:space="preserve"> </w:t>
      </w:r>
      <w:r w:rsidRPr="00E47213">
        <w:rPr>
          <w:rFonts w:ascii="ITC Avant Garde" w:hAnsi="ITC Avant Garde"/>
          <w:color w:val="000000"/>
          <w:sz w:val="20"/>
          <w:szCs w:val="20"/>
        </w:rPr>
        <w:t>telecomunicaciones, y es un bien del dominio público respecto del cual no</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debe haber barreras ni exclusividad que impidan su funcionalidad y el</w:t>
      </w:r>
      <w:r w:rsidR="006B646C" w:rsidRPr="00E47213">
        <w:rPr>
          <w:rFonts w:ascii="ITC Avant Garde" w:hAnsi="ITC Avant Garde"/>
          <w:color w:val="000000"/>
          <w:sz w:val="20"/>
          <w:szCs w:val="20"/>
        </w:rPr>
        <w:t xml:space="preserve"> </w:t>
      </w:r>
      <w:r w:rsidRPr="00E47213">
        <w:rPr>
          <w:rFonts w:ascii="ITC Avant Garde" w:hAnsi="ITC Avant Garde"/>
          <w:color w:val="000000"/>
          <w:sz w:val="20"/>
          <w:szCs w:val="20"/>
        </w:rPr>
        <w:t xml:space="preserve">beneficio colectivo. Cabe señalar que </w:t>
      </w:r>
      <w:r w:rsidRPr="00E47213">
        <w:rPr>
          <w:rFonts w:ascii="ITC Avant Garde" w:hAnsi="ITC Avant Garde"/>
          <w:b/>
          <w:color w:val="000000"/>
          <w:sz w:val="20"/>
          <w:u w:val="single"/>
        </w:rPr>
        <w:t>el espectro radioeléctrico es un recurso natural</w:t>
      </w:r>
      <w:r w:rsidR="00CB2909"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limitado</w:t>
      </w:r>
      <w:r w:rsidR="00CB2909"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y</w:t>
      </w:r>
      <w:r w:rsidR="00CB2909"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las</w:t>
      </w:r>
      <w:r w:rsidR="00CB2909"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frecuencias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que</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lo</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 componen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son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las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que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están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en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el</w:t>
      </w:r>
      <w:r w:rsidR="006B646C" w:rsidRPr="00E47213">
        <w:rPr>
          <w:rFonts w:ascii="ITC Avant Garde" w:hAnsi="ITC Avant Garde"/>
          <w:b/>
          <w:color w:val="000000"/>
          <w:sz w:val="20"/>
          <w:u w:val="single"/>
        </w:rPr>
        <w:t xml:space="preserve"> </w:t>
      </w:r>
    </w:p>
    <w:p w:rsidR="00E47213" w:rsidRPr="00E47213" w:rsidRDefault="004F3596" w:rsidP="00E47213">
      <w:pPr>
        <w:pStyle w:val="Textoindependiente"/>
        <w:tabs>
          <w:tab w:val="left" w:pos="993"/>
        </w:tabs>
        <w:spacing w:before="240" w:after="240" w:line="240" w:lineRule="auto"/>
        <w:ind w:left="567" w:right="567"/>
        <w:jc w:val="both"/>
        <w:rPr>
          <w:rFonts w:ascii="ITC Avant Garde" w:hAnsi="ITC Avant Garde"/>
          <w:b/>
          <w:color w:val="000000"/>
          <w:sz w:val="20"/>
          <w:u w:val="single"/>
        </w:rPr>
      </w:pPr>
      <w:r w:rsidRPr="00E47213">
        <w:rPr>
          <w:rFonts w:ascii="ITC Avant Garde" w:hAnsi="ITC Avant Garde"/>
          <w:b/>
          <w:color w:val="000000"/>
          <w:sz w:val="20"/>
          <w:u w:val="single"/>
        </w:rPr>
        <w:t>rango entre los tres hertz y los tres mil gigahertz y, en esa virtud, su explotación</w:t>
      </w:r>
      <w:r w:rsidR="006B646C"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se realiza aprovechándolas directamente o concediendo el</w:t>
      </w:r>
      <w:r w:rsidR="006B646C" w:rsidRPr="00E47213">
        <w:rPr>
          <w:rFonts w:ascii="ITC Avant Garde" w:hAnsi="ITC Avant Garde"/>
          <w:b/>
          <w:color w:val="000000"/>
          <w:sz w:val="20"/>
          <w:u w:val="single"/>
        </w:rPr>
        <w:t xml:space="preserve"> </w:t>
      </w:r>
      <w:r w:rsidR="009E7798" w:rsidRPr="00E47213">
        <w:rPr>
          <w:rFonts w:ascii="ITC Avant Garde" w:hAnsi="ITC Avant Garde"/>
          <w:b/>
          <w:color w:val="000000"/>
          <w:sz w:val="20"/>
          <w:u w:val="single"/>
        </w:rPr>
        <w:t xml:space="preserve"> </w:t>
      </w:r>
      <w:r w:rsidRPr="00E47213">
        <w:rPr>
          <w:rFonts w:ascii="ITC Avant Garde" w:hAnsi="ITC Avant Garde"/>
          <w:b/>
          <w:color w:val="000000"/>
          <w:sz w:val="20"/>
          <w:u w:val="single"/>
        </w:rPr>
        <w:t xml:space="preserve">aprovechamiento mediante la asignación a través de concesiones. </w:t>
      </w:r>
    </w:p>
    <w:p w:rsidR="007C52B9" w:rsidRDefault="004F3596" w:rsidP="00E47213">
      <w:pPr>
        <w:pStyle w:val="Textoindependiente"/>
        <w:tabs>
          <w:tab w:val="left" w:pos="993"/>
        </w:tabs>
        <w:spacing w:before="240" w:after="240" w:line="240" w:lineRule="auto"/>
        <w:ind w:left="567" w:right="567"/>
        <w:jc w:val="both"/>
        <w:rPr>
          <w:rFonts w:ascii="ITC Avant Garde" w:eastAsia="Times New Roman" w:hAnsi="ITC Avant Garde"/>
          <w:bCs/>
          <w:color w:val="000000"/>
          <w:sz w:val="20"/>
          <w:szCs w:val="20"/>
          <w:lang w:eastAsia="es-MX"/>
        </w:rPr>
        <w:sectPr w:rsidR="007C52B9" w:rsidSect="00AC20C8">
          <w:headerReference w:type="default" r:id="rId30"/>
          <w:pgSz w:w="12240" w:h="15840"/>
          <w:pgMar w:top="1985" w:right="1418" w:bottom="1418" w:left="1418" w:header="709" w:footer="420" w:gutter="0"/>
          <w:cols w:space="708"/>
          <w:docGrid w:linePitch="360"/>
        </w:sectPr>
      </w:pPr>
      <w:r w:rsidRPr="00E47213">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w:t>
      </w:r>
      <w:r w:rsidR="006B646C" w:rsidRPr="00E47213">
        <w:rPr>
          <w:rFonts w:ascii="ITC Avant Garde" w:eastAsia="Times New Roman" w:hAnsi="ITC Avant Garde"/>
          <w:bCs/>
          <w:color w:val="000000"/>
          <w:sz w:val="20"/>
          <w:szCs w:val="20"/>
          <w:lang w:eastAsia="es-MX"/>
        </w:rPr>
        <w:t xml:space="preserve"> </w:t>
      </w:r>
      <w:r w:rsidR="009E7798" w:rsidRPr="00E47213">
        <w:rPr>
          <w:rFonts w:ascii="ITC Avant Garde" w:eastAsia="Times New Roman" w:hAnsi="ITC Avant Garde"/>
          <w:bCs/>
          <w:color w:val="000000"/>
          <w:sz w:val="20"/>
          <w:szCs w:val="20"/>
          <w:lang w:eastAsia="es-MX"/>
        </w:rPr>
        <w:t xml:space="preserve"> </w:t>
      </w:r>
      <w:r w:rsidRPr="00E47213">
        <w:rPr>
          <w:rFonts w:ascii="ITC Avant Garde" w:eastAsia="Times New Roman" w:hAnsi="ITC Avant Garde"/>
          <w:bCs/>
          <w:color w:val="000000"/>
          <w:sz w:val="20"/>
          <w:szCs w:val="20"/>
          <w:lang w:eastAsia="es-MX"/>
        </w:rPr>
        <w:t>Tesis: I.4o.A.72 A (10a.), Página: 1129”</w:t>
      </w:r>
    </w:p>
    <w:p w:rsidR="00E47213" w:rsidRPr="00E47213" w:rsidRDefault="00763C41" w:rsidP="00E47213">
      <w:pPr>
        <w:pStyle w:val="Textoindependiente"/>
        <w:tabs>
          <w:tab w:val="left" w:pos="993"/>
        </w:tabs>
        <w:spacing w:before="240" w:after="240" w:line="360" w:lineRule="auto"/>
        <w:jc w:val="both"/>
        <w:rPr>
          <w:rFonts w:ascii="ITC Avant Garde" w:eastAsia="Times New Roman" w:hAnsi="ITC Avant Garde"/>
          <w:lang w:eastAsia="es-MX"/>
        </w:rPr>
      </w:pPr>
      <w:r w:rsidRPr="00E47213">
        <w:rPr>
          <w:rFonts w:ascii="ITC Avant Garde" w:eastAsia="Times New Roman" w:hAnsi="ITC Avant Garde"/>
          <w:lang w:eastAsia="es-MX"/>
        </w:rPr>
        <w:lastRenderedPageBreak/>
        <w:t xml:space="preserve">En tal virtud, </w:t>
      </w:r>
      <w:r w:rsidR="00191905" w:rsidRPr="00E47213">
        <w:rPr>
          <w:rFonts w:ascii="ITC Avant Garde" w:eastAsia="Times New Roman" w:hAnsi="ITC Avant Garde"/>
          <w:lang w:eastAsia="es-MX"/>
        </w:rPr>
        <w:t>y toda vez que los equipos asegurados se dejaron en posesión de</w:t>
      </w:r>
      <w:r w:rsidR="006B646C" w:rsidRPr="00E47213">
        <w:rPr>
          <w:rFonts w:ascii="ITC Avant Garde" w:eastAsia="Times New Roman" w:hAnsi="ITC Avant Garde"/>
          <w:lang w:eastAsia="es-MX"/>
        </w:rPr>
        <w:t xml:space="preserve">  </w:t>
      </w:r>
      <w:r w:rsidR="0085154C" w:rsidRPr="00E47213">
        <w:rPr>
          <w:rFonts w:ascii="ITC Avant Garde" w:hAnsi="ITC Avant Garde"/>
          <w:b/>
          <w:bCs/>
          <w:color w:val="0000FF"/>
        </w:rPr>
        <w:t>“CONFIDENCIAL POR LEY”</w:t>
      </w:r>
      <w:r w:rsidR="001D301A" w:rsidRPr="00E47213">
        <w:rPr>
          <w:rFonts w:ascii="ITC Avant Garde" w:hAnsi="ITC Avant Garde"/>
          <w:b/>
        </w:rPr>
        <w:t>,</w:t>
      </w:r>
      <w:r w:rsidR="001D301A" w:rsidRPr="00E47213">
        <w:rPr>
          <w:rFonts w:ascii="ITC Avant Garde" w:eastAsia="Times New Roman" w:hAnsi="ITC Avant Garde"/>
          <w:bCs/>
          <w:color w:val="000000"/>
          <w:lang w:eastAsia="es-MX"/>
        </w:rPr>
        <w:t xml:space="preserve"> </w:t>
      </w:r>
      <w:r w:rsidRPr="00E47213">
        <w:rPr>
          <w:rFonts w:ascii="ITC Avant Garde" w:eastAsia="Times New Roman" w:hAnsi="ITC Avant Garde"/>
          <w:lang w:eastAsia="es-MX"/>
        </w:rPr>
        <w:t xml:space="preserve"> </w:t>
      </w:r>
      <w:r w:rsidR="00191905" w:rsidRPr="00E47213">
        <w:rPr>
          <w:rFonts w:ascii="ITC Avant Garde" w:eastAsia="Times New Roman" w:hAnsi="ITC Avant Garde"/>
          <w:lang w:eastAsia="es-MX"/>
        </w:rPr>
        <w:t>en su carácter de interventor especial (depositario),</w:t>
      </w:r>
      <w:r w:rsidR="006B646C" w:rsidRPr="00E47213">
        <w:rPr>
          <w:rFonts w:ascii="ITC Avant Garde" w:eastAsia="Times New Roman" w:hAnsi="ITC Avant Garde"/>
          <w:lang w:eastAsia="es-MX"/>
        </w:rPr>
        <w:t xml:space="preserve"> </w:t>
      </w:r>
      <w:r w:rsidRPr="00E47213">
        <w:rPr>
          <w:rFonts w:ascii="ITC Avant Garde" w:eastAsia="Times New Roman" w:hAnsi="ITC Avant Garde"/>
          <w:lang w:eastAsia="es-MX"/>
        </w:rPr>
        <w:t xml:space="preserve">una vez que se notifique la presente </w:t>
      </w:r>
      <w:r w:rsidR="00021440" w:rsidRPr="00E47213">
        <w:rPr>
          <w:rFonts w:ascii="ITC Avant Garde" w:eastAsia="Times New Roman" w:hAnsi="ITC Avant Garde"/>
          <w:lang w:eastAsia="es-MX"/>
        </w:rPr>
        <w:t>R</w:t>
      </w:r>
      <w:r w:rsidRPr="00E47213">
        <w:rPr>
          <w:rFonts w:ascii="ITC Avant Garde" w:eastAsia="Times New Roman" w:hAnsi="ITC Avant Garde"/>
          <w:lang w:eastAsia="es-MX"/>
        </w:rPr>
        <w:t>esolución</w:t>
      </w:r>
      <w:r w:rsidR="00CC6DDF" w:rsidRPr="00E47213">
        <w:rPr>
          <w:rFonts w:ascii="ITC Avant Garde" w:eastAsia="Times New Roman" w:hAnsi="ITC Avant Garde"/>
          <w:lang w:eastAsia="es-MX"/>
        </w:rPr>
        <w:t>,</w:t>
      </w:r>
      <w:r w:rsidRPr="00E47213">
        <w:rPr>
          <w:rFonts w:ascii="ITC Avant Garde" w:eastAsia="Times New Roman" w:hAnsi="ITC Avant Garde"/>
          <w:lang w:eastAsia="es-MX"/>
        </w:rPr>
        <w:t xml:space="preserve"> se deberá solicitar</w:t>
      </w:r>
      <w:r w:rsidR="005C1FF0" w:rsidRPr="00E47213">
        <w:rPr>
          <w:rFonts w:ascii="ITC Avant Garde" w:eastAsia="Times New Roman" w:hAnsi="ITC Avant Garde"/>
          <w:lang w:eastAsia="es-MX"/>
        </w:rPr>
        <w:t>le</w:t>
      </w:r>
      <w:r w:rsidR="00E922A6" w:rsidRPr="00E47213">
        <w:rPr>
          <w:rFonts w:ascii="ITC Avant Garde" w:eastAsia="Times New Roman" w:hAnsi="ITC Avant Garde"/>
          <w:lang w:eastAsia="es-MX"/>
        </w:rPr>
        <w:t xml:space="preserve"> que </w:t>
      </w:r>
      <w:r w:rsidRPr="00E47213">
        <w:rPr>
          <w:rFonts w:ascii="ITC Avant Garde" w:eastAsia="Times New Roman" w:hAnsi="ITC Avant Garde"/>
          <w:lang w:eastAsia="es-MX"/>
        </w:rPr>
        <w:t xml:space="preserve">ponga a disposición </w:t>
      </w:r>
      <w:r w:rsidR="00E922A6" w:rsidRPr="00E47213">
        <w:rPr>
          <w:rFonts w:ascii="ITC Avant Garde" w:eastAsia="Times New Roman" w:hAnsi="ITC Avant Garde"/>
          <w:lang w:eastAsia="es-MX"/>
        </w:rPr>
        <w:t xml:space="preserve">de este Instituto </w:t>
      </w:r>
      <w:r w:rsidRPr="00E47213">
        <w:rPr>
          <w:rFonts w:ascii="ITC Avant Garde" w:eastAsia="Times New Roman" w:hAnsi="ITC Avant Garde"/>
          <w:lang w:eastAsia="es-MX"/>
        </w:rPr>
        <w:t>los equipos asegurados</w:t>
      </w:r>
      <w:r w:rsidRPr="00E47213">
        <w:rPr>
          <w:rFonts w:ascii="ITC Avant Garde" w:hAnsi="ITC Avant Garde"/>
        </w:rPr>
        <w:t>.</w:t>
      </w:r>
      <w:r w:rsidRPr="00E47213">
        <w:rPr>
          <w:rFonts w:ascii="ITC Avant Garde" w:eastAsia="Times New Roman" w:hAnsi="ITC Avant Garde"/>
          <w:lang w:eastAsia="es-MX"/>
        </w:rPr>
        <w:t xml:space="preserve"> </w:t>
      </w:r>
    </w:p>
    <w:p w:rsidR="00E47213" w:rsidRPr="00E47213" w:rsidRDefault="00763C41" w:rsidP="00E47213">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E47213">
        <w:rPr>
          <w:rFonts w:ascii="ITC Avant Garde" w:eastAsia="Times New Roman" w:hAnsi="ITC Avant Garde"/>
          <w:lang w:eastAsia="es-MX"/>
        </w:rPr>
        <w:t>En virtud de que quedó plenamente acreditado que</w:t>
      </w:r>
      <w:r w:rsidR="00731392" w:rsidRPr="00E47213">
        <w:rPr>
          <w:rFonts w:ascii="ITC Avant Garde" w:eastAsia="Times New Roman" w:hAnsi="ITC Avant Garde"/>
          <w:lang w:eastAsia="es-MX"/>
        </w:rPr>
        <w:t xml:space="preserve"> en el presente </w:t>
      </w:r>
      <w:r w:rsidR="001F4781" w:rsidRPr="00E47213">
        <w:rPr>
          <w:rFonts w:ascii="ITC Avant Garde" w:eastAsia="Times New Roman" w:hAnsi="ITC Avant Garde"/>
          <w:lang w:eastAsia="es-MX"/>
        </w:rPr>
        <w:t xml:space="preserve">asunto </w:t>
      </w:r>
      <w:r w:rsidR="001F4781" w:rsidRPr="00E47213">
        <w:rPr>
          <w:rFonts w:ascii="ITC Avant Garde" w:eastAsia="Times New Roman" w:hAnsi="ITC Avant Garde"/>
          <w:bCs/>
          <w:color w:val="000000"/>
          <w:lang w:eastAsia="es-MX"/>
        </w:rPr>
        <w:t>se</w:t>
      </w:r>
      <w:r w:rsidR="009E7798" w:rsidRPr="00E47213">
        <w:rPr>
          <w:rFonts w:ascii="ITC Avant Garde" w:eastAsia="Times New Roman" w:hAnsi="ITC Avant Garde"/>
          <w:bCs/>
          <w:color w:val="000000"/>
          <w:lang w:eastAsia="es-MX"/>
        </w:rPr>
        <w:t xml:space="preserve"> </w:t>
      </w:r>
      <w:r w:rsidRPr="00E47213">
        <w:rPr>
          <w:rFonts w:ascii="ITC Avant Garde" w:eastAsia="Times New Roman" w:hAnsi="ITC Avant Garde"/>
          <w:lang w:eastAsia="es-MX"/>
        </w:rPr>
        <w:t xml:space="preserve">actualizó la hipótesis </w:t>
      </w:r>
      <w:r w:rsidR="008D73D9" w:rsidRPr="00E47213">
        <w:rPr>
          <w:rFonts w:ascii="ITC Avant Garde" w:eastAsia="Times New Roman" w:hAnsi="ITC Avant Garde"/>
          <w:lang w:eastAsia="es-MX"/>
        </w:rPr>
        <w:t xml:space="preserve">normativa </w:t>
      </w:r>
      <w:r w:rsidR="00CC6DDF" w:rsidRPr="00E47213">
        <w:rPr>
          <w:rFonts w:ascii="ITC Avant Garde" w:eastAsia="Times New Roman" w:hAnsi="ITC Avant Garde"/>
          <w:lang w:eastAsia="es-MX"/>
        </w:rPr>
        <w:t xml:space="preserve">prevista en </w:t>
      </w:r>
      <w:r w:rsidRPr="00E47213">
        <w:rPr>
          <w:rFonts w:ascii="ITC Avant Garde" w:eastAsia="Times New Roman" w:hAnsi="ITC Avant Garde"/>
          <w:lang w:eastAsia="es-MX"/>
        </w:rPr>
        <w:t>el artículo 305 de</w:t>
      </w:r>
      <w:r w:rsidR="00CC6DDF" w:rsidRPr="00E47213">
        <w:rPr>
          <w:rFonts w:ascii="ITC Avant Garde" w:eastAsia="Times New Roman" w:hAnsi="ITC Avant Garde"/>
          <w:lang w:eastAsia="es-MX"/>
        </w:rPr>
        <w:t xml:space="preserve"> la </w:t>
      </w:r>
      <w:r w:rsidR="00CC6DDF" w:rsidRPr="00E47213">
        <w:rPr>
          <w:rFonts w:ascii="ITC Avant Garde" w:eastAsia="Times New Roman" w:hAnsi="ITC Avant Garde"/>
          <w:b/>
          <w:lang w:eastAsia="es-MX"/>
        </w:rPr>
        <w:t>LFTyR</w:t>
      </w:r>
      <w:r w:rsidRPr="00E47213">
        <w:rPr>
          <w:rFonts w:ascii="ITC Avant Garde" w:eastAsia="Times New Roman" w:hAnsi="ITC Avant Garde"/>
          <w:lang w:eastAsia="es-MX"/>
        </w:rPr>
        <w:t>, el Pleno del Instituto Federal de Telecomunicaciones</w:t>
      </w:r>
    </w:p>
    <w:p w:rsidR="00E47213" w:rsidRPr="00E47213" w:rsidRDefault="007F5762" w:rsidP="00E47213">
      <w:pPr>
        <w:pStyle w:val="Ttulo2"/>
        <w:spacing w:before="240" w:after="240"/>
        <w:jc w:val="center"/>
        <w:rPr>
          <w:rFonts w:ascii="ITC Avant Garde" w:eastAsia="Times New Roman" w:hAnsi="ITC Avant Garde"/>
          <w:b/>
          <w:bCs/>
          <w:color w:val="000000"/>
          <w:lang w:eastAsia="es-MX"/>
        </w:rPr>
      </w:pPr>
      <w:r w:rsidRPr="00E47213">
        <w:rPr>
          <w:rFonts w:ascii="ITC Avant Garde" w:eastAsiaTheme="majorEastAsia" w:hAnsi="ITC Avant Garde" w:cstheme="majorBidi"/>
          <w:b/>
          <w:color w:val="000000" w:themeColor="text1"/>
          <w:sz w:val="22"/>
          <w:szCs w:val="22"/>
        </w:rPr>
        <w:t>RESUELVE</w:t>
      </w:r>
    </w:p>
    <w:p w:rsidR="00E47213" w:rsidRPr="00E47213" w:rsidRDefault="004F3596" w:rsidP="00E47213">
      <w:pPr>
        <w:pStyle w:val="Textoindependiente"/>
        <w:spacing w:before="240" w:after="240" w:line="360" w:lineRule="auto"/>
        <w:jc w:val="both"/>
        <w:rPr>
          <w:rFonts w:ascii="ITC Avant Garde" w:hAnsi="ITC Avant Garde"/>
          <w:b/>
        </w:rPr>
      </w:pPr>
      <w:r w:rsidRPr="00E47213">
        <w:rPr>
          <w:rFonts w:ascii="ITC Avant Garde" w:eastAsia="Times New Roman" w:hAnsi="ITC Avant Garde"/>
          <w:b/>
          <w:bCs/>
          <w:color w:val="000000"/>
          <w:lang w:eastAsia="es-MX"/>
        </w:rPr>
        <w:t xml:space="preserve">PRIMERO. </w:t>
      </w:r>
      <w:r w:rsidR="00591F3F" w:rsidRPr="00E47213">
        <w:rPr>
          <w:rFonts w:ascii="ITC Avant Garde" w:eastAsia="Times New Roman" w:hAnsi="ITC Avant Garde"/>
          <w:bCs/>
          <w:color w:val="000000"/>
          <w:lang w:eastAsia="es-MX"/>
        </w:rPr>
        <w:t xml:space="preserve">Por los </w:t>
      </w:r>
      <w:r w:rsidR="00BD597B" w:rsidRPr="00E47213">
        <w:rPr>
          <w:rFonts w:ascii="ITC Avant Garde" w:eastAsia="Times New Roman" w:hAnsi="ITC Avant Garde"/>
          <w:bCs/>
          <w:color w:val="000000"/>
          <w:lang w:eastAsia="es-MX"/>
        </w:rPr>
        <w:t>razonamientos</w:t>
      </w:r>
      <w:r w:rsidR="00591F3F" w:rsidRPr="00E47213">
        <w:rPr>
          <w:rFonts w:ascii="ITC Avant Garde" w:eastAsia="Times New Roman" w:hAnsi="ITC Avant Garde"/>
          <w:bCs/>
          <w:color w:val="000000"/>
          <w:lang w:eastAsia="es-MX"/>
        </w:rPr>
        <w:t xml:space="preserve"> expuestos en el Considerando Cuarto de la</w:t>
      </w:r>
      <w:r w:rsidR="00CB2909" w:rsidRPr="00E47213">
        <w:rPr>
          <w:rFonts w:ascii="ITC Avant Garde" w:eastAsia="Times New Roman" w:hAnsi="ITC Avant Garde"/>
          <w:bCs/>
          <w:color w:val="000000"/>
          <w:lang w:eastAsia="es-MX"/>
        </w:rPr>
        <w:t xml:space="preserve">  </w:t>
      </w:r>
      <w:r w:rsidR="00591F3F" w:rsidRPr="00E47213">
        <w:rPr>
          <w:rFonts w:ascii="ITC Avant Garde" w:eastAsia="Times New Roman" w:hAnsi="ITC Avant Garde"/>
          <w:bCs/>
          <w:color w:val="000000"/>
          <w:lang w:eastAsia="es-MX"/>
        </w:rPr>
        <w:t xml:space="preserve">presente Resolución, no se advierten elementos suficientes </w:t>
      </w:r>
      <w:r w:rsidR="00731392" w:rsidRPr="00E47213">
        <w:rPr>
          <w:rFonts w:ascii="ITC Avant Garde" w:eastAsia="Times New Roman" w:hAnsi="ITC Avant Garde"/>
          <w:bCs/>
          <w:color w:val="000000"/>
          <w:lang w:eastAsia="es-MX"/>
        </w:rPr>
        <w:t xml:space="preserve">en el presente procedimiento </w:t>
      </w:r>
      <w:r w:rsidR="00591F3F" w:rsidRPr="00E47213">
        <w:rPr>
          <w:rFonts w:ascii="ITC Avant Garde" w:eastAsia="Times New Roman" w:hAnsi="ITC Avant Garde"/>
          <w:bCs/>
          <w:color w:val="000000"/>
          <w:lang w:eastAsia="es-MX"/>
        </w:rPr>
        <w:t xml:space="preserve">para considerar </w:t>
      </w:r>
      <w:r w:rsidR="00BD597B" w:rsidRPr="00E47213">
        <w:rPr>
          <w:rFonts w:ascii="ITC Avant Garde" w:eastAsia="Times New Roman" w:hAnsi="ITC Avant Garde"/>
          <w:bCs/>
          <w:color w:val="000000"/>
          <w:lang w:eastAsia="es-MX"/>
        </w:rPr>
        <w:t>que</w:t>
      </w:r>
      <w:r w:rsidR="0091054F" w:rsidRPr="00E47213">
        <w:rPr>
          <w:rFonts w:ascii="ITC Avant Garde" w:eastAsia="Times New Roman" w:hAnsi="ITC Avant Garde"/>
          <w:bCs/>
          <w:color w:val="000000"/>
          <w:lang w:eastAsia="es-MX"/>
        </w:rPr>
        <w:t xml:space="preserve"> </w:t>
      </w:r>
      <w:r w:rsidR="0085154C" w:rsidRPr="00E47213">
        <w:rPr>
          <w:rFonts w:ascii="ITC Avant Garde" w:hAnsi="ITC Avant Garde"/>
          <w:b/>
          <w:bCs/>
          <w:color w:val="0000FF"/>
        </w:rPr>
        <w:t>“CONFIDENCIAL POR LEY”</w:t>
      </w:r>
      <w:r w:rsidR="001D301A" w:rsidRPr="00E47213">
        <w:rPr>
          <w:rFonts w:ascii="ITC Avant Garde" w:eastAsia="Times New Roman" w:hAnsi="ITC Avant Garde"/>
          <w:b/>
          <w:bCs/>
          <w:color w:val="000000"/>
          <w:lang w:eastAsia="es-MX"/>
        </w:rPr>
        <w:t xml:space="preserve"> MT LIDER MÁXIMA</w:t>
      </w:r>
      <w:r w:rsidR="00A45A50" w:rsidRPr="00E47213">
        <w:rPr>
          <w:rFonts w:ascii="ITC Avant Garde" w:eastAsia="Times New Roman" w:hAnsi="ITC Avant Garde"/>
          <w:b/>
          <w:bCs/>
          <w:color w:val="000000"/>
          <w:lang w:eastAsia="es-MX"/>
        </w:rPr>
        <w:t xml:space="preserve"> </w:t>
      </w:r>
      <w:r w:rsidR="001D301A" w:rsidRPr="00E47213">
        <w:rPr>
          <w:rFonts w:ascii="ITC Avant Garde" w:eastAsia="Times New Roman" w:hAnsi="ITC Avant Garde"/>
          <w:b/>
          <w:bCs/>
          <w:color w:val="000000"/>
          <w:lang w:eastAsia="es-MX"/>
        </w:rPr>
        <w:t>TECNOLOGÍA LÍDER</w:t>
      </w:r>
      <w:r w:rsidR="001D301A" w:rsidRPr="00E47213">
        <w:rPr>
          <w:rFonts w:ascii="ITC Avant Garde" w:eastAsia="Times New Roman" w:hAnsi="ITC Avant Garde"/>
          <w:bCs/>
          <w:color w:val="000000"/>
          <w:lang w:eastAsia="es-MX"/>
        </w:rPr>
        <w:t xml:space="preserve"> </w:t>
      </w:r>
      <w:r w:rsidR="00BD597B" w:rsidRPr="00E47213">
        <w:rPr>
          <w:rFonts w:ascii="ITC Avant Garde" w:eastAsia="Times New Roman" w:hAnsi="ITC Avant Garde"/>
          <w:bCs/>
          <w:color w:val="000000"/>
          <w:lang w:eastAsia="es-MX"/>
        </w:rPr>
        <w:t>era</w:t>
      </w:r>
      <w:r w:rsidR="0091054F" w:rsidRPr="00E47213">
        <w:rPr>
          <w:rFonts w:ascii="ITC Avant Garde" w:eastAsia="Times New Roman" w:hAnsi="ITC Avant Garde"/>
          <w:bCs/>
          <w:color w:val="000000"/>
          <w:lang w:eastAsia="es-MX"/>
        </w:rPr>
        <w:t xml:space="preserve"> </w:t>
      </w:r>
      <w:r w:rsidR="00EE396F" w:rsidRPr="00E47213">
        <w:rPr>
          <w:rFonts w:ascii="ITC Avant Garde" w:hAnsi="ITC Avant Garde"/>
        </w:rPr>
        <w:t>propietario</w:t>
      </w:r>
      <w:r w:rsidR="00712FD8" w:rsidRPr="00E47213">
        <w:rPr>
          <w:rFonts w:ascii="ITC Avant Garde" w:hAnsi="ITC Avant Garde"/>
        </w:rPr>
        <w:t xml:space="preserve"> de</w:t>
      </w:r>
      <w:r w:rsidR="001D301A" w:rsidRPr="00E47213">
        <w:rPr>
          <w:rFonts w:ascii="ITC Avant Garde" w:hAnsi="ITC Avant Garde"/>
        </w:rPr>
        <w:t xml:space="preserve"> </w:t>
      </w:r>
      <w:r w:rsidR="00301779" w:rsidRPr="00E47213">
        <w:rPr>
          <w:rFonts w:ascii="ITC Avant Garde" w:hAnsi="ITC Avant Garde"/>
        </w:rPr>
        <w:t>l</w:t>
      </w:r>
      <w:r w:rsidR="001D301A" w:rsidRPr="00E47213">
        <w:rPr>
          <w:rFonts w:ascii="ITC Avant Garde" w:hAnsi="ITC Avant Garde"/>
        </w:rPr>
        <w:t>os</w:t>
      </w:r>
      <w:r w:rsidR="00301779" w:rsidRPr="00E47213">
        <w:rPr>
          <w:rFonts w:ascii="ITC Avant Garde" w:hAnsi="ITC Avant Garde"/>
        </w:rPr>
        <w:t xml:space="preserve"> equipo</w:t>
      </w:r>
      <w:r w:rsidR="008D73D9" w:rsidRPr="00E47213">
        <w:rPr>
          <w:rFonts w:ascii="ITC Avant Garde" w:hAnsi="ITC Avant Garde"/>
        </w:rPr>
        <w:t>s</w:t>
      </w:r>
      <w:r w:rsidR="00301779" w:rsidRPr="00E47213">
        <w:rPr>
          <w:rFonts w:ascii="ITC Avant Garde" w:hAnsi="ITC Avant Garde"/>
        </w:rPr>
        <w:t xml:space="preserve"> mediante l</w:t>
      </w:r>
      <w:r w:rsidR="008D73D9" w:rsidRPr="00E47213">
        <w:rPr>
          <w:rFonts w:ascii="ITC Avant Garde" w:hAnsi="ITC Avant Garde"/>
        </w:rPr>
        <w:t>os</w:t>
      </w:r>
      <w:r w:rsidR="00301779" w:rsidRPr="00E47213">
        <w:rPr>
          <w:rFonts w:ascii="ITC Avant Garde" w:hAnsi="ITC Avant Garde"/>
        </w:rPr>
        <w:t xml:space="preserve"> cual</w:t>
      </w:r>
      <w:r w:rsidR="008D73D9" w:rsidRPr="00E47213">
        <w:rPr>
          <w:rFonts w:ascii="ITC Avant Garde" w:hAnsi="ITC Avant Garde"/>
        </w:rPr>
        <w:t>es</w:t>
      </w:r>
      <w:r w:rsidR="00301779" w:rsidRPr="00E47213">
        <w:rPr>
          <w:rFonts w:ascii="ITC Avant Garde" w:hAnsi="ITC Avant Garde"/>
        </w:rPr>
        <w:t xml:space="preserve"> se </w:t>
      </w:r>
      <w:r w:rsidR="008719BA" w:rsidRPr="00E47213">
        <w:rPr>
          <w:rFonts w:ascii="ITC Avant Garde" w:hAnsi="ITC Avant Garde"/>
        </w:rPr>
        <w:t>invadió</w:t>
      </w:r>
      <w:r w:rsidR="0085154C" w:rsidRPr="00E47213">
        <w:rPr>
          <w:rFonts w:ascii="ITC Avant Garde" w:hAnsi="ITC Avant Garde"/>
        </w:rPr>
        <w:t xml:space="preserve"> </w:t>
      </w:r>
      <w:r w:rsidR="00301779" w:rsidRPr="00E47213">
        <w:rPr>
          <w:rFonts w:ascii="ITC Avant Garde" w:hAnsi="ITC Avant Garde"/>
        </w:rPr>
        <w:t>el espectro radioeléctrico</w:t>
      </w:r>
      <w:r w:rsidR="006F7D85" w:rsidRPr="00E47213">
        <w:rPr>
          <w:rFonts w:ascii="ITC Avant Garde" w:hAnsi="ITC Avant Garde"/>
        </w:rPr>
        <w:t xml:space="preserve"> en</w:t>
      </w:r>
      <w:r w:rsidR="004C3A5F" w:rsidRPr="00E47213">
        <w:rPr>
          <w:rFonts w:ascii="ITC Avant Garde" w:hAnsi="ITC Avant Garde"/>
        </w:rPr>
        <w:t xml:space="preserve"> el intervalo de</w:t>
      </w:r>
      <w:r w:rsidR="006F7D85" w:rsidRPr="00E47213">
        <w:rPr>
          <w:rFonts w:ascii="ITC Avant Garde" w:hAnsi="ITC Avant Garde"/>
        </w:rPr>
        <w:t xml:space="preserve"> la</w:t>
      </w:r>
      <w:r w:rsidR="004C3A5F" w:rsidRPr="00E47213">
        <w:rPr>
          <w:rFonts w:ascii="ITC Avant Garde" w:hAnsi="ITC Avant Garde"/>
        </w:rPr>
        <w:t>s</w:t>
      </w:r>
      <w:r w:rsidR="006F7D85" w:rsidRPr="00E47213">
        <w:rPr>
          <w:rFonts w:ascii="ITC Avant Garde" w:hAnsi="ITC Avant Garde"/>
        </w:rPr>
        <w:t xml:space="preserve"> frecuencia de </w:t>
      </w:r>
      <w:r w:rsidR="001D301A" w:rsidRPr="00E47213">
        <w:rPr>
          <w:rFonts w:ascii="ITC Avant Garde" w:hAnsi="ITC Avant Garde"/>
          <w:b/>
        </w:rPr>
        <w:t>18</w:t>
      </w:r>
      <w:r w:rsidR="004C3A5F" w:rsidRPr="00E47213">
        <w:rPr>
          <w:rFonts w:ascii="ITC Avant Garde" w:hAnsi="ITC Avant Garde"/>
          <w:b/>
        </w:rPr>
        <w:t xml:space="preserve">20 MHz </w:t>
      </w:r>
      <w:r w:rsidR="004C3A5F" w:rsidRPr="00E47213">
        <w:rPr>
          <w:rFonts w:ascii="ITC Avant Garde" w:hAnsi="ITC Avant Garde"/>
        </w:rPr>
        <w:t xml:space="preserve">a </w:t>
      </w:r>
      <w:r w:rsidR="001D301A" w:rsidRPr="00E47213">
        <w:rPr>
          <w:rFonts w:ascii="ITC Avant Garde" w:hAnsi="ITC Avant Garde"/>
          <w:b/>
        </w:rPr>
        <w:t>1920</w:t>
      </w:r>
      <w:r w:rsidR="006F7D85" w:rsidRPr="00E47213">
        <w:rPr>
          <w:rFonts w:ascii="ITC Avant Garde" w:hAnsi="ITC Avant Garde"/>
          <w:b/>
        </w:rPr>
        <w:t xml:space="preserve"> MHz</w:t>
      </w:r>
      <w:r w:rsidR="00301779" w:rsidRPr="00E47213">
        <w:rPr>
          <w:rFonts w:ascii="ITC Avant Garde" w:hAnsi="ITC Avant Garde"/>
        </w:rPr>
        <w:t>, instalado</w:t>
      </w:r>
      <w:r w:rsidR="001D301A" w:rsidRPr="00E47213">
        <w:rPr>
          <w:rFonts w:ascii="ITC Avant Garde" w:hAnsi="ITC Avant Garde"/>
        </w:rPr>
        <w:t>s</w:t>
      </w:r>
      <w:r w:rsidR="00301779" w:rsidRPr="00E47213">
        <w:rPr>
          <w:rFonts w:ascii="ITC Avant Garde" w:hAnsi="ITC Avant Garde"/>
        </w:rPr>
        <w:t xml:space="preserve"> en el domicilio </w:t>
      </w:r>
      <w:r w:rsidR="00EE396F" w:rsidRPr="00E47213">
        <w:rPr>
          <w:rFonts w:ascii="ITC Avant Garde" w:hAnsi="ITC Avant Garde"/>
        </w:rPr>
        <w:t>ubicad</w:t>
      </w:r>
      <w:r w:rsidR="00301779" w:rsidRPr="00E47213">
        <w:rPr>
          <w:rFonts w:ascii="ITC Avant Garde" w:hAnsi="ITC Avant Garde"/>
        </w:rPr>
        <w:t xml:space="preserve">o </w:t>
      </w:r>
      <w:r w:rsidR="00B25F7E" w:rsidRPr="00E47213">
        <w:rPr>
          <w:rFonts w:ascii="ITC Avant Garde" w:hAnsi="ITC Avant Garde"/>
        </w:rPr>
        <w:t xml:space="preserve">en </w:t>
      </w:r>
      <w:r w:rsidR="0085154C" w:rsidRPr="00E47213">
        <w:rPr>
          <w:rFonts w:ascii="ITC Avant Garde" w:hAnsi="ITC Avant Garde"/>
          <w:b/>
          <w:bCs/>
          <w:color w:val="0000FF"/>
        </w:rPr>
        <w:t>“CONFIDENCIAL POR LEY”</w:t>
      </w:r>
      <w:r w:rsidR="00591F3F" w:rsidRPr="00E47213">
        <w:rPr>
          <w:rFonts w:ascii="ITC Avant Garde" w:hAnsi="ITC Avant Garde"/>
        </w:rPr>
        <w:t>.</w:t>
      </w:r>
    </w:p>
    <w:p w:rsidR="00E47213" w:rsidRPr="00E47213" w:rsidRDefault="00591F3F" w:rsidP="00E47213">
      <w:pPr>
        <w:pStyle w:val="Textoindependiente"/>
        <w:spacing w:before="240" w:after="240" w:line="360" w:lineRule="auto"/>
        <w:jc w:val="both"/>
        <w:rPr>
          <w:rFonts w:ascii="ITC Avant Garde" w:eastAsia="Times New Roman" w:hAnsi="ITC Avant Garde"/>
          <w:bCs/>
          <w:color w:val="000000"/>
          <w:lang w:eastAsia="es-MX"/>
        </w:rPr>
      </w:pPr>
      <w:r w:rsidRPr="00E47213">
        <w:rPr>
          <w:rFonts w:ascii="ITC Avant Garde" w:hAnsi="ITC Avant Garde"/>
          <w:b/>
        </w:rPr>
        <w:t xml:space="preserve">SEGUNDO. </w:t>
      </w:r>
      <w:r w:rsidR="00580F82" w:rsidRPr="00E47213">
        <w:rPr>
          <w:rFonts w:ascii="ITC Avant Garde" w:hAnsi="ITC Avant Garde"/>
        </w:rPr>
        <w:t>No obstante lo anterior, de acuerdo a lo expuesto en la parte</w:t>
      </w:r>
      <w:r w:rsidR="00CB2909" w:rsidRPr="00E47213">
        <w:rPr>
          <w:rFonts w:ascii="ITC Avant Garde" w:hAnsi="ITC Avant Garde"/>
        </w:rPr>
        <w:t xml:space="preserve"> </w:t>
      </w:r>
      <w:r w:rsidR="00A45A50" w:rsidRPr="00E47213">
        <w:rPr>
          <w:rFonts w:ascii="ITC Avant Garde" w:hAnsi="ITC Avant Garde"/>
        </w:rPr>
        <w:t xml:space="preserve"> </w:t>
      </w:r>
      <w:r w:rsidR="00580F82" w:rsidRPr="00E47213">
        <w:rPr>
          <w:rFonts w:ascii="ITC Avant Garde" w:hAnsi="ITC Avant Garde"/>
        </w:rPr>
        <w:t>considerativa de la presente resolución, quedó acreditada</w:t>
      </w:r>
      <w:r w:rsidR="0091054F" w:rsidRPr="00E47213">
        <w:rPr>
          <w:rFonts w:ascii="ITC Avant Garde" w:hAnsi="ITC Avant Garde" w:cs="Tahoma"/>
        </w:rPr>
        <w:t xml:space="preserve"> la invasión de </w:t>
      </w:r>
      <w:r w:rsidR="00731392" w:rsidRPr="00E47213">
        <w:rPr>
          <w:rFonts w:ascii="ITC Avant Garde" w:hAnsi="ITC Avant Garde" w:cs="Tahoma"/>
        </w:rPr>
        <w:t>un</w:t>
      </w:r>
      <w:r w:rsidR="0091054F" w:rsidRPr="00E47213">
        <w:rPr>
          <w:rFonts w:ascii="ITC Avant Garde" w:hAnsi="ITC Avant Garde" w:cs="Tahoma"/>
        </w:rPr>
        <w:t>a vía general de comunicación consistente en el espectro radioeléctrico en el intervalo</w:t>
      </w:r>
      <w:r w:rsidR="00CB2909" w:rsidRPr="00E47213">
        <w:rPr>
          <w:rFonts w:ascii="ITC Avant Garde" w:hAnsi="ITC Avant Garde" w:cs="Tahoma"/>
        </w:rPr>
        <w:t xml:space="preserve">  </w:t>
      </w:r>
      <w:r w:rsidR="0091054F" w:rsidRPr="00E47213">
        <w:rPr>
          <w:rFonts w:ascii="ITC Avant Garde" w:hAnsi="ITC Avant Garde" w:cs="Tahoma"/>
        </w:rPr>
        <w:t xml:space="preserve">de las frecuencias de </w:t>
      </w:r>
      <w:r w:rsidR="0091054F" w:rsidRPr="00E47213">
        <w:rPr>
          <w:rFonts w:ascii="ITC Avant Garde" w:hAnsi="ITC Avant Garde" w:cs="Tahoma"/>
          <w:b/>
        </w:rPr>
        <w:t>1820 MHz a 1920 MHz</w:t>
      </w:r>
      <w:r w:rsidR="0091054F" w:rsidRPr="00E47213">
        <w:rPr>
          <w:rFonts w:ascii="ITC Avant Garde" w:hAnsi="ITC Avant Garde" w:cs="Tahoma"/>
        </w:rPr>
        <w:t xml:space="preserve"> </w:t>
      </w:r>
      <w:r w:rsidR="00BD597B" w:rsidRPr="00E47213">
        <w:rPr>
          <w:rFonts w:ascii="ITC Avant Garde" w:hAnsi="ITC Avant Garde" w:cs="Tahoma"/>
        </w:rPr>
        <w:t xml:space="preserve">con los bienes y equipos que fueron localizados </w:t>
      </w:r>
      <w:r w:rsidR="0091054F" w:rsidRPr="00E47213">
        <w:rPr>
          <w:rFonts w:ascii="ITC Avant Garde" w:hAnsi="ITC Avant Garde" w:cs="Tahoma"/>
        </w:rPr>
        <w:t xml:space="preserve">en el inmueble ubicado en </w:t>
      </w:r>
      <w:r w:rsidR="0085154C" w:rsidRPr="00E47213">
        <w:rPr>
          <w:rFonts w:ascii="ITC Avant Garde" w:hAnsi="ITC Avant Garde"/>
          <w:b/>
          <w:bCs/>
          <w:color w:val="0000FF"/>
        </w:rPr>
        <w:t>“CONFIDENCIAL POR LEY”</w:t>
      </w:r>
      <w:r w:rsidR="0091054F" w:rsidRPr="00E47213">
        <w:rPr>
          <w:rFonts w:ascii="ITC Avant Garde" w:hAnsi="ITC Avant Garde"/>
        </w:rPr>
        <w:t xml:space="preserve">, sin contar con </w:t>
      </w:r>
      <w:r w:rsidR="0091054F" w:rsidRPr="00E47213">
        <w:rPr>
          <w:rFonts w:ascii="ITC Avant Garde" w:hAnsi="ITC Avant Garde" w:cs="Tahoma"/>
        </w:rPr>
        <w:t>concesión o permiso expedido por autoridad competente que amparara o legitimara esta utilización</w:t>
      </w:r>
      <w:r w:rsidR="0091054F" w:rsidRPr="00E47213">
        <w:rPr>
          <w:rFonts w:ascii="ITC Avant Garde" w:eastAsia="Times New Roman" w:hAnsi="ITC Avant Garde"/>
          <w:bCs/>
          <w:color w:val="000000"/>
          <w:lang w:eastAsia="es-MX"/>
        </w:rPr>
        <w:t>,</w:t>
      </w:r>
      <w:r w:rsidR="00DC5F46" w:rsidRPr="00E47213">
        <w:rPr>
          <w:rFonts w:ascii="ITC Avant Garde" w:eastAsia="Times New Roman" w:hAnsi="ITC Avant Garde"/>
          <w:bCs/>
          <w:color w:val="000000"/>
          <w:lang w:eastAsia="es-MX"/>
        </w:rPr>
        <w:t xml:space="preserve"> </w:t>
      </w:r>
      <w:r w:rsidR="00BD597B" w:rsidRPr="00E47213">
        <w:rPr>
          <w:rFonts w:ascii="ITC Avant Garde" w:eastAsia="Times New Roman" w:hAnsi="ITC Avant Garde"/>
          <w:bCs/>
          <w:color w:val="000000"/>
          <w:lang w:eastAsia="es-MX"/>
        </w:rPr>
        <w:t xml:space="preserve">y en consecuencia </w:t>
      </w:r>
      <w:r w:rsidR="00DC5F46" w:rsidRPr="00E47213">
        <w:rPr>
          <w:rFonts w:ascii="ITC Avant Garde" w:eastAsia="Times New Roman" w:hAnsi="ITC Avant Garde"/>
          <w:bCs/>
          <w:color w:val="000000"/>
          <w:lang w:eastAsia="es-MX"/>
        </w:rPr>
        <w:t xml:space="preserve">se </w:t>
      </w:r>
      <w:r w:rsidR="006F7D85" w:rsidRPr="00E47213">
        <w:rPr>
          <w:rFonts w:ascii="ITC Avant Garde" w:hAnsi="ITC Avant Garde"/>
        </w:rPr>
        <w:t xml:space="preserve">actualizó la hipótesis normativa prevista en el artículo 305 de la </w:t>
      </w:r>
      <w:r w:rsidR="008B421D" w:rsidRPr="00E47213">
        <w:rPr>
          <w:rFonts w:ascii="ITC Avant Garde" w:eastAsia="Times New Roman" w:hAnsi="ITC Avant Garde"/>
          <w:lang w:eastAsia="es-MX"/>
        </w:rPr>
        <w:t>Ley Federal de Telecomunicaciones y Radiodifusión</w:t>
      </w:r>
      <w:r w:rsidR="004F3596" w:rsidRPr="00E47213">
        <w:rPr>
          <w:rFonts w:ascii="ITC Avant Garde" w:eastAsia="Times New Roman" w:hAnsi="ITC Avant Garde"/>
          <w:bCs/>
          <w:color w:val="000000"/>
          <w:lang w:eastAsia="es-MX"/>
        </w:rPr>
        <w:t>.</w:t>
      </w:r>
    </w:p>
    <w:p w:rsidR="007C52B9" w:rsidRDefault="00DC5F46" w:rsidP="00E47213">
      <w:pPr>
        <w:pStyle w:val="Textoindependiente"/>
        <w:spacing w:before="240" w:after="240" w:line="360" w:lineRule="auto"/>
        <w:jc w:val="both"/>
        <w:rPr>
          <w:rFonts w:ascii="ITC Avant Garde" w:eastAsia="Times New Roman" w:hAnsi="ITC Avant Garde"/>
          <w:lang w:eastAsia="es-MX"/>
        </w:rPr>
        <w:sectPr w:rsidR="007C52B9" w:rsidSect="00AC20C8">
          <w:headerReference w:type="default" r:id="rId31"/>
          <w:pgSz w:w="12240" w:h="15840"/>
          <w:pgMar w:top="1985" w:right="1418" w:bottom="1418" w:left="1418" w:header="709" w:footer="420" w:gutter="0"/>
          <w:cols w:space="708"/>
          <w:docGrid w:linePitch="360"/>
        </w:sectPr>
      </w:pPr>
      <w:r w:rsidRPr="00E47213">
        <w:rPr>
          <w:rFonts w:ascii="ITC Avant Garde" w:eastAsia="Times New Roman" w:hAnsi="ITC Avant Garde"/>
          <w:b/>
          <w:lang w:eastAsia="es-MX"/>
        </w:rPr>
        <w:t>TERCERO</w:t>
      </w:r>
      <w:r w:rsidR="004F3596" w:rsidRPr="00E47213">
        <w:rPr>
          <w:rFonts w:ascii="ITC Avant Garde" w:eastAsia="Times New Roman" w:hAnsi="ITC Avant Garde"/>
          <w:b/>
          <w:lang w:eastAsia="es-MX"/>
        </w:rPr>
        <w:t>.</w:t>
      </w:r>
      <w:r w:rsidR="004F3596" w:rsidRPr="00E47213">
        <w:rPr>
          <w:rFonts w:ascii="ITC Avant Garde" w:eastAsia="Times New Roman" w:hAnsi="ITC Avant Garde"/>
          <w:lang w:eastAsia="es-MX"/>
        </w:rPr>
        <w:t xml:space="preserve"> De conformidad con lo señalado en </w:t>
      </w:r>
      <w:r w:rsidR="00F64C43" w:rsidRPr="00E47213">
        <w:rPr>
          <w:rFonts w:ascii="ITC Avant Garde" w:eastAsia="Times New Roman" w:hAnsi="ITC Avant Garde"/>
          <w:lang w:eastAsia="es-MX"/>
        </w:rPr>
        <w:t>e</w:t>
      </w:r>
      <w:r w:rsidR="004F3596" w:rsidRPr="00E47213">
        <w:rPr>
          <w:rFonts w:ascii="ITC Avant Garde" w:eastAsia="Times New Roman" w:hAnsi="ITC Avant Garde"/>
          <w:lang w:eastAsia="es-MX"/>
        </w:rPr>
        <w:t>l</w:t>
      </w:r>
      <w:r w:rsidR="00F64C43" w:rsidRPr="00E47213">
        <w:rPr>
          <w:rFonts w:ascii="ITC Avant Garde" w:eastAsia="Times New Roman" w:hAnsi="ITC Avant Garde"/>
          <w:lang w:eastAsia="es-MX"/>
        </w:rPr>
        <w:t xml:space="preserve"> Considerando</w:t>
      </w:r>
      <w:r w:rsidR="004F3596" w:rsidRPr="00E47213">
        <w:rPr>
          <w:rFonts w:ascii="ITC Avant Garde" w:eastAsia="Times New Roman" w:hAnsi="ITC Avant Garde"/>
          <w:lang w:eastAsia="es-MX"/>
        </w:rPr>
        <w:t xml:space="preserve"> </w:t>
      </w:r>
      <w:r w:rsidR="00066A57" w:rsidRPr="00E47213">
        <w:rPr>
          <w:rFonts w:ascii="ITC Avant Garde" w:eastAsia="Times New Roman" w:hAnsi="ITC Avant Garde"/>
          <w:lang w:eastAsia="es-MX"/>
        </w:rPr>
        <w:t>Sexto</w:t>
      </w:r>
      <w:r w:rsidR="004F3596" w:rsidRPr="00E47213">
        <w:rPr>
          <w:rFonts w:ascii="ITC Avant Garde" w:eastAsia="Times New Roman" w:hAnsi="ITC Avant Garde"/>
          <w:lang w:eastAsia="es-MX"/>
        </w:rPr>
        <w:t xml:space="preserve"> de la</w:t>
      </w:r>
      <w:r w:rsidR="006B646C" w:rsidRPr="00E47213">
        <w:rPr>
          <w:rFonts w:ascii="ITC Avant Garde" w:eastAsia="Times New Roman" w:hAnsi="ITC Avant Garde"/>
          <w:lang w:eastAsia="es-MX"/>
        </w:rPr>
        <w:t xml:space="preserve">  </w:t>
      </w:r>
      <w:r w:rsidR="004F3596" w:rsidRPr="00E47213">
        <w:rPr>
          <w:rFonts w:ascii="ITC Avant Garde" w:eastAsia="Times New Roman" w:hAnsi="ITC Avant Garde"/>
          <w:lang w:eastAsia="es-MX"/>
        </w:rPr>
        <w:t xml:space="preserve">presente Resolución y con fundamento en el artículo </w:t>
      </w:r>
      <w:r w:rsidR="00F64C43" w:rsidRPr="00E47213">
        <w:rPr>
          <w:rFonts w:ascii="ITC Avant Garde" w:eastAsia="Times New Roman" w:hAnsi="ITC Avant Garde"/>
          <w:lang w:eastAsia="es-MX"/>
        </w:rPr>
        <w:t xml:space="preserve">305 </w:t>
      </w:r>
      <w:r w:rsidR="004F3596" w:rsidRPr="00E47213">
        <w:rPr>
          <w:rFonts w:ascii="ITC Avant Garde" w:eastAsia="Times New Roman" w:hAnsi="ITC Avant Garde"/>
          <w:lang w:eastAsia="es-MX"/>
        </w:rPr>
        <w:t>de la Ley Federal de Telecomunicaciones y Radiodifusión</w:t>
      </w:r>
      <w:r w:rsidR="00F64C43" w:rsidRPr="00E47213">
        <w:rPr>
          <w:rFonts w:ascii="ITC Avant Garde" w:eastAsia="Times New Roman" w:hAnsi="ITC Avant Garde"/>
          <w:lang w:eastAsia="es-MX"/>
        </w:rPr>
        <w:t>,</w:t>
      </w:r>
      <w:r w:rsidR="004F3596" w:rsidRPr="00E47213">
        <w:rPr>
          <w:rFonts w:ascii="ITC Avant Garde" w:eastAsia="Times New Roman" w:hAnsi="ITC Avant Garde"/>
          <w:lang w:eastAsia="es-MX"/>
        </w:rPr>
        <w:t xml:space="preserve"> </w:t>
      </w:r>
      <w:r w:rsidR="00F64C43" w:rsidRPr="00E47213">
        <w:rPr>
          <w:rFonts w:ascii="ITC Avant Garde" w:eastAsia="Times New Roman" w:hAnsi="ITC Avant Garde"/>
          <w:lang w:eastAsia="es-MX"/>
        </w:rPr>
        <w:t>s</w:t>
      </w:r>
      <w:r w:rsidR="00A15149" w:rsidRPr="00E47213">
        <w:rPr>
          <w:rFonts w:ascii="ITC Avant Garde" w:eastAsia="Times New Roman" w:hAnsi="ITC Avant Garde"/>
          <w:lang w:eastAsia="es-MX"/>
        </w:rPr>
        <w:t>e declara la pérdida en beneficio de la</w:t>
      </w:r>
      <w:r w:rsidR="00CB2909" w:rsidRPr="00E47213">
        <w:rPr>
          <w:rFonts w:ascii="ITC Avant Garde" w:eastAsia="Times New Roman" w:hAnsi="ITC Avant Garde"/>
          <w:lang w:eastAsia="es-MX"/>
        </w:rPr>
        <w:t xml:space="preserve"> </w:t>
      </w:r>
      <w:r w:rsidR="00A15149" w:rsidRPr="00E47213">
        <w:rPr>
          <w:rFonts w:ascii="ITC Avant Garde" w:eastAsia="Times New Roman" w:hAnsi="ITC Avant Garde"/>
          <w:lang w:eastAsia="es-MX"/>
        </w:rPr>
        <w:t xml:space="preserve"> Nación</w:t>
      </w:r>
      <w:r w:rsidR="00950E4E" w:rsidRPr="00E47213">
        <w:rPr>
          <w:rFonts w:ascii="ITC Avant Garde" w:eastAsia="Times New Roman" w:hAnsi="ITC Avant Garde"/>
          <w:lang w:eastAsia="es-MX"/>
        </w:rPr>
        <w:t>, de</w:t>
      </w:r>
      <w:r w:rsidR="00A15149" w:rsidRPr="00E47213">
        <w:rPr>
          <w:rFonts w:ascii="ITC Avant Garde" w:eastAsia="Times New Roman" w:hAnsi="ITC Avant Garde"/>
          <w:lang w:eastAsia="es-MX"/>
        </w:rPr>
        <w:t xml:space="preserve"> los bienes, instalaciones y equipos empleados en la comisión de dicha infracción</w:t>
      </w:r>
      <w:r w:rsidR="004F3596" w:rsidRPr="00E47213">
        <w:rPr>
          <w:rFonts w:ascii="ITC Avant Garde" w:eastAsia="Times New Roman" w:hAnsi="ITC Avant Garde"/>
          <w:b/>
          <w:lang w:eastAsia="es-MX"/>
        </w:rPr>
        <w:t>,</w:t>
      </w:r>
      <w:r w:rsidR="004F3596" w:rsidRPr="00E47213">
        <w:rPr>
          <w:rFonts w:ascii="ITC Avant Garde" w:eastAsia="Times New Roman" w:hAnsi="ITC Avant Garde"/>
          <w:lang w:eastAsia="es-MX"/>
        </w:rPr>
        <w:t xml:space="preserve"> </w:t>
      </w:r>
    </w:p>
    <w:p w:rsidR="00E47213" w:rsidRPr="00E47213" w:rsidRDefault="004F3596" w:rsidP="00E47213">
      <w:pPr>
        <w:pStyle w:val="Textoindependiente"/>
        <w:spacing w:before="240" w:after="240" w:line="360" w:lineRule="auto"/>
        <w:jc w:val="both"/>
        <w:rPr>
          <w:rFonts w:ascii="ITC Avant Garde" w:eastAsia="Times New Roman" w:hAnsi="ITC Avant Garde"/>
          <w:szCs w:val="28"/>
          <w:lang w:eastAsia="es-MX"/>
        </w:rPr>
      </w:pPr>
      <w:r w:rsidRPr="00E47213">
        <w:rPr>
          <w:rFonts w:ascii="ITC Avant Garde" w:eastAsia="Times New Roman" w:hAnsi="ITC Avant Garde"/>
          <w:lang w:eastAsia="es-MX"/>
        </w:rPr>
        <w:lastRenderedPageBreak/>
        <w:t>consistentes en</w:t>
      </w:r>
      <w:r w:rsidR="00950E4E" w:rsidRPr="00E47213">
        <w:rPr>
          <w:rFonts w:ascii="ITC Avant Garde" w:eastAsia="Times New Roman" w:hAnsi="ITC Avant Garde"/>
          <w:lang w:eastAsia="es-MX"/>
        </w:rPr>
        <w:t>:</w:t>
      </w:r>
      <w:r w:rsidR="00066A57" w:rsidRPr="00E47213">
        <w:rPr>
          <w:rFonts w:ascii="ITC Avant Garde" w:eastAsia="Times New Roman" w:hAnsi="ITC Avant Garde"/>
          <w:lang w:eastAsia="es-MX"/>
        </w:rPr>
        <w:t xml:space="preserve"> </w:t>
      </w:r>
      <w:r w:rsidR="00066A57" w:rsidRPr="00E47213">
        <w:rPr>
          <w:rFonts w:ascii="ITC Avant Garde" w:eastAsia="Times New Roman" w:hAnsi="ITC Avant Garde"/>
          <w:b/>
          <w:lang w:eastAsia="es-MX"/>
        </w:rPr>
        <w:t>i)</w:t>
      </w:r>
      <w:r w:rsidR="00066A57" w:rsidRPr="00E47213">
        <w:rPr>
          <w:rFonts w:ascii="ITC Avant Garde" w:eastAsia="Times New Roman" w:hAnsi="ITC Avant Garde"/>
          <w:lang w:eastAsia="es-MX"/>
        </w:rPr>
        <w:t xml:space="preserve"> </w:t>
      </w:r>
      <w:r w:rsidR="00F565CF" w:rsidRPr="00E47213">
        <w:rPr>
          <w:rFonts w:ascii="ITC Avant Garde" w:hAnsi="ITC Avant Garde"/>
        </w:rPr>
        <w:t>Un amplificador de telefonía celular marca Mitecno</w:t>
      </w:r>
      <w:r w:rsidR="006B646C" w:rsidRPr="00E47213">
        <w:rPr>
          <w:rFonts w:ascii="ITC Avant Garde" w:hAnsi="ITC Avant Garde"/>
        </w:rPr>
        <w:t xml:space="preserve"> </w:t>
      </w:r>
      <w:r w:rsidR="00F565CF" w:rsidRPr="00E47213">
        <w:rPr>
          <w:rFonts w:ascii="ITC Avant Garde" w:hAnsi="ITC Avant Garde"/>
        </w:rPr>
        <w:t xml:space="preserve">sin número de serie visible (0251-16); </w:t>
      </w:r>
      <w:r w:rsidR="00F565CF" w:rsidRPr="00E47213">
        <w:rPr>
          <w:rFonts w:ascii="ITC Avant Garde" w:hAnsi="ITC Avant Garde"/>
          <w:b/>
        </w:rPr>
        <w:t>ii)</w:t>
      </w:r>
      <w:r w:rsidR="00F565CF" w:rsidRPr="00E47213">
        <w:rPr>
          <w:rFonts w:ascii="ITC Avant Garde" w:hAnsi="ITC Avant Garde"/>
        </w:rPr>
        <w:t xml:space="preserve"> Un amplificador de telefonía celular</w:t>
      </w:r>
      <w:r w:rsidR="00CC190F" w:rsidRPr="00E47213">
        <w:rPr>
          <w:rFonts w:ascii="ITC Avant Garde" w:hAnsi="ITC Avant Garde"/>
        </w:rPr>
        <w:t xml:space="preserve"> </w:t>
      </w:r>
      <w:r w:rsidR="00F565CF" w:rsidRPr="00E47213">
        <w:rPr>
          <w:rFonts w:ascii="ITC Avant Garde" w:hAnsi="ITC Avant Garde"/>
        </w:rPr>
        <w:t>sin</w:t>
      </w:r>
      <w:r w:rsidR="006B646C" w:rsidRPr="00E47213">
        <w:rPr>
          <w:rFonts w:ascii="ITC Avant Garde" w:hAnsi="ITC Avant Garde"/>
        </w:rPr>
        <w:t xml:space="preserve">  </w:t>
      </w:r>
      <w:r w:rsidR="00F565CF" w:rsidRPr="00E47213">
        <w:rPr>
          <w:rFonts w:ascii="ITC Avant Garde" w:hAnsi="ITC Avant Garde"/>
        </w:rPr>
        <w:t xml:space="preserve">marca ni número de serie visible (0255-16); </w:t>
      </w:r>
      <w:r w:rsidR="00F565CF" w:rsidRPr="00E47213">
        <w:rPr>
          <w:rFonts w:ascii="ITC Avant Garde" w:hAnsi="ITC Avant Garde"/>
          <w:b/>
        </w:rPr>
        <w:t>iii)</w:t>
      </w:r>
      <w:r w:rsidR="00F565CF" w:rsidRPr="00E47213">
        <w:rPr>
          <w:rFonts w:ascii="ITC Avant Garde" w:hAnsi="ITC Avant Garde"/>
        </w:rPr>
        <w:t xml:space="preserve"> Una antena panel cónica marca Grentech, número de serie TX15031618163 (0239-16); </w:t>
      </w:r>
      <w:r w:rsidR="00F565CF" w:rsidRPr="00E47213">
        <w:rPr>
          <w:rFonts w:ascii="ITC Avant Garde" w:hAnsi="ITC Avant Garde"/>
          <w:b/>
        </w:rPr>
        <w:t>iv)</w:t>
      </w:r>
      <w:r w:rsidR="00F565CF" w:rsidRPr="00E47213">
        <w:rPr>
          <w:rFonts w:ascii="ITC Avant Garde" w:hAnsi="ITC Avant Garde"/>
        </w:rPr>
        <w:t xml:space="preserve"> Una antena panel cónica</w:t>
      </w:r>
      <w:r w:rsidR="006B646C" w:rsidRPr="00E47213">
        <w:rPr>
          <w:rFonts w:ascii="ITC Avant Garde" w:hAnsi="ITC Avant Garde"/>
        </w:rPr>
        <w:t xml:space="preserve">  </w:t>
      </w:r>
      <w:r w:rsidR="00F565CF" w:rsidRPr="00E47213">
        <w:rPr>
          <w:rFonts w:ascii="ITC Avant Garde" w:hAnsi="ITC Avant Garde"/>
        </w:rPr>
        <w:t xml:space="preserve">sin marca ni número de serie visible (0249-16); </w:t>
      </w:r>
      <w:r w:rsidR="00F565CF" w:rsidRPr="00E47213">
        <w:rPr>
          <w:rFonts w:ascii="ITC Avant Garde" w:hAnsi="ITC Avant Garde"/>
          <w:b/>
        </w:rPr>
        <w:t>v)</w:t>
      </w:r>
      <w:r w:rsidR="00F565CF" w:rsidRPr="00E47213">
        <w:rPr>
          <w:rFonts w:ascii="ITC Avant Garde" w:hAnsi="ITC Avant Garde"/>
        </w:rPr>
        <w:t xml:space="preserve"> Una antena tipo direccional logarítmica </w:t>
      </w:r>
      <w:r w:rsidR="00305ED6" w:rsidRPr="00E47213">
        <w:rPr>
          <w:rFonts w:ascii="ITC Avant Garde" w:hAnsi="ITC Avant Garde"/>
        </w:rPr>
        <w:t xml:space="preserve">marca </w:t>
      </w:r>
      <w:r w:rsidR="00F565CF" w:rsidRPr="00E47213">
        <w:rPr>
          <w:rFonts w:ascii="ITC Avant Garde" w:hAnsi="ITC Avant Garde"/>
        </w:rPr>
        <w:t>Sunnada</w:t>
      </w:r>
      <w:r w:rsidR="00305ED6" w:rsidRPr="00E47213">
        <w:rPr>
          <w:rFonts w:ascii="ITC Avant Garde" w:hAnsi="ITC Avant Garde"/>
        </w:rPr>
        <w:t xml:space="preserve">, número de serie </w:t>
      </w:r>
      <w:r w:rsidR="00F565CF" w:rsidRPr="00E47213">
        <w:rPr>
          <w:rFonts w:ascii="ITC Avant Garde" w:hAnsi="ITC Avant Garde"/>
        </w:rPr>
        <w:t>16010001</w:t>
      </w:r>
      <w:r w:rsidR="00305ED6" w:rsidRPr="00E47213">
        <w:rPr>
          <w:rFonts w:ascii="ITC Avant Garde" w:hAnsi="ITC Avant Garde"/>
        </w:rPr>
        <w:t xml:space="preserve"> (</w:t>
      </w:r>
      <w:r w:rsidR="00F565CF" w:rsidRPr="00E47213">
        <w:rPr>
          <w:rFonts w:ascii="ITC Avant Garde" w:hAnsi="ITC Avant Garde"/>
        </w:rPr>
        <w:t>0250-16</w:t>
      </w:r>
      <w:r w:rsidR="00305ED6" w:rsidRPr="00E47213">
        <w:rPr>
          <w:rFonts w:ascii="ITC Avant Garde" w:hAnsi="ITC Avant Garde"/>
        </w:rPr>
        <w:t>)</w:t>
      </w:r>
      <w:r w:rsidR="00F565CF" w:rsidRPr="00E47213">
        <w:rPr>
          <w:rFonts w:ascii="ITC Avant Garde" w:hAnsi="ITC Avant Garde"/>
        </w:rPr>
        <w:t xml:space="preserve">; </w:t>
      </w:r>
      <w:r w:rsidR="00F565CF" w:rsidRPr="00E47213">
        <w:rPr>
          <w:rFonts w:ascii="ITC Avant Garde" w:hAnsi="ITC Avant Garde"/>
          <w:b/>
        </w:rPr>
        <w:t>vi)</w:t>
      </w:r>
      <w:r w:rsidR="00F565CF" w:rsidRPr="00E47213">
        <w:rPr>
          <w:rFonts w:ascii="ITC Avant Garde" w:hAnsi="ITC Avant Garde"/>
        </w:rPr>
        <w:t xml:space="preserve"> </w:t>
      </w:r>
      <w:r w:rsidR="00305ED6" w:rsidRPr="00E47213">
        <w:rPr>
          <w:rFonts w:ascii="ITC Avant Garde" w:hAnsi="ITC Avant Garde"/>
        </w:rPr>
        <w:t>Una antena</w:t>
      </w:r>
      <w:r w:rsidR="00CB2909" w:rsidRPr="00E47213">
        <w:rPr>
          <w:rFonts w:ascii="ITC Avant Garde" w:hAnsi="ITC Avant Garde"/>
        </w:rPr>
        <w:t xml:space="preserve">  </w:t>
      </w:r>
      <w:r w:rsidR="00305ED6" w:rsidRPr="00E47213">
        <w:rPr>
          <w:rFonts w:ascii="ITC Avant Garde" w:hAnsi="ITC Avant Garde"/>
        </w:rPr>
        <w:t>tipo direccional logarítmica marca AnnAtec, número de serie710002-081010-0000</w:t>
      </w:r>
      <w:r w:rsidR="00A45A50" w:rsidRPr="00E47213">
        <w:rPr>
          <w:rFonts w:ascii="ITC Avant Garde" w:hAnsi="ITC Avant Garde"/>
        </w:rPr>
        <w:t xml:space="preserve"> </w:t>
      </w:r>
      <w:r w:rsidR="00305ED6" w:rsidRPr="00E47213">
        <w:rPr>
          <w:rFonts w:ascii="ITC Avant Garde" w:hAnsi="ITC Avant Garde"/>
        </w:rPr>
        <w:t xml:space="preserve"> (0252-16); </w:t>
      </w:r>
      <w:r w:rsidR="00305ED6" w:rsidRPr="00E47213">
        <w:rPr>
          <w:rFonts w:ascii="ITC Avant Garde" w:hAnsi="ITC Avant Garde"/>
          <w:b/>
        </w:rPr>
        <w:t>vii)</w:t>
      </w:r>
      <w:r w:rsidR="00305ED6" w:rsidRPr="00E47213">
        <w:rPr>
          <w:rFonts w:ascii="ITC Avant Garde" w:hAnsi="ITC Avant Garde"/>
        </w:rPr>
        <w:t xml:space="preserve"> Dos líneas de transmisión coaxial de aproximadamente 15 metros de longitud sin marca ni n</w:t>
      </w:r>
      <w:r w:rsidR="00CC190F" w:rsidRPr="00E47213">
        <w:rPr>
          <w:rFonts w:ascii="ITC Avant Garde" w:hAnsi="ITC Avant Garde"/>
        </w:rPr>
        <w:t>ú</w:t>
      </w:r>
      <w:r w:rsidR="00305ED6" w:rsidRPr="00E47213">
        <w:rPr>
          <w:rFonts w:ascii="ITC Avant Garde" w:hAnsi="ITC Avant Garde"/>
        </w:rPr>
        <w:t>mero de serie visible (0256-16), y viii) Dos líneas de</w:t>
      </w:r>
      <w:r w:rsidR="006B646C" w:rsidRPr="00E47213">
        <w:rPr>
          <w:rFonts w:ascii="ITC Avant Garde" w:hAnsi="ITC Avant Garde"/>
        </w:rPr>
        <w:t xml:space="preserve">  </w:t>
      </w:r>
      <w:r w:rsidR="00305ED6" w:rsidRPr="00E47213">
        <w:rPr>
          <w:rFonts w:ascii="ITC Avant Garde" w:hAnsi="ITC Avant Garde"/>
        </w:rPr>
        <w:t>transmisión coaxial de aproximadamente 08 metros de longitud</w:t>
      </w:r>
      <w:r w:rsidR="00CC190F" w:rsidRPr="00E47213">
        <w:rPr>
          <w:rFonts w:ascii="ITC Avant Garde" w:hAnsi="ITC Avant Garde"/>
        </w:rPr>
        <w:t xml:space="preserve"> sin marca ni</w:t>
      </w:r>
      <w:r w:rsidR="006B646C" w:rsidRPr="00E47213">
        <w:rPr>
          <w:rFonts w:ascii="ITC Avant Garde" w:hAnsi="ITC Avant Garde"/>
        </w:rPr>
        <w:t xml:space="preserve">  </w:t>
      </w:r>
      <w:r w:rsidR="00CC190F" w:rsidRPr="00E47213">
        <w:rPr>
          <w:rFonts w:ascii="ITC Avant Garde" w:hAnsi="ITC Avant Garde"/>
        </w:rPr>
        <w:t xml:space="preserve">número de serie visible (0257-16) </w:t>
      </w:r>
      <w:r w:rsidR="00066A57" w:rsidRPr="00E47213">
        <w:rPr>
          <w:rFonts w:ascii="ITC Avant Garde" w:eastAsia="Times New Roman" w:hAnsi="ITC Avant Garde"/>
          <w:lang w:eastAsia="es-MX"/>
        </w:rPr>
        <w:t>m</w:t>
      </w:r>
      <w:r w:rsidR="007C0B53" w:rsidRPr="00E47213">
        <w:rPr>
          <w:rFonts w:ascii="ITC Avant Garde" w:hAnsi="ITC Avant Garde"/>
        </w:rPr>
        <w:t>ismos que fueron debidamente identificados</w:t>
      </w:r>
      <w:r w:rsidR="006B646C" w:rsidRPr="00E47213">
        <w:rPr>
          <w:rFonts w:ascii="ITC Avant Garde" w:hAnsi="ITC Avant Garde"/>
        </w:rPr>
        <w:t xml:space="preserve"> </w:t>
      </w:r>
      <w:r w:rsidR="00A45A50" w:rsidRPr="00E47213">
        <w:rPr>
          <w:rFonts w:ascii="ITC Avant Garde" w:hAnsi="ITC Avant Garde"/>
        </w:rPr>
        <w:t xml:space="preserve"> </w:t>
      </w:r>
      <w:r w:rsidR="007C0B53" w:rsidRPr="00E47213">
        <w:rPr>
          <w:rFonts w:ascii="ITC Avant Garde" w:hAnsi="ITC Avant Garde"/>
        </w:rPr>
        <w:t xml:space="preserve">en el </w:t>
      </w:r>
      <w:r w:rsidR="007C0B53" w:rsidRPr="00E47213">
        <w:rPr>
          <w:rFonts w:ascii="ITC Avant Garde" w:hAnsi="ITC Avant Garde"/>
          <w:b/>
        </w:rPr>
        <w:t xml:space="preserve">ACTA DE </w:t>
      </w:r>
      <w:r w:rsidR="00E766CC" w:rsidRPr="00E47213">
        <w:rPr>
          <w:rFonts w:ascii="ITC Avant Garde" w:hAnsi="ITC Avant Garde"/>
          <w:b/>
        </w:rPr>
        <w:t xml:space="preserve">VERIFICACIÓN </w:t>
      </w:r>
      <w:r w:rsidR="001D301A" w:rsidRPr="00E47213">
        <w:rPr>
          <w:rFonts w:ascii="ITC Avant Garde" w:hAnsi="ITC Avant Garde"/>
          <w:b/>
        </w:rPr>
        <w:t>IFT/UC/DGV/249/2016</w:t>
      </w:r>
      <w:r w:rsidRPr="00E47213">
        <w:rPr>
          <w:rFonts w:ascii="ITC Avant Garde" w:eastAsia="Times New Roman" w:hAnsi="ITC Avant Garde"/>
          <w:lang w:eastAsia="es-MX"/>
        </w:rPr>
        <w:t>.</w:t>
      </w:r>
    </w:p>
    <w:p w:rsidR="00E47213" w:rsidRPr="00E47213" w:rsidRDefault="00C37E0D" w:rsidP="00E47213">
      <w:pPr>
        <w:pStyle w:val="Textoindependiente"/>
        <w:spacing w:before="240" w:after="240" w:line="360" w:lineRule="auto"/>
        <w:jc w:val="both"/>
        <w:rPr>
          <w:rFonts w:ascii="ITC Avant Garde" w:eastAsia="Times New Roman" w:hAnsi="ITC Avant Garde"/>
          <w:szCs w:val="28"/>
          <w:lang w:eastAsia="es-MX"/>
        </w:rPr>
      </w:pPr>
      <w:r w:rsidRPr="00E47213">
        <w:rPr>
          <w:rFonts w:ascii="ITC Avant Garde" w:eastAsia="Times New Roman" w:hAnsi="ITC Avant Garde"/>
          <w:b/>
          <w:lang w:eastAsia="es-MX"/>
        </w:rPr>
        <w:t>CUARTO</w:t>
      </w:r>
      <w:r w:rsidR="004F3596" w:rsidRPr="00E47213">
        <w:rPr>
          <w:rFonts w:ascii="ITC Avant Garde" w:eastAsia="Times New Roman" w:hAnsi="ITC Avant Garde"/>
          <w:b/>
          <w:lang w:eastAsia="es-MX"/>
        </w:rPr>
        <w:t>.</w:t>
      </w:r>
      <w:r w:rsidR="004F3596" w:rsidRPr="00E47213">
        <w:rPr>
          <w:rFonts w:ascii="ITC Avant Garde" w:eastAsia="Times New Roman" w:hAnsi="ITC Avant Garde"/>
          <w:lang w:eastAsia="es-MX"/>
        </w:rPr>
        <w:t xml:space="preserve"> </w:t>
      </w:r>
      <w:r w:rsidR="00C770E5" w:rsidRPr="00E47213">
        <w:rPr>
          <w:rFonts w:ascii="ITC Avant Garde" w:eastAsia="Times New Roman" w:hAnsi="ITC Avant Garde"/>
          <w:lang w:eastAsia="es-MX"/>
        </w:rPr>
        <w:t>Con fundamento en los artículos 41 y 43, fracción VI</w:t>
      </w:r>
      <w:r w:rsidR="00BC7B59" w:rsidRPr="00E47213">
        <w:rPr>
          <w:rFonts w:ascii="ITC Avant Garde" w:eastAsia="Times New Roman" w:hAnsi="ITC Avant Garde"/>
          <w:lang w:eastAsia="es-MX"/>
        </w:rPr>
        <w:t>,</w:t>
      </w:r>
      <w:r w:rsidR="00C770E5" w:rsidRPr="00E47213">
        <w:rPr>
          <w:rFonts w:ascii="ITC Avant Garde" w:eastAsia="Times New Roman" w:hAnsi="ITC Avant Garde"/>
          <w:lang w:eastAsia="es-MX"/>
        </w:rPr>
        <w:t xml:space="preserve"> del Estatuto</w:t>
      </w:r>
      <w:r w:rsidR="006B646C" w:rsidRPr="00E47213">
        <w:rPr>
          <w:rFonts w:ascii="ITC Avant Garde" w:eastAsia="Times New Roman" w:hAnsi="ITC Avant Garde"/>
          <w:lang w:eastAsia="es-MX"/>
        </w:rPr>
        <w:t xml:space="preserve"> </w:t>
      </w:r>
      <w:r w:rsidR="00C770E5" w:rsidRPr="00E47213">
        <w:rPr>
          <w:rFonts w:ascii="ITC Avant Garde" w:eastAsia="Times New Roman" w:hAnsi="ITC Avant Garde"/>
          <w:lang w:eastAsia="es-MX"/>
        </w:rPr>
        <w:t>Orgánico del Instituto Federal de Telecomunicaciones, i</w:t>
      </w:r>
      <w:r w:rsidR="00A15149" w:rsidRPr="00E47213">
        <w:rPr>
          <w:rFonts w:ascii="ITC Avant Garde" w:eastAsia="Times New Roman" w:hAnsi="ITC Avant Garde"/>
          <w:lang w:eastAsia="es-MX"/>
        </w:rPr>
        <w:t xml:space="preserve">nstrúyase a la Unidad de Cumplimiento, para que a través de la </w:t>
      </w:r>
      <w:r w:rsidR="00A15149" w:rsidRPr="00E47213">
        <w:rPr>
          <w:rFonts w:ascii="ITC Avant Garde" w:hAnsi="ITC Avant Garde"/>
        </w:rPr>
        <w:t>Dirección General de Verificación</w:t>
      </w:r>
      <w:r w:rsidR="00A15149" w:rsidRPr="00E47213">
        <w:rPr>
          <w:rFonts w:ascii="ITC Avant Garde" w:eastAsia="Times New Roman" w:hAnsi="ITC Avant Garde"/>
          <w:lang w:eastAsia="es-MX"/>
        </w:rPr>
        <w:t xml:space="preserve"> se haga</w:t>
      </w:r>
      <w:r w:rsidR="006B646C" w:rsidRPr="00E47213">
        <w:rPr>
          <w:rFonts w:ascii="ITC Avant Garde" w:eastAsia="Times New Roman" w:hAnsi="ITC Avant Garde"/>
          <w:lang w:eastAsia="es-MX"/>
        </w:rPr>
        <w:t xml:space="preserve">  </w:t>
      </w:r>
      <w:r w:rsidR="00A15149" w:rsidRPr="00E47213">
        <w:rPr>
          <w:rFonts w:ascii="ITC Avant Garde" w:eastAsia="Times New Roman" w:hAnsi="ITC Avant Garde"/>
          <w:lang w:eastAsia="es-MX"/>
        </w:rPr>
        <w:t>del conocimiento del interventor especial (depositario) la revocación de su nombramiento y ponga a disposición los bienes que pasan a poder de la Nación, previa verificación de que los sellos de aseguramiento no han sido violados y</w:t>
      </w:r>
      <w:r w:rsidR="006B646C" w:rsidRPr="00E47213">
        <w:rPr>
          <w:rFonts w:ascii="ITC Avant Garde" w:eastAsia="Times New Roman" w:hAnsi="ITC Avant Garde"/>
          <w:lang w:eastAsia="es-MX"/>
        </w:rPr>
        <w:t xml:space="preserve">  </w:t>
      </w:r>
      <w:r w:rsidR="00A15149" w:rsidRPr="00E47213">
        <w:rPr>
          <w:rFonts w:ascii="ITC Avant Garde" w:eastAsia="Times New Roman" w:hAnsi="ITC Avant Garde"/>
          <w:lang w:eastAsia="es-MX"/>
        </w:rPr>
        <w:t>previo inventario pormenorizado de los citados bienes</w:t>
      </w:r>
      <w:r w:rsidR="004F3596" w:rsidRPr="00E47213">
        <w:rPr>
          <w:rFonts w:ascii="ITC Avant Garde" w:eastAsia="Times New Roman" w:hAnsi="ITC Avant Garde"/>
          <w:bCs/>
          <w:color w:val="000000"/>
          <w:lang w:eastAsia="es-MX"/>
        </w:rPr>
        <w:t xml:space="preserve">. </w:t>
      </w:r>
    </w:p>
    <w:p w:rsidR="00E47213" w:rsidRPr="00E47213" w:rsidRDefault="00C37E0D" w:rsidP="00E47213">
      <w:pPr>
        <w:pStyle w:val="Textoindependiente"/>
        <w:tabs>
          <w:tab w:val="left" w:pos="993"/>
        </w:tabs>
        <w:spacing w:before="240" w:after="240" w:line="360" w:lineRule="auto"/>
        <w:jc w:val="both"/>
        <w:rPr>
          <w:rFonts w:ascii="ITC Avant Garde" w:hAnsi="ITC Avant Garde"/>
          <w:szCs w:val="28"/>
        </w:rPr>
      </w:pPr>
      <w:r w:rsidRPr="00E47213">
        <w:rPr>
          <w:rFonts w:ascii="ITC Avant Garde" w:eastAsia="Times New Roman" w:hAnsi="ITC Avant Garde"/>
          <w:b/>
          <w:lang w:eastAsia="es-MX"/>
        </w:rPr>
        <w:t>QU</w:t>
      </w:r>
      <w:r w:rsidR="004A6C15" w:rsidRPr="00E47213">
        <w:rPr>
          <w:rFonts w:ascii="ITC Avant Garde" w:eastAsia="Times New Roman" w:hAnsi="ITC Avant Garde"/>
          <w:b/>
          <w:lang w:eastAsia="es-MX"/>
        </w:rPr>
        <w:t>I</w:t>
      </w:r>
      <w:r w:rsidRPr="00E47213">
        <w:rPr>
          <w:rFonts w:ascii="ITC Avant Garde" w:eastAsia="Times New Roman" w:hAnsi="ITC Avant Garde"/>
          <w:b/>
          <w:lang w:eastAsia="es-MX"/>
        </w:rPr>
        <w:t>NTO</w:t>
      </w:r>
      <w:r w:rsidR="004F3596" w:rsidRPr="00E47213">
        <w:rPr>
          <w:rFonts w:ascii="ITC Avant Garde" w:eastAsia="Times New Roman" w:hAnsi="ITC Avant Garde"/>
          <w:b/>
          <w:lang w:eastAsia="es-MX"/>
        </w:rPr>
        <w:t>.</w:t>
      </w:r>
      <w:r w:rsidR="004F3596" w:rsidRPr="00E47213">
        <w:rPr>
          <w:rFonts w:ascii="ITC Avant Garde" w:eastAsia="Times New Roman" w:hAnsi="ITC Avant Garde"/>
          <w:lang w:eastAsia="es-MX"/>
        </w:rPr>
        <w:t xml:space="preserve"> </w:t>
      </w:r>
      <w:r w:rsidR="0071012F" w:rsidRPr="00E47213">
        <w:rPr>
          <w:rFonts w:ascii="ITC Avant Garde" w:eastAsia="Times New Roman" w:hAnsi="ITC Avant Garde"/>
          <w:lang w:eastAsia="es-MX"/>
        </w:rPr>
        <w:t>Con fundamento en el artículo 35, fracción I</w:t>
      </w:r>
      <w:r w:rsidR="00BC7B59" w:rsidRPr="00E47213">
        <w:rPr>
          <w:rFonts w:ascii="ITC Avant Garde" w:eastAsia="Times New Roman" w:hAnsi="ITC Avant Garde"/>
          <w:lang w:eastAsia="es-MX"/>
        </w:rPr>
        <w:t>,</w:t>
      </w:r>
      <w:r w:rsidR="0071012F" w:rsidRPr="00E47213">
        <w:rPr>
          <w:rFonts w:ascii="ITC Avant Garde" w:eastAsia="Times New Roman" w:hAnsi="ITC Avant Garde"/>
          <w:lang w:eastAsia="es-MX"/>
        </w:rPr>
        <w:t xml:space="preserve"> de la Ley Federal de Procedimiento Administrativo, s</w:t>
      </w:r>
      <w:r w:rsidR="00A15149" w:rsidRPr="00E47213">
        <w:rPr>
          <w:rFonts w:ascii="ITC Avant Garde" w:eastAsia="Times New Roman" w:hAnsi="ITC Avant Garde"/>
          <w:lang w:eastAsia="es-MX"/>
        </w:rPr>
        <w:t>e ordena que la presente Resolución se notifique personalmente a</w:t>
      </w:r>
      <w:r w:rsidRPr="00E47213">
        <w:rPr>
          <w:rFonts w:ascii="ITC Avant Garde" w:eastAsia="Times New Roman" w:hAnsi="ITC Avant Garde"/>
          <w:lang w:eastAsia="es-MX"/>
        </w:rPr>
        <w:t>l</w:t>
      </w:r>
      <w:r w:rsidR="00A15149" w:rsidRPr="00E47213">
        <w:rPr>
          <w:rFonts w:ascii="ITC Avant Garde" w:eastAsia="Times New Roman" w:hAnsi="ITC Avant Garde"/>
          <w:lang w:eastAsia="es-MX"/>
        </w:rPr>
        <w:t xml:space="preserve"> </w:t>
      </w:r>
      <w:r w:rsidR="0081015F" w:rsidRPr="00E47213">
        <w:rPr>
          <w:rFonts w:ascii="ITC Avant Garde" w:hAnsi="ITC Avant Garde" w:cs="Tahoma"/>
          <w:b/>
        </w:rPr>
        <w:t>PROPIETARIO, POSEEDOR Y/O RESPONSABLE Y/O ENCARGADO</w:t>
      </w:r>
      <w:r w:rsidR="006B646C" w:rsidRPr="00E47213">
        <w:rPr>
          <w:rFonts w:ascii="ITC Avant Garde" w:hAnsi="ITC Avant Garde" w:cs="Tahoma"/>
          <w:b/>
        </w:rPr>
        <w:t xml:space="preserve">  </w:t>
      </w:r>
      <w:r w:rsidR="0081015F" w:rsidRPr="00E47213">
        <w:rPr>
          <w:rFonts w:ascii="ITC Avant Garde" w:hAnsi="ITC Avant Garde" w:cs="Tahoma"/>
          <w:b/>
        </w:rPr>
        <w:t>DE LOS EQUIPOS DE TELECOMUNICACIONES CON LOS QUE SE HACÍA USO DE FRECUENCIAS EN EL INTERVALO DE</w:t>
      </w:r>
      <w:r w:rsidR="0081015F" w:rsidRPr="00E47213">
        <w:rPr>
          <w:rFonts w:ascii="ITC Avant Garde" w:hAnsi="ITC Avant Garde" w:cs="Tahoma"/>
        </w:rPr>
        <w:t xml:space="preserve"> </w:t>
      </w:r>
      <w:r w:rsidR="0081015F" w:rsidRPr="00E47213">
        <w:rPr>
          <w:rFonts w:ascii="ITC Avant Garde" w:hAnsi="ITC Avant Garde" w:cs="Tahoma"/>
          <w:b/>
        </w:rPr>
        <w:t>1820 MHz a 1920 MHz</w:t>
      </w:r>
      <w:r w:rsidRPr="00E47213">
        <w:rPr>
          <w:rFonts w:ascii="ITC Avant Garde" w:hAnsi="ITC Avant Garde" w:cs="Tahoma"/>
          <w:b/>
        </w:rPr>
        <w:t>,</w:t>
      </w:r>
      <w:r w:rsidRPr="00E47213" w:rsidDel="00C37E0D">
        <w:rPr>
          <w:rFonts w:ascii="ITC Avant Garde" w:eastAsia="Times New Roman" w:hAnsi="ITC Avant Garde"/>
          <w:b/>
          <w:bCs/>
          <w:color w:val="000000"/>
          <w:lang w:eastAsia="es-MX"/>
        </w:rPr>
        <w:t xml:space="preserve"> </w:t>
      </w:r>
      <w:r w:rsidR="00A15149" w:rsidRPr="00E47213">
        <w:rPr>
          <w:rFonts w:ascii="ITC Avant Garde" w:eastAsia="Times New Roman" w:hAnsi="ITC Avant Garde"/>
          <w:lang w:eastAsia="es-MX"/>
        </w:rPr>
        <w:t>en el domicilio precisado</w:t>
      </w:r>
      <w:r w:rsidR="00CB2909" w:rsidRPr="00E47213">
        <w:rPr>
          <w:rFonts w:ascii="ITC Avant Garde" w:eastAsia="Times New Roman" w:hAnsi="ITC Avant Garde"/>
          <w:lang w:eastAsia="es-MX"/>
        </w:rPr>
        <w:t xml:space="preserve">  </w:t>
      </w:r>
      <w:r w:rsidR="00A15149" w:rsidRPr="00E47213">
        <w:rPr>
          <w:rFonts w:ascii="ITC Avant Garde" w:eastAsia="Times New Roman" w:hAnsi="ITC Avant Garde"/>
          <w:lang w:eastAsia="es-MX"/>
        </w:rPr>
        <w:t>en el proemio de la presente Resolución</w:t>
      </w:r>
      <w:r w:rsidR="004F3596" w:rsidRPr="00E47213">
        <w:rPr>
          <w:rFonts w:ascii="ITC Avant Garde" w:eastAsia="Times New Roman" w:hAnsi="ITC Avant Garde"/>
          <w:bCs/>
          <w:color w:val="000000"/>
          <w:lang w:eastAsia="es-MX"/>
        </w:rPr>
        <w:t>.</w:t>
      </w:r>
    </w:p>
    <w:p w:rsidR="00E47213" w:rsidRPr="00E47213" w:rsidRDefault="00C37E0D" w:rsidP="00E47213">
      <w:pPr>
        <w:pStyle w:val="Textoindependiente"/>
        <w:tabs>
          <w:tab w:val="left" w:pos="993"/>
        </w:tabs>
        <w:spacing w:before="240" w:after="240" w:line="360" w:lineRule="auto"/>
        <w:jc w:val="both"/>
        <w:rPr>
          <w:rFonts w:ascii="ITC Avant Garde" w:eastAsia="Times New Roman" w:hAnsi="ITC Avant Garde"/>
          <w:b/>
          <w:lang w:eastAsia="es-MX"/>
        </w:rPr>
      </w:pPr>
      <w:r w:rsidRPr="00E47213">
        <w:rPr>
          <w:rFonts w:ascii="ITC Avant Garde" w:eastAsia="Times New Roman" w:hAnsi="ITC Avant Garde"/>
          <w:b/>
          <w:lang w:eastAsia="es-MX"/>
        </w:rPr>
        <w:t>SEXTO</w:t>
      </w:r>
      <w:r w:rsidR="00A15149" w:rsidRPr="00E47213">
        <w:rPr>
          <w:rFonts w:ascii="ITC Avant Garde" w:eastAsia="Times New Roman" w:hAnsi="ITC Avant Garde"/>
          <w:b/>
          <w:lang w:eastAsia="es-MX"/>
        </w:rPr>
        <w:t xml:space="preserve">. </w:t>
      </w:r>
      <w:r w:rsidR="005D0D8A" w:rsidRPr="00E47213">
        <w:rPr>
          <w:rFonts w:ascii="ITC Avant Garde" w:eastAsia="Times New Roman" w:hAnsi="ITC Avant Garde"/>
          <w:lang w:eastAsia="es-MX"/>
        </w:rPr>
        <w:t>En términos del artículo 3, fracción XIV</w:t>
      </w:r>
      <w:r w:rsidR="00BC7B59" w:rsidRPr="00E47213">
        <w:rPr>
          <w:rFonts w:ascii="ITC Avant Garde" w:eastAsia="Times New Roman" w:hAnsi="ITC Avant Garde"/>
          <w:lang w:eastAsia="es-MX"/>
        </w:rPr>
        <w:t>,</w:t>
      </w:r>
      <w:r w:rsidR="005D0D8A" w:rsidRPr="00E47213">
        <w:rPr>
          <w:rFonts w:ascii="ITC Avant Garde" w:eastAsia="Times New Roman" w:hAnsi="ITC Avant Garde"/>
          <w:lang w:eastAsia="es-MX"/>
        </w:rPr>
        <w:t xml:space="preserve"> de la Ley Federal de Procedimiento Administrativo, se</w:t>
      </w:r>
      <w:r w:rsidR="00A15149" w:rsidRPr="00E47213">
        <w:rPr>
          <w:rFonts w:ascii="ITC Avant Garde" w:eastAsia="Times New Roman" w:hAnsi="ITC Avant Garde"/>
          <w:lang w:eastAsia="es-MX"/>
        </w:rPr>
        <w:t xml:space="preserve"> informa a</w:t>
      </w:r>
      <w:r w:rsidRPr="00E47213">
        <w:rPr>
          <w:rFonts w:ascii="ITC Avant Garde" w:eastAsia="Times New Roman" w:hAnsi="ITC Avant Garde"/>
          <w:lang w:eastAsia="es-MX"/>
        </w:rPr>
        <w:t>l</w:t>
      </w:r>
      <w:r w:rsidR="00A15149" w:rsidRPr="00E47213">
        <w:rPr>
          <w:rFonts w:ascii="ITC Avant Garde" w:eastAsia="Times New Roman" w:hAnsi="ITC Avant Garde"/>
          <w:b/>
          <w:lang w:eastAsia="es-MX"/>
        </w:rPr>
        <w:t xml:space="preserve"> </w:t>
      </w:r>
      <w:r w:rsidR="0081015F" w:rsidRPr="00E47213">
        <w:rPr>
          <w:rFonts w:ascii="ITC Avant Garde" w:hAnsi="ITC Avant Garde" w:cs="Tahoma"/>
          <w:b/>
        </w:rPr>
        <w:t>PROPIETARIO, POSEEDOR Y/O RESPONSABLE Y/O ENCARGADO DE LOS EQUIPOS DE TELECOMUNICACIONES CON LOS QUE SE HACÍA</w:t>
      </w:r>
      <w:r w:rsidR="00CB2909" w:rsidRPr="00E47213">
        <w:rPr>
          <w:rFonts w:ascii="ITC Avant Garde" w:hAnsi="ITC Avant Garde" w:cs="Tahoma"/>
          <w:b/>
        </w:rPr>
        <w:t xml:space="preserve"> </w:t>
      </w:r>
      <w:r w:rsidR="00A45A50" w:rsidRPr="00E47213">
        <w:rPr>
          <w:rFonts w:ascii="ITC Avant Garde" w:hAnsi="ITC Avant Garde" w:cs="Tahoma"/>
          <w:b/>
        </w:rPr>
        <w:t xml:space="preserve"> </w:t>
      </w:r>
      <w:r w:rsidR="0081015F" w:rsidRPr="00E47213">
        <w:rPr>
          <w:rFonts w:ascii="ITC Avant Garde" w:hAnsi="ITC Avant Garde" w:cs="Tahoma"/>
          <w:b/>
        </w:rPr>
        <w:t>USO DE FRECUENCIAS EN EL INTERVALO DE</w:t>
      </w:r>
      <w:r w:rsidR="0081015F" w:rsidRPr="00E47213">
        <w:rPr>
          <w:rFonts w:ascii="ITC Avant Garde" w:hAnsi="ITC Avant Garde" w:cs="Tahoma"/>
        </w:rPr>
        <w:t xml:space="preserve"> </w:t>
      </w:r>
      <w:r w:rsidR="0081015F" w:rsidRPr="00E47213">
        <w:rPr>
          <w:rFonts w:ascii="ITC Avant Garde" w:hAnsi="ITC Avant Garde" w:cs="Tahoma"/>
          <w:b/>
        </w:rPr>
        <w:t>1820 MHz a 1920 MHz</w:t>
      </w:r>
      <w:r w:rsidRPr="00E47213">
        <w:rPr>
          <w:rFonts w:ascii="ITC Avant Garde" w:hAnsi="ITC Avant Garde" w:cs="Tahoma"/>
          <w:b/>
        </w:rPr>
        <w:t xml:space="preserve"> </w:t>
      </w:r>
      <w:r w:rsidR="00CA76F2" w:rsidRPr="00E47213">
        <w:rPr>
          <w:rFonts w:ascii="ITC Avant Garde" w:eastAsia="Times New Roman" w:hAnsi="ITC Avant Garde"/>
          <w:bCs/>
          <w:color w:val="000000"/>
          <w:lang w:eastAsia="es-MX"/>
        </w:rPr>
        <w:t xml:space="preserve"> </w:t>
      </w:r>
      <w:r w:rsidR="007C0B53" w:rsidRPr="00E47213">
        <w:rPr>
          <w:rFonts w:ascii="ITC Avant Garde" w:eastAsia="Times New Roman" w:hAnsi="ITC Avant Garde"/>
          <w:bCs/>
          <w:color w:val="000000"/>
          <w:lang w:eastAsia="es-MX"/>
        </w:rPr>
        <w:t>que podrá</w:t>
      </w:r>
      <w:r w:rsidR="00CB2909" w:rsidRPr="00E47213">
        <w:rPr>
          <w:rFonts w:ascii="ITC Avant Garde" w:eastAsia="Times New Roman" w:hAnsi="ITC Avant Garde"/>
          <w:bCs/>
          <w:color w:val="000000"/>
          <w:lang w:eastAsia="es-MX"/>
        </w:rPr>
        <w:t xml:space="preserve">  </w:t>
      </w:r>
      <w:r w:rsidR="00A15149" w:rsidRPr="00E47213">
        <w:rPr>
          <w:rFonts w:ascii="ITC Avant Garde" w:eastAsia="Times New Roman" w:hAnsi="ITC Avant Garde"/>
          <w:bCs/>
          <w:color w:val="000000"/>
          <w:lang w:eastAsia="es-MX"/>
        </w:rPr>
        <w:t>consultar el expediente en que se actúa en las oficinas de la Unidad de</w:t>
      </w:r>
      <w:r w:rsidR="00CB2909" w:rsidRPr="00E47213">
        <w:rPr>
          <w:rFonts w:ascii="ITC Avant Garde" w:eastAsia="Times New Roman" w:hAnsi="ITC Avant Garde"/>
          <w:bCs/>
          <w:color w:val="000000"/>
          <w:lang w:eastAsia="es-MX"/>
        </w:rPr>
        <w:t xml:space="preserve"> </w:t>
      </w:r>
      <w:r w:rsidR="00A45A50" w:rsidRPr="00E47213">
        <w:rPr>
          <w:rFonts w:ascii="ITC Avant Garde" w:eastAsia="Times New Roman" w:hAnsi="ITC Avant Garde"/>
          <w:bCs/>
          <w:color w:val="000000"/>
          <w:lang w:eastAsia="es-MX"/>
        </w:rPr>
        <w:t xml:space="preserve"> </w:t>
      </w:r>
      <w:r w:rsidR="00A15149" w:rsidRPr="00E47213">
        <w:rPr>
          <w:rFonts w:ascii="ITC Avant Garde" w:eastAsia="Times New Roman" w:hAnsi="ITC Avant Garde"/>
          <w:bCs/>
          <w:color w:val="000000"/>
          <w:lang w:eastAsia="es-MX"/>
        </w:rPr>
        <w:t xml:space="preserve">Cumplimiento del Instituto </w:t>
      </w:r>
      <w:r w:rsidR="00A15149" w:rsidRPr="00E47213">
        <w:rPr>
          <w:rFonts w:ascii="ITC Avant Garde" w:eastAsia="Times New Roman" w:hAnsi="ITC Avant Garde"/>
          <w:bCs/>
          <w:color w:val="000000"/>
          <w:lang w:eastAsia="es-MX"/>
        </w:rPr>
        <w:lastRenderedPageBreak/>
        <w:t>Federal de Telecomunicaciones, con domicilio en</w:t>
      </w:r>
      <w:r w:rsidR="00CB2909" w:rsidRPr="00E47213">
        <w:rPr>
          <w:rFonts w:ascii="ITC Avant Garde" w:eastAsia="Times New Roman" w:hAnsi="ITC Avant Garde"/>
          <w:bCs/>
          <w:color w:val="000000"/>
          <w:lang w:eastAsia="es-MX"/>
        </w:rPr>
        <w:t xml:space="preserve">  </w:t>
      </w:r>
      <w:r w:rsidR="00A15149" w:rsidRPr="00E47213">
        <w:rPr>
          <w:rFonts w:ascii="ITC Avant Garde" w:hAnsi="ITC Avant Garde"/>
          <w:color w:val="000000"/>
        </w:rPr>
        <w:t>Avenida Insurgentes Sur número 838, cuarto piso, Colonia Del Valle, Delegación</w:t>
      </w:r>
      <w:r w:rsidR="006B646C" w:rsidRPr="00E47213">
        <w:rPr>
          <w:rFonts w:ascii="ITC Avant Garde" w:hAnsi="ITC Avant Garde"/>
          <w:color w:val="000000"/>
        </w:rPr>
        <w:t xml:space="preserve">  </w:t>
      </w:r>
      <w:r w:rsidR="00A15149" w:rsidRPr="00E47213">
        <w:rPr>
          <w:rFonts w:ascii="ITC Avant Garde" w:hAnsi="ITC Avant Garde"/>
          <w:color w:val="000000"/>
        </w:rPr>
        <w:t>Benito Juárez, México, Código Postal 03100</w:t>
      </w:r>
      <w:r w:rsidR="00A15149" w:rsidRPr="00E47213">
        <w:rPr>
          <w:rFonts w:ascii="ITC Avant Garde" w:eastAsia="Times New Roman" w:hAnsi="ITC Avant Garde"/>
          <w:bCs/>
          <w:color w:val="000000"/>
          <w:lang w:eastAsia="es-MX"/>
        </w:rPr>
        <w:t xml:space="preserve">, </w:t>
      </w:r>
      <w:r w:rsidR="004C3A5F" w:rsidRPr="00E47213">
        <w:rPr>
          <w:rFonts w:ascii="ITC Avant Garde" w:eastAsia="Times New Roman" w:hAnsi="ITC Avant Garde"/>
          <w:bCs/>
          <w:color w:val="000000"/>
          <w:lang w:eastAsia="es-MX"/>
        </w:rPr>
        <w:t>Ciudad de México</w:t>
      </w:r>
      <w:r w:rsidR="00A15149" w:rsidRPr="00E47213">
        <w:rPr>
          <w:rFonts w:ascii="ITC Avant Garde" w:hAnsi="ITC Avant Garde"/>
          <w:color w:val="000000"/>
        </w:rPr>
        <w:t xml:space="preserve">, </w:t>
      </w:r>
      <w:r w:rsidR="00A15149" w:rsidRPr="00E47213">
        <w:rPr>
          <w:rFonts w:ascii="ITC Avant Garde" w:eastAsia="Times New Roman" w:hAnsi="ITC Avant Garde"/>
          <w:lang w:eastAsia="es-MX"/>
        </w:rPr>
        <w:t>(edificio alterno a</w:t>
      </w:r>
      <w:r w:rsidR="006B646C" w:rsidRPr="00E47213">
        <w:rPr>
          <w:rFonts w:ascii="ITC Avant Garde" w:eastAsia="Times New Roman" w:hAnsi="ITC Avant Garde"/>
          <w:lang w:eastAsia="es-MX"/>
        </w:rPr>
        <w:t xml:space="preserve"> </w:t>
      </w:r>
      <w:r w:rsidR="00A15149" w:rsidRPr="00E47213">
        <w:rPr>
          <w:rFonts w:ascii="ITC Avant Garde" w:eastAsia="Times New Roman" w:hAnsi="ITC Avant Garde"/>
          <w:lang w:eastAsia="es-MX"/>
        </w:rPr>
        <w:t xml:space="preserve">la sede de este Instituto) </w:t>
      </w:r>
      <w:r w:rsidR="00A15149" w:rsidRPr="00E47213">
        <w:rPr>
          <w:rFonts w:ascii="ITC Avant Garde" w:eastAsia="Times New Roman" w:hAnsi="ITC Avant Garde"/>
          <w:bCs/>
          <w:color w:val="000000"/>
          <w:lang w:eastAsia="es-MX"/>
        </w:rPr>
        <w:t>dentro del siguiente horario: de lunes a jueves las 9:00 a</w:t>
      </w:r>
      <w:r w:rsidR="006B646C" w:rsidRPr="00E47213">
        <w:rPr>
          <w:rFonts w:ascii="ITC Avant Garde" w:eastAsia="Times New Roman" w:hAnsi="ITC Avant Garde"/>
          <w:bCs/>
          <w:color w:val="000000"/>
          <w:lang w:eastAsia="es-MX"/>
        </w:rPr>
        <w:t xml:space="preserve">  </w:t>
      </w:r>
      <w:r w:rsidR="00A15149" w:rsidRPr="00E47213">
        <w:rPr>
          <w:rFonts w:ascii="ITC Avant Garde" w:eastAsia="Times New Roman" w:hAnsi="ITC Avant Garde"/>
          <w:bCs/>
          <w:color w:val="000000"/>
          <w:lang w:eastAsia="es-MX"/>
        </w:rPr>
        <w:t>las 18:</w:t>
      </w:r>
      <w:r w:rsidR="0041009F" w:rsidRPr="00E47213">
        <w:rPr>
          <w:rFonts w:ascii="ITC Avant Garde" w:eastAsia="Times New Roman" w:hAnsi="ITC Avant Garde"/>
          <w:bCs/>
          <w:color w:val="000000"/>
          <w:lang w:eastAsia="es-MX"/>
        </w:rPr>
        <w:t>3</w:t>
      </w:r>
      <w:r w:rsidR="00A15149" w:rsidRPr="00E47213">
        <w:rPr>
          <w:rFonts w:ascii="ITC Avant Garde" w:eastAsia="Times New Roman" w:hAnsi="ITC Avant Garde"/>
          <w:bCs/>
          <w:color w:val="000000"/>
          <w:lang w:eastAsia="es-MX"/>
        </w:rPr>
        <w:t xml:space="preserve">0 horas y el viernes de </w:t>
      </w:r>
      <w:r w:rsidR="0041009F" w:rsidRPr="00E47213">
        <w:rPr>
          <w:rFonts w:ascii="ITC Avant Garde" w:eastAsia="Times New Roman" w:hAnsi="ITC Avant Garde"/>
          <w:bCs/>
          <w:color w:val="000000"/>
          <w:lang w:eastAsia="es-MX"/>
        </w:rPr>
        <w:t>9</w:t>
      </w:r>
      <w:r w:rsidR="00A15149" w:rsidRPr="00E47213">
        <w:rPr>
          <w:rFonts w:ascii="ITC Avant Garde" w:eastAsia="Times New Roman" w:hAnsi="ITC Avant Garde"/>
          <w:bCs/>
          <w:color w:val="000000"/>
          <w:lang w:eastAsia="es-MX"/>
        </w:rPr>
        <w:t>:</w:t>
      </w:r>
      <w:r w:rsidR="0041009F" w:rsidRPr="00E47213">
        <w:rPr>
          <w:rFonts w:ascii="ITC Avant Garde" w:eastAsia="Times New Roman" w:hAnsi="ITC Avant Garde"/>
          <w:bCs/>
          <w:color w:val="000000"/>
          <w:lang w:eastAsia="es-MX"/>
        </w:rPr>
        <w:t>00</w:t>
      </w:r>
      <w:r w:rsidR="00A15149" w:rsidRPr="00E47213">
        <w:rPr>
          <w:rFonts w:ascii="ITC Avant Garde" w:eastAsia="Times New Roman" w:hAnsi="ITC Avant Garde"/>
          <w:bCs/>
          <w:color w:val="000000"/>
          <w:lang w:eastAsia="es-MX"/>
        </w:rPr>
        <w:t xml:space="preserve"> a 1</w:t>
      </w:r>
      <w:r w:rsidR="0041009F" w:rsidRPr="00E47213">
        <w:rPr>
          <w:rFonts w:ascii="ITC Avant Garde" w:eastAsia="Times New Roman" w:hAnsi="ITC Avant Garde"/>
          <w:bCs/>
          <w:color w:val="000000"/>
          <w:lang w:eastAsia="es-MX"/>
        </w:rPr>
        <w:t>5</w:t>
      </w:r>
      <w:r w:rsidR="00A15149" w:rsidRPr="00E47213">
        <w:rPr>
          <w:rFonts w:ascii="ITC Avant Garde" w:eastAsia="Times New Roman" w:hAnsi="ITC Avant Garde"/>
          <w:bCs/>
          <w:color w:val="000000"/>
          <w:lang w:eastAsia="es-MX"/>
        </w:rPr>
        <w:t>:</w:t>
      </w:r>
      <w:r w:rsidR="0041009F" w:rsidRPr="00E47213">
        <w:rPr>
          <w:rFonts w:ascii="ITC Avant Garde" w:eastAsia="Times New Roman" w:hAnsi="ITC Avant Garde"/>
          <w:bCs/>
          <w:color w:val="000000"/>
          <w:lang w:eastAsia="es-MX"/>
        </w:rPr>
        <w:t>00</w:t>
      </w:r>
      <w:r w:rsidR="00A15149" w:rsidRPr="00E47213">
        <w:rPr>
          <w:rFonts w:ascii="ITC Avant Garde" w:eastAsia="Times New Roman" w:hAnsi="ITC Avant Garde"/>
          <w:bCs/>
          <w:color w:val="000000"/>
          <w:lang w:eastAsia="es-MX"/>
        </w:rPr>
        <w:t xml:space="preserve"> horas.</w:t>
      </w:r>
    </w:p>
    <w:p w:rsidR="00E47213" w:rsidRPr="00E47213" w:rsidRDefault="00C37E0D" w:rsidP="00E47213">
      <w:pPr>
        <w:pStyle w:val="Textoindependiente"/>
        <w:tabs>
          <w:tab w:val="left" w:pos="993"/>
        </w:tabs>
        <w:spacing w:before="240" w:after="240" w:line="360" w:lineRule="auto"/>
        <w:jc w:val="both"/>
        <w:rPr>
          <w:rFonts w:ascii="ITC Avant Garde" w:hAnsi="ITC Avant Garde"/>
          <w:b/>
        </w:rPr>
      </w:pPr>
      <w:r w:rsidRPr="00E47213">
        <w:rPr>
          <w:rFonts w:ascii="ITC Avant Garde" w:eastAsia="Times New Roman" w:hAnsi="ITC Avant Garde"/>
          <w:b/>
          <w:lang w:eastAsia="es-MX"/>
        </w:rPr>
        <w:t>SÉPTIMO</w:t>
      </w:r>
      <w:r w:rsidR="004F3596" w:rsidRPr="00E47213">
        <w:rPr>
          <w:rFonts w:ascii="ITC Avant Garde" w:eastAsia="Times New Roman" w:hAnsi="ITC Avant Garde"/>
          <w:b/>
          <w:lang w:eastAsia="es-MX"/>
        </w:rPr>
        <w:t>.</w:t>
      </w:r>
      <w:r w:rsidR="004F3596" w:rsidRPr="00E47213">
        <w:rPr>
          <w:rFonts w:ascii="ITC Avant Garde" w:eastAsia="Times New Roman" w:hAnsi="ITC Avant Garde"/>
          <w:lang w:eastAsia="es-MX"/>
        </w:rPr>
        <w:t xml:space="preserve"> </w:t>
      </w:r>
      <w:r w:rsidR="00A15149" w:rsidRPr="00E47213">
        <w:rPr>
          <w:rFonts w:ascii="ITC Avant Garde" w:eastAsia="Times New Roman" w:hAnsi="ITC Avant Garde"/>
          <w:bCs/>
          <w:lang w:eastAsia="es-MX"/>
        </w:rPr>
        <w:t>En cumplimiento a lo dispuesto en los artículos 3, fracción XV</w:t>
      </w:r>
      <w:r w:rsidR="00126C27" w:rsidRPr="00E47213">
        <w:rPr>
          <w:rFonts w:ascii="ITC Avant Garde" w:eastAsia="Times New Roman" w:hAnsi="ITC Avant Garde"/>
          <w:bCs/>
          <w:lang w:eastAsia="es-MX"/>
        </w:rPr>
        <w:t>,</w:t>
      </w:r>
      <w:r w:rsidR="00A15149" w:rsidRPr="00E47213">
        <w:rPr>
          <w:rFonts w:ascii="ITC Avant Garde" w:eastAsia="Times New Roman" w:hAnsi="ITC Avant Garde"/>
          <w:bCs/>
          <w:lang w:eastAsia="es-MX"/>
        </w:rPr>
        <w:t xml:space="preserve"> y 39 de la</w:t>
      </w:r>
      <w:r w:rsidR="006B646C"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Ley Federal de Procedimiento Administrativo, se hace del conocimiento de</w:t>
      </w:r>
      <w:r w:rsidRPr="00E47213">
        <w:rPr>
          <w:rFonts w:ascii="ITC Avant Garde" w:eastAsia="Times New Roman" w:hAnsi="ITC Avant Garde"/>
          <w:bCs/>
          <w:lang w:eastAsia="es-MX"/>
        </w:rPr>
        <w:t>l</w:t>
      </w:r>
      <w:r w:rsidR="00A15149" w:rsidRPr="00E47213">
        <w:rPr>
          <w:rFonts w:ascii="ITC Avant Garde" w:eastAsia="Times New Roman" w:hAnsi="ITC Avant Garde"/>
          <w:bCs/>
          <w:lang w:eastAsia="es-MX"/>
        </w:rPr>
        <w:t xml:space="preserve"> </w:t>
      </w:r>
      <w:r w:rsidRPr="00E47213">
        <w:rPr>
          <w:rFonts w:ascii="ITC Avant Garde" w:hAnsi="ITC Avant Garde" w:cs="Tahoma"/>
          <w:b/>
        </w:rPr>
        <w:t xml:space="preserve">PROPIETARIO, POSEEDOR Y/O RESPONSABLE Y/O ENCARGADO DE LOS EQUIPOS DE TELECOMUNICACIONES </w:t>
      </w:r>
      <w:r w:rsidR="0081015F" w:rsidRPr="00E47213">
        <w:rPr>
          <w:rFonts w:ascii="ITC Avant Garde" w:hAnsi="ITC Avant Garde" w:cs="Tahoma"/>
          <w:b/>
        </w:rPr>
        <w:t xml:space="preserve">CON LOS QUE SE HACÍA USO DE </w:t>
      </w:r>
      <w:r w:rsidRPr="00E47213">
        <w:rPr>
          <w:rFonts w:ascii="ITC Avant Garde" w:hAnsi="ITC Avant Garde" w:cs="Tahoma"/>
          <w:b/>
        </w:rPr>
        <w:t>FRECUENCIAS</w:t>
      </w:r>
      <w:r w:rsidR="0081015F" w:rsidRPr="00E47213">
        <w:rPr>
          <w:rFonts w:ascii="ITC Avant Garde" w:hAnsi="ITC Avant Garde" w:cs="Tahoma"/>
          <w:b/>
        </w:rPr>
        <w:t xml:space="preserve"> EN EL</w:t>
      </w:r>
      <w:r w:rsidR="00A45A50" w:rsidRPr="00E47213">
        <w:rPr>
          <w:rFonts w:ascii="ITC Avant Garde" w:hAnsi="ITC Avant Garde" w:cs="Tahoma"/>
          <w:b/>
        </w:rPr>
        <w:t xml:space="preserve"> </w:t>
      </w:r>
      <w:r w:rsidR="0081015F" w:rsidRPr="00E47213">
        <w:rPr>
          <w:rFonts w:ascii="ITC Avant Garde" w:hAnsi="ITC Avant Garde" w:cs="Tahoma"/>
          <w:b/>
        </w:rPr>
        <w:t xml:space="preserve"> INTERVALO </w:t>
      </w:r>
      <w:r w:rsidRPr="00E47213">
        <w:rPr>
          <w:rFonts w:ascii="ITC Avant Garde" w:hAnsi="ITC Avant Garde" w:cs="Tahoma"/>
          <w:b/>
        </w:rPr>
        <w:t>DE</w:t>
      </w:r>
      <w:r w:rsidRPr="00E47213">
        <w:rPr>
          <w:rFonts w:ascii="ITC Avant Garde" w:hAnsi="ITC Avant Garde" w:cs="Tahoma"/>
        </w:rPr>
        <w:t xml:space="preserve"> </w:t>
      </w:r>
      <w:r w:rsidRPr="00E47213">
        <w:rPr>
          <w:rFonts w:ascii="ITC Avant Garde" w:hAnsi="ITC Avant Garde" w:cs="Tahoma"/>
          <w:b/>
        </w:rPr>
        <w:t>1820 MHz a 1920 MHz</w:t>
      </w:r>
      <w:r w:rsidR="004C3A5F" w:rsidRPr="00E47213">
        <w:rPr>
          <w:rFonts w:ascii="ITC Avant Garde" w:hAnsi="ITC Avant Garde" w:cs="Tahoma"/>
          <w:b/>
        </w:rPr>
        <w:t xml:space="preserve"> </w:t>
      </w:r>
      <w:r w:rsidR="00A15149" w:rsidRPr="00E47213">
        <w:rPr>
          <w:rFonts w:ascii="ITC Avant Garde" w:eastAsia="Times New Roman" w:hAnsi="ITC Avant Garde"/>
          <w:bCs/>
          <w:lang w:eastAsia="es-MX"/>
        </w:rPr>
        <w:t>que la presente Resolución constituye un</w:t>
      </w:r>
      <w:r w:rsidR="006B646C" w:rsidRPr="00E47213">
        <w:rPr>
          <w:rFonts w:ascii="ITC Avant Garde" w:eastAsia="Times New Roman" w:hAnsi="ITC Avant Garde"/>
          <w:bCs/>
          <w:lang w:eastAsia="es-MX"/>
        </w:rPr>
        <w:t xml:space="preserve"> </w:t>
      </w:r>
      <w:r w:rsidR="00A45A50"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acto administrativo definitivo y por lo tanto, de conformidad con lo dispuesto en</w:t>
      </w:r>
      <w:r w:rsidR="006B646C"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 xml:space="preserve"> el artículo 28 de la Constitución Política de los Estados Unidos Mexicanos, en</w:t>
      </w:r>
      <w:r w:rsidR="006B646C"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relación con el diverso 312 de la Ley Federal de Telecomunicaciones y</w:t>
      </w:r>
      <w:r w:rsidR="006B646C"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 xml:space="preserve">Radiodifusión, procede interponer ante los juzgados de distrito especializados en materia de competencia económica, radiodifusión y telecomunicaciones, con residencia en </w:t>
      </w:r>
      <w:r w:rsidR="004C3A5F" w:rsidRPr="00E47213">
        <w:rPr>
          <w:rFonts w:ascii="ITC Avant Garde" w:eastAsia="Times New Roman" w:hAnsi="ITC Avant Garde"/>
          <w:bCs/>
          <w:lang w:eastAsia="es-MX"/>
        </w:rPr>
        <w:t xml:space="preserve">la Ciudad de México </w:t>
      </w:r>
      <w:r w:rsidR="00A15149" w:rsidRPr="00E47213">
        <w:rPr>
          <w:rFonts w:ascii="ITC Avant Garde" w:eastAsia="Times New Roman" w:hAnsi="ITC Avant Garde"/>
          <w:bCs/>
          <w:lang w:eastAsia="es-MX"/>
        </w:rPr>
        <w:t>y jurisdicción territorial en toda la República, el juicio de amparo indirecto dentro del plazo de quince días hábiles contados a</w:t>
      </w:r>
      <w:r w:rsidR="006B646C"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 xml:space="preserve">partir de que surta efectos la notificación de la presente </w:t>
      </w:r>
      <w:r w:rsidR="00392EF3" w:rsidRPr="00E47213">
        <w:rPr>
          <w:rFonts w:ascii="ITC Avant Garde" w:eastAsia="Times New Roman" w:hAnsi="ITC Avant Garde"/>
          <w:bCs/>
          <w:lang w:eastAsia="es-MX"/>
        </w:rPr>
        <w:t>R</w:t>
      </w:r>
      <w:r w:rsidR="00A15149" w:rsidRPr="00E47213">
        <w:rPr>
          <w:rFonts w:ascii="ITC Avant Garde" w:eastAsia="Times New Roman" w:hAnsi="ITC Avant Garde"/>
          <w:bCs/>
          <w:lang w:eastAsia="es-MX"/>
        </w:rPr>
        <w:t>esolución, en términos</w:t>
      </w:r>
      <w:r w:rsidR="006B646C" w:rsidRPr="00E47213">
        <w:rPr>
          <w:rFonts w:ascii="ITC Avant Garde" w:eastAsia="Times New Roman" w:hAnsi="ITC Avant Garde"/>
          <w:bCs/>
          <w:lang w:eastAsia="es-MX"/>
        </w:rPr>
        <w:t xml:space="preserve"> </w:t>
      </w:r>
      <w:r w:rsidR="00A15149" w:rsidRPr="00E47213">
        <w:rPr>
          <w:rFonts w:ascii="ITC Avant Garde" w:eastAsia="Times New Roman" w:hAnsi="ITC Avant Garde"/>
          <w:bCs/>
          <w:lang w:eastAsia="es-MX"/>
        </w:rPr>
        <w:t>del artículo 17</w:t>
      </w:r>
      <w:r w:rsidR="00A15149" w:rsidRPr="00E47213">
        <w:t xml:space="preserve"> </w:t>
      </w:r>
      <w:r w:rsidR="00A15149" w:rsidRPr="00E47213">
        <w:rPr>
          <w:rFonts w:ascii="ITC Avant Garde" w:eastAsia="Times New Roman" w:hAnsi="ITC Avant Garde"/>
          <w:bCs/>
          <w:lang w:eastAsia="es-MX"/>
        </w:rPr>
        <w:t>de la Ley de Amparo, Reglamentaria de los artículos 103 y 107 de la Constitución Política de los Estados Unidos Mexicanos</w:t>
      </w:r>
      <w:r w:rsidR="004F3596" w:rsidRPr="00E47213">
        <w:rPr>
          <w:rFonts w:ascii="ITC Avant Garde" w:eastAsia="Times New Roman" w:hAnsi="ITC Avant Garde"/>
          <w:bCs/>
          <w:lang w:eastAsia="es-MX"/>
        </w:rPr>
        <w:t>.</w:t>
      </w:r>
    </w:p>
    <w:p w:rsidR="00E47213" w:rsidRPr="00E47213" w:rsidRDefault="00C37E0D" w:rsidP="00E47213">
      <w:pPr>
        <w:spacing w:before="240" w:after="240" w:line="360" w:lineRule="auto"/>
        <w:jc w:val="both"/>
        <w:rPr>
          <w:rFonts w:ascii="ITC Avant Garde" w:hAnsi="ITC Avant Garde"/>
          <w:color w:val="000000"/>
          <w:lang w:eastAsia="es-MX"/>
        </w:rPr>
      </w:pPr>
      <w:r w:rsidRPr="00E47213">
        <w:rPr>
          <w:rFonts w:ascii="ITC Avant Garde" w:eastAsia="Times New Roman" w:hAnsi="ITC Avant Garde"/>
          <w:b/>
          <w:bCs/>
          <w:lang w:eastAsia="es-MX"/>
        </w:rPr>
        <w:t>OCTAVO</w:t>
      </w:r>
      <w:r w:rsidR="007C0B53" w:rsidRPr="00E47213">
        <w:rPr>
          <w:rFonts w:ascii="ITC Avant Garde" w:eastAsia="Times New Roman" w:hAnsi="ITC Avant Garde"/>
          <w:b/>
          <w:bCs/>
          <w:lang w:eastAsia="es-MX"/>
        </w:rPr>
        <w:t>.</w:t>
      </w:r>
      <w:r w:rsidR="007C0B53" w:rsidRPr="00E47213">
        <w:rPr>
          <w:rFonts w:ascii="ITC Avant Garde" w:eastAsia="Times New Roman" w:hAnsi="ITC Avant Garde"/>
          <w:bCs/>
          <w:lang w:eastAsia="es-MX"/>
        </w:rPr>
        <w:t xml:space="preserve"> </w:t>
      </w:r>
      <w:r w:rsidR="00B14A39" w:rsidRPr="00E47213">
        <w:rPr>
          <w:rFonts w:ascii="ITC Avant Garde" w:hAnsi="ITC Avant Garde"/>
          <w:color w:val="000000"/>
          <w:lang w:eastAsia="es-MX"/>
        </w:rPr>
        <w:t>Una vez que la presente resolución haya quedado firme, con</w:t>
      </w:r>
      <w:r w:rsidR="006B646C" w:rsidRPr="00E47213">
        <w:rPr>
          <w:rFonts w:ascii="ITC Avant Garde" w:hAnsi="ITC Avant Garde"/>
          <w:color w:val="000000"/>
          <w:lang w:eastAsia="es-MX"/>
        </w:rPr>
        <w:t xml:space="preserve"> </w:t>
      </w:r>
      <w:r w:rsidR="00B14A39" w:rsidRPr="00E47213">
        <w:rPr>
          <w:rFonts w:ascii="ITC Avant Garde" w:hAnsi="ITC Avant Garde"/>
          <w:color w:val="000000"/>
          <w:lang w:eastAsia="es-MX"/>
        </w:rPr>
        <w:t>fundamento en el artículo 177 fracción XIX de la Ley Federal de</w:t>
      </w:r>
      <w:r w:rsidR="006B646C" w:rsidRPr="00E47213">
        <w:rPr>
          <w:rFonts w:ascii="ITC Avant Garde" w:hAnsi="ITC Avant Garde"/>
          <w:color w:val="000000"/>
          <w:lang w:eastAsia="es-MX"/>
        </w:rPr>
        <w:t xml:space="preserve">  </w:t>
      </w:r>
      <w:r w:rsidR="00B14A39" w:rsidRPr="00E47213">
        <w:rPr>
          <w:rFonts w:ascii="ITC Avant Garde" w:hAnsi="ITC Avant Garde"/>
          <w:color w:val="000000"/>
          <w:lang w:eastAsia="es-MX"/>
        </w:rPr>
        <w:t>Telecomunicaciones y Radiodifusión en relación con el artículo 36 fracción I del Estatuto Orgánico del Instituto Federal de Telecomunicaciones, inscríbase la</w:t>
      </w:r>
      <w:r w:rsidR="006B646C" w:rsidRPr="00E47213">
        <w:rPr>
          <w:rFonts w:ascii="ITC Avant Garde" w:hAnsi="ITC Avant Garde"/>
          <w:color w:val="000000"/>
          <w:lang w:eastAsia="es-MX"/>
        </w:rPr>
        <w:t xml:space="preserve"> </w:t>
      </w:r>
      <w:r w:rsidR="00B14A39" w:rsidRPr="00E47213">
        <w:rPr>
          <w:rFonts w:ascii="ITC Avant Garde" w:hAnsi="ITC Avant Garde"/>
          <w:color w:val="000000"/>
          <w:lang w:eastAsia="es-MX"/>
        </w:rPr>
        <w:t>misma en el Registro Público de Concesiones, para todos los efectos a que haya</w:t>
      </w:r>
      <w:r w:rsidR="00CB2909" w:rsidRPr="00E47213">
        <w:rPr>
          <w:rFonts w:ascii="ITC Avant Garde" w:hAnsi="ITC Avant Garde"/>
          <w:color w:val="000000"/>
          <w:lang w:eastAsia="es-MX"/>
        </w:rPr>
        <w:t xml:space="preserve"> </w:t>
      </w:r>
      <w:r w:rsidR="00A45A50" w:rsidRPr="00E47213">
        <w:rPr>
          <w:rFonts w:ascii="ITC Avant Garde" w:hAnsi="ITC Avant Garde"/>
          <w:color w:val="000000"/>
          <w:lang w:eastAsia="es-MX"/>
        </w:rPr>
        <w:t xml:space="preserve"> </w:t>
      </w:r>
      <w:r w:rsidR="00B14A39" w:rsidRPr="00E47213">
        <w:rPr>
          <w:rFonts w:ascii="ITC Avant Garde" w:hAnsi="ITC Avant Garde"/>
          <w:color w:val="000000"/>
          <w:lang w:eastAsia="es-MX"/>
        </w:rPr>
        <w:t>lugar.</w:t>
      </w:r>
    </w:p>
    <w:p w:rsidR="00E47213" w:rsidRPr="00E47213" w:rsidRDefault="00C37E0D" w:rsidP="00E47213">
      <w:pPr>
        <w:pStyle w:val="Textoindependiente"/>
        <w:tabs>
          <w:tab w:val="left" w:pos="993"/>
        </w:tabs>
        <w:spacing w:before="240" w:after="240" w:line="360" w:lineRule="auto"/>
        <w:jc w:val="both"/>
        <w:rPr>
          <w:rFonts w:ascii="ITC Avant Garde" w:eastAsia="Times New Roman" w:hAnsi="ITC Avant Garde"/>
          <w:bCs/>
          <w:lang w:eastAsia="es-MX"/>
        </w:rPr>
      </w:pPr>
      <w:r w:rsidRPr="00E47213">
        <w:rPr>
          <w:rFonts w:ascii="ITC Avant Garde" w:eastAsia="Times New Roman" w:hAnsi="ITC Avant Garde"/>
          <w:b/>
          <w:bCs/>
          <w:lang w:eastAsia="es-MX"/>
        </w:rPr>
        <w:t>NOVENO</w:t>
      </w:r>
      <w:r w:rsidR="00B14A39" w:rsidRPr="00E47213">
        <w:rPr>
          <w:rFonts w:ascii="ITC Avant Garde" w:eastAsia="Times New Roman" w:hAnsi="ITC Avant Garde"/>
          <w:b/>
          <w:bCs/>
          <w:lang w:eastAsia="es-MX"/>
        </w:rPr>
        <w:t>.</w:t>
      </w:r>
      <w:r w:rsidR="00B14A39" w:rsidRPr="00E47213">
        <w:rPr>
          <w:rFonts w:ascii="ITC Avant Garde" w:eastAsia="Times New Roman" w:hAnsi="ITC Avant Garde"/>
          <w:bCs/>
          <w:lang w:eastAsia="es-MX"/>
        </w:rPr>
        <w:t xml:space="preserve"> En su oportunidad archívese el expediente como asunto total y definitivamente concluido.</w:t>
      </w:r>
    </w:p>
    <w:p w:rsidR="00E47213" w:rsidRPr="00E47213" w:rsidRDefault="00B14A39" w:rsidP="00E47213">
      <w:pPr>
        <w:tabs>
          <w:tab w:val="left" w:pos="993"/>
        </w:tabs>
        <w:spacing w:before="240" w:after="240" w:line="360" w:lineRule="auto"/>
        <w:jc w:val="both"/>
        <w:rPr>
          <w:rFonts w:ascii="ITC Avant Garde" w:eastAsia="Times New Roman" w:hAnsi="ITC Avant Garde"/>
          <w:lang w:eastAsia="es-MX"/>
        </w:rPr>
      </w:pPr>
      <w:r w:rsidRPr="00E47213">
        <w:rPr>
          <w:rFonts w:ascii="ITC Avant Garde" w:eastAsia="Times New Roman" w:hAnsi="ITC Avant Garde"/>
          <w:bCs/>
          <w:lang w:eastAsia="es-MX"/>
        </w:rPr>
        <w:t>Así lo resolvió el Pleno del Instituto Federal de Telecomunicaciones, con</w:t>
      </w:r>
      <w:r w:rsidR="006B646C" w:rsidRPr="00E47213">
        <w:rPr>
          <w:rFonts w:ascii="ITC Avant Garde" w:eastAsia="Times New Roman" w:hAnsi="ITC Avant Garde"/>
          <w:bCs/>
          <w:lang w:eastAsia="es-MX"/>
        </w:rPr>
        <w:t xml:space="preserve">  </w:t>
      </w:r>
      <w:r w:rsidRPr="00E47213">
        <w:rPr>
          <w:rFonts w:ascii="ITC Avant Garde" w:eastAsia="Times New Roman" w:hAnsi="ITC Avant Garde"/>
          <w:bCs/>
          <w:lang w:eastAsia="es-MX"/>
        </w:rPr>
        <w:t>fundamento en los artículos señalados en los Considerandos Primero y Segundo</w:t>
      </w:r>
      <w:r w:rsidR="006B646C" w:rsidRPr="00E47213">
        <w:rPr>
          <w:rFonts w:ascii="ITC Avant Garde" w:eastAsia="Times New Roman" w:hAnsi="ITC Avant Garde"/>
          <w:bCs/>
          <w:lang w:eastAsia="es-MX"/>
        </w:rPr>
        <w:t xml:space="preserve"> </w:t>
      </w:r>
      <w:r w:rsidR="00A45A50" w:rsidRPr="00E47213">
        <w:rPr>
          <w:rFonts w:ascii="ITC Avant Garde" w:eastAsia="Times New Roman" w:hAnsi="ITC Avant Garde"/>
          <w:bCs/>
          <w:lang w:eastAsia="es-MX"/>
        </w:rPr>
        <w:t xml:space="preserve"> </w:t>
      </w:r>
      <w:r w:rsidRPr="00E47213">
        <w:rPr>
          <w:rFonts w:ascii="ITC Avant Garde" w:eastAsia="Times New Roman" w:hAnsi="ITC Avant Garde"/>
          <w:bCs/>
          <w:lang w:eastAsia="es-MX"/>
        </w:rPr>
        <w:t>de la presente Resolución.</w:t>
      </w:r>
    </w:p>
    <w:p w:rsidR="00E47213" w:rsidRPr="00E47213" w:rsidRDefault="00A45A50" w:rsidP="00E47213">
      <w:pPr>
        <w:spacing w:before="240" w:after="240" w:line="240" w:lineRule="auto"/>
        <w:contextualSpacing/>
        <w:jc w:val="both"/>
        <w:rPr>
          <w:rFonts w:ascii="ITC Avant Garde" w:hAnsi="ITC Avant Garde"/>
          <w:sz w:val="14"/>
        </w:rPr>
      </w:pPr>
      <w:r w:rsidRPr="00E47213">
        <w:rPr>
          <w:rFonts w:ascii="ITC Avant Garde" w:hAnsi="ITC Avant Garde"/>
          <w:sz w:val="14"/>
        </w:rPr>
        <w:lastRenderedPageBreak/>
        <w:t xml:space="preserve">La presente Resolución fue aprobada por el Pleno del Instituto Federal de Telecomunicaciones en su XIX Sesión Ordinaria celebrada el 24 de mayo de 2017, </w:t>
      </w:r>
      <w:r w:rsidRPr="00E47213">
        <w:rPr>
          <w:rFonts w:ascii="ITC Avant Garde" w:hAnsi="ITC Avant Garde"/>
          <w:b/>
          <w:bCs/>
          <w:sz w:val="14"/>
        </w:rPr>
        <w:t>por unanimidad</w:t>
      </w:r>
      <w:r w:rsidRPr="00E47213">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P/IFT/240517/265.</w:t>
      </w:r>
      <w:r w:rsidR="00A11F1D" w:rsidRPr="00E47213">
        <w:rPr>
          <w:rFonts w:ascii="ITC Avant Garde" w:hAnsi="ITC Avant Garde"/>
          <w:sz w:val="14"/>
        </w:rPr>
        <w:t xml:space="preserve"> </w:t>
      </w:r>
    </w:p>
    <w:p w:rsidR="00E47213" w:rsidRPr="00E47213" w:rsidRDefault="00A45A50" w:rsidP="00E47213">
      <w:pPr>
        <w:spacing w:before="240" w:after="240" w:line="240" w:lineRule="auto"/>
        <w:contextualSpacing/>
        <w:jc w:val="both"/>
        <w:rPr>
          <w:rFonts w:ascii="ITC Avant Garde" w:hAnsi="ITC Avant Garde"/>
          <w:color w:val="000000"/>
          <w:sz w:val="14"/>
          <w:lang w:val="es-ES" w:eastAsia="es-ES"/>
        </w:rPr>
      </w:pPr>
      <w:r w:rsidRPr="00E47213">
        <w:rPr>
          <w:rFonts w:ascii="ITC Avant Garde" w:hAnsi="ITC Avant Garde"/>
          <w:color w:val="000000"/>
          <w:sz w:val="14"/>
          <w:lang w:val="es-ES" w:eastAsia="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CA76F2" w:rsidRPr="00E47213" w:rsidRDefault="00A45A50" w:rsidP="00E47213">
      <w:pPr>
        <w:spacing w:before="240" w:after="240" w:line="240" w:lineRule="auto"/>
        <w:jc w:val="both"/>
        <w:rPr>
          <w:rFonts w:ascii="ITC Avant Garde" w:hAnsi="ITC Avant Garde"/>
          <w:color w:val="000000"/>
          <w:sz w:val="14"/>
          <w:lang w:val="es-ES" w:eastAsia="es-ES"/>
        </w:rPr>
      </w:pPr>
      <w:r w:rsidRPr="00E47213">
        <w:rPr>
          <w:rFonts w:ascii="ITC Avant Garde" w:hAnsi="ITC Avant Garde"/>
          <w:color w:val="000000"/>
          <w:sz w:val="14"/>
          <w:lang w:val="es-ES" w:eastAsia="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CA76F2" w:rsidRPr="00E47213" w:rsidSect="00AC20C8">
      <w:headerReference w:type="default" r:id="rId32"/>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B1" w:rsidRDefault="00FD5FB1" w:rsidP="00867A99">
      <w:pPr>
        <w:spacing w:after="0" w:line="240" w:lineRule="auto"/>
      </w:pPr>
      <w:r>
        <w:separator/>
      </w:r>
    </w:p>
  </w:endnote>
  <w:endnote w:type="continuationSeparator" w:id="0">
    <w:p w:rsidR="00FD5FB1" w:rsidRDefault="00FD5FB1" w:rsidP="00867A99">
      <w:pPr>
        <w:spacing w:after="0" w:line="240" w:lineRule="auto"/>
      </w:pPr>
      <w:r>
        <w:continuationSeparator/>
      </w:r>
    </w:p>
  </w:endnote>
  <w:endnote w:type="continuationNotice" w:id="1">
    <w:p w:rsidR="00FD5FB1" w:rsidRDefault="00FD5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ITC Avant Garde Demi">
    <w:panose1 w:val="020B0702020203020204"/>
    <w:charset w:val="00"/>
    <w:family w:val="swiss"/>
    <w:pitch w:val="variable"/>
    <w:sig w:usb0="00000007" w:usb1="00000000" w:usb2="00000000" w:usb3="00000000" w:csb0="00000093" w:csb1="00000000"/>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17765"/>
      <w:docPartObj>
        <w:docPartGallery w:val="Page Numbers (Bottom of Page)"/>
        <w:docPartUnique/>
      </w:docPartObj>
    </w:sdtPr>
    <w:sdtEndPr>
      <w:rPr>
        <w:rFonts w:ascii="ITC Avant Garde" w:hAnsi="ITC Avant Garde"/>
        <w:sz w:val="20"/>
      </w:rPr>
    </w:sdtEndPr>
    <w:sdtContent>
      <w:p w:rsidR="00E47213" w:rsidRPr="00E62684" w:rsidRDefault="00E47213" w:rsidP="00E62684">
        <w:pPr>
          <w:pStyle w:val="Piedepgina"/>
          <w:jc w:val="right"/>
          <w:rPr>
            <w:rFonts w:ascii="ITC Avant Garde" w:hAnsi="ITC Avant Garde"/>
            <w:sz w:val="20"/>
          </w:rPr>
        </w:pPr>
        <w:r w:rsidRPr="00C337E4">
          <w:rPr>
            <w:rFonts w:ascii="ITC Avant Garde" w:hAnsi="ITC Avant Garde"/>
            <w:sz w:val="20"/>
          </w:rPr>
          <w:fldChar w:fldCharType="begin"/>
        </w:r>
        <w:r w:rsidRPr="00C337E4">
          <w:rPr>
            <w:rFonts w:ascii="ITC Avant Garde" w:hAnsi="ITC Avant Garde"/>
            <w:sz w:val="20"/>
          </w:rPr>
          <w:instrText>PAGE   \* MERGEFORMAT</w:instrText>
        </w:r>
        <w:r w:rsidRPr="00C337E4">
          <w:rPr>
            <w:rFonts w:ascii="ITC Avant Garde" w:hAnsi="ITC Avant Garde"/>
            <w:sz w:val="20"/>
          </w:rPr>
          <w:fldChar w:fldCharType="separate"/>
        </w:r>
        <w:r w:rsidR="00EB2438" w:rsidRPr="00EB2438">
          <w:rPr>
            <w:rFonts w:ascii="ITC Avant Garde" w:hAnsi="ITC Avant Garde"/>
            <w:noProof/>
            <w:sz w:val="20"/>
            <w:lang w:val="es-ES"/>
          </w:rPr>
          <w:t>1</w:t>
        </w:r>
        <w:r w:rsidRPr="00C337E4">
          <w:rPr>
            <w:rFonts w:ascii="ITC Avant Garde" w:hAnsi="ITC Avant Garde"/>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09" w:rsidRPr="00E47213" w:rsidRDefault="00CB2909" w:rsidP="00E47213">
    <w:pPr>
      <w:pStyle w:val="Piedepgina"/>
      <w:jc w:val="right"/>
      <w:rPr>
        <w:rFonts w:ascii="ITC Avant Garde" w:hAnsi="ITC Avant Garde"/>
        <w:sz w:val="20"/>
      </w:rPr>
    </w:pPr>
    <w:r w:rsidRPr="001F4781">
      <w:rPr>
        <w:rFonts w:ascii="ITC Avant Garde" w:hAnsi="ITC Avant Garde"/>
        <w:sz w:val="20"/>
      </w:rPr>
      <w:fldChar w:fldCharType="begin"/>
    </w:r>
    <w:r w:rsidRPr="001F4781">
      <w:rPr>
        <w:rFonts w:ascii="ITC Avant Garde" w:hAnsi="ITC Avant Garde"/>
        <w:sz w:val="20"/>
      </w:rPr>
      <w:instrText>PAGE   \* MERGEFORMAT</w:instrText>
    </w:r>
    <w:r w:rsidRPr="001F4781">
      <w:rPr>
        <w:rFonts w:ascii="ITC Avant Garde" w:hAnsi="ITC Avant Garde"/>
        <w:sz w:val="20"/>
      </w:rPr>
      <w:fldChar w:fldCharType="separate"/>
    </w:r>
    <w:r w:rsidR="00EB2438" w:rsidRPr="00EB2438">
      <w:rPr>
        <w:rFonts w:ascii="ITC Avant Garde" w:hAnsi="ITC Avant Garde"/>
        <w:noProof/>
        <w:sz w:val="20"/>
        <w:lang w:val="es-ES"/>
      </w:rPr>
      <w:t>18</w:t>
    </w:r>
    <w:r w:rsidRPr="001F4781">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B1" w:rsidRDefault="00FD5FB1" w:rsidP="00867A99">
      <w:pPr>
        <w:spacing w:after="0" w:line="240" w:lineRule="auto"/>
      </w:pPr>
      <w:r>
        <w:separator/>
      </w:r>
    </w:p>
  </w:footnote>
  <w:footnote w:type="continuationSeparator" w:id="0">
    <w:p w:rsidR="00FD5FB1" w:rsidRDefault="00FD5FB1" w:rsidP="00867A99">
      <w:pPr>
        <w:spacing w:after="0" w:line="240" w:lineRule="auto"/>
      </w:pPr>
      <w:r>
        <w:continuationSeparator/>
      </w:r>
    </w:p>
  </w:footnote>
  <w:footnote w:type="continuationNotice" w:id="1">
    <w:p w:rsidR="00FD5FB1" w:rsidRDefault="00FD5FB1">
      <w:pPr>
        <w:spacing w:after="0" w:line="240" w:lineRule="auto"/>
      </w:pPr>
    </w:p>
  </w:footnote>
  <w:footnote w:id="2">
    <w:p w:rsidR="00CB2909" w:rsidRPr="00A15149" w:rsidRDefault="00CB2909" w:rsidP="00A15149">
      <w:pPr>
        <w:pStyle w:val="Textonotapie"/>
        <w:jc w:val="both"/>
        <w:rPr>
          <w:rFonts w:ascii="ITC Avant Garde" w:hAnsi="ITC Avant Garde"/>
          <w:sz w:val="16"/>
        </w:rPr>
      </w:pPr>
      <w:r w:rsidRPr="00A15149">
        <w:rPr>
          <w:rStyle w:val="Refdenotaalpie"/>
          <w:rFonts w:ascii="ITC Avant Garde" w:hAnsi="ITC Avant Garde"/>
          <w:sz w:val="16"/>
        </w:rPr>
        <w:footnoteRef/>
      </w:r>
      <w:r w:rsidRPr="00A15149">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13" w:rsidRDefault="00FD5FB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E82E85" w:rsidRDefault="00E82E85" w:rsidP="00E82E85">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EB2438" w:rsidRDefault="00EB2438" w:rsidP="00EB2438">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13" w:rsidRDefault="00FD5FB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09" w:rsidRDefault="00FD5FB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0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09" w:rsidRDefault="00FD5FB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spacing w:line="240" w:lineRule="auto"/>
      <w:jc w:val="both"/>
      <w:rPr>
        <w:rFonts w:ascii="ITC Avant Garde Demi" w:hAnsi="ITC Avant Garde Demi"/>
        <w:b/>
        <w:color w:val="0000FF"/>
        <w:sz w:val="18"/>
        <w:szCs w:val="18"/>
      </w:rPr>
    </w:pPr>
    <w:r w:rsidRPr="007C52B9">
      <w:rPr>
        <w:rFonts w:ascii="ITC Avant Garde Demi" w:hAnsi="ITC Avant Garde Demi"/>
        <w:b/>
        <w:color w:val="0000FF"/>
        <w:sz w:val="18"/>
        <w:szCs w:val="18"/>
      </w:rPr>
      <w:t>La leyenda “CONFIDENCIAL POR LEY”, corresponde a texto que se oculta 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el Lineamiento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B9" w:rsidRPr="007C52B9" w:rsidRDefault="007C52B9" w:rsidP="007C52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2E2398B"/>
    <w:multiLevelType w:val="hybridMultilevel"/>
    <w:tmpl w:val="94C27A68"/>
    <w:lvl w:ilvl="0" w:tplc="6AD60A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65224"/>
    <w:multiLevelType w:val="hybridMultilevel"/>
    <w:tmpl w:val="A8262FD6"/>
    <w:lvl w:ilvl="0" w:tplc="6FF8FB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42EB8"/>
    <w:multiLevelType w:val="hybridMultilevel"/>
    <w:tmpl w:val="9D508764"/>
    <w:lvl w:ilvl="0" w:tplc="E4F88F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54337"/>
    <w:multiLevelType w:val="hybridMultilevel"/>
    <w:tmpl w:val="C78A88F6"/>
    <w:lvl w:ilvl="0" w:tplc="E24E5FD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21582"/>
    <w:multiLevelType w:val="hybridMultilevel"/>
    <w:tmpl w:val="948078AE"/>
    <w:lvl w:ilvl="0" w:tplc="51C0954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61710"/>
    <w:multiLevelType w:val="hybridMultilevel"/>
    <w:tmpl w:val="77D83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C06342"/>
    <w:multiLevelType w:val="hybridMultilevel"/>
    <w:tmpl w:val="4D1A6A3E"/>
    <w:lvl w:ilvl="0" w:tplc="25F47A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06023"/>
    <w:multiLevelType w:val="hybridMultilevel"/>
    <w:tmpl w:val="FE442C9E"/>
    <w:lvl w:ilvl="0" w:tplc="235CEA86">
      <w:start w:val="1"/>
      <w:numFmt w:val="lowerLetter"/>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48C03E3E"/>
    <w:multiLevelType w:val="hybridMultilevel"/>
    <w:tmpl w:val="D0AC0F2C"/>
    <w:lvl w:ilvl="0" w:tplc="05A0245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B26990"/>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795373"/>
    <w:multiLevelType w:val="hybridMultilevel"/>
    <w:tmpl w:val="FE442C9E"/>
    <w:lvl w:ilvl="0" w:tplc="235CEA86">
      <w:start w:val="1"/>
      <w:numFmt w:val="lowerLetter"/>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79B865D2"/>
    <w:multiLevelType w:val="hybridMultilevel"/>
    <w:tmpl w:val="A8262FD6"/>
    <w:lvl w:ilvl="0" w:tplc="6FF8FB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num>
  <w:num w:numId="2">
    <w:abstractNumId w:val="4"/>
  </w:num>
  <w:num w:numId="3">
    <w:abstractNumId w:val="5"/>
  </w:num>
  <w:num w:numId="4">
    <w:abstractNumId w:val="12"/>
  </w:num>
  <w:num w:numId="5">
    <w:abstractNumId w:val="9"/>
  </w:num>
  <w:num w:numId="6">
    <w:abstractNumId w:val="11"/>
  </w:num>
  <w:num w:numId="7">
    <w:abstractNumId w:val="10"/>
  </w:num>
  <w:num w:numId="8">
    <w:abstractNumId w:val="8"/>
  </w:num>
  <w:num w:numId="9">
    <w:abstractNumId w:val="1"/>
  </w:num>
  <w:num w:numId="10">
    <w:abstractNumId w:val="3"/>
  </w:num>
  <w:num w:numId="11">
    <w:abstractNumId w:val="2"/>
  </w:num>
  <w:num w:numId="12">
    <w:abstractNumId w:val="13"/>
  </w:num>
  <w:num w:numId="13">
    <w:abstractNumId w:val="6"/>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049"/>
    <w:rsid w:val="000027CA"/>
    <w:rsid w:val="00003AB4"/>
    <w:rsid w:val="00005620"/>
    <w:rsid w:val="000057F7"/>
    <w:rsid w:val="0000603E"/>
    <w:rsid w:val="00006C1E"/>
    <w:rsid w:val="000105C7"/>
    <w:rsid w:val="00011168"/>
    <w:rsid w:val="00011F58"/>
    <w:rsid w:val="00014E46"/>
    <w:rsid w:val="00015079"/>
    <w:rsid w:val="00015310"/>
    <w:rsid w:val="00015689"/>
    <w:rsid w:val="0001709A"/>
    <w:rsid w:val="00017985"/>
    <w:rsid w:val="00020098"/>
    <w:rsid w:val="00021440"/>
    <w:rsid w:val="0002185A"/>
    <w:rsid w:val="00022404"/>
    <w:rsid w:val="000234F0"/>
    <w:rsid w:val="00024CD8"/>
    <w:rsid w:val="00025371"/>
    <w:rsid w:val="000307B8"/>
    <w:rsid w:val="0003096D"/>
    <w:rsid w:val="00030B86"/>
    <w:rsid w:val="00032FDE"/>
    <w:rsid w:val="0003429D"/>
    <w:rsid w:val="000353B9"/>
    <w:rsid w:val="000357F7"/>
    <w:rsid w:val="0003632B"/>
    <w:rsid w:val="00040553"/>
    <w:rsid w:val="00040F05"/>
    <w:rsid w:val="00041262"/>
    <w:rsid w:val="00041304"/>
    <w:rsid w:val="00042200"/>
    <w:rsid w:val="00043952"/>
    <w:rsid w:val="00043FD9"/>
    <w:rsid w:val="00045089"/>
    <w:rsid w:val="000457E4"/>
    <w:rsid w:val="000475A0"/>
    <w:rsid w:val="000476E7"/>
    <w:rsid w:val="00047C5D"/>
    <w:rsid w:val="00051E18"/>
    <w:rsid w:val="000531A3"/>
    <w:rsid w:val="00053C4A"/>
    <w:rsid w:val="00054DAE"/>
    <w:rsid w:val="00054E40"/>
    <w:rsid w:val="00056695"/>
    <w:rsid w:val="00056DD6"/>
    <w:rsid w:val="00062E34"/>
    <w:rsid w:val="00064B78"/>
    <w:rsid w:val="00065CAD"/>
    <w:rsid w:val="00066A57"/>
    <w:rsid w:val="00067FE2"/>
    <w:rsid w:val="00071857"/>
    <w:rsid w:val="000728E2"/>
    <w:rsid w:val="00074549"/>
    <w:rsid w:val="00075300"/>
    <w:rsid w:val="00080993"/>
    <w:rsid w:val="000821FC"/>
    <w:rsid w:val="00084497"/>
    <w:rsid w:val="00087496"/>
    <w:rsid w:val="0009142D"/>
    <w:rsid w:val="00093EA3"/>
    <w:rsid w:val="00094BE6"/>
    <w:rsid w:val="0009501E"/>
    <w:rsid w:val="000964C1"/>
    <w:rsid w:val="000A0245"/>
    <w:rsid w:val="000A04D2"/>
    <w:rsid w:val="000A05CA"/>
    <w:rsid w:val="000A0639"/>
    <w:rsid w:val="000A08C8"/>
    <w:rsid w:val="000A1E6E"/>
    <w:rsid w:val="000A24BE"/>
    <w:rsid w:val="000A3388"/>
    <w:rsid w:val="000A6E36"/>
    <w:rsid w:val="000B14C2"/>
    <w:rsid w:val="000B3376"/>
    <w:rsid w:val="000B40E9"/>
    <w:rsid w:val="000B53D9"/>
    <w:rsid w:val="000B73A5"/>
    <w:rsid w:val="000C1A47"/>
    <w:rsid w:val="000C1E26"/>
    <w:rsid w:val="000C23C2"/>
    <w:rsid w:val="000C2691"/>
    <w:rsid w:val="000C33E8"/>
    <w:rsid w:val="000C4503"/>
    <w:rsid w:val="000C4F42"/>
    <w:rsid w:val="000C56E3"/>
    <w:rsid w:val="000C5974"/>
    <w:rsid w:val="000D029F"/>
    <w:rsid w:val="000D0585"/>
    <w:rsid w:val="000D07A8"/>
    <w:rsid w:val="000D137F"/>
    <w:rsid w:val="000D17A2"/>
    <w:rsid w:val="000D1AC8"/>
    <w:rsid w:val="000D2431"/>
    <w:rsid w:val="000D299D"/>
    <w:rsid w:val="000D4FA3"/>
    <w:rsid w:val="000D590F"/>
    <w:rsid w:val="000D7B27"/>
    <w:rsid w:val="000E09E1"/>
    <w:rsid w:val="000E6D81"/>
    <w:rsid w:val="000F2261"/>
    <w:rsid w:val="000F23D0"/>
    <w:rsid w:val="000F258C"/>
    <w:rsid w:val="000F57B5"/>
    <w:rsid w:val="000F7DF6"/>
    <w:rsid w:val="00105FC7"/>
    <w:rsid w:val="00106C3A"/>
    <w:rsid w:val="001105A7"/>
    <w:rsid w:val="00110B05"/>
    <w:rsid w:val="001121BE"/>
    <w:rsid w:val="00113089"/>
    <w:rsid w:val="00113D19"/>
    <w:rsid w:val="00113D85"/>
    <w:rsid w:val="00113DF7"/>
    <w:rsid w:val="00114A53"/>
    <w:rsid w:val="00117240"/>
    <w:rsid w:val="00117B42"/>
    <w:rsid w:val="00120E1E"/>
    <w:rsid w:val="00123A2C"/>
    <w:rsid w:val="0012400F"/>
    <w:rsid w:val="00124936"/>
    <w:rsid w:val="0012532D"/>
    <w:rsid w:val="00125816"/>
    <w:rsid w:val="001260E7"/>
    <w:rsid w:val="00126C27"/>
    <w:rsid w:val="00127290"/>
    <w:rsid w:val="00131378"/>
    <w:rsid w:val="00131780"/>
    <w:rsid w:val="00131DF4"/>
    <w:rsid w:val="001327AF"/>
    <w:rsid w:val="00133D8E"/>
    <w:rsid w:val="0013427E"/>
    <w:rsid w:val="00135F76"/>
    <w:rsid w:val="0013708E"/>
    <w:rsid w:val="00140AE2"/>
    <w:rsid w:val="00144606"/>
    <w:rsid w:val="00145B9A"/>
    <w:rsid w:val="00145CDF"/>
    <w:rsid w:val="00151037"/>
    <w:rsid w:val="00151D85"/>
    <w:rsid w:val="00155326"/>
    <w:rsid w:val="0015563B"/>
    <w:rsid w:val="00155DC4"/>
    <w:rsid w:val="00156498"/>
    <w:rsid w:val="001608A0"/>
    <w:rsid w:val="00163450"/>
    <w:rsid w:val="00166D50"/>
    <w:rsid w:val="001714EE"/>
    <w:rsid w:val="00171666"/>
    <w:rsid w:val="00172051"/>
    <w:rsid w:val="001726DF"/>
    <w:rsid w:val="00173E2F"/>
    <w:rsid w:val="001763CE"/>
    <w:rsid w:val="00181879"/>
    <w:rsid w:val="001835C0"/>
    <w:rsid w:val="00183F90"/>
    <w:rsid w:val="001844BA"/>
    <w:rsid w:val="00185D52"/>
    <w:rsid w:val="00186007"/>
    <w:rsid w:val="00186695"/>
    <w:rsid w:val="00186941"/>
    <w:rsid w:val="001903C4"/>
    <w:rsid w:val="00191905"/>
    <w:rsid w:val="00191977"/>
    <w:rsid w:val="0019379A"/>
    <w:rsid w:val="00193E20"/>
    <w:rsid w:val="00194FB1"/>
    <w:rsid w:val="001968E1"/>
    <w:rsid w:val="001A0204"/>
    <w:rsid w:val="001A1ACF"/>
    <w:rsid w:val="001A1C44"/>
    <w:rsid w:val="001A69AA"/>
    <w:rsid w:val="001A6F18"/>
    <w:rsid w:val="001A6F6C"/>
    <w:rsid w:val="001B1A00"/>
    <w:rsid w:val="001B1BAD"/>
    <w:rsid w:val="001B2DA3"/>
    <w:rsid w:val="001B471D"/>
    <w:rsid w:val="001B7D1C"/>
    <w:rsid w:val="001C0E4E"/>
    <w:rsid w:val="001C2374"/>
    <w:rsid w:val="001C4F4E"/>
    <w:rsid w:val="001D1761"/>
    <w:rsid w:val="001D222E"/>
    <w:rsid w:val="001D26EA"/>
    <w:rsid w:val="001D296C"/>
    <w:rsid w:val="001D301A"/>
    <w:rsid w:val="001D557B"/>
    <w:rsid w:val="001D59E1"/>
    <w:rsid w:val="001D7946"/>
    <w:rsid w:val="001E1978"/>
    <w:rsid w:val="001E2F97"/>
    <w:rsid w:val="001E327B"/>
    <w:rsid w:val="001E3DEB"/>
    <w:rsid w:val="001E48E5"/>
    <w:rsid w:val="001E6121"/>
    <w:rsid w:val="001E7CFD"/>
    <w:rsid w:val="001F0405"/>
    <w:rsid w:val="001F2420"/>
    <w:rsid w:val="001F4124"/>
    <w:rsid w:val="001F42CF"/>
    <w:rsid w:val="001F4781"/>
    <w:rsid w:val="001F4802"/>
    <w:rsid w:val="001F5429"/>
    <w:rsid w:val="00200508"/>
    <w:rsid w:val="00201218"/>
    <w:rsid w:val="0020285E"/>
    <w:rsid w:val="00203D48"/>
    <w:rsid w:val="00203F68"/>
    <w:rsid w:val="00203F75"/>
    <w:rsid w:val="00204F4D"/>
    <w:rsid w:val="00206120"/>
    <w:rsid w:val="00210BD5"/>
    <w:rsid w:val="0021426B"/>
    <w:rsid w:val="00215BA7"/>
    <w:rsid w:val="00215E99"/>
    <w:rsid w:val="00216D6C"/>
    <w:rsid w:val="00217255"/>
    <w:rsid w:val="00217C87"/>
    <w:rsid w:val="002262D4"/>
    <w:rsid w:val="00226BB4"/>
    <w:rsid w:val="002315EB"/>
    <w:rsid w:val="0023355D"/>
    <w:rsid w:val="0023389E"/>
    <w:rsid w:val="0023514C"/>
    <w:rsid w:val="00236594"/>
    <w:rsid w:val="0023781B"/>
    <w:rsid w:val="002401B5"/>
    <w:rsid w:val="002437D2"/>
    <w:rsid w:val="00243DDD"/>
    <w:rsid w:val="00244F2C"/>
    <w:rsid w:val="00244F34"/>
    <w:rsid w:val="002450EB"/>
    <w:rsid w:val="0024565F"/>
    <w:rsid w:val="00246214"/>
    <w:rsid w:val="0024634A"/>
    <w:rsid w:val="002464CA"/>
    <w:rsid w:val="0024749D"/>
    <w:rsid w:val="00247734"/>
    <w:rsid w:val="00247C48"/>
    <w:rsid w:val="002512E1"/>
    <w:rsid w:val="00251A08"/>
    <w:rsid w:val="00252BAD"/>
    <w:rsid w:val="00253608"/>
    <w:rsid w:val="00253C74"/>
    <w:rsid w:val="0025421C"/>
    <w:rsid w:val="00260664"/>
    <w:rsid w:val="00267926"/>
    <w:rsid w:val="0026797C"/>
    <w:rsid w:val="00273CC2"/>
    <w:rsid w:val="00274020"/>
    <w:rsid w:val="00275517"/>
    <w:rsid w:val="00277F84"/>
    <w:rsid w:val="00281648"/>
    <w:rsid w:val="0028247B"/>
    <w:rsid w:val="002824D2"/>
    <w:rsid w:val="00286874"/>
    <w:rsid w:val="00292317"/>
    <w:rsid w:val="002945BE"/>
    <w:rsid w:val="00295BB7"/>
    <w:rsid w:val="00296081"/>
    <w:rsid w:val="002A147F"/>
    <w:rsid w:val="002A2029"/>
    <w:rsid w:val="002A3E6E"/>
    <w:rsid w:val="002A5E1D"/>
    <w:rsid w:val="002A630D"/>
    <w:rsid w:val="002A7660"/>
    <w:rsid w:val="002A7687"/>
    <w:rsid w:val="002B0D80"/>
    <w:rsid w:val="002B2651"/>
    <w:rsid w:val="002B2C9B"/>
    <w:rsid w:val="002B7E2C"/>
    <w:rsid w:val="002C0BBB"/>
    <w:rsid w:val="002C0C99"/>
    <w:rsid w:val="002C15DF"/>
    <w:rsid w:val="002C30C1"/>
    <w:rsid w:val="002C6195"/>
    <w:rsid w:val="002C6A80"/>
    <w:rsid w:val="002C7B23"/>
    <w:rsid w:val="002D035B"/>
    <w:rsid w:val="002D12CD"/>
    <w:rsid w:val="002D4EF3"/>
    <w:rsid w:val="002D6FCA"/>
    <w:rsid w:val="002D7054"/>
    <w:rsid w:val="002E36E3"/>
    <w:rsid w:val="002E45DC"/>
    <w:rsid w:val="002E4B6B"/>
    <w:rsid w:val="002E7D06"/>
    <w:rsid w:val="002F50D6"/>
    <w:rsid w:val="002F52D5"/>
    <w:rsid w:val="002F5D3E"/>
    <w:rsid w:val="00301779"/>
    <w:rsid w:val="00302C6A"/>
    <w:rsid w:val="0030572C"/>
    <w:rsid w:val="00305ED6"/>
    <w:rsid w:val="00306676"/>
    <w:rsid w:val="00312A28"/>
    <w:rsid w:val="00315D74"/>
    <w:rsid w:val="00317274"/>
    <w:rsid w:val="00317F4A"/>
    <w:rsid w:val="0032045B"/>
    <w:rsid w:val="00321423"/>
    <w:rsid w:val="00322287"/>
    <w:rsid w:val="00322D91"/>
    <w:rsid w:val="003230B8"/>
    <w:rsid w:val="00323A0D"/>
    <w:rsid w:val="00323AAB"/>
    <w:rsid w:val="00323E70"/>
    <w:rsid w:val="00325E2D"/>
    <w:rsid w:val="0032624F"/>
    <w:rsid w:val="00326734"/>
    <w:rsid w:val="00326C84"/>
    <w:rsid w:val="00327D07"/>
    <w:rsid w:val="003304A3"/>
    <w:rsid w:val="00331167"/>
    <w:rsid w:val="00331E97"/>
    <w:rsid w:val="0033304C"/>
    <w:rsid w:val="00333A95"/>
    <w:rsid w:val="0033518F"/>
    <w:rsid w:val="00335AC7"/>
    <w:rsid w:val="00336DD0"/>
    <w:rsid w:val="003374AD"/>
    <w:rsid w:val="00337B07"/>
    <w:rsid w:val="003417B2"/>
    <w:rsid w:val="003419E3"/>
    <w:rsid w:val="00341E03"/>
    <w:rsid w:val="0034337D"/>
    <w:rsid w:val="00345F7D"/>
    <w:rsid w:val="00346BE5"/>
    <w:rsid w:val="003513A7"/>
    <w:rsid w:val="00353A2A"/>
    <w:rsid w:val="003548FF"/>
    <w:rsid w:val="00355739"/>
    <w:rsid w:val="003578CF"/>
    <w:rsid w:val="0036236C"/>
    <w:rsid w:val="003638FE"/>
    <w:rsid w:val="003644DA"/>
    <w:rsid w:val="00364F78"/>
    <w:rsid w:val="00365BB0"/>
    <w:rsid w:val="0036657E"/>
    <w:rsid w:val="00371E91"/>
    <w:rsid w:val="003724EE"/>
    <w:rsid w:val="00374938"/>
    <w:rsid w:val="00375514"/>
    <w:rsid w:val="00375B51"/>
    <w:rsid w:val="00377EE8"/>
    <w:rsid w:val="00382964"/>
    <w:rsid w:val="0038485B"/>
    <w:rsid w:val="00386758"/>
    <w:rsid w:val="00386A66"/>
    <w:rsid w:val="0039045D"/>
    <w:rsid w:val="00392EF3"/>
    <w:rsid w:val="0039388A"/>
    <w:rsid w:val="00393AB4"/>
    <w:rsid w:val="00393B39"/>
    <w:rsid w:val="00395148"/>
    <w:rsid w:val="00396153"/>
    <w:rsid w:val="0039739E"/>
    <w:rsid w:val="003A02AB"/>
    <w:rsid w:val="003A0F6E"/>
    <w:rsid w:val="003A141C"/>
    <w:rsid w:val="003A2EDD"/>
    <w:rsid w:val="003A32C3"/>
    <w:rsid w:val="003A54C1"/>
    <w:rsid w:val="003A6422"/>
    <w:rsid w:val="003A6429"/>
    <w:rsid w:val="003A65AE"/>
    <w:rsid w:val="003A72F5"/>
    <w:rsid w:val="003B1F2D"/>
    <w:rsid w:val="003B4C98"/>
    <w:rsid w:val="003B54E1"/>
    <w:rsid w:val="003B68C7"/>
    <w:rsid w:val="003B6B5F"/>
    <w:rsid w:val="003C00F5"/>
    <w:rsid w:val="003C0A14"/>
    <w:rsid w:val="003C2E34"/>
    <w:rsid w:val="003C3A62"/>
    <w:rsid w:val="003C4A84"/>
    <w:rsid w:val="003C4CC7"/>
    <w:rsid w:val="003C6A14"/>
    <w:rsid w:val="003C7808"/>
    <w:rsid w:val="003C7D45"/>
    <w:rsid w:val="003C7DAF"/>
    <w:rsid w:val="003D7036"/>
    <w:rsid w:val="003E00AB"/>
    <w:rsid w:val="003E5D79"/>
    <w:rsid w:val="003E6593"/>
    <w:rsid w:val="003F2FA5"/>
    <w:rsid w:val="003F3979"/>
    <w:rsid w:val="003F39C6"/>
    <w:rsid w:val="003F414B"/>
    <w:rsid w:val="003F4FA2"/>
    <w:rsid w:val="003F6EFF"/>
    <w:rsid w:val="004003CF"/>
    <w:rsid w:val="00400621"/>
    <w:rsid w:val="00400B51"/>
    <w:rsid w:val="00401A4A"/>
    <w:rsid w:val="00407DA1"/>
    <w:rsid w:val="0041009F"/>
    <w:rsid w:val="00410109"/>
    <w:rsid w:val="0041258D"/>
    <w:rsid w:val="00413142"/>
    <w:rsid w:val="004133A2"/>
    <w:rsid w:val="004135D8"/>
    <w:rsid w:val="00414642"/>
    <w:rsid w:val="004151F3"/>
    <w:rsid w:val="004167A1"/>
    <w:rsid w:val="00417454"/>
    <w:rsid w:val="0041756D"/>
    <w:rsid w:val="0041783D"/>
    <w:rsid w:val="00422C72"/>
    <w:rsid w:val="00422CD0"/>
    <w:rsid w:val="004246EA"/>
    <w:rsid w:val="00425F8F"/>
    <w:rsid w:val="00430750"/>
    <w:rsid w:val="00430A11"/>
    <w:rsid w:val="00430EF1"/>
    <w:rsid w:val="0043184D"/>
    <w:rsid w:val="004333FD"/>
    <w:rsid w:val="00434541"/>
    <w:rsid w:val="0043585E"/>
    <w:rsid w:val="0043786B"/>
    <w:rsid w:val="00437D87"/>
    <w:rsid w:val="00441A06"/>
    <w:rsid w:val="00443759"/>
    <w:rsid w:val="004442C4"/>
    <w:rsid w:val="00444386"/>
    <w:rsid w:val="0044489D"/>
    <w:rsid w:val="00445899"/>
    <w:rsid w:val="00445EB7"/>
    <w:rsid w:val="00447D69"/>
    <w:rsid w:val="00447ED0"/>
    <w:rsid w:val="004526CA"/>
    <w:rsid w:val="004541E9"/>
    <w:rsid w:val="00454307"/>
    <w:rsid w:val="0045604C"/>
    <w:rsid w:val="00457174"/>
    <w:rsid w:val="00460BFA"/>
    <w:rsid w:val="00462BBA"/>
    <w:rsid w:val="00462F5F"/>
    <w:rsid w:val="00463E6D"/>
    <w:rsid w:val="00466656"/>
    <w:rsid w:val="00470623"/>
    <w:rsid w:val="00471125"/>
    <w:rsid w:val="004735F8"/>
    <w:rsid w:val="00474932"/>
    <w:rsid w:val="00475C9F"/>
    <w:rsid w:val="004809A9"/>
    <w:rsid w:val="0048133C"/>
    <w:rsid w:val="004813EC"/>
    <w:rsid w:val="00483710"/>
    <w:rsid w:val="00484DD9"/>
    <w:rsid w:val="00485BDA"/>
    <w:rsid w:val="00490594"/>
    <w:rsid w:val="0049091E"/>
    <w:rsid w:val="00491A7C"/>
    <w:rsid w:val="0049273F"/>
    <w:rsid w:val="00493BDC"/>
    <w:rsid w:val="00494E5C"/>
    <w:rsid w:val="00495092"/>
    <w:rsid w:val="004A0E05"/>
    <w:rsid w:val="004A3764"/>
    <w:rsid w:val="004A39A9"/>
    <w:rsid w:val="004A6C15"/>
    <w:rsid w:val="004B0234"/>
    <w:rsid w:val="004B24D5"/>
    <w:rsid w:val="004B3FE6"/>
    <w:rsid w:val="004B4639"/>
    <w:rsid w:val="004B6E60"/>
    <w:rsid w:val="004B7A0C"/>
    <w:rsid w:val="004C0672"/>
    <w:rsid w:val="004C10DB"/>
    <w:rsid w:val="004C1526"/>
    <w:rsid w:val="004C182B"/>
    <w:rsid w:val="004C37E9"/>
    <w:rsid w:val="004C3A5F"/>
    <w:rsid w:val="004C470E"/>
    <w:rsid w:val="004C6D28"/>
    <w:rsid w:val="004C7586"/>
    <w:rsid w:val="004D0520"/>
    <w:rsid w:val="004D0BA6"/>
    <w:rsid w:val="004D0E7E"/>
    <w:rsid w:val="004D3AD8"/>
    <w:rsid w:val="004D5BEA"/>
    <w:rsid w:val="004D5FD5"/>
    <w:rsid w:val="004D6694"/>
    <w:rsid w:val="004D77E7"/>
    <w:rsid w:val="004E1142"/>
    <w:rsid w:val="004E2348"/>
    <w:rsid w:val="004E37EA"/>
    <w:rsid w:val="004E3B31"/>
    <w:rsid w:val="004E3F98"/>
    <w:rsid w:val="004E49F6"/>
    <w:rsid w:val="004E50CF"/>
    <w:rsid w:val="004E62D4"/>
    <w:rsid w:val="004E6E93"/>
    <w:rsid w:val="004F2FFE"/>
    <w:rsid w:val="004F3596"/>
    <w:rsid w:val="004F4B63"/>
    <w:rsid w:val="004F591A"/>
    <w:rsid w:val="004F5AA9"/>
    <w:rsid w:val="0050098C"/>
    <w:rsid w:val="005015A8"/>
    <w:rsid w:val="005016F1"/>
    <w:rsid w:val="00502097"/>
    <w:rsid w:val="0050270D"/>
    <w:rsid w:val="00504779"/>
    <w:rsid w:val="00505D3D"/>
    <w:rsid w:val="00510C95"/>
    <w:rsid w:val="005169D3"/>
    <w:rsid w:val="00517200"/>
    <w:rsid w:val="00522200"/>
    <w:rsid w:val="00531F92"/>
    <w:rsid w:val="005324F3"/>
    <w:rsid w:val="0053313F"/>
    <w:rsid w:val="00535691"/>
    <w:rsid w:val="00535B01"/>
    <w:rsid w:val="00536C0B"/>
    <w:rsid w:val="0054078C"/>
    <w:rsid w:val="0054226C"/>
    <w:rsid w:val="00542847"/>
    <w:rsid w:val="00543AE3"/>
    <w:rsid w:val="00545BC4"/>
    <w:rsid w:val="00550B89"/>
    <w:rsid w:val="00551EDB"/>
    <w:rsid w:val="005548D9"/>
    <w:rsid w:val="005551F3"/>
    <w:rsid w:val="00556565"/>
    <w:rsid w:val="0055658A"/>
    <w:rsid w:val="00557063"/>
    <w:rsid w:val="0056040D"/>
    <w:rsid w:val="00561178"/>
    <w:rsid w:val="00562400"/>
    <w:rsid w:val="00563AD5"/>
    <w:rsid w:val="005645EE"/>
    <w:rsid w:val="00571CA6"/>
    <w:rsid w:val="00571CC8"/>
    <w:rsid w:val="0057394F"/>
    <w:rsid w:val="00577615"/>
    <w:rsid w:val="00580F82"/>
    <w:rsid w:val="00583464"/>
    <w:rsid w:val="00587625"/>
    <w:rsid w:val="005917E7"/>
    <w:rsid w:val="00591F3F"/>
    <w:rsid w:val="00592CDE"/>
    <w:rsid w:val="0059548C"/>
    <w:rsid w:val="00595A43"/>
    <w:rsid w:val="00595B06"/>
    <w:rsid w:val="00595D0F"/>
    <w:rsid w:val="005A079E"/>
    <w:rsid w:val="005A286C"/>
    <w:rsid w:val="005A35A7"/>
    <w:rsid w:val="005A5C85"/>
    <w:rsid w:val="005A6592"/>
    <w:rsid w:val="005A6F9E"/>
    <w:rsid w:val="005A7A48"/>
    <w:rsid w:val="005B0C54"/>
    <w:rsid w:val="005B18C1"/>
    <w:rsid w:val="005B6964"/>
    <w:rsid w:val="005B6D93"/>
    <w:rsid w:val="005B79DE"/>
    <w:rsid w:val="005B7DE5"/>
    <w:rsid w:val="005C0A87"/>
    <w:rsid w:val="005C1226"/>
    <w:rsid w:val="005C1DD2"/>
    <w:rsid w:val="005C1FF0"/>
    <w:rsid w:val="005C25CF"/>
    <w:rsid w:val="005C4599"/>
    <w:rsid w:val="005C4C0B"/>
    <w:rsid w:val="005C50FD"/>
    <w:rsid w:val="005C6334"/>
    <w:rsid w:val="005C746E"/>
    <w:rsid w:val="005D0D8A"/>
    <w:rsid w:val="005D14E0"/>
    <w:rsid w:val="005D2D3A"/>
    <w:rsid w:val="005D4BE2"/>
    <w:rsid w:val="005D7A86"/>
    <w:rsid w:val="005E0979"/>
    <w:rsid w:val="005E30FC"/>
    <w:rsid w:val="005E3B82"/>
    <w:rsid w:val="005E3CAF"/>
    <w:rsid w:val="005E466B"/>
    <w:rsid w:val="005E75C1"/>
    <w:rsid w:val="005E7B63"/>
    <w:rsid w:val="005F2C65"/>
    <w:rsid w:val="005F325F"/>
    <w:rsid w:val="005F3615"/>
    <w:rsid w:val="005F4E70"/>
    <w:rsid w:val="005F4F75"/>
    <w:rsid w:val="005F5A1F"/>
    <w:rsid w:val="005F613F"/>
    <w:rsid w:val="00600E20"/>
    <w:rsid w:val="00601447"/>
    <w:rsid w:val="00601488"/>
    <w:rsid w:val="0060187B"/>
    <w:rsid w:val="006031CF"/>
    <w:rsid w:val="00603530"/>
    <w:rsid w:val="00605398"/>
    <w:rsid w:val="0060547D"/>
    <w:rsid w:val="006057DD"/>
    <w:rsid w:val="00605C30"/>
    <w:rsid w:val="0060664A"/>
    <w:rsid w:val="00610CDB"/>
    <w:rsid w:val="00611B38"/>
    <w:rsid w:val="006130CE"/>
    <w:rsid w:val="006204C5"/>
    <w:rsid w:val="00625786"/>
    <w:rsid w:val="00625D55"/>
    <w:rsid w:val="0062643F"/>
    <w:rsid w:val="006264D2"/>
    <w:rsid w:val="00627212"/>
    <w:rsid w:val="00630279"/>
    <w:rsid w:val="00631E4D"/>
    <w:rsid w:val="00633959"/>
    <w:rsid w:val="00634CDD"/>
    <w:rsid w:val="006372C3"/>
    <w:rsid w:val="00642B11"/>
    <w:rsid w:val="00644583"/>
    <w:rsid w:val="00645AC8"/>
    <w:rsid w:val="006462E3"/>
    <w:rsid w:val="006467E3"/>
    <w:rsid w:val="006471BC"/>
    <w:rsid w:val="00647631"/>
    <w:rsid w:val="0065116D"/>
    <w:rsid w:val="006528F5"/>
    <w:rsid w:val="00652A24"/>
    <w:rsid w:val="00653352"/>
    <w:rsid w:val="00654183"/>
    <w:rsid w:val="0065420B"/>
    <w:rsid w:val="00655F14"/>
    <w:rsid w:val="0065626E"/>
    <w:rsid w:val="00656B4F"/>
    <w:rsid w:val="00663655"/>
    <w:rsid w:val="00664447"/>
    <w:rsid w:val="00664C0B"/>
    <w:rsid w:val="00670C73"/>
    <w:rsid w:val="00674392"/>
    <w:rsid w:val="00674D9D"/>
    <w:rsid w:val="00675F66"/>
    <w:rsid w:val="0067638C"/>
    <w:rsid w:val="0067659C"/>
    <w:rsid w:val="006767A7"/>
    <w:rsid w:val="0068325F"/>
    <w:rsid w:val="006844A2"/>
    <w:rsid w:val="00685D77"/>
    <w:rsid w:val="006862AD"/>
    <w:rsid w:val="00690DDC"/>
    <w:rsid w:val="0069163E"/>
    <w:rsid w:val="006922A0"/>
    <w:rsid w:val="006926B0"/>
    <w:rsid w:val="0069359E"/>
    <w:rsid w:val="0069495A"/>
    <w:rsid w:val="00696CFD"/>
    <w:rsid w:val="0069710E"/>
    <w:rsid w:val="006A06BA"/>
    <w:rsid w:val="006A24FC"/>
    <w:rsid w:val="006A3DA3"/>
    <w:rsid w:val="006A5113"/>
    <w:rsid w:val="006A5FF9"/>
    <w:rsid w:val="006A6334"/>
    <w:rsid w:val="006A6895"/>
    <w:rsid w:val="006B0962"/>
    <w:rsid w:val="006B146B"/>
    <w:rsid w:val="006B277F"/>
    <w:rsid w:val="006B49D0"/>
    <w:rsid w:val="006B4B2C"/>
    <w:rsid w:val="006B4BCE"/>
    <w:rsid w:val="006B646C"/>
    <w:rsid w:val="006C0335"/>
    <w:rsid w:val="006C0A3F"/>
    <w:rsid w:val="006C0C64"/>
    <w:rsid w:val="006C2293"/>
    <w:rsid w:val="006C2332"/>
    <w:rsid w:val="006C5F10"/>
    <w:rsid w:val="006D0AD3"/>
    <w:rsid w:val="006D16AB"/>
    <w:rsid w:val="006D1A54"/>
    <w:rsid w:val="006D24B4"/>
    <w:rsid w:val="006D2772"/>
    <w:rsid w:val="006D2BD0"/>
    <w:rsid w:val="006D44C5"/>
    <w:rsid w:val="006D4A2D"/>
    <w:rsid w:val="006D4E5A"/>
    <w:rsid w:val="006D5318"/>
    <w:rsid w:val="006E0991"/>
    <w:rsid w:val="006E1EE1"/>
    <w:rsid w:val="006E3AEF"/>
    <w:rsid w:val="006E45F7"/>
    <w:rsid w:val="006E4E3F"/>
    <w:rsid w:val="006E51CE"/>
    <w:rsid w:val="006E62DC"/>
    <w:rsid w:val="006E662F"/>
    <w:rsid w:val="006E690D"/>
    <w:rsid w:val="006F2F1A"/>
    <w:rsid w:val="006F3831"/>
    <w:rsid w:val="006F54AA"/>
    <w:rsid w:val="006F6267"/>
    <w:rsid w:val="006F69DE"/>
    <w:rsid w:val="006F7D85"/>
    <w:rsid w:val="00700E58"/>
    <w:rsid w:val="007016F9"/>
    <w:rsid w:val="00702A23"/>
    <w:rsid w:val="0070304A"/>
    <w:rsid w:val="007043DA"/>
    <w:rsid w:val="007049E7"/>
    <w:rsid w:val="00707691"/>
    <w:rsid w:val="0071012F"/>
    <w:rsid w:val="00710609"/>
    <w:rsid w:val="00712FD8"/>
    <w:rsid w:val="00714E43"/>
    <w:rsid w:val="00717FDA"/>
    <w:rsid w:val="007215EB"/>
    <w:rsid w:val="007217CF"/>
    <w:rsid w:val="00722B06"/>
    <w:rsid w:val="00727BEE"/>
    <w:rsid w:val="007311D8"/>
    <w:rsid w:val="00731392"/>
    <w:rsid w:val="00734B9D"/>
    <w:rsid w:val="00736C3D"/>
    <w:rsid w:val="0073727D"/>
    <w:rsid w:val="00741BAA"/>
    <w:rsid w:val="007427E9"/>
    <w:rsid w:val="007435AC"/>
    <w:rsid w:val="00744B71"/>
    <w:rsid w:val="007452D4"/>
    <w:rsid w:val="00746766"/>
    <w:rsid w:val="007503A5"/>
    <w:rsid w:val="007516CD"/>
    <w:rsid w:val="007524F2"/>
    <w:rsid w:val="00752FBC"/>
    <w:rsid w:val="007539BE"/>
    <w:rsid w:val="00755706"/>
    <w:rsid w:val="007557AE"/>
    <w:rsid w:val="00756708"/>
    <w:rsid w:val="00757DBF"/>
    <w:rsid w:val="007603C6"/>
    <w:rsid w:val="00761A33"/>
    <w:rsid w:val="0076369A"/>
    <w:rsid w:val="00763C41"/>
    <w:rsid w:val="0076532F"/>
    <w:rsid w:val="00766DED"/>
    <w:rsid w:val="00770F21"/>
    <w:rsid w:val="00772E1C"/>
    <w:rsid w:val="007733C3"/>
    <w:rsid w:val="00773F80"/>
    <w:rsid w:val="0077626F"/>
    <w:rsid w:val="00776675"/>
    <w:rsid w:val="007774F4"/>
    <w:rsid w:val="00781B91"/>
    <w:rsid w:val="00782AC0"/>
    <w:rsid w:val="007837F6"/>
    <w:rsid w:val="00784F52"/>
    <w:rsid w:val="00785DEA"/>
    <w:rsid w:val="007865EC"/>
    <w:rsid w:val="00787759"/>
    <w:rsid w:val="00790EB0"/>
    <w:rsid w:val="00791631"/>
    <w:rsid w:val="0079230C"/>
    <w:rsid w:val="00793266"/>
    <w:rsid w:val="00793ADF"/>
    <w:rsid w:val="00794AE7"/>
    <w:rsid w:val="0079539A"/>
    <w:rsid w:val="0079581D"/>
    <w:rsid w:val="00795B6E"/>
    <w:rsid w:val="00797066"/>
    <w:rsid w:val="0079741C"/>
    <w:rsid w:val="007A05BC"/>
    <w:rsid w:val="007A1DF2"/>
    <w:rsid w:val="007A32FC"/>
    <w:rsid w:val="007A558A"/>
    <w:rsid w:val="007A5614"/>
    <w:rsid w:val="007A5DBE"/>
    <w:rsid w:val="007A6B9E"/>
    <w:rsid w:val="007B0883"/>
    <w:rsid w:val="007B0AC5"/>
    <w:rsid w:val="007B0DA5"/>
    <w:rsid w:val="007B33B6"/>
    <w:rsid w:val="007B58E5"/>
    <w:rsid w:val="007B633C"/>
    <w:rsid w:val="007B714D"/>
    <w:rsid w:val="007B7E5A"/>
    <w:rsid w:val="007B7F3C"/>
    <w:rsid w:val="007C0B53"/>
    <w:rsid w:val="007C0CA9"/>
    <w:rsid w:val="007C176B"/>
    <w:rsid w:val="007C2AF5"/>
    <w:rsid w:val="007C3F53"/>
    <w:rsid w:val="007C43F7"/>
    <w:rsid w:val="007C52B9"/>
    <w:rsid w:val="007C78F4"/>
    <w:rsid w:val="007D1446"/>
    <w:rsid w:val="007D15AF"/>
    <w:rsid w:val="007D4197"/>
    <w:rsid w:val="007D4C61"/>
    <w:rsid w:val="007E386A"/>
    <w:rsid w:val="007E5807"/>
    <w:rsid w:val="007E60EF"/>
    <w:rsid w:val="007E63A2"/>
    <w:rsid w:val="007F2564"/>
    <w:rsid w:val="007F2835"/>
    <w:rsid w:val="007F2B92"/>
    <w:rsid w:val="007F2F02"/>
    <w:rsid w:val="007F5762"/>
    <w:rsid w:val="0080046E"/>
    <w:rsid w:val="008006FA"/>
    <w:rsid w:val="00800BD0"/>
    <w:rsid w:val="008033B0"/>
    <w:rsid w:val="0080365C"/>
    <w:rsid w:val="008036F5"/>
    <w:rsid w:val="00804CFA"/>
    <w:rsid w:val="00806D6E"/>
    <w:rsid w:val="00806FE8"/>
    <w:rsid w:val="008077B8"/>
    <w:rsid w:val="00807A67"/>
    <w:rsid w:val="00807FD7"/>
    <w:rsid w:val="0081015F"/>
    <w:rsid w:val="0081062C"/>
    <w:rsid w:val="00810B57"/>
    <w:rsid w:val="00811DB2"/>
    <w:rsid w:val="00812FA6"/>
    <w:rsid w:val="00813181"/>
    <w:rsid w:val="008153AD"/>
    <w:rsid w:val="00815C7A"/>
    <w:rsid w:val="00816F1B"/>
    <w:rsid w:val="00820766"/>
    <w:rsid w:val="008207D3"/>
    <w:rsid w:val="0082091A"/>
    <w:rsid w:val="00820D9E"/>
    <w:rsid w:val="008213A4"/>
    <w:rsid w:val="00821B99"/>
    <w:rsid w:val="0082244B"/>
    <w:rsid w:val="00825D01"/>
    <w:rsid w:val="00831B6A"/>
    <w:rsid w:val="008342AC"/>
    <w:rsid w:val="00835C92"/>
    <w:rsid w:val="0083794F"/>
    <w:rsid w:val="008444A7"/>
    <w:rsid w:val="0085154C"/>
    <w:rsid w:val="00853052"/>
    <w:rsid w:val="008538B0"/>
    <w:rsid w:val="00853E45"/>
    <w:rsid w:val="00856974"/>
    <w:rsid w:val="00857368"/>
    <w:rsid w:val="00860489"/>
    <w:rsid w:val="00861A64"/>
    <w:rsid w:val="00863181"/>
    <w:rsid w:val="00864BE6"/>
    <w:rsid w:val="00864D8E"/>
    <w:rsid w:val="008664AD"/>
    <w:rsid w:val="00866A78"/>
    <w:rsid w:val="00867A99"/>
    <w:rsid w:val="00867C45"/>
    <w:rsid w:val="008710AD"/>
    <w:rsid w:val="008719BA"/>
    <w:rsid w:val="00872AC1"/>
    <w:rsid w:val="0087330C"/>
    <w:rsid w:val="008737FD"/>
    <w:rsid w:val="008778AB"/>
    <w:rsid w:val="00880E9A"/>
    <w:rsid w:val="00883F4C"/>
    <w:rsid w:val="00884ACE"/>
    <w:rsid w:val="008872CF"/>
    <w:rsid w:val="00890622"/>
    <w:rsid w:val="008911D4"/>
    <w:rsid w:val="00891D19"/>
    <w:rsid w:val="00893936"/>
    <w:rsid w:val="00897585"/>
    <w:rsid w:val="008A0970"/>
    <w:rsid w:val="008A17D3"/>
    <w:rsid w:val="008A19FE"/>
    <w:rsid w:val="008A3CF7"/>
    <w:rsid w:val="008A526E"/>
    <w:rsid w:val="008A5DBB"/>
    <w:rsid w:val="008A6293"/>
    <w:rsid w:val="008A6471"/>
    <w:rsid w:val="008A7154"/>
    <w:rsid w:val="008A7876"/>
    <w:rsid w:val="008B053A"/>
    <w:rsid w:val="008B1949"/>
    <w:rsid w:val="008B3BDF"/>
    <w:rsid w:val="008B3CB3"/>
    <w:rsid w:val="008B421D"/>
    <w:rsid w:val="008B4F77"/>
    <w:rsid w:val="008B51F4"/>
    <w:rsid w:val="008B709C"/>
    <w:rsid w:val="008C1D61"/>
    <w:rsid w:val="008C2566"/>
    <w:rsid w:val="008C36F9"/>
    <w:rsid w:val="008C4621"/>
    <w:rsid w:val="008C4E8A"/>
    <w:rsid w:val="008C54A3"/>
    <w:rsid w:val="008C6713"/>
    <w:rsid w:val="008C76AF"/>
    <w:rsid w:val="008C7708"/>
    <w:rsid w:val="008C7C4D"/>
    <w:rsid w:val="008D020B"/>
    <w:rsid w:val="008D10AE"/>
    <w:rsid w:val="008D61B3"/>
    <w:rsid w:val="008D73D9"/>
    <w:rsid w:val="008E0D3D"/>
    <w:rsid w:val="008E1B77"/>
    <w:rsid w:val="008E43F9"/>
    <w:rsid w:val="008E6DF5"/>
    <w:rsid w:val="008E7074"/>
    <w:rsid w:val="008F1CD3"/>
    <w:rsid w:val="008F34FC"/>
    <w:rsid w:val="008F5BDF"/>
    <w:rsid w:val="008F5E8A"/>
    <w:rsid w:val="008F710F"/>
    <w:rsid w:val="0090002B"/>
    <w:rsid w:val="00901CD3"/>
    <w:rsid w:val="009027B3"/>
    <w:rsid w:val="00905569"/>
    <w:rsid w:val="009057B7"/>
    <w:rsid w:val="0091054F"/>
    <w:rsid w:val="00911167"/>
    <w:rsid w:val="00911DF1"/>
    <w:rsid w:val="009126AB"/>
    <w:rsid w:val="00913BDC"/>
    <w:rsid w:val="00913C3B"/>
    <w:rsid w:val="00913C85"/>
    <w:rsid w:val="00914269"/>
    <w:rsid w:val="00914E46"/>
    <w:rsid w:val="00914EFA"/>
    <w:rsid w:val="00915120"/>
    <w:rsid w:val="00921109"/>
    <w:rsid w:val="0092209E"/>
    <w:rsid w:val="0092229F"/>
    <w:rsid w:val="00925359"/>
    <w:rsid w:val="00925C97"/>
    <w:rsid w:val="00927A7B"/>
    <w:rsid w:val="00930D6C"/>
    <w:rsid w:val="009311C4"/>
    <w:rsid w:val="00931654"/>
    <w:rsid w:val="009320CC"/>
    <w:rsid w:val="00932323"/>
    <w:rsid w:val="009339EC"/>
    <w:rsid w:val="00936875"/>
    <w:rsid w:val="00936D1C"/>
    <w:rsid w:val="00937522"/>
    <w:rsid w:val="00940129"/>
    <w:rsid w:val="00942EF2"/>
    <w:rsid w:val="00943BC5"/>
    <w:rsid w:val="00944C81"/>
    <w:rsid w:val="009468A6"/>
    <w:rsid w:val="009479F4"/>
    <w:rsid w:val="00950E4E"/>
    <w:rsid w:val="00950EF4"/>
    <w:rsid w:val="00951B68"/>
    <w:rsid w:val="00952B41"/>
    <w:rsid w:val="0095375E"/>
    <w:rsid w:val="009542D1"/>
    <w:rsid w:val="009545A7"/>
    <w:rsid w:val="00956244"/>
    <w:rsid w:val="00961D5E"/>
    <w:rsid w:val="00961F55"/>
    <w:rsid w:val="00962DC6"/>
    <w:rsid w:val="00963007"/>
    <w:rsid w:val="00964A2D"/>
    <w:rsid w:val="009655A5"/>
    <w:rsid w:val="009655FD"/>
    <w:rsid w:val="009677FE"/>
    <w:rsid w:val="00970EE6"/>
    <w:rsid w:val="009720BF"/>
    <w:rsid w:val="00972440"/>
    <w:rsid w:val="00973781"/>
    <w:rsid w:val="00975340"/>
    <w:rsid w:val="009761EC"/>
    <w:rsid w:val="0097676D"/>
    <w:rsid w:val="00976BBB"/>
    <w:rsid w:val="00981D5D"/>
    <w:rsid w:val="00983030"/>
    <w:rsid w:val="0098536D"/>
    <w:rsid w:val="009878CE"/>
    <w:rsid w:val="00987F86"/>
    <w:rsid w:val="00994C5C"/>
    <w:rsid w:val="009A14B3"/>
    <w:rsid w:val="009A62FC"/>
    <w:rsid w:val="009A703A"/>
    <w:rsid w:val="009B1591"/>
    <w:rsid w:val="009B1775"/>
    <w:rsid w:val="009B2388"/>
    <w:rsid w:val="009B3934"/>
    <w:rsid w:val="009B51E2"/>
    <w:rsid w:val="009C0BD6"/>
    <w:rsid w:val="009C177B"/>
    <w:rsid w:val="009C208E"/>
    <w:rsid w:val="009C27FC"/>
    <w:rsid w:val="009C2CBF"/>
    <w:rsid w:val="009C35F8"/>
    <w:rsid w:val="009C4FCA"/>
    <w:rsid w:val="009C5B8F"/>
    <w:rsid w:val="009C626C"/>
    <w:rsid w:val="009D0276"/>
    <w:rsid w:val="009D09DD"/>
    <w:rsid w:val="009D1526"/>
    <w:rsid w:val="009D1996"/>
    <w:rsid w:val="009D33DC"/>
    <w:rsid w:val="009D392E"/>
    <w:rsid w:val="009D3EDE"/>
    <w:rsid w:val="009D490D"/>
    <w:rsid w:val="009D5F2C"/>
    <w:rsid w:val="009D6152"/>
    <w:rsid w:val="009D6790"/>
    <w:rsid w:val="009E0AA7"/>
    <w:rsid w:val="009E19D9"/>
    <w:rsid w:val="009E264C"/>
    <w:rsid w:val="009E4313"/>
    <w:rsid w:val="009E49B5"/>
    <w:rsid w:val="009E4EF7"/>
    <w:rsid w:val="009E5E2F"/>
    <w:rsid w:val="009E6713"/>
    <w:rsid w:val="009E677B"/>
    <w:rsid w:val="009E7798"/>
    <w:rsid w:val="009F170D"/>
    <w:rsid w:val="009F1F3D"/>
    <w:rsid w:val="009F363E"/>
    <w:rsid w:val="00A00CBE"/>
    <w:rsid w:val="00A04010"/>
    <w:rsid w:val="00A0552D"/>
    <w:rsid w:val="00A0588E"/>
    <w:rsid w:val="00A06C99"/>
    <w:rsid w:val="00A075DC"/>
    <w:rsid w:val="00A075EA"/>
    <w:rsid w:val="00A1011E"/>
    <w:rsid w:val="00A10436"/>
    <w:rsid w:val="00A11F1D"/>
    <w:rsid w:val="00A14686"/>
    <w:rsid w:val="00A15149"/>
    <w:rsid w:val="00A21453"/>
    <w:rsid w:val="00A214C0"/>
    <w:rsid w:val="00A2335B"/>
    <w:rsid w:val="00A2708E"/>
    <w:rsid w:val="00A32D54"/>
    <w:rsid w:val="00A414CA"/>
    <w:rsid w:val="00A422AD"/>
    <w:rsid w:val="00A42372"/>
    <w:rsid w:val="00A4316B"/>
    <w:rsid w:val="00A4426F"/>
    <w:rsid w:val="00A45A50"/>
    <w:rsid w:val="00A45EC5"/>
    <w:rsid w:val="00A47AC5"/>
    <w:rsid w:val="00A50AF6"/>
    <w:rsid w:val="00A544DA"/>
    <w:rsid w:val="00A55767"/>
    <w:rsid w:val="00A61D25"/>
    <w:rsid w:val="00A621F7"/>
    <w:rsid w:val="00A65022"/>
    <w:rsid w:val="00A656E4"/>
    <w:rsid w:val="00A6590B"/>
    <w:rsid w:val="00A671D8"/>
    <w:rsid w:val="00A7044C"/>
    <w:rsid w:val="00A70AA4"/>
    <w:rsid w:val="00A71959"/>
    <w:rsid w:val="00A71DF0"/>
    <w:rsid w:val="00A71F5C"/>
    <w:rsid w:val="00A74369"/>
    <w:rsid w:val="00A75275"/>
    <w:rsid w:val="00A75740"/>
    <w:rsid w:val="00A759C0"/>
    <w:rsid w:val="00A76745"/>
    <w:rsid w:val="00A807C4"/>
    <w:rsid w:val="00A819D9"/>
    <w:rsid w:val="00A85B1C"/>
    <w:rsid w:val="00A87CF3"/>
    <w:rsid w:val="00A87FB7"/>
    <w:rsid w:val="00A923BD"/>
    <w:rsid w:val="00A932F2"/>
    <w:rsid w:val="00A949A2"/>
    <w:rsid w:val="00A95D57"/>
    <w:rsid w:val="00A962F1"/>
    <w:rsid w:val="00A9754D"/>
    <w:rsid w:val="00AA3433"/>
    <w:rsid w:val="00AA42C5"/>
    <w:rsid w:val="00AA5DC8"/>
    <w:rsid w:val="00AB13C9"/>
    <w:rsid w:val="00AB240D"/>
    <w:rsid w:val="00AB25ED"/>
    <w:rsid w:val="00AB66D0"/>
    <w:rsid w:val="00AC0071"/>
    <w:rsid w:val="00AC196E"/>
    <w:rsid w:val="00AC20C8"/>
    <w:rsid w:val="00AC4703"/>
    <w:rsid w:val="00AC4C15"/>
    <w:rsid w:val="00AC4E42"/>
    <w:rsid w:val="00AD2518"/>
    <w:rsid w:val="00AD2C9C"/>
    <w:rsid w:val="00AD35F5"/>
    <w:rsid w:val="00AD3DD4"/>
    <w:rsid w:val="00AD4460"/>
    <w:rsid w:val="00AD628C"/>
    <w:rsid w:val="00AD6857"/>
    <w:rsid w:val="00AD7161"/>
    <w:rsid w:val="00AE0037"/>
    <w:rsid w:val="00AE0AEF"/>
    <w:rsid w:val="00AE119D"/>
    <w:rsid w:val="00AE5053"/>
    <w:rsid w:val="00AE68D6"/>
    <w:rsid w:val="00AF0105"/>
    <w:rsid w:val="00AF6259"/>
    <w:rsid w:val="00AF764E"/>
    <w:rsid w:val="00B00538"/>
    <w:rsid w:val="00B017DF"/>
    <w:rsid w:val="00B02D07"/>
    <w:rsid w:val="00B053A2"/>
    <w:rsid w:val="00B05A2A"/>
    <w:rsid w:val="00B05ABC"/>
    <w:rsid w:val="00B07479"/>
    <w:rsid w:val="00B12527"/>
    <w:rsid w:val="00B13A65"/>
    <w:rsid w:val="00B14288"/>
    <w:rsid w:val="00B14A39"/>
    <w:rsid w:val="00B154BA"/>
    <w:rsid w:val="00B201F8"/>
    <w:rsid w:val="00B207B6"/>
    <w:rsid w:val="00B212C7"/>
    <w:rsid w:val="00B22A16"/>
    <w:rsid w:val="00B24753"/>
    <w:rsid w:val="00B25229"/>
    <w:rsid w:val="00B254DB"/>
    <w:rsid w:val="00B25843"/>
    <w:rsid w:val="00B25F7E"/>
    <w:rsid w:val="00B31791"/>
    <w:rsid w:val="00B31DB7"/>
    <w:rsid w:val="00B350D8"/>
    <w:rsid w:val="00B354EE"/>
    <w:rsid w:val="00B37702"/>
    <w:rsid w:val="00B37B53"/>
    <w:rsid w:val="00B40275"/>
    <w:rsid w:val="00B40FD1"/>
    <w:rsid w:val="00B41388"/>
    <w:rsid w:val="00B42B11"/>
    <w:rsid w:val="00B42F4B"/>
    <w:rsid w:val="00B4765D"/>
    <w:rsid w:val="00B5089C"/>
    <w:rsid w:val="00B54364"/>
    <w:rsid w:val="00B55178"/>
    <w:rsid w:val="00B55F79"/>
    <w:rsid w:val="00B56C46"/>
    <w:rsid w:val="00B5714D"/>
    <w:rsid w:val="00B576C6"/>
    <w:rsid w:val="00B6076C"/>
    <w:rsid w:val="00B608C5"/>
    <w:rsid w:val="00B61CAA"/>
    <w:rsid w:val="00B67D89"/>
    <w:rsid w:val="00B731EA"/>
    <w:rsid w:val="00B73C46"/>
    <w:rsid w:val="00B760E9"/>
    <w:rsid w:val="00B76B6B"/>
    <w:rsid w:val="00B80129"/>
    <w:rsid w:val="00B81395"/>
    <w:rsid w:val="00B82FC4"/>
    <w:rsid w:val="00B83785"/>
    <w:rsid w:val="00B848DB"/>
    <w:rsid w:val="00B85CBC"/>
    <w:rsid w:val="00B865C4"/>
    <w:rsid w:val="00B86987"/>
    <w:rsid w:val="00B913AA"/>
    <w:rsid w:val="00B9239F"/>
    <w:rsid w:val="00B925A9"/>
    <w:rsid w:val="00B94276"/>
    <w:rsid w:val="00B949C7"/>
    <w:rsid w:val="00B94B7F"/>
    <w:rsid w:val="00B9586D"/>
    <w:rsid w:val="00B95E06"/>
    <w:rsid w:val="00B96E41"/>
    <w:rsid w:val="00B972AA"/>
    <w:rsid w:val="00BA1410"/>
    <w:rsid w:val="00BA20BB"/>
    <w:rsid w:val="00BA2E5A"/>
    <w:rsid w:val="00BA62CF"/>
    <w:rsid w:val="00BB0253"/>
    <w:rsid w:val="00BB1DC9"/>
    <w:rsid w:val="00BB2655"/>
    <w:rsid w:val="00BB2EA1"/>
    <w:rsid w:val="00BB310C"/>
    <w:rsid w:val="00BB313C"/>
    <w:rsid w:val="00BB5AA0"/>
    <w:rsid w:val="00BB7AFD"/>
    <w:rsid w:val="00BC0240"/>
    <w:rsid w:val="00BC1D6C"/>
    <w:rsid w:val="00BC29DA"/>
    <w:rsid w:val="00BC2A8F"/>
    <w:rsid w:val="00BC68E0"/>
    <w:rsid w:val="00BC69CF"/>
    <w:rsid w:val="00BC77A9"/>
    <w:rsid w:val="00BC7B59"/>
    <w:rsid w:val="00BD0086"/>
    <w:rsid w:val="00BD019C"/>
    <w:rsid w:val="00BD04AA"/>
    <w:rsid w:val="00BD3E05"/>
    <w:rsid w:val="00BD4C6D"/>
    <w:rsid w:val="00BD5305"/>
    <w:rsid w:val="00BD57FD"/>
    <w:rsid w:val="00BD597B"/>
    <w:rsid w:val="00BD5A06"/>
    <w:rsid w:val="00BD5ED5"/>
    <w:rsid w:val="00BD6611"/>
    <w:rsid w:val="00BE0617"/>
    <w:rsid w:val="00BE0936"/>
    <w:rsid w:val="00BE2A03"/>
    <w:rsid w:val="00BE2D59"/>
    <w:rsid w:val="00BE3AB8"/>
    <w:rsid w:val="00BE429B"/>
    <w:rsid w:val="00BE4996"/>
    <w:rsid w:val="00BE5827"/>
    <w:rsid w:val="00BF0E8C"/>
    <w:rsid w:val="00BF160A"/>
    <w:rsid w:val="00BF2806"/>
    <w:rsid w:val="00BF290C"/>
    <w:rsid w:val="00BF48BD"/>
    <w:rsid w:val="00BF4FF0"/>
    <w:rsid w:val="00BF5F7A"/>
    <w:rsid w:val="00BF65AC"/>
    <w:rsid w:val="00BF7846"/>
    <w:rsid w:val="00C01BBA"/>
    <w:rsid w:val="00C01CF5"/>
    <w:rsid w:val="00C05522"/>
    <w:rsid w:val="00C06261"/>
    <w:rsid w:val="00C0657E"/>
    <w:rsid w:val="00C1013F"/>
    <w:rsid w:val="00C10627"/>
    <w:rsid w:val="00C13B41"/>
    <w:rsid w:val="00C17727"/>
    <w:rsid w:val="00C23201"/>
    <w:rsid w:val="00C2529D"/>
    <w:rsid w:val="00C275D8"/>
    <w:rsid w:val="00C31051"/>
    <w:rsid w:val="00C318CE"/>
    <w:rsid w:val="00C3410D"/>
    <w:rsid w:val="00C34201"/>
    <w:rsid w:val="00C34CEA"/>
    <w:rsid w:val="00C3583C"/>
    <w:rsid w:val="00C35E9D"/>
    <w:rsid w:val="00C367BC"/>
    <w:rsid w:val="00C3720D"/>
    <w:rsid w:val="00C375BA"/>
    <w:rsid w:val="00C375DB"/>
    <w:rsid w:val="00C3773F"/>
    <w:rsid w:val="00C37E0D"/>
    <w:rsid w:val="00C42307"/>
    <w:rsid w:val="00C43438"/>
    <w:rsid w:val="00C45350"/>
    <w:rsid w:val="00C52D1E"/>
    <w:rsid w:val="00C54207"/>
    <w:rsid w:val="00C57AFB"/>
    <w:rsid w:val="00C645C7"/>
    <w:rsid w:val="00C64BCB"/>
    <w:rsid w:val="00C66595"/>
    <w:rsid w:val="00C70D07"/>
    <w:rsid w:val="00C71444"/>
    <w:rsid w:val="00C71607"/>
    <w:rsid w:val="00C74B0D"/>
    <w:rsid w:val="00C7564A"/>
    <w:rsid w:val="00C75843"/>
    <w:rsid w:val="00C7595A"/>
    <w:rsid w:val="00C770E5"/>
    <w:rsid w:val="00C815F2"/>
    <w:rsid w:val="00C81EC8"/>
    <w:rsid w:val="00C845F3"/>
    <w:rsid w:val="00C85D22"/>
    <w:rsid w:val="00C865DD"/>
    <w:rsid w:val="00C875E8"/>
    <w:rsid w:val="00C91740"/>
    <w:rsid w:val="00C91773"/>
    <w:rsid w:val="00C92A2C"/>
    <w:rsid w:val="00C934DB"/>
    <w:rsid w:val="00C9440E"/>
    <w:rsid w:val="00C96ACC"/>
    <w:rsid w:val="00C97A8D"/>
    <w:rsid w:val="00CA387A"/>
    <w:rsid w:val="00CA5468"/>
    <w:rsid w:val="00CA54A9"/>
    <w:rsid w:val="00CA68B9"/>
    <w:rsid w:val="00CA76F2"/>
    <w:rsid w:val="00CB15A8"/>
    <w:rsid w:val="00CB2056"/>
    <w:rsid w:val="00CB2909"/>
    <w:rsid w:val="00CB3BB1"/>
    <w:rsid w:val="00CB4C0F"/>
    <w:rsid w:val="00CB4D8A"/>
    <w:rsid w:val="00CB5850"/>
    <w:rsid w:val="00CC14A3"/>
    <w:rsid w:val="00CC190F"/>
    <w:rsid w:val="00CC19E8"/>
    <w:rsid w:val="00CC1D2C"/>
    <w:rsid w:val="00CC22B8"/>
    <w:rsid w:val="00CC25D3"/>
    <w:rsid w:val="00CC509C"/>
    <w:rsid w:val="00CC6CF7"/>
    <w:rsid w:val="00CC6DDF"/>
    <w:rsid w:val="00CC6F60"/>
    <w:rsid w:val="00CD183E"/>
    <w:rsid w:val="00CD48BA"/>
    <w:rsid w:val="00CD4FBB"/>
    <w:rsid w:val="00CD5A3A"/>
    <w:rsid w:val="00CE001D"/>
    <w:rsid w:val="00CE00B5"/>
    <w:rsid w:val="00CE122D"/>
    <w:rsid w:val="00CE2A30"/>
    <w:rsid w:val="00CE5B03"/>
    <w:rsid w:val="00CE7AE2"/>
    <w:rsid w:val="00CE7FE3"/>
    <w:rsid w:val="00CF1A5C"/>
    <w:rsid w:val="00CF51BF"/>
    <w:rsid w:val="00D00949"/>
    <w:rsid w:val="00D00C32"/>
    <w:rsid w:val="00D013CF"/>
    <w:rsid w:val="00D01403"/>
    <w:rsid w:val="00D0236F"/>
    <w:rsid w:val="00D03206"/>
    <w:rsid w:val="00D03DE8"/>
    <w:rsid w:val="00D052BF"/>
    <w:rsid w:val="00D06755"/>
    <w:rsid w:val="00D10471"/>
    <w:rsid w:val="00D1360C"/>
    <w:rsid w:val="00D13A9A"/>
    <w:rsid w:val="00D140A1"/>
    <w:rsid w:val="00D1413F"/>
    <w:rsid w:val="00D149EE"/>
    <w:rsid w:val="00D16CBF"/>
    <w:rsid w:val="00D22374"/>
    <w:rsid w:val="00D242E0"/>
    <w:rsid w:val="00D24962"/>
    <w:rsid w:val="00D268F8"/>
    <w:rsid w:val="00D2701E"/>
    <w:rsid w:val="00D27043"/>
    <w:rsid w:val="00D30DC7"/>
    <w:rsid w:val="00D32AE3"/>
    <w:rsid w:val="00D40BE3"/>
    <w:rsid w:val="00D411E6"/>
    <w:rsid w:val="00D43A1E"/>
    <w:rsid w:val="00D43A67"/>
    <w:rsid w:val="00D46124"/>
    <w:rsid w:val="00D464DF"/>
    <w:rsid w:val="00D46610"/>
    <w:rsid w:val="00D46CC0"/>
    <w:rsid w:val="00D51BFD"/>
    <w:rsid w:val="00D52DE3"/>
    <w:rsid w:val="00D561D6"/>
    <w:rsid w:val="00D56DEC"/>
    <w:rsid w:val="00D621BB"/>
    <w:rsid w:val="00D645D0"/>
    <w:rsid w:val="00D648ED"/>
    <w:rsid w:val="00D67807"/>
    <w:rsid w:val="00D70DB7"/>
    <w:rsid w:val="00D7112B"/>
    <w:rsid w:val="00D7177B"/>
    <w:rsid w:val="00D71903"/>
    <w:rsid w:val="00D72DAE"/>
    <w:rsid w:val="00D7437B"/>
    <w:rsid w:val="00D74FD2"/>
    <w:rsid w:val="00D755D6"/>
    <w:rsid w:val="00D756E5"/>
    <w:rsid w:val="00D769F6"/>
    <w:rsid w:val="00D76DC2"/>
    <w:rsid w:val="00D773B1"/>
    <w:rsid w:val="00D81280"/>
    <w:rsid w:val="00D825CE"/>
    <w:rsid w:val="00D84EEA"/>
    <w:rsid w:val="00D85163"/>
    <w:rsid w:val="00D8524D"/>
    <w:rsid w:val="00D8624D"/>
    <w:rsid w:val="00D864C4"/>
    <w:rsid w:val="00D871B5"/>
    <w:rsid w:val="00D90EB6"/>
    <w:rsid w:val="00D9246E"/>
    <w:rsid w:val="00D944B0"/>
    <w:rsid w:val="00D9497F"/>
    <w:rsid w:val="00D95618"/>
    <w:rsid w:val="00D96591"/>
    <w:rsid w:val="00DA08D2"/>
    <w:rsid w:val="00DA08DC"/>
    <w:rsid w:val="00DA2431"/>
    <w:rsid w:val="00DA3D8C"/>
    <w:rsid w:val="00DA789C"/>
    <w:rsid w:val="00DA7F89"/>
    <w:rsid w:val="00DB035D"/>
    <w:rsid w:val="00DB1587"/>
    <w:rsid w:val="00DB25DD"/>
    <w:rsid w:val="00DB3CAE"/>
    <w:rsid w:val="00DB403F"/>
    <w:rsid w:val="00DB7B5C"/>
    <w:rsid w:val="00DC1995"/>
    <w:rsid w:val="00DC1A45"/>
    <w:rsid w:val="00DC2890"/>
    <w:rsid w:val="00DC39DD"/>
    <w:rsid w:val="00DC3F6F"/>
    <w:rsid w:val="00DC5F46"/>
    <w:rsid w:val="00DD12C0"/>
    <w:rsid w:val="00DD3181"/>
    <w:rsid w:val="00DD4508"/>
    <w:rsid w:val="00DD5924"/>
    <w:rsid w:val="00DE1632"/>
    <w:rsid w:val="00DE1BDE"/>
    <w:rsid w:val="00DE200C"/>
    <w:rsid w:val="00DE6592"/>
    <w:rsid w:val="00DE736A"/>
    <w:rsid w:val="00DE7572"/>
    <w:rsid w:val="00DF1354"/>
    <w:rsid w:val="00DF34BC"/>
    <w:rsid w:val="00DF42C4"/>
    <w:rsid w:val="00DF49FF"/>
    <w:rsid w:val="00DF4AA5"/>
    <w:rsid w:val="00DF4AE0"/>
    <w:rsid w:val="00DF6126"/>
    <w:rsid w:val="00DF69D5"/>
    <w:rsid w:val="00E00A5D"/>
    <w:rsid w:val="00E01369"/>
    <w:rsid w:val="00E018FC"/>
    <w:rsid w:val="00E021F1"/>
    <w:rsid w:val="00E040AF"/>
    <w:rsid w:val="00E06AC8"/>
    <w:rsid w:val="00E06AF1"/>
    <w:rsid w:val="00E10E36"/>
    <w:rsid w:val="00E10EC6"/>
    <w:rsid w:val="00E1273A"/>
    <w:rsid w:val="00E139C6"/>
    <w:rsid w:val="00E15584"/>
    <w:rsid w:val="00E15A28"/>
    <w:rsid w:val="00E17943"/>
    <w:rsid w:val="00E179E8"/>
    <w:rsid w:val="00E315F2"/>
    <w:rsid w:val="00E32FF6"/>
    <w:rsid w:val="00E332F6"/>
    <w:rsid w:val="00E333BA"/>
    <w:rsid w:val="00E33BB6"/>
    <w:rsid w:val="00E33C74"/>
    <w:rsid w:val="00E37350"/>
    <w:rsid w:val="00E37EA0"/>
    <w:rsid w:val="00E408DE"/>
    <w:rsid w:val="00E4099E"/>
    <w:rsid w:val="00E4164B"/>
    <w:rsid w:val="00E43582"/>
    <w:rsid w:val="00E44AED"/>
    <w:rsid w:val="00E44C5D"/>
    <w:rsid w:val="00E45CB0"/>
    <w:rsid w:val="00E47213"/>
    <w:rsid w:val="00E50951"/>
    <w:rsid w:val="00E50C70"/>
    <w:rsid w:val="00E50DD3"/>
    <w:rsid w:val="00E51090"/>
    <w:rsid w:val="00E5231C"/>
    <w:rsid w:val="00E52D9B"/>
    <w:rsid w:val="00E57453"/>
    <w:rsid w:val="00E576FA"/>
    <w:rsid w:val="00E60118"/>
    <w:rsid w:val="00E621A1"/>
    <w:rsid w:val="00E63397"/>
    <w:rsid w:val="00E64F4C"/>
    <w:rsid w:val="00E6508C"/>
    <w:rsid w:val="00E70E05"/>
    <w:rsid w:val="00E71452"/>
    <w:rsid w:val="00E71883"/>
    <w:rsid w:val="00E71EF3"/>
    <w:rsid w:val="00E73190"/>
    <w:rsid w:val="00E73CDC"/>
    <w:rsid w:val="00E754F0"/>
    <w:rsid w:val="00E766CC"/>
    <w:rsid w:val="00E7682D"/>
    <w:rsid w:val="00E76AB0"/>
    <w:rsid w:val="00E7732A"/>
    <w:rsid w:val="00E80533"/>
    <w:rsid w:val="00E81310"/>
    <w:rsid w:val="00E82E85"/>
    <w:rsid w:val="00E83685"/>
    <w:rsid w:val="00E84BAF"/>
    <w:rsid w:val="00E86535"/>
    <w:rsid w:val="00E90B72"/>
    <w:rsid w:val="00E922A6"/>
    <w:rsid w:val="00E92F60"/>
    <w:rsid w:val="00E9441D"/>
    <w:rsid w:val="00E96399"/>
    <w:rsid w:val="00E97F42"/>
    <w:rsid w:val="00EA0FEB"/>
    <w:rsid w:val="00EA15F9"/>
    <w:rsid w:val="00EA164F"/>
    <w:rsid w:val="00EA2908"/>
    <w:rsid w:val="00EA334B"/>
    <w:rsid w:val="00EA33B3"/>
    <w:rsid w:val="00EA4FE4"/>
    <w:rsid w:val="00EA7501"/>
    <w:rsid w:val="00EA7944"/>
    <w:rsid w:val="00EB0029"/>
    <w:rsid w:val="00EB008B"/>
    <w:rsid w:val="00EB0351"/>
    <w:rsid w:val="00EB0B7B"/>
    <w:rsid w:val="00EB0FF9"/>
    <w:rsid w:val="00EB10D0"/>
    <w:rsid w:val="00EB1A06"/>
    <w:rsid w:val="00EB2438"/>
    <w:rsid w:val="00EB258C"/>
    <w:rsid w:val="00EB25E7"/>
    <w:rsid w:val="00EB47C5"/>
    <w:rsid w:val="00EB6629"/>
    <w:rsid w:val="00EB675B"/>
    <w:rsid w:val="00EB7A4A"/>
    <w:rsid w:val="00EC046F"/>
    <w:rsid w:val="00EC0CCA"/>
    <w:rsid w:val="00EC11CC"/>
    <w:rsid w:val="00EC561A"/>
    <w:rsid w:val="00EC6953"/>
    <w:rsid w:val="00ED3A41"/>
    <w:rsid w:val="00ED7869"/>
    <w:rsid w:val="00EE396F"/>
    <w:rsid w:val="00EF14BB"/>
    <w:rsid w:val="00EF1734"/>
    <w:rsid w:val="00EF1905"/>
    <w:rsid w:val="00EF5E49"/>
    <w:rsid w:val="00EF5EAC"/>
    <w:rsid w:val="00EF635A"/>
    <w:rsid w:val="00F0066B"/>
    <w:rsid w:val="00F01E83"/>
    <w:rsid w:val="00F028CD"/>
    <w:rsid w:val="00F02E3C"/>
    <w:rsid w:val="00F04C7C"/>
    <w:rsid w:val="00F10023"/>
    <w:rsid w:val="00F115CD"/>
    <w:rsid w:val="00F11652"/>
    <w:rsid w:val="00F11F0B"/>
    <w:rsid w:val="00F15594"/>
    <w:rsid w:val="00F174DE"/>
    <w:rsid w:val="00F17D8B"/>
    <w:rsid w:val="00F218CC"/>
    <w:rsid w:val="00F218E7"/>
    <w:rsid w:val="00F23E21"/>
    <w:rsid w:val="00F253A5"/>
    <w:rsid w:val="00F26805"/>
    <w:rsid w:val="00F26B7F"/>
    <w:rsid w:val="00F405BC"/>
    <w:rsid w:val="00F436AF"/>
    <w:rsid w:val="00F45037"/>
    <w:rsid w:val="00F452B0"/>
    <w:rsid w:val="00F46D46"/>
    <w:rsid w:val="00F478D7"/>
    <w:rsid w:val="00F565CF"/>
    <w:rsid w:val="00F56E16"/>
    <w:rsid w:val="00F6011D"/>
    <w:rsid w:val="00F636B0"/>
    <w:rsid w:val="00F64942"/>
    <w:rsid w:val="00F64C43"/>
    <w:rsid w:val="00F66DE2"/>
    <w:rsid w:val="00F67031"/>
    <w:rsid w:val="00F705E6"/>
    <w:rsid w:val="00F726DB"/>
    <w:rsid w:val="00F7285A"/>
    <w:rsid w:val="00F737E7"/>
    <w:rsid w:val="00F76676"/>
    <w:rsid w:val="00F7690A"/>
    <w:rsid w:val="00F76B9B"/>
    <w:rsid w:val="00F76E0D"/>
    <w:rsid w:val="00F81353"/>
    <w:rsid w:val="00F82491"/>
    <w:rsid w:val="00F82F7A"/>
    <w:rsid w:val="00F836B0"/>
    <w:rsid w:val="00F86BEA"/>
    <w:rsid w:val="00F86D62"/>
    <w:rsid w:val="00F95B83"/>
    <w:rsid w:val="00F97091"/>
    <w:rsid w:val="00F9766C"/>
    <w:rsid w:val="00FA0F91"/>
    <w:rsid w:val="00FA4038"/>
    <w:rsid w:val="00FA40BB"/>
    <w:rsid w:val="00FA5016"/>
    <w:rsid w:val="00FB3C09"/>
    <w:rsid w:val="00FB44CD"/>
    <w:rsid w:val="00FB7F32"/>
    <w:rsid w:val="00FC13B9"/>
    <w:rsid w:val="00FC15FE"/>
    <w:rsid w:val="00FC1D7B"/>
    <w:rsid w:val="00FC44AA"/>
    <w:rsid w:val="00FC466E"/>
    <w:rsid w:val="00FC787F"/>
    <w:rsid w:val="00FC7F01"/>
    <w:rsid w:val="00FD3F42"/>
    <w:rsid w:val="00FD5845"/>
    <w:rsid w:val="00FD5ADB"/>
    <w:rsid w:val="00FD5B3F"/>
    <w:rsid w:val="00FD5FB1"/>
    <w:rsid w:val="00FD7AAC"/>
    <w:rsid w:val="00FD7E40"/>
    <w:rsid w:val="00FE112E"/>
    <w:rsid w:val="00FE1703"/>
    <w:rsid w:val="00FE1FE4"/>
    <w:rsid w:val="00FE23DA"/>
    <w:rsid w:val="00FE341C"/>
    <w:rsid w:val="00FE3700"/>
    <w:rsid w:val="00FE5EFE"/>
    <w:rsid w:val="00FE6F07"/>
    <w:rsid w:val="00FF04A3"/>
    <w:rsid w:val="00FF0B1E"/>
    <w:rsid w:val="00FF18B6"/>
    <w:rsid w:val="00FF4453"/>
    <w:rsid w:val="00FF47F8"/>
    <w:rsid w:val="00FF5822"/>
    <w:rsid w:val="00FF6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chartTrackingRefBased/>
  <w15:docId w15:val="{0CCFB160-F141-4C4D-8111-9D477BD3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unhideWhenUsed/>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unhideWhenUsed/>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unhideWhenUsed/>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unhideWhenUsed/>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styleId="Prrafodelista">
    <w:name w:val="List Paragraph"/>
    <w:basedOn w:val="Normal"/>
    <w:link w:val="Prrafodelista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5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styleId="Revisin">
    <w:name w:val="Revision"/>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PrrafodelistaCar">
    <w:name w:val="Párrafo de lista Car"/>
    <w:link w:val="Prrafodelista"/>
    <w:uiPriority w:val="34"/>
    <w:rsid w:val="00867A99"/>
    <w:rPr>
      <w:sz w:val="22"/>
      <w:szCs w:val="22"/>
      <w:lang w:eastAsia="en-US"/>
    </w:rPr>
  </w:style>
  <w:style w:type="paragraph" w:customStyle="1" w:styleId="Estilo">
    <w:name w:val="Estilo"/>
    <w:basedOn w:val="Sinespaciado"/>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styleId="Sinespaciado">
    <w:name w:val="No Spacing"/>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rsid w:val="000C1A47"/>
  </w:style>
  <w:style w:type="character" w:styleId="Hipervnculo">
    <w:name w:val="Hyperlink"/>
    <w:uiPriority w:val="99"/>
    <w:unhideWhenUsed/>
    <w:rsid w:val="00B94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56656273">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6092295">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49267592">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61094136">
      <w:bodyDiv w:val="1"/>
      <w:marLeft w:val="0"/>
      <w:marRight w:val="0"/>
      <w:marTop w:val="0"/>
      <w:marBottom w:val="0"/>
      <w:divBdr>
        <w:top w:val="none" w:sz="0" w:space="0" w:color="auto"/>
        <w:left w:val="none" w:sz="0" w:space="0" w:color="auto"/>
        <w:bottom w:val="none" w:sz="0" w:space="0" w:color="auto"/>
        <w:right w:val="none" w:sz="0" w:space="0" w:color="auto"/>
      </w:divBdr>
    </w:div>
    <w:div w:id="958343332">
      <w:bodyDiv w:val="1"/>
      <w:marLeft w:val="0"/>
      <w:marRight w:val="0"/>
      <w:marTop w:val="0"/>
      <w:marBottom w:val="0"/>
      <w:divBdr>
        <w:top w:val="none" w:sz="0" w:space="0" w:color="auto"/>
        <w:left w:val="none" w:sz="0" w:space="0" w:color="auto"/>
        <w:bottom w:val="none" w:sz="0" w:space="0" w:color="auto"/>
        <w:right w:val="none" w:sz="0" w:space="0" w:color="auto"/>
      </w:divBdr>
    </w:div>
    <w:div w:id="958727382">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62362222">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087340383">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8275796">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36911930">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890411507">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23263007">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5C77-62EB-4C59-8349-35BCCF87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10921</Words>
  <Characters>60071</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70851</CharactersWithSpaces>
  <SharedDoc>false</SharedDoc>
  <HLinks>
    <vt:vector size="24" baseType="variant">
      <vt:variant>
        <vt:i4>6225933</vt:i4>
      </vt:variant>
      <vt:variant>
        <vt:i4>9</vt:i4>
      </vt:variant>
      <vt:variant>
        <vt:i4>0</vt:i4>
      </vt:variant>
      <vt:variant>
        <vt:i4>5</vt:i4>
      </vt:variant>
      <vt:variant>
        <vt:lpwstr>http://marcanet.impi.gob.mx/marcanet/controler/DenominacionLista</vt:lpwstr>
      </vt:variant>
      <vt:variant>
        <vt:lpwstr/>
      </vt:variant>
      <vt:variant>
        <vt:i4>6225933</vt:i4>
      </vt:variant>
      <vt:variant>
        <vt:i4>6</vt:i4>
      </vt:variant>
      <vt:variant>
        <vt:i4>0</vt:i4>
      </vt:variant>
      <vt:variant>
        <vt:i4>5</vt:i4>
      </vt:variant>
      <vt:variant>
        <vt:lpwstr>http://marcanet.impi.gob.mx/marcanet/controler/DenominacionLista</vt:lpwstr>
      </vt:variant>
      <vt:variant>
        <vt:lpwstr/>
      </vt:variant>
      <vt:variant>
        <vt:i4>6225933</vt:i4>
      </vt:variant>
      <vt:variant>
        <vt:i4>3</vt:i4>
      </vt:variant>
      <vt:variant>
        <vt:i4>0</vt:i4>
      </vt:variant>
      <vt:variant>
        <vt:i4>5</vt:i4>
      </vt:variant>
      <vt:variant>
        <vt:lpwstr>http://marcanet.impi.gob.mx/marcanet/controler/DenominacionLista</vt:lpwstr>
      </vt:variant>
      <vt:variant>
        <vt:lpwstr/>
      </vt:variant>
      <vt:variant>
        <vt:i4>6225933</vt:i4>
      </vt:variant>
      <vt:variant>
        <vt:i4>0</vt:i4>
      </vt:variant>
      <vt:variant>
        <vt:i4>0</vt:i4>
      </vt:variant>
      <vt:variant>
        <vt:i4>5</vt:i4>
      </vt:variant>
      <vt:variant>
        <vt:lpwstr>http://marcanet.impi.gob.mx/marcanet/controler/DenominacionLista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13</cp:revision>
  <cp:lastPrinted>2016-10-12T17:43:00Z</cp:lastPrinted>
  <dcterms:created xsi:type="dcterms:W3CDTF">2017-08-02T14:51:00Z</dcterms:created>
  <dcterms:modified xsi:type="dcterms:W3CDTF">2017-08-03T00:59:00Z</dcterms:modified>
</cp:coreProperties>
</file>