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4DE" w:rsidRDefault="00EA24DE" w:rsidP="00EA24DE">
      <w:pPr>
        <w:pStyle w:val="Ttulo1"/>
        <w:spacing w:before="40"/>
        <w:jc w:val="center"/>
        <w:rPr>
          <w:rFonts w:ascii="ITC Avant Garde" w:hAnsi="ITC Avant Garde"/>
          <w:bCs w:val="0"/>
          <w:color w:val="000000" w:themeColor="text1"/>
          <w:sz w:val="22"/>
          <w:szCs w:val="22"/>
          <w:lang w:eastAsia="en-US"/>
        </w:rPr>
      </w:pPr>
      <w:r>
        <w:rPr>
          <w:rFonts w:ascii="ITC Avant Garde" w:hAnsi="ITC Avant Garde"/>
          <w:bCs w:val="0"/>
          <w:color w:val="000000" w:themeColor="text1"/>
          <w:sz w:val="22"/>
          <w:szCs w:val="22"/>
        </w:rPr>
        <w:t xml:space="preserve">VERSIÓN PÚBLICA DEL ACUERDO </w:t>
      </w:r>
      <w:r>
        <w:rPr>
          <w:rFonts w:ascii="ITC Avant Garde" w:hAnsi="ITC Avant Garde"/>
          <w:bCs w:val="0"/>
          <w:color w:val="000000" w:themeColor="text1"/>
          <w:sz w:val="22"/>
          <w:szCs w:val="22"/>
        </w:rPr>
        <w:t>P/IFT/221117/736</w:t>
      </w:r>
    </w:p>
    <w:p w:rsidR="00EA24DE" w:rsidRPr="00D3090C" w:rsidRDefault="00EA24DE" w:rsidP="00EA24DE">
      <w:pPr>
        <w:pStyle w:val="Default"/>
        <w:ind w:left="-284" w:right="-377"/>
        <w:jc w:val="center"/>
        <w:rPr>
          <w:rFonts w:ascii="ITC Avant Garde" w:hAnsi="ITC Avant Garde"/>
          <w:b/>
          <w:sz w:val="20"/>
          <w:szCs w:val="20"/>
        </w:rPr>
      </w:pPr>
      <w:r>
        <w:rPr>
          <w:rFonts w:ascii="ITC Avant Garde" w:hAnsi="ITC Avant Garde"/>
          <w:b/>
          <w:sz w:val="20"/>
          <w:szCs w:val="20"/>
        </w:rPr>
        <w:t xml:space="preserve">DE LA SESIÓN DEL PLENO DEL INSTITUTO FEDERAL DE TELECOMUNICACIONES EN SU </w:t>
      </w:r>
      <w:r w:rsidRPr="003F7730">
        <w:rPr>
          <w:rFonts w:ascii="ITC Avant Garde" w:hAnsi="ITC Avant Garde"/>
          <w:b/>
          <w:sz w:val="20"/>
          <w:szCs w:val="20"/>
        </w:rPr>
        <w:t>XLVIII</w:t>
      </w:r>
      <w:r>
        <w:rPr>
          <w:rFonts w:ascii="ITC Avant Garde" w:hAnsi="ITC Avant Garde"/>
          <w:b/>
          <w:sz w:val="20"/>
          <w:szCs w:val="20"/>
        </w:rPr>
        <w:t xml:space="preserve"> </w:t>
      </w:r>
      <w:r w:rsidRPr="00BD2557">
        <w:rPr>
          <w:rFonts w:ascii="ITC Avant Garde" w:hAnsi="ITC Avant Garde"/>
          <w:b/>
          <w:sz w:val="20"/>
          <w:szCs w:val="20"/>
        </w:rPr>
        <w:t>SESIÓN ORDINARIA DEL 201</w:t>
      </w:r>
      <w:r>
        <w:rPr>
          <w:rFonts w:ascii="ITC Avant Garde" w:hAnsi="ITC Avant Garde"/>
          <w:b/>
          <w:sz w:val="20"/>
          <w:szCs w:val="20"/>
        </w:rPr>
        <w:t>7</w:t>
      </w:r>
      <w:r w:rsidRPr="00BD2557">
        <w:rPr>
          <w:rFonts w:ascii="ITC Avant Garde" w:hAnsi="ITC Avant Garde"/>
          <w:b/>
          <w:sz w:val="20"/>
          <w:szCs w:val="20"/>
        </w:rPr>
        <w:t xml:space="preserve">, CELEBRADA EL </w:t>
      </w:r>
      <w:r>
        <w:rPr>
          <w:rFonts w:ascii="ITC Avant Garde" w:hAnsi="ITC Avant Garde"/>
          <w:b/>
          <w:sz w:val="20"/>
          <w:szCs w:val="20"/>
        </w:rPr>
        <w:t>22</w:t>
      </w:r>
      <w:r w:rsidRPr="00BD2557">
        <w:rPr>
          <w:rFonts w:ascii="ITC Avant Garde" w:hAnsi="ITC Avant Garde"/>
          <w:b/>
          <w:sz w:val="20"/>
          <w:szCs w:val="20"/>
        </w:rPr>
        <w:t xml:space="preserve"> DE </w:t>
      </w:r>
      <w:r>
        <w:rPr>
          <w:rFonts w:ascii="ITC Avant Garde" w:hAnsi="ITC Avant Garde"/>
          <w:b/>
          <w:sz w:val="20"/>
          <w:szCs w:val="20"/>
        </w:rPr>
        <w:t>NOVIEMBRE</w:t>
      </w:r>
      <w:r w:rsidRPr="00BD2557">
        <w:rPr>
          <w:rFonts w:ascii="ITC Avant Garde" w:hAnsi="ITC Avant Garde"/>
          <w:b/>
          <w:sz w:val="20"/>
          <w:szCs w:val="20"/>
        </w:rPr>
        <w:t xml:space="preserve"> DE 2017</w:t>
      </w:r>
      <w:r>
        <w:rPr>
          <w:rFonts w:ascii="ITC Avant Garde" w:hAnsi="ITC Avant Garde"/>
          <w:b/>
          <w:sz w:val="20"/>
          <w:szCs w:val="20"/>
        </w:rPr>
        <w:t>.</w:t>
      </w:r>
    </w:p>
    <w:p w:rsidR="00EA24DE" w:rsidRDefault="00EA24DE" w:rsidP="00EA24DE">
      <w:pPr>
        <w:pStyle w:val="Ttulo2"/>
        <w:spacing w:before="360" w:after="240" w:line="360" w:lineRule="auto"/>
        <w:contextualSpacing/>
        <w:jc w:val="center"/>
        <w:rPr>
          <w:rFonts w:ascii="ITC Avant Garde" w:eastAsia="Arial" w:hAnsi="ITC Avant Garde" w:cs="Arial"/>
          <w:b/>
          <w:color w:val="000000"/>
          <w:sz w:val="21"/>
          <w:szCs w:val="21"/>
          <w:lang w:eastAsia="es-MX"/>
        </w:rPr>
      </w:pPr>
      <w:r>
        <w:rPr>
          <w:rFonts w:ascii="ITC Avant Garde" w:eastAsia="Arial" w:hAnsi="ITC Avant Garde" w:cs="Arial"/>
          <w:b/>
          <w:color w:val="000000"/>
          <w:sz w:val="21"/>
          <w:szCs w:val="21"/>
          <w:lang w:eastAsia="es-MX"/>
        </w:rPr>
        <w:t>LEYENDA DE LA CLASIFICACIÓN</w:t>
      </w:r>
    </w:p>
    <w:p w:rsidR="00EA24DE" w:rsidRDefault="00EA24DE" w:rsidP="00EA24DE">
      <w:pPr>
        <w:pStyle w:val="Textoindependiente"/>
        <w:spacing w:after="0" w:line="360" w:lineRule="auto"/>
        <w:jc w:val="both"/>
        <w:rPr>
          <w:rFonts w:ascii="ITC Avant Garde" w:eastAsia="Times New Roman" w:hAnsi="ITC Avant Garde"/>
          <w:bCs/>
          <w:color w:val="000000"/>
          <w:sz w:val="19"/>
          <w:szCs w:val="19"/>
          <w:lang w:eastAsia="es-MX"/>
        </w:rPr>
      </w:pPr>
      <w:r>
        <w:rPr>
          <w:rFonts w:ascii="ITC Avant Garde" w:eastAsia="Times New Roman" w:hAnsi="ITC Avant Garde"/>
          <w:b/>
          <w:bCs/>
          <w:color w:val="000000"/>
          <w:sz w:val="20"/>
          <w:szCs w:val="20"/>
          <w:lang w:eastAsia="es-MX"/>
        </w:rPr>
        <w:t>F</w:t>
      </w:r>
      <w:r>
        <w:rPr>
          <w:rFonts w:ascii="ITC Avant Garde" w:eastAsia="Times New Roman" w:hAnsi="ITC Avant Garde"/>
          <w:b/>
          <w:bCs/>
          <w:color w:val="000000"/>
          <w:sz w:val="19"/>
          <w:szCs w:val="19"/>
          <w:lang w:eastAsia="es-MX"/>
        </w:rPr>
        <w:t>echa de Clasificación:</w:t>
      </w:r>
      <w:r>
        <w:rPr>
          <w:rFonts w:ascii="ITC Avant Garde" w:eastAsia="Times New Roman" w:hAnsi="ITC Avant Garde"/>
          <w:bCs/>
          <w:color w:val="000000"/>
          <w:sz w:val="19"/>
          <w:szCs w:val="19"/>
          <w:lang w:eastAsia="es-MX"/>
        </w:rPr>
        <w:t xml:space="preserve"> </w:t>
      </w:r>
      <w:r w:rsidRPr="00D3090C">
        <w:rPr>
          <w:rFonts w:ascii="ITC Avant Garde" w:eastAsia="Times New Roman" w:hAnsi="ITC Avant Garde"/>
          <w:bCs/>
          <w:color w:val="000000"/>
          <w:sz w:val="19"/>
          <w:szCs w:val="19"/>
          <w:lang w:eastAsia="es-MX"/>
        </w:rPr>
        <w:t>22 de noviembre de 2017.</w:t>
      </w:r>
    </w:p>
    <w:p w:rsidR="00EA24DE" w:rsidRDefault="00EA24DE" w:rsidP="00EA24DE">
      <w:pPr>
        <w:pStyle w:val="Textoindependiente"/>
        <w:spacing w:after="0" w:line="360" w:lineRule="auto"/>
        <w:jc w:val="both"/>
        <w:rPr>
          <w:rFonts w:ascii="ITC Avant Garde" w:hAnsi="ITC Avant Garde"/>
          <w:sz w:val="19"/>
          <w:szCs w:val="19"/>
        </w:rPr>
      </w:pPr>
      <w:r>
        <w:rPr>
          <w:rFonts w:ascii="ITC Avant Garde" w:eastAsia="Times New Roman" w:hAnsi="ITC Avant Garde"/>
          <w:b/>
          <w:bCs/>
          <w:color w:val="000000"/>
          <w:sz w:val="19"/>
          <w:szCs w:val="19"/>
          <w:lang w:eastAsia="es-MX"/>
        </w:rPr>
        <w:t>Unidad Administrativa:</w:t>
      </w:r>
      <w:r>
        <w:rPr>
          <w:rFonts w:ascii="ITC Avant Garde" w:eastAsia="Times New Roman" w:hAnsi="ITC Avant Garde"/>
          <w:bCs/>
          <w:color w:val="000000"/>
          <w:sz w:val="19"/>
          <w:szCs w:val="19"/>
          <w:lang w:eastAsia="es-MX"/>
        </w:rPr>
        <w:t xml:space="preserve"> </w:t>
      </w:r>
      <w:r w:rsidRPr="00D3090C">
        <w:rPr>
          <w:rFonts w:ascii="ITC Avant Garde" w:eastAsia="Times New Roman" w:hAnsi="ITC Avant Garde"/>
          <w:bCs/>
          <w:color w:val="000000"/>
          <w:sz w:val="19"/>
          <w:szCs w:val="19"/>
          <w:lang w:eastAsia="es-MX"/>
        </w:rPr>
        <w:t>Secretaría Técnica del Pleno.</w:t>
      </w:r>
    </w:p>
    <w:p w:rsidR="00EA24DE" w:rsidRDefault="00EA24DE" w:rsidP="00EA24DE">
      <w:pPr>
        <w:pStyle w:val="Textoindependiente"/>
        <w:spacing w:after="0" w:line="360" w:lineRule="auto"/>
        <w:jc w:val="both"/>
        <w:rPr>
          <w:rFonts w:ascii="ITC Avant Garde" w:hAnsi="ITC Avant Garde"/>
          <w:sz w:val="19"/>
          <w:szCs w:val="19"/>
        </w:rPr>
      </w:pPr>
      <w:r>
        <w:rPr>
          <w:rFonts w:ascii="ITC Avant Garde" w:hAnsi="ITC Avant Garde"/>
          <w:b/>
          <w:sz w:val="19"/>
          <w:szCs w:val="19"/>
        </w:rPr>
        <w:t>Clasificación:</w:t>
      </w:r>
      <w:r>
        <w:rPr>
          <w:rFonts w:ascii="ITC Avant Garde" w:hAnsi="ITC Avant Garde"/>
          <w:sz w:val="19"/>
          <w:szCs w:val="19"/>
        </w:rPr>
        <w:t xml:space="preserve"> </w:t>
      </w:r>
      <w:r>
        <w:rPr>
          <w:rFonts w:ascii="ITC Avant Garde" w:hAnsi="ITC Avant Garde"/>
          <w:b/>
          <w:sz w:val="19"/>
          <w:szCs w:val="19"/>
        </w:rPr>
        <w:t>Confidencial</w:t>
      </w:r>
      <w:r>
        <w:rPr>
          <w:rFonts w:ascii="ITC Avant Garde" w:hAnsi="ITC Avant Garde"/>
          <w:sz w:val="19"/>
          <w:szCs w:val="19"/>
        </w:rPr>
        <w:t xml:space="preserve">, </w:t>
      </w:r>
      <w:r w:rsidRPr="00D3090C">
        <w:rPr>
          <w:rFonts w:ascii="ITC Avant Garde" w:eastAsia="Times New Roman" w:hAnsi="ITC Avant Garde"/>
          <w:bCs/>
          <w:color w:val="000000"/>
          <w:sz w:val="19"/>
          <w:szCs w:val="19"/>
          <w:lang w:eastAsia="es-MX"/>
        </w:rPr>
        <w:t>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14 de diciembre de 2017.</w:t>
      </w:r>
    </w:p>
    <w:p w:rsidR="00EA24DE" w:rsidRDefault="00EA24DE" w:rsidP="00EA24DE">
      <w:pPr>
        <w:pStyle w:val="Textoindependiente"/>
        <w:spacing w:after="0" w:line="360" w:lineRule="auto"/>
        <w:jc w:val="both"/>
        <w:rPr>
          <w:rFonts w:ascii="ITC Avant Garde" w:eastAsia="Times New Roman" w:hAnsi="ITC Avant Garde"/>
          <w:bCs/>
          <w:color w:val="000000"/>
          <w:sz w:val="19"/>
          <w:szCs w:val="19"/>
          <w:lang w:eastAsia="es-MX"/>
        </w:rPr>
      </w:pPr>
      <w:r>
        <w:rPr>
          <w:rFonts w:ascii="ITC Avant Garde" w:eastAsia="Times New Roman" w:hAnsi="ITC Avant Garde"/>
          <w:b/>
          <w:bCs/>
          <w:color w:val="000000"/>
          <w:sz w:val="19"/>
          <w:szCs w:val="19"/>
          <w:lang w:eastAsia="es-MX"/>
        </w:rPr>
        <w:t>Núm. de Resolución:</w:t>
      </w:r>
      <w:r>
        <w:rPr>
          <w:rFonts w:ascii="ITC Avant Garde" w:eastAsia="Times New Roman" w:hAnsi="ITC Avant Garde"/>
          <w:bCs/>
          <w:color w:val="000000"/>
          <w:sz w:val="19"/>
          <w:szCs w:val="19"/>
          <w:lang w:eastAsia="es-MX"/>
        </w:rPr>
        <w:t xml:space="preserve"> </w:t>
      </w:r>
      <w:r w:rsidRPr="00D3090C">
        <w:rPr>
          <w:rFonts w:ascii="ITC Avant Garde" w:eastAsia="Times New Roman" w:hAnsi="ITC Avant Garde"/>
          <w:bCs/>
          <w:color w:val="000000"/>
          <w:sz w:val="19"/>
          <w:szCs w:val="19"/>
          <w:lang w:eastAsia="es-MX"/>
        </w:rPr>
        <w:t>P/IFT/221117/73</w:t>
      </w:r>
      <w:r>
        <w:rPr>
          <w:rFonts w:ascii="ITC Avant Garde" w:eastAsia="Times New Roman" w:hAnsi="ITC Avant Garde"/>
          <w:bCs/>
          <w:color w:val="000000"/>
          <w:sz w:val="19"/>
          <w:szCs w:val="19"/>
          <w:lang w:eastAsia="es-MX"/>
        </w:rPr>
        <w:t>6</w:t>
      </w:r>
      <w:r>
        <w:rPr>
          <w:rFonts w:ascii="ITC Avant Garde" w:eastAsia="Times New Roman" w:hAnsi="ITC Avant Garde"/>
          <w:bCs/>
          <w:color w:val="000000"/>
          <w:sz w:val="19"/>
          <w:szCs w:val="19"/>
          <w:lang w:eastAsia="es-MX"/>
        </w:rPr>
        <w:t>.</w:t>
      </w:r>
    </w:p>
    <w:p w:rsidR="00EA24DE" w:rsidRDefault="00EA24DE" w:rsidP="00EA24DE">
      <w:pPr>
        <w:pStyle w:val="Textoindependiente"/>
        <w:spacing w:after="0" w:line="360" w:lineRule="auto"/>
        <w:jc w:val="both"/>
        <w:rPr>
          <w:rFonts w:ascii="ITC Avant Garde" w:eastAsia="Times New Roman" w:hAnsi="ITC Avant Garde"/>
          <w:bCs/>
          <w:color w:val="000000"/>
          <w:sz w:val="19"/>
          <w:szCs w:val="19"/>
          <w:lang w:eastAsia="es-MX"/>
        </w:rPr>
      </w:pPr>
      <w:r>
        <w:rPr>
          <w:rFonts w:ascii="ITC Avant Garde" w:eastAsia="Times New Roman" w:hAnsi="ITC Avant Garde"/>
          <w:b/>
          <w:bCs/>
          <w:color w:val="000000"/>
          <w:sz w:val="19"/>
          <w:szCs w:val="19"/>
          <w:lang w:eastAsia="es-MX"/>
        </w:rPr>
        <w:t>Descripción del asunto:</w:t>
      </w:r>
      <w:r>
        <w:rPr>
          <w:rFonts w:ascii="ITC Avant Garde" w:eastAsia="Times New Roman" w:hAnsi="ITC Avant Garde"/>
          <w:bCs/>
          <w:color w:val="000000"/>
          <w:sz w:val="19"/>
          <w:szCs w:val="19"/>
          <w:lang w:eastAsia="es-MX"/>
        </w:rPr>
        <w:t xml:space="preserve"> </w:t>
      </w:r>
      <w:r w:rsidRPr="00EA24DE">
        <w:rPr>
          <w:rFonts w:ascii="ITC Avant Garde" w:eastAsia="Times New Roman" w:hAnsi="ITC Avant Garde"/>
          <w:bCs/>
          <w:color w:val="000000"/>
          <w:sz w:val="19"/>
          <w:szCs w:val="19"/>
          <w:lang w:eastAsia="es-MX"/>
        </w:rPr>
        <w:t>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con los cuales se prestaba el servicio de radiodifusión, operando en la frecuencia 98.3 MHz en el Municipio de Acatzingo de Hidalgo, Estado de Puebla, sin contar con la respectiva concesión o permiso.</w:t>
      </w:r>
      <w:bookmarkStart w:id="0" w:name="_GoBack"/>
      <w:bookmarkEnd w:id="0"/>
    </w:p>
    <w:p w:rsidR="00EA24DE" w:rsidRDefault="00EA24DE" w:rsidP="00EA24DE">
      <w:pPr>
        <w:pStyle w:val="Textoindependiente"/>
        <w:spacing w:after="0" w:line="360" w:lineRule="auto"/>
        <w:jc w:val="both"/>
        <w:rPr>
          <w:rFonts w:ascii="ITC Avant Garde" w:hAnsi="ITC Avant Garde"/>
          <w:sz w:val="19"/>
          <w:szCs w:val="19"/>
        </w:rPr>
      </w:pPr>
      <w:r>
        <w:rPr>
          <w:rFonts w:ascii="ITC Avant Garde" w:eastAsia="Times New Roman" w:hAnsi="ITC Avant Garde"/>
          <w:b/>
          <w:bCs/>
          <w:color w:val="000000"/>
          <w:sz w:val="19"/>
          <w:szCs w:val="19"/>
          <w:lang w:eastAsia="es-MX"/>
        </w:rPr>
        <w:t>Fundamento legal:</w:t>
      </w:r>
      <w:r>
        <w:rPr>
          <w:rFonts w:ascii="ITC Avant Garde" w:eastAsia="Times New Roman" w:hAnsi="ITC Avant Garde"/>
          <w:bCs/>
          <w:color w:val="000000"/>
          <w:sz w:val="19"/>
          <w:szCs w:val="19"/>
          <w:lang w:eastAsia="es-MX"/>
        </w:rPr>
        <w:t xml:space="preserve"> 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EA24DE" w:rsidRDefault="00EA24DE" w:rsidP="00EA24DE">
      <w:pPr>
        <w:pStyle w:val="Textoindependiente"/>
        <w:spacing w:after="0" w:line="360" w:lineRule="auto"/>
        <w:jc w:val="both"/>
        <w:rPr>
          <w:rFonts w:ascii="ITC Avant Garde" w:eastAsia="Times New Roman" w:hAnsi="ITC Avant Garde"/>
          <w:bCs/>
          <w:color w:val="000000"/>
          <w:sz w:val="19"/>
          <w:szCs w:val="19"/>
          <w:lang w:eastAsia="es-MX"/>
        </w:rPr>
      </w:pPr>
      <w:r>
        <w:rPr>
          <w:rFonts w:ascii="ITC Avant Garde" w:eastAsia="Times New Roman" w:hAnsi="ITC Avant Garde"/>
          <w:b/>
          <w:bCs/>
          <w:color w:val="000000"/>
          <w:sz w:val="19"/>
          <w:szCs w:val="19"/>
          <w:lang w:eastAsia="es-MX"/>
        </w:rPr>
        <w:t>Motivación:</w:t>
      </w:r>
      <w:r>
        <w:rPr>
          <w:rFonts w:ascii="ITC Avant Garde" w:eastAsia="Times New Roman" w:hAnsi="ITC Avant Garde"/>
          <w:bCs/>
          <w:color w:val="000000"/>
          <w:sz w:val="19"/>
          <w:szCs w:val="19"/>
          <w:lang w:eastAsia="es-MX"/>
        </w:rPr>
        <w:t xml:space="preserve"> Contiene datos personales concernientes a una persona identificada o identificable.</w:t>
      </w:r>
    </w:p>
    <w:p w:rsidR="00EA24DE" w:rsidRDefault="00EA24DE" w:rsidP="00EA24DE">
      <w:pPr>
        <w:pStyle w:val="Textoindependiente"/>
        <w:spacing w:after="0" w:line="360" w:lineRule="auto"/>
        <w:jc w:val="both"/>
        <w:rPr>
          <w:rFonts w:ascii="ITC Avant Garde" w:eastAsia="Times New Roman" w:hAnsi="ITC Avant Garde"/>
          <w:bCs/>
          <w:color w:val="000000"/>
          <w:sz w:val="19"/>
          <w:szCs w:val="19"/>
          <w:lang w:eastAsia="es-MX"/>
        </w:rPr>
      </w:pPr>
      <w:r>
        <w:rPr>
          <w:rFonts w:ascii="ITC Avant Garde" w:eastAsia="Times New Roman" w:hAnsi="ITC Avant Garde"/>
          <w:b/>
          <w:bCs/>
          <w:color w:val="000000"/>
          <w:sz w:val="19"/>
          <w:szCs w:val="19"/>
          <w:lang w:eastAsia="es-MX"/>
        </w:rPr>
        <w:t>Secciones Confidenciales:</w:t>
      </w:r>
      <w:r>
        <w:rPr>
          <w:rFonts w:ascii="ITC Avant Garde" w:eastAsia="Times New Roman" w:hAnsi="ITC Avant Garde"/>
          <w:bCs/>
          <w:color w:val="000000"/>
          <w:sz w:val="19"/>
          <w:szCs w:val="19"/>
          <w:lang w:eastAsia="es-MX"/>
        </w:rPr>
        <w:t xml:space="preserve"> Las secciones marcadas en color azul con la inscripción que dice </w:t>
      </w:r>
      <w:r>
        <w:rPr>
          <w:rFonts w:ascii="ITC Avant Garde" w:eastAsia="Times New Roman" w:hAnsi="ITC Avant Garde"/>
          <w:b/>
          <w:bCs/>
          <w:color w:val="0000CC"/>
          <w:sz w:val="19"/>
          <w:szCs w:val="19"/>
          <w:lang w:eastAsia="es-MX"/>
        </w:rPr>
        <w:t>“CONFIDENCIAL POR LEY”</w:t>
      </w:r>
      <w:r>
        <w:rPr>
          <w:rFonts w:ascii="ITC Avant Garde" w:eastAsia="Times New Roman" w:hAnsi="ITC Avant Garde"/>
          <w:bCs/>
          <w:color w:val="000000"/>
          <w:sz w:val="19"/>
          <w:szCs w:val="19"/>
          <w:lang w:eastAsia="es-MX"/>
        </w:rPr>
        <w:t>.</w:t>
      </w:r>
    </w:p>
    <w:p w:rsidR="00EA24DE" w:rsidRDefault="00EA24DE" w:rsidP="00EA24DE">
      <w:pPr>
        <w:pStyle w:val="Textoindependiente"/>
        <w:spacing w:after="0" w:line="360" w:lineRule="auto"/>
        <w:jc w:val="both"/>
        <w:rPr>
          <w:rFonts w:ascii="ITC Avant Garde" w:eastAsia="Times New Roman" w:hAnsi="ITC Avant Garde"/>
          <w:bCs/>
          <w:color w:val="000000"/>
          <w:sz w:val="19"/>
          <w:szCs w:val="19"/>
          <w:lang w:eastAsia="es-MX"/>
        </w:rPr>
      </w:pPr>
      <w:r>
        <w:rPr>
          <w:rFonts w:ascii="ITC Avant Garde" w:eastAsia="Times New Roman" w:hAnsi="ITC Avant Garde"/>
          <w:bCs/>
          <w:color w:val="000000"/>
          <w:sz w:val="19"/>
          <w:szCs w:val="19"/>
          <w:lang w:eastAsia="es-MX"/>
        </w:rPr>
        <w:t>Fin de la Leyenda.</w:t>
      </w:r>
    </w:p>
    <w:p w:rsidR="00EA24DE" w:rsidRDefault="00EA24DE" w:rsidP="00EA24DE">
      <w:pPr>
        <w:spacing w:after="0" w:line="360" w:lineRule="auto"/>
        <w:rPr>
          <w:rFonts w:ascii="ITC Avant Garde" w:eastAsia="Times New Roman" w:hAnsi="ITC Avant Garde"/>
          <w:bCs/>
          <w:color w:val="000000"/>
          <w:sz w:val="19"/>
          <w:szCs w:val="19"/>
          <w:lang w:eastAsia="es-MX"/>
        </w:rPr>
        <w:sectPr w:rsidR="00EA24DE">
          <w:pgSz w:w="12240" w:h="15840"/>
          <w:pgMar w:top="2127" w:right="1750" w:bottom="1418" w:left="1701" w:header="709" w:footer="992" w:gutter="0"/>
          <w:cols w:space="720"/>
        </w:sectPr>
      </w:pPr>
    </w:p>
    <w:p w:rsidR="005F23CA" w:rsidRDefault="00583561" w:rsidP="00537705">
      <w:pPr>
        <w:pStyle w:val="Ttulo1"/>
        <w:ind w:right="3309"/>
        <w:jc w:val="both"/>
        <w:rPr>
          <w:rFonts w:ascii="ITC Avant Garde" w:hAnsi="ITC Avant Garde"/>
          <w:sz w:val="22"/>
        </w:rPr>
      </w:pPr>
      <w:r w:rsidRPr="00537705">
        <w:rPr>
          <w:rFonts w:ascii="ITC Avant Garde" w:hAnsi="ITC Avant Garde"/>
          <w:sz w:val="22"/>
        </w:rPr>
        <w:lastRenderedPageBreak/>
        <w:t>PROPIETARIO Y/O POSEEDOR Y/O RESPONSABLE Y/O ENCARGADO DEL INMUEBLE Y/O DE LAS INSTALACIONES Y EQUIPOS DE RADIODIFUSIÓN, OPERANDO LA FRECUENCIA DE 98.3 MHZ</w:t>
      </w:r>
      <w:r w:rsidR="00B51556" w:rsidRPr="00537705">
        <w:rPr>
          <w:rFonts w:ascii="ITC Avant Garde" w:hAnsi="ITC Avant Garde"/>
          <w:sz w:val="22"/>
        </w:rPr>
        <w:t xml:space="preserve"> EN EL MUNICIPIO DE ACATZINGO DE HIDALGO, ESTADO DE PUEBLA</w:t>
      </w:r>
      <w:r w:rsidRPr="00537705">
        <w:rPr>
          <w:rFonts w:ascii="ITC Avant Garde" w:hAnsi="ITC Avant Garde"/>
          <w:sz w:val="22"/>
        </w:rPr>
        <w:t>.</w:t>
      </w:r>
    </w:p>
    <w:p w:rsidR="0077048E" w:rsidRDefault="000408A1" w:rsidP="00C5085B">
      <w:pPr>
        <w:spacing w:after="0" w:line="360" w:lineRule="auto"/>
        <w:ind w:right="49"/>
        <w:jc w:val="both"/>
        <w:rPr>
          <w:rFonts w:ascii="ITC Avant Garde" w:eastAsia="Times New Roman" w:hAnsi="ITC Avant Garde"/>
          <w:b/>
          <w:bCs/>
          <w:color w:val="000000"/>
          <w:lang w:eastAsia="es-MX"/>
        </w:rPr>
      </w:pPr>
      <w:r>
        <w:rPr>
          <w:rFonts w:ascii="ITC Avant Garde" w:hAnsi="ITC Avant Garde"/>
          <w:b/>
          <w:bCs/>
          <w:color w:val="0000FF"/>
        </w:rPr>
        <w:t>“CONFIDENCIAL POR LEY”</w:t>
      </w:r>
    </w:p>
    <w:p w:rsidR="005F23CA" w:rsidRDefault="004C0C2C" w:rsidP="00077D60">
      <w:pPr>
        <w:spacing w:before="240" w:line="360" w:lineRule="auto"/>
        <w:ind w:right="49"/>
        <w:jc w:val="both"/>
        <w:rPr>
          <w:rFonts w:ascii="ITC Avant Garde" w:eastAsia="Times New Roman" w:hAnsi="ITC Avant Garde"/>
          <w:bCs/>
          <w:color w:val="000000"/>
          <w:highlight w:val="yellow"/>
          <w:lang w:eastAsia="es-MX"/>
        </w:rPr>
      </w:pPr>
      <w:r w:rsidRPr="00442EC9">
        <w:rPr>
          <w:rFonts w:ascii="ITC Avant Garde" w:eastAsia="Times New Roman" w:hAnsi="ITC Avant Garde"/>
          <w:b/>
          <w:bCs/>
          <w:color w:val="000000"/>
          <w:lang w:eastAsia="es-MX"/>
        </w:rPr>
        <w:t xml:space="preserve">Ciudad de </w:t>
      </w:r>
      <w:r w:rsidR="00AD7161" w:rsidRPr="00442EC9">
        <w:rPr>
          <w:rFonts w:ascii="ITC Avant Garde" w:eastAsia="Times New Roman" w:hAnsi="ITC Avant Garde"/>
          <w:b/>
          <w:bCs/>
          <w:color w:val="000000"/>
          <w:lang w:eastAsia="es-MX"/>
        </w:rPr>
        <w:t xml:space="preserve">México, a </w:t>
      </w:r>
      <w:r w:rsidR="00583561">
        <w:rPr>
          <w:rFonts w:ascii="ITC Avant Garde" w:eastAsia="Times New Roman" w:hAnsi="ITC Avant Garde"/>
          <w:b/>
          <w:bCs/>
          <w:color w:val="000000"/>
          <w:lang w:eastAsia="es-MX"/>
        </w:rPr>
        <w:t>veintidós</w:t>
      </w:r>
      <w:r w:rsidR="00402610">
        <w:rPr>
          <w:rFonts w:ascii="ITC Avant Garde" w:eastAsia="Times New Roman" w:hAnsi="ITC Avant Garde"/>
          <w:b/>
          <w:bCs/>
          <w:color w:val="000000"/>
          <w:lang w:eastAsia="es-MX"/>
        </w:rPr>
        <w:t xml:space="preserve"> de </w:t>
      </w:r>
      <w:r w:rsidR="00583561">
        <w:rPr>
          <w:rFonts w:ascii="ITC Avant Garde" w:eastAsia="Times New Roman" w:hAnsi="ITC Avant Garde"/>
          <w:b/>
          <w:bCs/>
          <w:color w:val="000000"/>
          <w:lang w:eastAsia="es-MX"/>
        </w:rPr>
        <w:t>noviembre</w:t>
      </w:r>
      <w:r w:rsidR="00AE3F9F" w:rsidRPr="00402610">
        <w:rPr>
          <w:rFonts w:ascii="ITC Avant Garde" w:eastAsia="Times New Roman" w:hAnsi="ITC Avant Garde"/>
          <w:b/>
          <w:bCs/>
          <w:color w:val="000000"/>
          <w:lang w:eastAsia="es-MX"/>
        </w:rPr>
        <w:t xml:space="preserve"> </w:t>
      </w:r>
      <w:r w:rsidRPr="007D7B8F">
        <w:rPr>
          <w:rFonts w:ascii="ITC Avant Garde" w:eastAsia="Times New Roman" w:hAnsi="ITC Avant Garde"/>
          <w:b/>
          <w:bCs/>
          <w:color w:val="000000"/>
          <w:lang w:eastAsia="es-MX"/>
        </w:rPr>
        <w:t>de dos mil</w:t>
      </w:r>
      <w:r w:rsidR="000B38F3" w:rsidRPr="007D7B8F">
        <w:rPr>
          <w:rFonts w:ascii="ITC Avant Garde" w:eastAsia="Times New Roman" w:hAnsi="ITC Avant Garde"/>
          <w:b/>
          <w:bCs/>
          <w:color w:val="000000"/>
          <w:lang w:eastAsia="es-MX"/>
        </w:rPr>
        <w:t xml:space="preserve"> diecisiete</w:t>
      </w:r>
      <w:r w:rsidR="004F3596" w:rsidRPr="007D7B8F">
        <w:rPr>
          <w:rFonts w:ascii="ITC Avant Garde" w:eastAsia="Times New Roman" w:hAnsi="ITC Avant Garde"/>
          <w:b/>
          <w:bCs/>
          <w:color w:val="000000"/>
          <w:lang w:eastAsia="es-MX"/>
        </w:rPr>
        <w:t>.-</w:t>
      </w:r>
      <w:r w:rsidR="004F3596" w:rsidRPr="007D7B8F">
        <w:rPr>
          <w:rFonts w:ascii="ITC Avant Garde" w:eastAsia="Times New Roman" w:hAnsi="ITC Avant Garde"/>
          <w:bCs/>
          <w:color w:val="000000"/>
          <w:lang w:eastAsia="es-MX"/>
        </w:rPr>
        <w:t xml:space="preserve"> Visto para resolver el expediente </w:t>
      </w:r>
      <w:r w:rsidR="008711F2" w:rsidRPr="007D7B8F">
        <w:rPr>
          <w:rFonts w:ascii="ITC Avant Garde" w:hAnsi="ITC Avant Garde"/>
          <w:b/>
        </w:rPr>
        <w:t>E-IFT.UC.DG-SAN.</w:t>
      </w:r>
      <w:r w:rsidR="00583561">
        <w:rPr>
          <w:rFonts w:ascii="ITC Avant Garde" w:hAnsi="ITC Avant Garde"/>
          <w:b/>
        </w:rPr>
        <w:t>I</w:t>
      </w:r>
      <w:r w:rsidR="008711F2" w:rsidRPr="007D7B8F">
        <w:rPr>
          <w:rFonts w:ascii="ITC Avant Garde" w:hAnsi="ITC Avant Garde"/>
          <w:b/>
        </w:rPr>
        <w:t>V.</w:t>
      </w:r>
      <w:r w:rsidR="000B38F3" w:rsidRPr="007D7B8F">
        <w:rPr>
          <w:rFonts w:ascii="ITC Avant Garde" w:hAnsi="ITC Avant Garde"/>
          <w:b/>
        </w:rPr>
        <w:t>0</w:t>
      </w:r>
      <w:r w:rsidR="00583561">
        <w:rPr>
          <w:rFonts w:ascii="ITC Avant Garde" w:hAnsi="ITC Avant Garde"/>
          <w:b/>
        </w:rPr>
        <w:t>192</w:t>
      </w:r>
      <w:r w:rsidR="008711F2" w:rsidRPr="00442EC9">
        <w:rPr>
          <w:rFonts w:ascii="ITC Avant Garde" w:hAnsi="ITC Avant Garde"/>
          <w:b/>
        </w:rPr>
        <w:t>/201</w:t>
      </w:r>
      <w:r w:rsidR="000B38F3" w:rsidRPr="00442EC9">
        <w:rPr>
          <w:rFonts w:ascii="ITC Avant Garde" w:hAnsi="ITC Avant Garde"/>
          <w:b/>
        </w:rPr>
        <w:t>7</w:t>
      </w:r>
      <w:r w:rsidR="004F3596" w:rsidRPr="0016627D">
        <w:rPr>
          <w:rFonts w:ascii="ITC Avant Garde" w:eastAsia="Times New Roman" w:hAnsi="ITC Avant Garde"/>
          <w:bCs/>
          <w:color w:val="000000"/>
          <w:lang w:eastAsia="es-MX"/>
        </w:rPr>
        <w:t xml:space="preserve">, </w:t>
      </w:r>
      <w:r w:rsidR="007C78F4" w:rsidRPr="0016627D">
        <w:rPr>
          <w:rFonts w:ascii="ITC Avant Garde" w:eastAsia="Times New Roman" w:hAnsi="ITC Avant Garde"/>
          <w:bCs/>
          <w:color w:val="000000"/>
          <w:lang w:eastAsia="es-MX"/>
        </w:rPr>
        <w:t>formado con motivo del procedimiento administrativo de imposición de sanci</w:t>
      </w:r>
      <w:r w:rsidR="00454263" w:rsidRPr="007D7B8F">
        <w:rPr>
          <w:rFonts w:ascii="ITC Avant Garde" w:eastAsia="Times New Roman" w:hAnsi="ITC Avant Garde"/>
          <w:bCs/>
          <w:color w:val="000000"/>
          <w:lang w:eastAsia="es-MX"/>
        </w:rPr>
        <w:t>ones</w:t>
      </w:r>
      <w:r w:rsidR="007C78F4" w:rsidRPr="007D7B8F">
        <w:rPr>
          <w:rFonts w:ascii="ITC Avant Garde" w:eastAsia="Times New Roman" w:hAnsi="ITC Avant Garde"/>
          <w:bCs/>
          <w:color w:val="000000"/>
          <w:lang w:eastAsia="es-MX"/>
        </w:rPr>
        <w:t xml:space="preserve"> y declaratoria de pérdida de bienes, instalaciones y equipos en beneficio de la Nación, iniciado mediante acuerdo de</w:t>
      </w:r>
      <w:r w:rsidR="004F3596" w:rsidRPr="007D7B8F">
        <w:rPr>
          <w:rFonts w:ascii="ITC Avant Garde" w:eastAsia="Times New Roman" w:hAnsi="ITC Avant Garde"/>
          <w:bCs/>
          <w:color w:val="000000"/>
          <w:lang w:eastAsia="es-MX"/>
        </w:rPr>
        <w:t xml:space="preserve"> </w:t>
      </w:r>
      <w:r w:rsidR="00C5085B">
        <w:rPr>
          <w:rFonts w:ascii="ITC Avant Garde" w:eastAsia="Times New Roman" w:hAnsi="ITC Avant Garde"/>
          <w:bCs/>
          <w:color w:val="000000"/>
          <w:lang w:eastAsia="es-MX"/>
        </w:rPr>
        <w:t>die</w:t>
      </w:r>
      <w:r w:rsidR="00583561">
        <w:rPr>
          <w:rFonts w:ascii="ITC Avant Garde" w:eastAsia="Times New Roman" w:hAnsi="ITC Avant Garde"/>
          <w:bCs/>
          <w:color w:val="000000"/>
          <w:lang w:eastAsia="es-MX"/>
        </w:rPr>
        <w:t xml:space="preserve">ciséis </w:t>
      </w:r>
      <w:r w:rsidR="00AB68F3" w:rsidRPr="00442EC9">
        <w:rPr>
          <w:rFonts w:ascii="ITC Avant Garde" w:eastAsia="Times New Roman" w:hAnsi="ITC Avant Garde"/>
          <w:bCs/>
          <w:color w:val="000000"/>
          <w:lang w:eastAsia="es-MX"/>
        </w:rPr>
        <w:t xml:space="preserve">de </w:t>
      </w:r>
      <w:r w:rsidR="00AE3F9F" w:rsidRPr="00402610">
        <w:rPr>
          <w:rFonts w:ascii="ITC Avant Garde" w:eastAsia="Times New Roman" w:hAnsi="ITC Avant Garde"/>
          <w:bCs/>
          <w:color w:val="000000"/>
          <w:lang w:eastAsia="es-MX"/>
        </w:rPr>
        <w:t xml:space="preserve">agosto </w:t>
      </w:r>
      <w:r w:rsidR="00AB68F3" w:rsidRPr="00442EC9">
        <w:rPr>
          <w:rFonts w:ascii="ITC Avant Garde" w:eastAsia="Times New Roman" w:hAnsi="ITC Avant Garde"/>
          <w:bCs/>
          <w:color w:val="000000"/>
          <w:lang w:eastAsia="es-MX"/>
        </w:rPr>
        <w:t>de dos mil diecisiete</w:t>
      </w:r>
      <w:r w:rsidR="00E90B72" w:rsidRPr="0016627D">
        <w:rPr>
          <w:rFonts w:ascii="ITC Avant Garde" w:eastAsia="Times New Roman" w:hAnsi="ITC Avant Garde"/>
          <w:bCs/>
          <w:color w:val="000000"/>
          <w:lang w:eastAsia="es-MX"/>
        </w:rPr>
        <w:t xml:space="preserve"> y notificado el </w:t>
      </w:r>
      <w:r w:rsidR="00583561">
        <w:rPr>
          <w:rFonts w:ascii="ITC Avant Garde" w:eastAsia="Times New Roman" w:hAnsi="ITC Avant Garde"/>
          <w:bCs/>
          <w:color w:val="000000"/>
          <w:lang w:eastAsia="es-MX"/>
        </w:rPr>
        <w:t xml:space="preserve">veintinueve </w:t>
      </w:r>
      <w:r w:rsidR="00AB68F3" w:rsidRPr="00442EC9">
        <w:rPr>
          <w:rFonts w:ascii="ITC Avant Garde" w:eastAsia="Times New Roman" w:hAnsi="ITC Avant Garde"/>
          <w:bCs/>
          <w:color w:val="000000"/>
          <w:lang w:eastAsia="es-MX"/>
        </w:rPr>
        <w:t xml:space="preserve">de </w:t>
      </w:r>
      <w:r w:rsidR="00AE3F9F" w:rsidRPr="00402610">
        <w:rPr>
          <w:rFonts w:ascii="ITC Avant Garde" w:eastAsia="Times New Roman" w:hAnsi="ITC Avant Garde"/>
          <w:bCs/>
          <w:color w:val="000000"/>
          <w:lang w:eastAsia="es-MX"/>
        </w:rPr>
        <w:t>agosto</w:t>
      </w:r>
      <w:r w:rsidR="00784A88" w:rsidRPr="00442EC9">
        <w:rPr>
          <w:rFonts w:ascii="ITC Avant Garde" w:eastAsia="Times New Roman" w:hAnsi="ITC Avant Garde"/>
          <w:bCs/>
          <w:color w:val="000000"/>
          <w:lang w:eastAsia="es-MX"/>
        </w:rPr>
        <w:t xml:space="preserve"> </w:t>
      </w:r>
      <w:r w:rsidR="00094FDF" w:rsidRPr="0016627D">
        <w:rPr>
          <w:rFonts w:ascii="ITC Avant Garde" w:eastAsia="Times New Roman" w:hAnsi="ITC Avant Garde"/>
          <w:bCs/>
          <w:color w:val="000000"/>
          <w:lang w:eastAsia="es-MX"/>
        </w:rPr>
        <w:t xml:space="preserve">del </w:t>
      </w:r>
      <w:r w:rsidR="00041D1C" w:rsidRPr="0016627D">
        <w:rPr>
          <w:rFonts w:ascii="ITC Avant Garde" w:eastAsia="Times New Roman" w:hAnsi="ITC Avant Garde"/>
          <w:bCs/>
          <w:color w:val="000000"/>
          <w:lang w:eastAsia="es-MX"/>
        </w:rPr>
        <w:t>mismo año</w:t>
      </w:r>
      <w:r w:rsidR="004F3596" w:rsidRPr="007D7B8F">
        <w:rPr>
          <w:rFonts w:ascii="ITC Avant Garde" w:eastAsia="Times New Roman" w:hAnsi="ITC Avant Garde"/>
          <w:bCs/>
          <w:color w:val="000000"/>
          <w:lang w:eastAsia="es-MX"/>
        </w:rPr>
        <w:t xml:space="preserve"> </w:t>
      </w:r>
      <w:r w:rsidR="007C78F4" w:rsidRPr="007D7B8F">
        <w:rPr>
          <w:rFonts w:ascii="ITC Avant Garde" w:eastAsia="Times New Roman" w:hAnsi="ITC Avant Garde"/>
          <w:bCs/>
          <w:color w:val="000000"/>
          <w:lang w:eastAsia="es-MX"/>
        </w:rPr>
        <w:t>por conducto de la Unidad de Cumplimiento del Instituto Federal de Telecomunicaciones (el</w:t>
      </w:r>
      <w:r w:rsidR="0001709A" w:rsidRPr="007D7B8F">
        <w:rPr>
          <w:rFonts w:ascii="ITC Avant Garde" w:eastAsia="Times New Roman" w:hAnsi="ITC Avant Garde"/>
          <w:bCs/>
          <w:color w:val="000000"/>
          <w:lang w:eastAsia="es-MX"/>
        </w:rPr>
        <w:t xml:space="preserve"> </w:t>
      </w:r>
      <w:r w:rsidR="0001709A" w:rsidRPr="007D7B8F">
        <w:rPr>
          <w:rFonts w:ascii="ITC Avant Garde" w:eastAsia="Times New Roman" w:hAnsi="ITC Avant Garde"/>
          <w:b/>
          <w:bCs/>
          <w:color w:val="000000"/>
          <w:lang w:eastAsia="es-MX"/>
        </w:rPr>
        <w:t>“IFT”</w:t>
      </w:r>
      <w:r w:rsidR="0001709A" w:rsidRPr="007D7B8F">
        <w:rPr>
          <w:rFonts w:ascii="ITC Avant Garde" w:eastAsia="Times New Roman" w:hAnsi="ITC Avant Garde"/>
          <w:bCs/>
          <w:color w:val="000000"/>
          <w:lang w:eastAsia="es-MX"/>
        </w:rPr>
        <w:t xml:space="preserve"> o</w:t>
      </w:r>
      <w:r w:rsidR="007C78F4" w:rsidRPr="007D7B8F">
        <w:rPr>
          <w:rFonts w:ascii="ITC Avant Garde" w:eastAsia="Times New Roman" w:hAnsi="ITC Avant Garde"/>
          <w:bCs/>
          <w:color w:val="000000"/>
          <w:lang w:eastAsia="es-MX"/>
        </w:rPr>
        <w:t xml:space="preserve"> </w:t>
      </w:r>
      <w:r w:rsidR="007C78F4" w:rsidRPr="007D7B8F">
        <w:rPr>
          <w:rFonts w:ascii="ITC Avant Garde" w:eastAsia="Times New Roman" w:hAnsi="ITC Avant Garde"/>
          <w:b/>
          <w:bCs/>
          <w:color w:val="000000"/>
          <w:lang w:eastAsia="es-MX"/>
        </w:rPr>
        <w:t>“Instituto”</w:t>
      </w:r>
      <w:r w:rsidR="007C78F4" w:rsidRPr="007D7B8F">
        <w:rPr>
          <w:rFonts w:ascii="ITC Avant Garde" w:eastAsia="Times New Roman" w:hAnsi="ITC Avant Garde"/>
          <w:bCs/>
          <w:color w:val="000000"/>
          <w:lang w:eastAsia="es-MX"/>
        </w:rPr>
        <w:t xml:space="preserve">), en contra </w:t>
      </w:r>
      <w:r w:rsidR="00D86182" w:rsidRPr="007D7B8F">
        <w:rPr>
          <w:rFonts w:ascii="ITC Avant Garde" w:hAnsi="ITC Avant Garde"/>
        </w:rPr>
        <w:t>de</w:t>
      </w:r>
      <w:r w:rsidR="00AC0264" w:rsidRPr="007D7B8F">
        <w:rPr>
          <w:rFonts w:ascii="ITC Avant Garde" w:hAnsi="ITC Avant Garde"/>
        </w:rPr>
        <w:t>l</w:t>
      </w:r>
      <w:r w:rsidR="00D86182" w:rsidRPr="007D7B8F">
        <w:rPr>
          <w:rFonts w:ascii="ITC Avant Garde" w:hAnsi="ITC Avant Garde"/>
        </w:rPr>
        <w:t xml:space="preserve"> </w:t>
      </w:r>
      <w:r w:rsidR="00B13696" w:rsidRPr="00AE3F9F">
        <w:rPr>
          <w:rFonts w:ascii="ITC Avant Garde" w:hAnsi="ITC Avant Garde"/>
          <w:b/>
          <w:caps/>
        </w:rPr>
        <w:t xml:space="preserve">PROPIETARIO y/o poseedor y/o responsable y/o encargado del inmueble </w:t>
      </w:r>
      <w:r w:rsidR="00B51556">
        <w:rPr>
          <w:rFonts w:ascii="ITC Avant Garde" w:hAnsi="ITC Avant Garde"/>
          <w:b/>
          <w:caps/>
        </w:rPr>
        <w:t xml:space="preserve">Y/O DE LAS INSTALACIONES Y EQUIPOS DE RADIODIFUSIÓN LOCALIZADOS </w:t>
      </w:r>
      <w:r w:rsidR="00B13696" w:rsidRPr="00AE3F9F">
        <w:rPr>
          <w:rFonts w:ascii="ITC Avant Garde" w:hAnsi="ITC Avant Garde"/>
          <w:b/>
          <w:caps/>
        </w:rPr>
        <w:t xml:space="preserve">en </w:t>
      </w:r>
      <w:r w:rsidR="000408A1">
        <w:rPr>
          <w:rFonts w:ascii="ITC Avant Garde" w:hAnsi="ITC Avant Garde"/>
          <w:b/>
          <w:bCs/>
          <w:color w:val="0000FF"/>
        </w:rPr>
        <w:t>“CONFIDENCIAL POR LEY”</w:t>
      </w:r>
      <w:r w:rsidR="00B13696" w:rsidRPr="00402610">
        <w:rPr>
          <w:rFonts w:ascii="ITC Avant Garde" w:hAnsi="ITC Avant Garde"/>
          <w:b/>
          <w:caps/>
        </w:rPr>
        <w:t xml:space="preserve">, </w:t>
      </w:r>
      <w:r w:rsidR="00B13696" w:rsidRPr="0016627D">
        <w:rPr>
          <w:rFonts w:ascii="ITC Avant Garde" w:hAnsi="ITC Avant Garde"/>
          <w:b/>
          <w:caps/>
        </w:rPr>
        <w:t xml:space="preserve">donde se detectaron las instalaciones y equipos de radiodifusión, operando la frecuencia de </w:t>
      </w:r>
      <w:r w:rsidR="00583561">
        <w:rPr>
          <w:rFonts w:ascii="ITC Avant Garde" w:hAnsi="ITC Avant Garde"/>
          <w:b/>
          <w:caps/>
        </w:rPr>
        <w:t>98.3</w:t>
      </w:r>
      <w:r w:rsidR="00B13696" w:rsidRPr="00442EC9">
        <w:rPr>
          <w:rFonts w:ascii="ITC Avant Garde" w:hAnsi="ITC Avant Garde"/>
          <w:b/>
          <w:caps/>
        </w:rPr>
        <w:t xml:space="preserve"> mH</w:t>
      </w:r>
      <w:r w:rsidR="00B13696">
        <w:rPr>
          <w:rFonts w:ascii="ITC Avant Garde" w:hAnsi="ITC Avant Garde"/>
          <w:b/>
        </w:rPr>
        <w:t xml:space="preserve">z, </w:t>
      </w:r>
      <w:r w:rsidR="00FB3D00" w:rsidRPr="007D7B8F">
        <w:rPr>
          <w:rFonts w:ascii="ITC Avant Garde" w:hAnsi="ITC Avant Garde"/>
        </w:rPr>
        <w:t>en lo sucesivo el</w:t>
      </w:r>
      <w:r w:rsidR="00FB3D00" w:rsidRPr="007D7B8F">
        <w:rPr>
          <w:rFonts w:ascii="ITC Avant Garde" w:hAnsi="ITC Avant Garde"/>
          <w:b/>
        </w:rPr>
        <w:t xml:space="preserve"> “</w:t>
      </w:r>
      <w:r w:rsidR="00A01799" w:rsidRPr="007D7B8F">
        <w:rPr>
          <w:rFonts w:ascii="ITC Avant Garde" w:hAnsi="ITC Avant Garde"/>
          <w:b/>
        </w:rPr>
        <w:t>PRESUNTO RESPONSABLE</w:t>
      </w:r>
      <w:r w:rsidR="00FB3D00" w:rsidRPr="007D7B8F">
        <w:rPr>
          <w:rFonts w:ascii="ITC Avant Garde" w:hAnsi="ITC Avant Garde"/>
          <w:b/>
        </w:rPr>
        <w:t>”</w:t>
      </w:r>
      <w:r w:rsidR="00784A88" w:rsidRPr="007D7B8F">
        <w:rPr>
          <w:rFonts w:ascii="ITC Avant Garde" w:hAnsi="ITC Avant Garde" w:cs="Arial"/>
          <w:b/>
        </w:rPr>
        <w:t>,</w:t>
      </w:r>
      <w:r w:rsidR="00D27FF5" w:rsidRPr="007D7B8F">
        <w:rPr>
          <w:rFonts w:ascii="ITC Avant Garde" w:hAnsi="ITC Avant Garde" w:cs="Arial"/>
          <w:b/>
        </w:rPr>
        <w:t xml:space="preserve"> </w:t>
      </w:r>
      <w:r w:rsidR="007C78F4" w:rsidRPr="007D7B8F">
        <w:rPr>
          <w:rFonts w:ascii="ITC Avant Garde" w:hAnsi="ITC Avant Garde"/>
        </w:rPr>
        <w:t>por l</w:t>
      </w:r>
      <w:r w:rsidR="00454263" w:rsidRPr="007D7B8F">
        <w:rPr>
          <w:rFonts w:ascii="ITC Avant Garde" w:hAnsi="ITC Avant Garde"/>
        </w:rPr>
        <w:t>a</w:t>
      </w:r>
      <w:r w:rsidR="007C78F4" w:rsidRPr="007D7B8F">
        <w:rPr>
          <w:rFonts w:ascii="ITC Avant Garde" w:hAnsi="ITC Avant Garde"/>
        </w:rPr>
        <w:t xml:space="preserve"> pr</w:t>
      </w:r>
      <w:r w:rsidR="00454263" w:rsidRPr="007D7B8F">
        <w:rPr>
          <w:rFonts w:ascii="ITC Avant Garde" w:hAnsi="ITC Avant Garde"/>
        </w:rPr>
        <w:t>esunta infracción a</w:t>
      </w:r>
      <w:r w:rsidR="007C78F4" w:rsidRPr="007D7B8F">
        <w:rPr>
          <w:rFonts w:ascii="ITC Avant Garde" w:hAnsi="ITC Avant Garde"/>
        </w:rPr>
        <w:t>l artículo 66</w:t>
      </w:r>
      <w:r w:rsidR="00B8119C" w:rsidRPr="007D7B8F">
        <w:rPr>
          <w:rFonts w:ascii="ITC Avant Garde" w:hAnsi="ITC Avant Garde"/>
        </w:rPr>
        <w:t xml:space="preserve"> en relación con el </w:t>
      </w:r>
      <w:r w:rsidR="00690BE9" w:rsidRPr="007D7B8F">
        <w:rPr>
          <w:rFonts w:ascii="ITC Avant Garde" w:hAnsi="ITC Avant Garde"/>
        </w:rPr>
        <w:t>75</w:t>
      </w:r>
      <w:r w:rsidR="00B8119C" w:rsidRPr="007D7B8F">
        <w:rPr>
          <w:rFonts w:ascii="ITC Avant Garde" w:hAnsi="ITC Avant Garde"/>
        </w:rPr>
        <w:t>,</w:t>
      </w:r>
      <w:r w:rsidR="007C78F4" w:rsidRPr="007D7B8F">
        <w:rPr>
          <w:rFonts w:ascii="ITC Avant Garde" w:hAnsi="ITC Avant Garde"/>
        </w:rPr>
        <w:t xml:space="preserve"> y </w:t>
      </w:r>
      <w:r w:rsidR="00454263" w:rsidRPr="007D7B8F">
        <w:rPr>
          <w:rFonts w:ascii="ITC Avant Garde" w:hAnsi="ITC Avant Garde"/>
        </w:rPr>
        <w:t xml:space="preserve">la probable </w:t>
      </w:r>
      <w:r w:rsidR="007C78F4" w:rsidRPr="007D7B8F">
        <w:rPr>
          <w:rFonts w:ascii="ITC Avant Garde" w:hAnsi="ITC Avant Garde"/>
        </w:rPr>
        <w:t xml:space="preserve">actualización de la hipótesis normativa prevista en el artículo 305, </w:t>
      </w:r>
      <w:r w:rsidR="00B8119C" w:rsidRPr="007D7B8F">
        <w:rPr>
          <w:rFonts w:ascii="ITC Avant Garde" w:hAnsi="ITC Avant Garde"/>
        </w:rPr>
        <w:t>tod</w:t>
      </w:r>
      <w:r w:rsidR="007C78F4" w:rsidRPr="007D7B8F">
        <w:rPr>
          <w:rFonts w:ascii="ITC Avant Garde" w:hAnsi="ITC Avant Garde"/>
        </w:rPr>
        <w:t>os de la Ley Federal de Telecomunicaciones y Radiodifusión (la “</w:t>
      </w:r>
      <w:r w:rsidR="00AF1967">
        <w:rPr>
          <w:rFonts w:ascii="ITC Avant Garde" w:hAnsi="ITC Avant Garde"/>
          <w:b/>
        </w:rPr>
        <w:t>LFTR</w:t>
      </w:r>
      <w:r w:rsidR="007C78F4" w:rsidRPr="007D7B8F">
        <w:rPr>
          <w:rFonts w:ascii="ITC Avant Garde" w:hAnsi="ITC Avant Garde"/>
          <w:b/>
        </w:rPr>
        <w:t>”</w:t>
      </w:r>
      <w:r w:rsidR="007C78F4" w:rsidRPr="007D7B8F">
        <w:rPr>
          <w:rFonts w:ascii="ITC Avant Garde" w:hAnsi="ITC Avant Garde"/>
        </w:rPr>
        <w:t>). Al respecto, se emite la presente Resolución de conformidad con lo siguiente, y</w:t>
      </w:r>
    </w:p>
    <w:p w:rsidR="005F23CA" w:rsidRDefault="004F3596" w:rsidP="00077D60">
      <w:pPr>
        <w:pStyle w:val="Ttulo2"/>
        <w:spacing w:after="240"/>
        <w:jc w:val="center"/>
        <w:rPr>
          <w:rFonts w:ascii="ITC Avant Garde" w:eastAsiaTheme="majorEastAsia" w:hAnsi="ITC Avant Garde" w:cstheme="majorBidi"/>
          <w:b/>
          <w:color w:val="000000" w:themeColor="text1"/>
          <w:sz w:val="22"/>
          <w:szCs w:val="22"/>
        </w:rPr>
      </w:pPr>
      <w:r w:rsidRPr="00077D60">
        <w:rPr>
          <w:rFonts w:ascii="ITC Avant Garde" w:eastAsiaTheme="majorEastAsia" w:hAnsi="ITC Avant Garde" w:cstheme="majorBidi"/>
          <w:b/>
          <w:color w:val="000000" w:themeColor="text1"/>
          <w:sz w:val="22"/>
          <w:szCs w:val="22"/>
        </w:rPr>
        <w:t>RESULTANDO</w:t>
      </w:r>
    </w:p>
    <w:p w:rsidR="005F23CA" w:rsidRDefault="00E1402E" w:rsidP="0079285F">
      <w:pPr>
        <w:spacing w:line="360" w:lineRule="auto"/>
        <w:jc w:val="both"/>
        <w:rPr>
          <w:rFonts w:ascii="ITC Avant Garde" w:hAnsi="ITC Avant Garde"/>
        </w:rPr>
      </w:pPr>
      <w:r w:rsidRPr="00C5085B">
        <w:rPr>
          <w:rFonts w:ascii="ITC Avant Garde" w:eastAsia="Times New Roman" w:hAnsi="ITC Avant Garde"/>
          <w:b/>
          <w:bCs/>
          <w:color w:val="000000"/>
          <w:lang w:eastAsia="es-MX"/>
        </w:rPr>
        <w:t>PRIMERO</w:t>
      </w:r>
      <w:r w:rsidR="002F3FD8" w:rsidRPr="00C5085B">
        <w:rPr>
          <w:rFonts w:ascii="ITC Avant Garde" w:eastAsia="Times New Roman" w:hAnsi="ITC Avant Garde"/>
          <w:bCs/>
          <w:color w:val="000000"/>
          <w:lang w:eastAsia="es-MX"/>
        </w:rPr>
        <w:t>.</w:t>
      </w:r>
      <w:r w:rsidR="007F49A3" w:rsidRPr="00C5085B">
        <w:rPr>
          <w:rFonts w:ascii="ITC Avant Garde" w:eastAsia="Times New Roman" w:hAnsi="ITC Avant Garde"/>
          <w:bCs/>
          <w:color w:val="000000"/>
          <w:lang w:eastAsia="es-MX"/>
        </w:rPr>
        <w:t xml:space="preserve"> </w:t>
      </w:r>
      <w:r w:rsidR="0079285F" w:rsidRPr="006628C9">
        <w:rPr>
          <w:rFonts w:ascii="ITC Avant Garde" w:hAnsi="ITC Avant Garde"/>
        </w:rPr>
        <w:t xml:space="preserve">Mediante oficio </w:t>
      </w:r>
      <w:r w:rsidR="0079285F" w:rsidRPr="00B51556">
        <w:rPr>
          <w:rFonts w:ascii="ITC Avant Garde" w:hAnsi="ITC Avant Garde"/>
          <w:b/>
        </w:rPr>
        <w:t>IFT/225/UC/DGA-VESRE/</w:t>
      </w:r>
      <w:r w:rsidR="00583561" w:rsidRPr="00B51556">
        <w:rPr>
          <w:rFonts w:ascii="ITC Avant Garde" w:hAnsi="ITC Avant Garde"/>
          <w:b/>
        </w:rPr>
        <w:t>454</w:t>
      </w:r>
      <w:r w:rsidR="0004290B" w:rsidRPr="00B51556">
        <w:rPr>
          <w:rFonts w:ascii="ITC Avant Garde" w:hAnsi="ITC Avant Garde"/>
          <w:b/>
        </w:rPr>
        <w:t>/2015</w:t>
      </w:r>
      <w:r w:rsidR="0079285F" w:rsidRPr="006628C9">
        <w:rPr>
          <w:rFonts w:ascii="ITC Avant Garde" w:hAnsi="ITC Avant Garde"/>
        </w:rPr>
        <w:t xml:space="preserve"> de </w:t>
      </w:r>
      <w:r w:rsidR="00583561">
        <w:rPr>
          <w:rFonts w:ascii="ITC Avant Garde" w:hAnsi="ITC Avant Garde"/>
        </w:rPr>
        <w:t>dos</w:t>
      </w:r>
      <w:r w:rsidR="00E02C47">
        <w:rPr>
          <w:rFonts w:ascii="ITC Avant Garde" w:hAnsi="ITC Avant Garde"/>
        </w:rPr>
        <w:t xml:space="preserve"> de </w:t>
      </w:r>
      <w:r w:rsidR="00583561">
        <w:rPr>
          <w:rFonts w:ascii="ITC Avant Garde" w:hAnsi="ITC Avant Garde"/>
        </w:rPr>
        <w:t>julio</w:t>
      </w:r>
      <w:r w:rsidR="00E02C47">
        <w:rPr>
          <w:rFonts w:ascii="ITC Avant Garde" w:hAnsi="ITC Avant Garde"/>
        </w:rPr>
        <w:t xml:space="preserve"> de dos mil </w:t>
      </w:r>
      <w:r w:rsidR="00583561">
        <w:rPr>
          <w:rFonts w:ascii="ITC Avant Garde" w:hAnsi="ITC Avant Garde"/>
        </w:rPr>
        <w:t>quince</w:t>
      </w:r>
      <w:r w:rsidR="0079285F" w:rsidRPr="006628C9">
        <w:rPr>
          <w:rFonts w:ascii="ITC Avant Garde" w:hAnsi="ITC Avant Garde"/>
        </w:rPr>
        <w:t>, la Dirección General Adjunta de Vigilancia del Espectro Radioeléctrico</w:t>
      </w:r>
      <w:r w:rsidR="00BD6A72">
        <w:rPr>
          <w:rFonts w:ascii="ITC Avant Garde" w:hAnsi="ITC Avant Garde"/>
        </w:rPr>
        <w:t xml:space="preserve"> (en adelante la </w:t>
      </w:r>
      <w:r w:rsidR="00BD6A72" w:rsidRPr="006E2DF0">
        <w:rPr>
          <w:rFonts w:ascii="ITC Avant Garde" w:hAnsi="ITC Avant Garde"/>
          <w:b/>
        </w:rPr>
        <w:t>“DGAVESRE”</w:t>
      </w:r>
      <w:r w:rsidR="00BD6A72">
        <w:rPr>
          <w:rFonts w:ascii="ITC Avant Garde" w:hAnsi="ITC Avant Garde"/>
        </w:rPr>
        <w:t>)</w:t>
      </w:r>
      <w:r w:rsidR="008039C5">
        <w:rPr>
          <w:rFonts w:ascii="ITC Avant Garde" w:hAnsi="ITC Avant Garde"/>
        </w:rPr>
        <w:t>, hizo de conocimiento de</w:t>
      </w:r>
      <w:r w:rsidR="0079285F" w:rsidRPr="006628C9">
        <w:rPr>
          <w:rFonts w:ascii="ITC Avant Garde" w:hAnsi="ITC Avant Garde"/>
        </w:rPr>
        <w:t>l Direc</w:t>
      </w:r>
      <w:r w:rsidR="00B51556">
        <w:rPr>
          <w:rFonts w:ascii="ITC Avant Garde" w:hAnsi="ITC Avant Garde"/>
        </w:rPr>
        <w:t xml:space="preserve">tor General de Verificación que derivado </w:t>
      </w:r>
      <w:r w:rsidR="0079285F" w:rsidRPr="006628C9">
        <w:rPr>
          <w:rFonts w:ascii="ITC Avant Garde" w:hAnsi="ITC Avant Garde"/>
        </w:rPr>
        <w:t xml:space="preserve">de los trabajos de vigilancia del espectro radioeléctrico al servicio de radiodifusión sonora en frecuencia modulada, se detectaron en </w:t>
      </w:r>
      <w:r w:rsidR="0079285F" w:rsidRPr="006628C9">
        <w:rPr>
          <w:rFonts w:ascii="ITC Avant Garde" w:hAnsi="ITC Avant Garde"/>
        </w:rPr>
        <w:lastRenderedPageBreak/>
        <w:t xml:space="preserve">operación, entre otras, la frecuencia </w:t>
      </w:r>
      <w:r w:rsidR="00583561">
        <w:rPr>
          <w:rFonts w:ascii="ITC Avant Garde" w:hAnsi="ITC Avant Garde"/>
          <w:b/>
        </w:rPr>
        <w:t>98.3</w:t>
      </w:r>
      <w:r w:rsidR="0079285F" w:rsidRPr="005757A2">
        <w:rPr>
          <w:rFonts w:ascii="ITC Avant Garde" w:hAnsi="ITC Avant Garde"/>
          <w:b/>
        </w:rPr>
        <w:t xml:space="preserve"> M</w:t>
      </w:r>
      <w:r w:rsidR="0079285F">
        <w:rPr>
          <w:rFonts w:ascii="ITC Avant Garde" w:hAnsi="ITC Avant Garde"/>
          <w:b/>
        </w:rPr>
        <w:t>H</w:t>
      </w:r>
      <w:r w:rsidR="0079285F" w:rsidRPr="005757A2">
        <w:rPr>
          <w:rFonts w:ascii="ITC Avant Garde" w:hAnsi="ITC Avant Garde"/>
          <w:b/>
        </w:rPr>
        <w:t>z</w:t>
      </w:r>
      <w:r w:rsidR="0079285F" w:rsidRPr="006628C9">
        <w:rPr>
          <w:rFonts w:ascii="ITC Avant Garde" w:hAnsi="ITC Avant Garde"/>
        </w:rPr>
        <w:t xml:space="preserve"> en el inmueble ubicado </w:t>
      </w:r>
      <w:r w:rsidR="0079285F" w:rsidRPr="00583561">
        <w:rPr>
          <w:rFonts w:ascii="ITC Avant Garde" w:hAnsi="ITC Avant Garde"/>
        </w:rPr>
        <w:t xml:space="preserve">en </w:t>
      </w:r>
      <w:r w:rsidR="000408A1">
        <w:rPr>
          <w:rFonts w:ascii="ITC Avant Garde" w:hAnsi="ITC Avant Garde"/>
          <w:b/>
          <w:bCs/>
          <w:color w:val="0000FF"/>
        </w:rPr>
        <w:t>“CONFIDENCIAL POR LEY”</w:t>
      </w:r>
      <w:r w:rsidR="0079285F" w:rsidRPr="00583561">
        <w:rPr>
          <w:rFonts w:ascii="ITC Avant Garde" w:hAnsi="ITC Avant Garde"/>
        </w:rPr>
        <w:t>, solicitando</w:t>
      </w:r>
      <w:r w:rsidR="0079285F" w:rsidRPr="006628C9">
        <w:rPr>
          <w:rFonts w:ascii="ITC Avant Garde" w:hAnsi="ITC Avant Garde"/>
        </w:rPr>
        <w:t xml:space="preserve"> se coordinaran las acciones necesarias para que se realizara la visita de verificación correspondiente.</w:t>
      </w:r>
    </w:p>
    <w:p w:rsidR="005F23CA" w:rsidRDefault="0079285F" w:rsidP="001113EA">
      <w:pPr>
        <w:pStyle w:val="Prrafodelista"/>
        <w:spacing w:after="0" w:line="360" w:lineRule="auto"/>
        <w:ind w:left="0"/>
        <w:jc w:val="both"/>
        <w:rPr>
          <w:rFonts w:ascii="ITC Avant Garde" w:hAnsi="ITC Avant Garde" w:cs="Arial"/>
        </w:rPr>
      </w:pPr>
      <w:r w:rsidRPr="00C5085B">
        <w:rPr>
          <w:rFonts w:ascii="ITC Avant Garde" w:eastAsia="Times New Roman" w:hAnsi="ITC Avant Garde"/>
          <w:b/>
          <w:bCs/>
          <w:color w:val="000000"/>
          <w:lang w:eastAsia="es-MX"/>
        </w:rPr>
        <w:t xml:space="preserve">SEGUNDO. </w:t>
      </w:r>
      <w:r w:rsidR="002F090A" w:rsidRPr="00C5085B">
        <w:rPr>
          <w:rFonts w:ascii="ITC Avant Garde" w:eastAsia="Times New Roman" w:hAnsi="ITC Avant Garde"/>
          <w:bCs/>
          <w:color w:val="000000"/>
          <w:lang w:eastAsia="es-MX"/>
        </w:rPr>
        <w:t xml:space="preserve">En ejercicio de las atribuciones previstas en el artículo 43, fracción VI del Estatuto Orgánico del Instituto, la </w:t>
      </w:r>
      <w:r w:rsidR="00BD6A72">
        <w:rPr>
          <w:rFonts w:ascii="ITC Avant Garde" w:eastAsia="Times New Roman" w:hAnsi="ITC Avant Garde"/>
          <w:bCs/>
          <w:color w:val="000000"/>
          <w:lang w:eastAsia="es-MX"/>
        </w:rPr>
        <w:t xml:space="preserve">Dirección General de Verificación (en adelante la </w:t>
      </w:r>
      <w:r w:rsidR="002F090A" w:rsidRPr="006E2DF0">
        <w:rPr>
          <w:rFonts w:ascii="ITC Avant Garde" w:eastAsia="Times New Roman" w:hAnsi="ITC Avant Garde"/>
          <w:b/>
          <w:bCs/>
          <w:color w:val="000000"/>
          <w:lang w:eastAsia="es-MX"/>
        </w:rPr>
        <w:t>“DGV”</w:t>
      </w:r>
      <w:r w:rsidR="00BD6A72">
        <w:rPr>
          <w:rFonts w:ascii="ITC Avant Garde" w:eastAsia="Times New Roman" w:hAnsi="ITC Avant Garde"/>
          <w:bCs/>
          <w:color w:val="000000"/>
          <w:lang w:eastAsia="es-MX"/>
        </w:rPr>
        <w:t>)</w:t>
      </w:r>
      <w:r w:rsidR="002F090A" w:rsidRPr="00C5085B">
        <w:rPr>
          <w:rFonts w:ascii="ITC Avant Garde" w:eastAsia="Times New Roman" w:hAnsi="ITC Avant Garde"/>
          <w:bCs/>
          <w:color w:val="000000"/>
          <w:lang w:eastAsia="es-MX"/>
        </w:rPr>
        <w:t xml:space="preserve"> emitió </w:t>
      </w:r>
      <w:r w:rsidR="001113EA" w:rsidRPr="005B1B67">
        <w:rPr>
          <w:rFonts w:ascii="ITC Avant Garde" w:hAnsi="ITC Avant Garde"/>
        </w:rPr>
        <w:t xml:space="preserve">el oficio </w:t>
      </w:r>
      <w:r w:rsidR="001113EA" w:rsidRPr="005B1B67">
        <w:rPr>
          <w:rFonts w:ascii="ITC Avant Garde" w:hAnsi="ITC Avant Garde"/>
          <w:b/>
        </w:rPr>
        <w:t>IFT/225/UC/DG-VER/</w:t>
      </w:r>
      <w:r w:rsidR="001113EA">
        <w:rPr>
          <w:rFonts w:ascii="ITC Avant Garde" w:hAnsi="ITC Avant Garde"/>
          <w:b/>
        </w:rPr>
        <w:t xml:space="preserve">773/2017 </w:t>
      </w:r>
      <w:r w:rsidR="001113EA" w:rsidRPr="004830F0">
        <w:rPr>
          <w:rFonts w:ascii="ITC Avant Garde" w:hAnsi="ITC Avant Garde"/>
        </w:rPr>
        <w:t xml:space="preserve">de </w:t>
      </w:r>
      <w:r w:rsidR="001113EA">
        <w:rPr>
          <w:rFonts w:ascii="ITC Avant Garde" w:hAnsi="ITC Avant Garde"/>
        </w:rPr>
        <w:t xml:space="preserve">tres de abril </w:t>
      </w:r>
      <w:r w:rsidR="001113EA" w:rsidRPr="004830F0">
        <w:rPr>
          <w:rFonts w:ascii="ITC Avant Garde" w:hAnsi="ITC Avant Garde"/>
        </w:rPr>
        <w:t>de dos mil diecisiete,</w:t>
      </w:r>
      <w:r w:rsidR="001113EA" w:rsidRPr="005B1B67">
        <w:rPr>
          <w:rFonts w:ascii="ITC Avant Garde" w:hAnsi="ITC Avant Garde"/>
        </w:rPr>
        <w:t xml:space="preserve"> mediante el cual ordenó la práctica de la visita de inspección-verificación ordinaria</w:t>
      </w:r>
      <w:r w:rsidR="001113EA">
        <w:rPr>
          <w:rFonts w:ascii="ITC Avant Garde" w:hAnsi="ITC Avant Garde"/>
        </w:rPr>
        <w:t xml:space="preserve"> </w:t>
      </w:r>
      <w:r w:rsidR="001113EA" w:rsidRPr="005B1B67">
        <w:rPr>
          <w:rFonts w:ascii="ITC Avant Garde" w:hAnsi="ITC Avant Garde"/>
          <w:b/>
        </w:rPr>
        <w:t>IFT/UC/DG</w:t>
      </w:r>
      <w:r w:rsidR="001113EA">
        <w:rPr>
          <w:rFonts w:ascii="ITC Avant Garde" w:hAnsi="ITC Avant Garde"/>
          <w:b/>
        </w:rPr>
        <w:t>-</w:t>
      </w:r>
      <w:r w:rsidR="001113EA" w:rsidRPr="005B1B67">
        <w:rPr>
          <w:rFonts w:ascii="ITC Avant Garde" w:hAnsi="ITC Avant Garde"/>
          <w:b/>
        </w:rPr>
        <w:t>V</w:t>
      </w:r>
      <w:r w:rsidR="001113EA">
        <w:rPr>
          <w:rFonts w:ascii="ITC Avant Garde" w:hAnsi="ITC Avant Garde"/>
          <w:b/>
        </w:rPr>
        <w:t>ER</w:t>
      </w:r>
      <w:r w:rsidR="001113EA" w:rsidRPr="005B1B67">
        <w:rPr>
          <w:rFonts w:ascii="ITC Avant Garde" w:hAnsi="ITC Avant Garde"/>
          <w:b/>
        </w:rPr>
        <w:t>/</w:t>
      </w:r>
      <w:r w:rsidR="001113EA">
        <w:rPr>
          <w:rFonts w:ascii="ITC Avant Garde" w:hAnsi="ITC Avant Garde"/>
          <w:b/>
        </w:rPr>
        <w:t>083/2017</w:t>
      </w:r>
      <w:r w:rsidR="002F090A" w:rsidRPr="00C5085B">
        <w:rPr>
          <w:rFonts w:ascii="ITC Avant Garde" w:eastAsia="Times New Roman" w:hAnsi="ITC Avant Garde"/>
          <w:bCs/>
          <w:color w:val="000000"/>
          <w:lang w:eastAsia="es-MX"/>
        </w:rPr>
        <w:t>, al</w:t>
      </w:r>
      <w:r w:rsidR="002F090A" w:rsidRPr="00C5085B">
        <w:rPr>
          <w:rFonts w:ascii="ITC Avant Garde" w:eastAsia="Times New Roman" w:hAnsi="ITC Avant Garde"/>
          <w:b/>
          <w:bCs/>
          <w:color w:val="000000"/>
          <w:lang w:eastAsia="es-MX"/>
        </w:rPr>
        <w:t xml:space="preserve"> </w:t>
      </w:r>
      <w:r w:rsidR="00EF2164" w:rsidRPr="00935410">
        <w:rPr>
          <w:rFonts w:ascii="ITC Avant Garde" w:hAnsi="ITC Avant Garde"/>
          <w:i/>
        </w:rPr>
        <w:t xml:space="preserve">“PROPIETARIO, Y/O POSEEDOR, Y/O RESPONSABLE, Y/O ENCARGADO DEL INMUEBLE UBICADO EN: </w:t>
      </w:r>
      <w:r w:rsidR="000408A1">
        <w:rPr>
          <w:rFonts w:ascii="ITC Avant Garde" w:hAnsi="ITC Avant Garde"/>
          <w:b/>
          <w:bCs/>
          <w:color w:val="0000FF"/>
        </w:rPr>
        <w:t>“CONFIDENCIAL POR LEY”</w:t>
      </w:r>
      <w:r w:rsidR="00EF2164" w:rsidRPr="00935410">
        <w:rPr>
          <w:rFonts w:ascii="ITC Avant Garde" w:hAnsi="ITC Avant Garde"/>
          <w:i/>
        </w:rPr>
        <w:t>. Así como de las instalaciones y equipos de radiodifusión localizados en el mismo”</w:t>
      </w:r>
      <w:r w:rsidR="001113EA">
        <w:rPr>
          <w:rFonts w:ascii="ITC Avant Garde" w:hAnsi="ITC Avant Garde"/>
          <w:i/>
        </w:rPr>
        <w:t xml:space="preserve"> </w:t>
      </w:r>
      <w:r w:rsidR="001113EA" w:rsidRPr="00DF3E37">
        <w:rPr>
          <w:rFonts w:ascii="ITC Avant Garde" w:hAnsi="ITC Avant Garde"/>
        </w:rPr>
        <w:t>(sic)</w:t>
      </w:r>
      <w:r w:rsidR="001113EA">
        <w:rPr>
          <w:rFonts w:ascii="ITC Avant Garde" w:hAnsi="ITC Avant Garde" w:cs="Arial"/>
          <w:b/>
        </w:rPr>
        <w:t xml:space="preserve"> </w:t>
      </w:r>
      <w:r w:rsidR="001113EA">
        <w:rPr>
          <w:rFonts w:ascii="ITC Avant Garde" w:hAnsi="ITC Avant Garde"/>
        </w:rPr>
        <w:t xml:space="preserve">con el objeto de </w:t>
      </w:r>
      <w:r w:rsidR="001113EA" w:rsidRPr="001B0029">
        <w:rPr>
          <w:rFonts w:ascii="ITC Avant Garde" w:hAnsi="ITC Avant Garde"/>
          <w:i/>
        </w:rPr>
        <w:t xml:space="preserve">“… verificar que la estación que transmite en la frecuencia </w:t>
      </w:r>
      <w:r w:rsidR="001113EA">
        <w:rPr>
          <w:rFonts w:ascii="ITC Avant Garde" w:hAnsi="ITC Avant Garde"/>
          <w:b/>
          <w:i/>
        </w:rPr>
        <w:t>98.3</w:t>
      </w:r>
      <w:r w:rsidR="001113EA" w:rsidRPr="00DF3E37">
        <w:rPr>
          <w:rFonts w:ascii="ITC Avant Garde" w:hAnsi="ITC Avant Garde"/>
          <w:b/>
          <w:i/>
        </w:rPr>
        <w:t xml:space="preserve"> MHz</w:t>
      </w:r>
      <w:r w:rsidR="001113EA" w:rsidRPr="005B1B67">
        <w:rPr>
          <w:rFonts w:ascii="ITC Avant Garde" w:hAnsi="ITC Avant Garde"/>
          <w:i/>
        </w:rPr>
        <w:t>,</w:t>
      </w:r>
      <w:r w:rsidR="001113EA" w:rsidRPr="001B0029">
        <w:rPr>
          <w:rFonts w:ascii="ITC Avant Garde" w:hAnsi="ITC Avant Garde"/>
          <w:i/>
        </w:rPr>
        <w:t xml:space="preserve"> cuente con la concesión emitida por autoridad competente que permita el uso legal de la frecuencia referida, así como verificar los equipos de radiodifusión instalados para su transmisión”.</w:t>
      </w:r>
    </w:p>
    <w:p w:rsidR="0077048E" w:rsidRDefault="0077048E" w:rsidP="00343307">
      <w:pPr>
        <w:pStyle w:val="Textoindependiente"/>
        <w:spacing w:after="0" w:line="360" w:lineRule="auto"/>
        <w:jc w:val="both"/>
        <w:rPr>
          <w:rFonts w:ascii="ITC Avant Garde" w:eastAsia="Times New Roman" w:hAnsi="ITC Avant Garde"/>
          <w:b/>
          <w:bCs/>
          <w:color w:val="000000"/>
          <w:highlight w:val="yellow"/>
          <w:lang w:eastAsia="es-MX"/>
        </w:rPr>
      </w:pPr>
    </w:p>
    <w:p w:rsidR="005F23CA" w:rsidRDefault="0079285F" w:rsidP="00343307">
      <w:pPr>
        <w:pStyle w:val="Textoindependiente"/>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
          <w:bCs/>
          <w:color w:val="000000"/>
          <w:lang w:eastAsia="es-MX"/>
        </w:rPr>
        <w:t xml:space="preserve">TERCERO. </w:t>
      </w:r>
      <w:r w:rsidR="00343307" w:rsidRPr="00C5085B">
        <w:rPr>
          <w:rFonts w:ascii="ITC Avant Garde" w:hAnsi="ITC Avant Garde" w:cs="Tahoma"/>
        </w:rPr>
        <w:t xml:space="preserve">En consecuencia, </w:t>
      </w:r>
      <w:r w:rsidR="00036CC6">
        <w:rPr>
          <w:rFonts w:ascii="ITC Avant Garde" w:hAnsi="ITC Avant Garde" w:cs="Tahoma"/>
        </w:rPr>
        <w:t xml:space="preserve">una vez llevado a cabo el </w:t>
      </w:r>
      <w:r w:rsidR="00A219AA">
        <w:rPr>
          <w:rFonts w:ascii="ITC Avant Garde" w:hAnsi="ITC Avant Garde" w:cs="Tahoma"/>
        </w:rPr>
        <w:t>monitoreo respectivo,</w:t>
      </w:r>
      <w:r w:rsidR="00A219AA" w:rsidRPr="00C5085B">
        <w:rPr>
          <w:rFonts w:ascii="ITC Avant Garde" w:hAnsi="ITC Avant Garde" w:cs="Tahoma"/>
        </w:rPr>
        <w:t xml:space="preserve"> </w:t>
      </w:r>
      <w:r w:rsidR="00343307" w:rsidRPr="00C5085B">
        <w:rPr>
          <w:rFonts w:ascii="ITC Avant Garde" w:hAnsi="ITC Avant Garde" w:cs="Tahoma"/>
        </w:rPr>
        <w:t xml:space="preserve">el </w:t>
      </w:r>
      <w:r w:rsidR="00EF2164">
        <w:rPr>
          <w:rFonts w:ascii="ITC Avant Garde" w:hAnsi="ITC Avant Garde" w:cs="Tahoma"/>
        </w:rPr>
        <w:t>cinco</w:t>
      </w:r>
      <w:r w:rsidR="00DD261B" w:rsidRPr="00C5085B">
        <w:rPr>
          <w:rFonts w:ascii="ITC Avant Garde" w:hAnsi="ITC Avant Garde" w:cs="Tahoma"/>
        </w:rPr>
        <w:t xml:space="preserve"> </w:t>
      </w:r>
      <w:r w:rsidR="00343307" w:rsidRPr="00C5085B">
        <w:rPr>
          <w:rFonts w:ascii="ITC Avant Garde" w:hAnsi="ITC Avant Garde"/>
        </w:rPr>
        <w:t xml:space="preserve">de </w:t>
      </w:r>
      <w:r w:rsidR="00EF2164">
        <w:rPr>
          <w:rFonts w:ascii="ITC Avant Garde" w:hAnsi="ITC Avant Garde"/>
        </w:rPr>
        <w:t>abril</w:t>
      </w:r>
      <w:r w:rsidR="00007932" w:rsidRPr="00C5085B">
        <w:rPr>
          <w:rFonts w:ascii="ITC Avant Garde" w:hAnsi="ITC Avant Garde"/>
        </w:rPr>
        <w:t xml:space="preserve"> </w:t>
      </w:r>
      <w:r w:rsidR="00343307" w:rsidRPr="00C5085B">
        <w:rPr>
          <w:rFonts w:ascii="ITC Avant Garde" w:hAnsi="ITC Avant Garde" w:cs="Tahoma"/>
        </w:rPr>
        <w:t>de dos mil diecis</w:t>
      </w:r>
      <w:r w:rsidR="00007932" w:rsidRPr="00C5085B">
        <w:rPr>
          <w:rFonts w:ascii="ITC Avant Garde" w:hAnsi="ITC Avant Garde" w:cs="Tahoma"/>
        </w:rPr>
        <w:t>iete</w:t>
      </w:r>
      <w:r w:rsidR="00343307" w:rsidRPr="00C5085B">
        <w:rPr>
          <w:rFonts w:ascii="ITC Avant Garde" w:hAnsi="ITC Avant Garde" w:cs="Tahoma"/>
        </w:rPr>
        <w:t xml:space="preserve">, los inspectores-verificadores de telecomunicaciones y radiodifusión </w:t>
      </w:r>
      <w:r w:rsidR="00343307" w:rsidRPr="00C5085B">
        <w:rPr>
          <w:rFonts w:ascii="ITC Avant Garde" w:hAnsi="ITC Avant Garde" w:cs="Tahoma"/>
          <w:b/>
        </w:rPr>
        <w:t>(en adelante “LOS VERIFICADORES”)</w:t>
      </w:r>
      <w:r w:rsidR="00343307" w:rsidRPr="00C5085B">
        <w:rPr>
          <w:rFonts w:ascii="ITC Avant Garde" w:hAnsi="ITC Avant Garde" w:cs="Tahoma"/>
        </w:rPr>
        <w:t xml:space="preserve">, realizaron la comisión de verificación a la visitada y levantaron el acta de verificación ordinaria número </w:t>
      </w:r>
      <w:r w:rsidR="00343307" w:rsidRPr="00C5085B">
        <w:rPr>
          <w:rFonts w:ascii="ITC Avant Garde" w:hAnsi="ITC Avant Garde" w:cs="Tahoma"/>
          <w:b/>
        </w:rPr>
        <w:t>IFT/UC/DG</w:t>
      </w:r>
      <w:r w:rsidR="00B46F0E">
        <w:rPr>
          <w:rFonts w:ascii="ITC Avant Garde" w:hAnsi="ITC Avant Garde" w:cs="Tahoma"/>
          <w:b/>
        </w:rPr>
        <w:t>-</w:t>
      </w:r>
      <w:r w:rsidR="00343307" w:rsidRPr="00C5085B">
        <w:rPr>
          <w:rFonts w:ascii="ITC Avant Garde" w:hAnsi="ITC Avant Garde" w:cs="Tahoma"/>
          <w:b/>
        </w:rPr>
        <w:t>V</w:t>
      </w:r>
      <w:r w:rsidR="00B46F0E">
        <w:rPr>
          <w:rFonts w:ascii="ITC Avant Garde" w:hAnsi="ITC Avant Garde" w:cs="Tahoma"/>
          <w:b/>
        </w:rPr>
        <w:t>ER</w:t>
      </w:r>
      <w:r w:rsidR="00343307" w:rsidRPr="00C5085B">
        <w:rPr>
          <w:rFonts w:ascii="ITC Avant Garde" w:hAnsi="ITC Avant Garde" w:cs="Tahoma"/>
          <w:b/>
        </w:rPr>
        <w:t>/</w:t>
      </w:r>
      <w:r w:rsidR="00EF2164">
        <w:rPr>
          <w:rFonts w:ascii="ITC Avant Garde" w:hAnsi="ITC Avant Garde" w:cs="Tahoma"/>
          <w:b/>
        </w:rPr>
        <w:t>083</w:t>
      </w:r>
      <w:r w:rsidR="007B628E" w:rsidRPr="00C5085B">
        <w:rPr>
          <w:rFonts w:ascii="ITC Avant Garde" w:hAnsi="ITC Avant Garde" w:cs="Tahoma"/>
          <w:b/>
        </w:rPr>
        <w:t>/</w:t>
      </w:r>
      <w:r w:rsidR="00343307" w:rsidRPr="00C5085B">
        <w:rPr>
          <w:rFonts w:ascii="ITC Avant Garde" w:hAnsi="ITC Avant Garde" w:cs="Tahoma"/>
          <w:b/>
        </w:rPr>
        <w:t>201</w:t>
      </w:r>
      <w:r w:rsidR="007B628E" w:rsidRPr="00C5085B">
        <w:rPr>
          <w:rFonts w:ascii="ITC Avant Garde" w:hAnsi="ITC Avant Garde" w:cs="Tahoma"/>
          <w:b/>
        </w:rPr>
        <w:t>7</w:t>
      </w:r>
      <w:r w:rsidR="00343307" w:rsidRPr="00C5085B">
        <w:rPr>
          <w:rFonts w:ascii="ITC Avant Garde" w:hAnsi="ITC Avant Garde" w:cs="Tahoma"/>
        </w:rPr>
        <w:t xml:space="preserve">, en el inmueble </w:t>
      </w:r>
      <w:r w:rsidR="00DD261B" w:rsidRPr="00C5085B">
        <w:rPr>
          <w:rFonts w:ascii="ITC Avant Garde" w:eastAsia="Times New Roman" w:hAnsi="ITC Avant Garde"/>
          <w:bCs/>
          <w:color w:val="000000"/>
          <w:lang w:eastAsia="es-MX"/>
        </w:rPr>
        <w:t xml:space="preserve">ubicado en la </w:t>
      </w:r>
      <w:r w:rsidR="000408A1">
        <w:rPr>
          <w:rFonts w:ascii="ITC Avant Garde" w:hAnsi="ITC Avant Garde"/>
          <w:b/>
          <w:bCs/>
          <w:color w:val="0000FF"/>
        </w:rPr>
        <w:t>“CONFIDENCIAL POR LEY”</w:t>
      </w:r>
      <w:r w:rsidR="00DD261B" w:rsidRPr="00C5085B">
        <w:rPr>
          <w:rFonts w:ascii="ITC Avant Garde" w:hAnsi="ITC Avant Garde"/>
        </w:rPr>
        <w:t xml:space="preserve">, </w:t>
      </w:r>
      <w:r w:rsidR="00343307" w:rsidRPr="00C5085B">
        <w:rPr>
          <w:rFonts w:ascii="ITC Avant Garde" w:hAnsi="ITC Avant Garde" w:cs="Tahoma"/>
        </w:rPr>
        <w:t>la cual se dio por terminada el mismo día de su inicio.</w:t>
      </w:r>
    </w:p>
    <w:p w:rsidR="005F23CA" w:rsidRDefault="00EF2164" w:rsidP="00245F20">
      <w:pPr>
        <w:spacing w:after="0" w:line="360" w:lineRule="auto"/>
        <w:jc w:val="both"/>
        <w:rPr>
          <w:rFonts w:ascii="ITC Avant Garde" w:hAnsi="ITC Avant Garde"/>
          <w:b/>
        </w:rPr>
      </w:pPr>
      <w:r>
        <w:rPr>
          <w:rFonts w:ascii="ITC Avant Garde" w:eastAsia="Times New Roman" w:hAnsi="ITC Avant Garde"/>
          <w:b/>
          <w:bCs/>
          <w:color w:val="000000"/>
          <w:lang w:eastAsia="es-MX"/>
        </w:rPr>
        <w:t>CUARTO</w:t>
      </w:r>
      <w:r w:rsidR="00343307" w:rsidRPr="00C5085B">
        <w:rPr>
          <w:rFonts w:ascii="ITC Avant Garde" w:eastAsia="Times New Roman" w:hAnsi="ITC Avant Garde"/>
          <w:bCs/>
          <w:color w:val="000000"/>
          <w:lang w:eastAsia="es-MX"/>
        </w:rPr>
        <w:t xml:space="preserve">. </w:t>
      </w:r>
      <w:r w:rsidR="00343307" w:rsidRPr="00C5085B">
        <w:rPr>
          <w:rFonts w:ascii="ITC Avant Garde" w:hAnsi="ITC Avant Garde" w:cs="Tahoma"/>
        </w:rPr>
        <w:t xml:space="preserve">Dentro del acta de verificación ordinaria número </w:t>
      </w:r>
      <w:r w:rsidR="00343307" w:rsidRPr="00C5085B">
        <w:rPr>
          <w:rFonts w:ascii="ITC Avant Garde" w:hAnsi="ITC Avant Garde" w:cs="Tahoma"/>
          <w:b/>
        </w:rPr>
        <w:t>IFT/UC/DG</w:t>
      </w:r>
      <w:r w:rsidR="005F2683">
        <w:rPr>
          <w:rFonts w:ascii="ITC Avant Garde" w:hAnsi="ITC Avant Garde" w:cs="Tahoma"/>
          <w:b/>
        </w:rPr>
        <w:t>-</w:t>
      </w:r>
      <w:r w:rsidR="00343307" w:rsidRPr="00C5085B">
        <w:rPr>
          <w:rFonts w:ascii="ITC Avant Garde" w:hAnsi="ITC Avant Garde" w:cs="Tahoma"/>
          <w:b/>
        </w:rPr>
        <w:t>V</w:t>
      </w:r>
      <w:r w:rsidR="005F2683">
        <w:rPr>
          <w:rFonts w:ascii="ITC Avant Garde" w:hAnsi="ITC Avant Garde" w:cs="Tahoma"/>
          <w:b/>
        </w:rPr>
        <w:t>ER</w:t>
      </w:r>
      <w:r w:rsidR="00343307" w:rsidRPr="00C5085B">
        <w:rPr>
          <w:rFonts w:ascii="ITC Avant Garde" w:hAnsi="ITC Avant Garde" w:cs="Tahoma"/>
          <w:b/>
        </w:rPr>
        <w:t>/</w:t>
      </w:r>
      <w:r>
        <w:rPr>
          <w:rFonts w:ascii="ITC Avant Garde" w:hAnsi="ITC Avant Garde" w:cs="Tahoma"/>
          <w:b/>
        </w:rPr>
        <w:t>083</w:t>
      </w:r>
      <w:r w:rsidR="00343307" w:rsidRPr="00C5085B">
        <w:rPr>
          <w:rFonts w:ascii="ITC Avant Garde" w:hAnsi="ITC Avant Garde" w:cs="Tahoma"/>
          <w:b/>
        </w:rPr>
        <w:t>/201</w:t>
      </w:r>
      <w:r w:rsidR="007B628E" w:rsidRPr="00C5085B">
        <w:rPr>
          <w:rFonts w:ascii="ITC Avant Garde" w:hAnsi="ITC Avant Garde" w:cs="Tahoma"/>
          <w:b/>
        </w:rPr>
        <w:t>7</w:t>
      </w:r>
      <w:r w:rsidR="00343307" w:rsidRPr="00C5085B">
        <w:rPr>
          <w:rFonts w:ascii="ITC Avant Garde" w:hAnsi="ITC Avant Garde" w:cs="Tahoma"/>
        </w:rPr>
        <w:t xml:space="preserve">, </w:t>
      </w:r>
      <w:r w:rsidR="00343307" w:rsidRPr="00C5085B">
        <w:rPr>
          <w:rFonts w:ascii="ITC Avant Garde" w:hAnsi="ITC Avant Garde" w:cs="Tahoma"/>
          <w:b/>
        </w:rPr>
        <w:t>LOS VERIFICADORES</w:t>
      </w:r>
      <w:r w:rsidR="00343307" w:rsidRPr="00C5085B">
        <w:rPr>
          <w:rFonts w:ascii="ITC Avant Garde" w:hAnsi="ITC Avant Garde" w:cs="Tahoma"/>
        </w:rPr>
        <w:t xml:space="preserve"> hicieron constar que en el inmueble </w:t>
      </w:r>
      <w:r w:rsidR="00343307" w:rsidRPr="00C5085B">
        <w:rPr>
          <w:rFonts w:ascii="ITC Avant Garde" w:hAnsi="ITC Avant Garde"/>
        </w:rPr>
        <w:t>citado, se detectaron equipos de radiodifusión operando</w:t>
      </w:r>
      <w:r w:rsidR="00413177">
        <w:rPr>
          <w:rFonts w:ascii="ITC Avant Garde" w:hAnsi="ITC Avant Garde"/>
        </w:rPr>
        <w:t xml:space="preserve"> la</w:t>
      </w:r>
      <w:r w:rsidR="00343307" w:rsidRPr="00C5085B">
        <w:rPr>
          <w:rFonts w:ascii="ITC Avant Garde" w:hAnsi="ITC Avant Garde"/>
        </w:rPr>
        <w:t xml:space="preserve"> </w:t>
      </w:r>
      <w:r w:rsidR="00AB7780" w:rsidRPr="006628C9">
        <w:rPr>
          <w:rFonts w:ascii="ITC Avant Garde" w:hAnsi="ITC Avant Garde"/>
        </w:rPr>
        <w:t xml:space="preserve">frecuencia </w:t>
      </w:r>
      <w:r w:rsidR="00583561">
        <w:rPr>
          <w:rFonts w:ascii="ITC Avant Garde" w:hAnsi="ITC Avant Garde"/>
          <w:b/>
        </w:rPr>
        <w:t>98.3</w:t>
      </w:r>
      <w:r w:rsidR="00AB7780" w:rsidRPr="005757A2">
        <w:rPr>
          <w:rFonts w:ascii="ITC Avant Garde" w:hAnsi="ITC Avant Garde"/>
          <w:b/>
        </w:rPr>
        <w:t xml:space="preserve"> M</w:t>
      </w:r>
      <w:r w:rsidR="00AB7780">
        <w:rPr>
          <w:rFonts w:ascii="ITC Avant Garde" w:hAnsi="ITC Avant Garde"/>
          <w:b/>
        </w:rPr>
        <w:t>H</w:t>
      </w:r>
      <w:r w:rsidR="00AB7780" w:rsidRPr="005757A2">
        <w:rPr>
          <w:rFonts w:ascii="ITC Avant Garde" w:hAnsi="ITC Avant Garde"/>
          <w:b/>
        </w:rPr>
        <w:t>z</w:t>
      </w:r>
      <w:r w:rsidR="00343307" w:rsidRPr="00C5085B">
        <w:rPr>
          <w:rFonts w:ascii="ITC Avant Garde" w:hAnsi="ITC Avant Garde"/>
        </w:rPr>
        <w:t>. Asimismo, se asentó que quien atendió la diligencia se negó a dar su nombre</w:t>
      </w:r>
      <w:r w:rsidR="008039C5">
        <w:rPr>
          <w:rFonts w:ascii="ITC Avant Garde" w:hAnsi="ITC Avant Garde"/>
        </w:rPr>
        <w:t xml:space="preserve"> y a identificarse</w:t>
      </w:r>
      <w:r w:rsidR="00AE3250" w:rsidRPr="00C5085B">
        <w:rPr>
          <w:rFonts w:ascii="ITC Avant Garde" w:hAnsi="ITC Avant Garde"/>
        </w:rPr>
        <w:t>,</w:t>
      </w:r>
      <w:r w:rsidR="007B628E" w:rsidRPr="00C5085B">
        <w:rPr>
          <w:rFonts w:ascii="ITC Avant Garde" w:hAnsi="ITC Avant Garde"/>
        </w:rPr>
        <w:t xml:space="preserve"> </w:t>
      </w:r>
      <w:r w:rsidR="00245F20">
        <w:rPr>
          <w:rFonts w:ascii="ITC Avant Garde" w:hAnsi="ITC Avant Garde"/>
        </w:rPr>
        <w:t>(</w:t>
      </w:r>
      <w:r w:rsidR="00343307" w:rsidRPr="00C5085B">
        <w:rPr>
          <w:rFonts w:ascii="ITC Avant Garde" w:hAnsi="ITC Avant Garde"/>
        </w:rPr>
        <w:t xml:space="preserve">en lo sucesivo </w:t>
      </w:r>
      <w:r w:rsidR="00343307" w:rsidRPr="00C5085B">
        <w:rPr>
          <w:rFonts w:ascii="ITC Avant Garde" w:hAnsi="ITC Avant Garde"/>
          <w:b/>
        </w:rPr>
        <w:t>“LA VISITADA”</w:t>
      </w:r>
      <w:r w:rsidR="00245F20">
        <w:rPr>
          <w:rFonts w:ascii="ITC Avant Garde" w:hAnsi="ITC Avant Garde"/>
          <w:b/>
        </w:rPr>
        <w:t>)</w:t>
      </w:r>
      <w:r w:rsidR="00343307" w:rsidRPr="00C5085B">
        <w:rPr>
          <w:rFonts w:ascii="ITC Avant Garde" w:hAnsi="ITC Avant Garde"/>
        </w:rPr>
        <w:t xml:space="preserve"> </w:t>
      </w:r>
      <w:r w:rsidR="00245F20" w:rsidRPr="00FF4A97">
        <w:rPr>
          <w:rFonts w:ascii="ITC Avant Garde" w:hAnsi="ITC Avant Garde"/>
        </w:rPr>
        <w:t>razón por la cual se asentó su media filiación</w:t>
      </w:r>
      <w:r w:rsidR="00245F20">
        <w:rPr>
          <w:rFonts w:ascii="ITC Avant Garde" w:hAnsi="ITC Avant Garde"/>
        </w:rPr>
        <w:t xml:space="preserve"> </w:t>
      </w:r>
      <w:r w:rsidR="00A219AA">
        <w:rPr>
          <w:rFonts w:ascii="ITC Avant Garde" w:hAnsi="ITC Avant Garde"/>
        </w:rPr>
        <w:t xml:space="preserve">y </w:t>
      </w:r>
      <w:r w:rsidR="00245F20" w:rsidRPr="005C19C7">
        <w:rPr>
          <w:rFonts w:ascii="ITC Avant Garde" w:hAnsi="ITC Avant Garde"/>
        </w:rPr>
        <w:t>al efecto señaló: “</w:t>
      </w:r>
      <w:r w:rsidR="00245F20">
        <w:rPr>
          <w:rFonts w:ascii="ITC Avant Garde" w:hAnsi="ITC Avant Garde"/>
          <w:i/>
        </w:rPr>
        <w:t xml:space="preserve">este es el domicilio que tiene en su orden, pero yo solo vengo a dar </w:t>
      </w:r>
      <w:r w:rsidR="00245F20">
        <w:rPr>
          <w:rFonts w:ascii="ITC Avant Garde" w:hAnsi="ITC Avant Garde"/>
          <w:i/>
        </w:rPr>
        <w:lastRenderedPageBreak/>
        <w:t>algunos anuncios y saludos en la radio, el dueño no se encuentra pero ya le están llamando, por lo que solicito se esperen o regresen en tres horas.”</w:t>
      </w:r>
      <w:r w:rsidR="00245F20" w:rsidRPr="005C19C7">
        <w:rPr>
          <w:rFonts w:ascii="ITC Avant Garde" w:hAnsi="ITC Avant Garde"/>
        </w:rPr>
        <w:t xml:space="preserve"> </w:t>
      </w:r>
      <w:r w:rsidR="00245F20">
        <w:rPr>
          <w:rFonts w:ascii="ITC Avant Garde" w:hAnsi="ITC Avant Garde"/>
        </w:rPr>
        <w:t>(sic)</w:t>
      </w:r>
    </w:p>
    <w:p w:rsidR="005F23CA" w:rsidRDefault="00245F20" w:rsidP="00BE4B68">
      <w:pPr>
        <w:pStyle w:val="Textoindependiente"/>
        <w:spacing w:line="360" w:lineRule="auto"/>
        <w:jc w:val="both"/>
        <w:rPr>
          <w:rFonts w:ascii="ITC Avant Garde" w:eastAsia="Times New Roman" w:hAnsi="ITC Avant Garde"/>
          <w:bCs/>
          <w:color w:val="000000"/>
          <w:lang w:eastAsia="es-MX"/>
        </w:rPr>
      </w:pPr>
      <w:r w:rsidRPr="005C19C7">
        <w:rPr>
          <w:rFonts w:ascii="ITC Avant Garde" w:hAnsi="ITC Avant Garde"/>
        </w:rPr>
        <w:t xml:space="preserve">Toda vez que </w:t>
      </w:r>
      <w:r>
        <w:rPr>
          <w:rFonts w:ascii="ITC Avant Garde" w:hAnsi="ITC Avant Garde"/>
        </w:rPr>
        <w:t xml:space="preserve">la persona que atendió la visita </w:t>
      </w:r>
      <w:r w:rsidRPr="005C19C7">
        <w:rPr>
          <w:rFonts w:ascii="ITC Avant Garde" w:hAnsi="ITC Avant Garde"/>
        </w:rPr>
        <w:t xml:space="preserve">se negó a designar testigos de asistencia, </w:t>
      </w:r>
      <w:r w:rsidR="00343307" w:rsidRPr="00C5085B">
        <w:rPr>
          <w:rFonts w:ascii="ITC Avant Garde" w:hAnsi="ITC Avant Garde"/>
          <w:b/>
        </w:rPr>
        <w:t xml:space="preserve">LOS VERIFICADORES </w:t>
      </w:r>
      <w:r w:rsidR="00343307" w:rsidRPr="00C5085B">
        <w:rPr>
          <w:rFonts w:ascii="ITC Avant Garde" w:hAnsi="ITC Avant Garde"/>
        </w:rPr>
        <w:t>nombraron a</w:t>
      </w:r>
      <w:r w:rsidR="00343307" w:rsidRPr="00C5085B">
        <w:rPr>
          <w:rFonts w:ascii="ITC Avant Garde" w:hAnsi="ITC Avant Garde"/>
          <w:b/>
        </w:rPr>
        <w:t xml:space="preserve"> </w:t>
      </w:r>
      <w:r w:rsidR="000408A1">
        <w:rPr>
          <w:rFonts w:ascii="ITC Avant Garde" w:hAnsi="ITC Avant Garde"/>
          <w:b/>
          <w:bCs/>
          <w:color w:val="0000FF"/>
        </w:rPr>
        <w:t>“CONFIDENCIAL POR LEY”</w:t>
      </w:r>
      <w:r w:rsidR="00AB7780" w:rsidRPr="00C5085B">
        <w:rPr>
          <w:rFonts w:ascii="ITC Avant Garde" w:hAnsi="ITC Avant Garde"/>
          <w:b/>
        </w:rPr>
        <w:t xml:space="preserve"> </w:t>
      </w:r>
      <w:r w:rsidR="00343307" w:rsidRPr="00C5085B">
        <w:rPr>
          <w:rFonts w:ascii="ITC Avant Garde" w:hAnsi="ITC Avant Garde" w:cs="Tahoma"/>
        </w:rPr>
        <w:t>quienes aceptaron el cargo conferido.</w:t>
      </w:r>
    </w:p>
    <w:p w:rsidR="005F23CA" w:rsidRDefault="00EF2164" w:rsidP="00AE3250">
      <w:pPr>
        <w:pStyle w:val="Textoindependiente"/>
        <w:spacing w:after="0" w:line="360" w:lineRule="auto"/>
        <w:jc w:val="both"/>
        <w:rPr>
          <w:rFonts w:ascii="ITC Avant Garde" w:hAnsi="ITC Avant Garde"/>
        </w:rPr>
      </w:pPr>
      <w:r>
        <w:rPr>
          <w:rFonts w:ascii="ITC Avant Garde" w:eastAsia="Times New Roman" w:hAnsi="ITC Avant Garde"/>
          <w:b/>
          <w:bCs/>
          <w:color w:val="000000"/>
          <w:lang w:eastAsia="es-MX"/>
        </w:rPr>
        <w:t>QUINTO</w:t>
      </w:r>
      <w:r w:rsidR="00AE3250" w:rsidRPr="00C5085B">
        <w:rPr>
          <w:rFonts w:ascii="ITC Avant Garde" w:eastAsia="Times New Roman" w:hAnsi="ITC Avant Garde"/>
          <w:b/>
          <w:bCs/>
          <w:color w:val="000000"/>
          <w:lang w:eastAsia="es-MX"/>
        </w:rPr>
        <w:t xml:space="preserve">. </w:t>
      </w:r>
      <w:r w:rsidR="00AE3250" w:rsidRPr="00C5085B">
        <w:rPr>
          <w:rFonts w:ascii="ITC Avant Garde" w:hAnsi="ITC Avant Garde"/>
        </w:rPr>
        <w:t xml:space="preserve">Una vez cubiertos los requisitos de ley, </w:t>
      </w:r>
      <w:r w:rsidR="00AE3250" w:rsidRPr="00C5085B">
        <w:rPr>
          <w:rFonts w:ascii="ITC Avant Garde" w:hAnsi="ITC Avant Garde" w:cs="Tahoma"/>
          <w:b/>
        </w:rPr>
        <w:t>LOS VERIFICADORES</w:t>
      </w:r>
      <w:r w:rsidR="00AE3250" w:rsidRPr="00C5085B">
        <w:rPr>
          <w:rFonts w:ascii="ITC Avant Garde" w:hAnsi="ITC Avant Garde" w:cs="Tahoma"/>
        </w:rPr>
        <w:t xml:space="preserve"> acompañados de la persona que atendió la visita en el inmueble señalado y de los testigos de asistencia, procedieron a verificar las instalaciones de la </w:t>
      </w:r>
      <w:r w:rsidR="00AE3250" w:rsidRPr="00C5085B">
        <w:rPr>
          <w:rFonts w:ascii="ITC Avant Garde" w:hAnsi="ITC Avant Garde"/>
        </w:rPr>
        <w:t xml:space="preserve">radiodifusora que opera </w:t>
      </w:r>
      <w:r w:rsidR="00AB7780">
        <w:rPr>
          <w:rFonts w:ascii="ITC Avant Garde" w:hAnsi="ITC Avant Garde"/>
        </w:rPr>
        <w:t xml:space="preserve">la frecuencia </w:t>
      </w:r>
      <w:r w:rsidR="00583561">
        <w:rPr>
          <w:rFonts w:ascii="ITC Avant Garde" w:hAnsi="ITC Avant Garde"/>
          <w:b/>
        </w:rPr>
        <w:t>98.3</w:t>
      </w:r>
      <w:r w:rsidR="00AB7780">
        <w:rPr>
          <w:rFonts w:ascii="ITC Avant Garde" w:hAnsi="ITC Avant Garde"/>
          <w:b/>
        </w:rPr>
        <w:t xml:space="preserve"> MHz</w:t>
      </w:r>
      <w:r w:rsidR="00AE3250" w:rsidRPr="00C5085B">
        <w:rPr>
          <w:rFonts w:ascii="ITC Avant Garde" w:hAnsi="ITC Avant Garde"/>
          <w:b/>
        </w:rPr>
        <w:t xml:space="preserve">, </w:t>
      </w:r>
      <w:r w:rsidR="00AE3250" w:rsidRPr="00C5085B">
        <w:rPr>
          <w:rFonts w:ascii="ITC Avant Garde" w:hAnsi="ITC Avant Garde"/>
        </w:rPr>
        <w:t>encontrando que:</w:t>
      </w:r>
    </w:p>
    <w:p w:rsidR="005F23CA" w:rsidRDefault="00EF2164" w:rsidP="00C5085B">
      <w:pPr>
        <w:pStyle w:val="Textoindependiente"/>
        <w:spacing w:after="0" w:line="360" w:lineRule="auto"/>
        <w:ind w:left="1134" w:right="1467"/>
        <w:jc w:val="both"/>
        <w:rPr>
          <w:rFonts w:ascii="ITC Avant Garde" w:hAnsi="ITC Avant Garde"/>
          <w:i/>
        </w:rPr>
      </w:pPr>
      <w:r w:rsidRPr="0004290B">
        <w:rPr>
          <w:rFonts w:ascii="ITC Avant Garde" w:hAnsi="ITC Avant Garde"/>
          <w:b/>
          <w:i/>
        </w:rPr>
        <w:t>“…se trata de un inmueble con dos casas de dos niveles en color gris, con herrería en color negro, en la primera casa en su azotea se encuentra un mástil con dos antenas onmidireccionales tipo ‘pata de gallo’, la estación se encuentra en uno de los cuartos en la parte baja, al ingresar al inmueble donde se encuentran los equipos; el transmisor en la frecuencia 98.3 MHz, es retirado por una persona del sexo masculino que lo arrebató y salió corriendo, agrediendo a uno de los inspectores al momento de quitarle dicho equipo, por que (sic) dicho equipo no pudo ser asegurado durante la diligencia.”</w:t>
      </w:r>
      <w:r w:rsidR="00507A5F" w:rsidRPr="0004290B" w:rsidDel="00507A5F">
        <w:rPr>
          <w:rFonts w:ascii="ITC Avant Garde" w:hAnsi="ITC Avant Garde"/>
          <w:i/>
        </w:rPr>
        <w:t xml:space="preserve"> </w:t>
      </w:r>
    </w:p>
    <w:p w:rsidR="005F23CA" w:rsidRDefault="00AE3250" w:rsidP="000D5A20">
      <w:pPr>
        <w:spacing w:line="360" w:lineRule="auto"/>
        <w:jc w:val="both"/>
        <w:rPr>
          <w:rFonts w:ascii="ITC Avant Garde" w:hAnsi="ITC Avant Garde"/>
        </w:rPr>
      </w:pPr>
      <w:r w:rsidRPr="00C5085B">
        <w:rPr>
          <w:rFonts w:ascii="ITC Avant Garde" w:hAnsi="ITC Avant Garde" w:cs="Tahoma"/>
        </w:rPr>
        <w:t xml:space="preserve">Asimismo, solicitaron a la persona que recibió la visita en el inmueble señalado, informara </w:t>
      </w:r>
      <w:r w:rsidR="00EF2164" w:rsidRPr="00935410">
        <w:rPr>
          <w:rFonts w:ascii="ITC Avant Garde" w:hAnsi="ITC Avant Garde" w:cs="Tahoma"/>
          <w:i/>
        </w:rPr>
        <w:t>“¿Quién es el propietario de la estación de radiodifusión que transmite desde este inmueble?</w:t>
      </w:r>
      <w:r w:rsidR="00EF2164" w:rsidRPr="00935410">
        <w:rPr>
          <w:rFonts w:ascii="ITC Avant Garde" w:hAnsi="ITC Avant Garde" w:cs="Tahoma"/>
        </w:rPr>
        <w:t xml:space="preserve">” A lo que la persona que atendió la visita respondió: </w:t>
      </w:r>
      <w:r w:rsidR="00EF2164" w:rsidRPr="00935410">
        <w:rPr>
          <w:rFonts w:ascii="ITC Avant Garde" w:hAnsi="ITC Avant Garde" w:cs="Tahoma"/>
          <w:b/>
          <w:i/>
        </w:rPr>
        <w:t>“ya dejen de molestar, mejor váyanse de aquí, ya le llamamos a más gente y ahorita les vamos a partir su madre y no se la van a acabar”</w:t>
      </w:r>
      <w:r w:rsidR="0051540A">
        <w:rPr>
          <w:rFonts w:ascii="ITC Avant Garde" w:hAnsi="ITC Avant Garde" w:cs="Tahoma"/>
          <w:b/>
          <w:i/>
        </w:rPr>
        <w:t xml:space="preserve"> </w:t>
      </w:r>
      <w:r w:rsidR="0051540A">
        <w:rPr>
          <w:rFonts w:ascii="ITC Avant Garde" w:hAnsi="ITC Avant Garde" w:cs="Tahoma"/>
        </w:rPr>
        <w:t>(sic)</w:t>
      </w:r>
    </w:p>
    <w:p w:rsidR="005F23CA" w:rsidRDefault="00EF2164" w:rsidP="00EF2164">
      <w:pPr>
        <w:spacing w:line="360" w:lineRule="auto"/>
        <w:jc w:val="both"/>
        <w:rPr>
          <w:rFonts w:ascii="ITC Avant Garde" w:hAnsi="ITC Avant Garde" w:cs="Tahoma"/>
        </w:rPr>
      </w:pPr>
      <w:r w:rsidRPr="00935410">
        <w:rPr>
          <w:rFonts w:ascii="ITC Avant Garde" w:hAnsi="ITC Avant Garde" w:cs="Tahoma"/>
        </w:rPr>
        <w:t xml:space="preserve">Asimismo, se hizo constar en el acta de verificación ordinaria que la persona que recibió la visita en el inmueble señalado, no presentó el título habilitante que acreditara el legal uso y aprovechamiento del espectro radioeléctrico, así como la </w:t>
      </w:r>
      <w:r w:rsidRPr="00935410">
        <w:rPr>
          <w:rFonts w:ascii="ITC Avant Garde" w:hAnsi="ITC Avant Garde" w:cs="Tahoma"/>
        </w:rPr>
        <w:lastRenderedPageBreak/>
        <w:t xml:space="preserve">instalación y operación de equipos de radiodifusión para el uso de la frecuencia </w:t>
      </w:r>
      <w:r w:rsidRPr="00935410">
        <w:rPr>
          <w:rFonts w:ascii="ITC Avant Garde" w:hAnsi="ITC Avant Garde" w:cs="Tahoma"/>
          <w:b/>
        </w:rPr>
        <w:t>98.3 MHz</w:t>
      </w:r>
      <w:r w:rsidRPr="00935410">
        <w:rPr>
          <w:rFonts w:ascii="ITC Avant Garde" w:hAnsi="ITC Avant Garde" w:cs="Tahoma"/>
          <w:b/>
          <w:i/>
        </w:rPr>
        <w:t>.</w:t>
      </w:r>
    </w:p>
    <w:p w:rsidR="0051540A" w:rsidRPr="00E617EF" w:rsidRDefault="00EF2164" w:rsidP="0051540A">
      <w:pPr>
        <w:pStyle w:val="Textoindependiente"/>
        <w:spacing w:after="0" w:line="360" w:lineRule="auto"/>
        <w:jc w:val="both"/>
        <w:rPr>
          <w:rFonts w:ascii="ITC Avant Garde" w:hAnsi="ITC Avant Garde"/>
        </w:rPr>
      </w:pPr>
      <w:r>
        <w:rPr>
          <w:rFonts w:ascii="ITC Avant Garde" w:eastAsia="Times New Roman" w:hAnsi="ITC Avant Garde"/>
          <w:b/>
          <w:bCs/>
          <w:color w:val="000000"/>
          <w:lang w:eastAsia="es-MX"/>
        </w:rPr>
        <w:t>SEXTO</w:t>
      </w:r>
      <w:r w:rsidR="002F1646" w:rsidRPr="00C5085B">
        <w:rPr>
          <w:rFonts w:ascii="ITC Avant Garde" w:eastAsia="Times New Roman" w:hAnsi="ITC Avant Garde"/>
          <w:bCs/>
          <w:color w:val="000000"/>
          <w:lang w:eastAsia="es-MX"/>
        </w:rPr>
        <w:t xml:space="preserve">. </w:t>
      </w:r>
      <w:r w:rsidR="002F1646" w:rsidRPr="00C5085B">
        <w:rPr>
          <w:rFonts w:ascii="ITC Avant Garde" w:hAnsi="ITC Avant Garde"/>
        </w:rPr>
        <w:t xml:space="preserve">En razón de que </w:t>
      </w:r>
      <w:r w:rsidR="002F1646" w:rsidRPr="00C5085B">
        <w:rPr>
          <w:rFonts w:ascii="ITC Avant Garde" w:hAnsi="ITC Avant Garde"/>
          <w:b/>
        </w:rPr>
        <w:t xml:space="preserve">LA VISITADA </w:t>
      </w:r>
      <w:r w:rsidR="002F1646" w:rsidRPr="00C5085B">
        <w:rPr>
          <w:rFonts w:ascii="ITC Avant Garde" w:hAnsi="ITC Avant Garde"/>
        </w:rPr>
        <w:t xml:space="preserve">no exhibió el respectivo título de concesión o permiso otorgado por autoridad competente que ampare o legitime la prestación del servicio de radiodifusión a través del uso, aprovechamiento o explotación de </w:t>
      </w:r>
      <w:r w:rsidR="000D5A20">
        <w:rPr>
          <w:rFonts w:ascii="ITC Avant Garde" w:hAnsi="ITC Avant Garde"/>
        </w:rPr>
        <w:t xml:space="preserve">la frecuencia </w:t>
      </w:r>
      <w:r w:rsidR="00583561">
        <w:rPr>
          <w:rFonts w:ascii="ITC Avant Garde" w:hAnsi="ITC Avant Garde"/>
          <w:b/>
        </w:rPr>
        <w:t>98.3</w:t>
      </w:r>
      <w:r w:rsidR="000D5A20">
        <w:rPr>
          <w:rFonts w:ascii="ITC Avant Garde" w:hAnsi="ITC Avant Garde"/>
          <w:b/>
        </w:rPr>
        <w:t xml:space="preserve"> </w:t>
      </w:r>
      <w:r w:rsidR="002F1646" w:rsidRPr="00C5085B">
        <w:rPr>
          <w:rFonts w:ascii="ITC Avant Garde" w:hAnsi="ITC Avant Garde"/>
          <w:b/>
        </w:rPr>
        <w:t xml:space="preserve">MHz, </w:t>
      </w:r>
      <w:r w:rsidR="0051540A">
        <w:rPr>
          <w:rFonts w:ascii="ITC Avant Garde" w:hAnsi="ITC Avant Garde" w:cs="Tahoma"/>
          <w:b/>
        </w:rPr>
        <w:t>LOS VERIFICADORES</w:t>
      </w:r>
      <w:r w:rsidR="002F1646" w:rsidRPr="00C5085B">
        <w:rPr>
          <w:rFonts w:ascii="ITC Avant Garde" w:hAnsi="ITC Avant Garde" w:cs="Tahoma"/>
        </w:rPr>
        <w:t xml:space="preserve"> procedieron al aseguramiento de los equipos encontrados en el inmueble en donde se practicó la visita, destinados a la operación de la estación</w:t>
      </w:r>
      <w:r w:rsidR="0051540A">
        <w:rPr>
          <w:rFonts w:ascii="ITC Avant Garde" w:hAnsi="ITC Avant Garde" w:cs="Tahoma"/>
        </w:rPr>
        <w:t xml:space="preserve"> </w:t>
      </w:r>
      <w:r w:rsidR="0051540A" w:rsidRPr="003E00F4">
        <w:rPr>
          <w:rFonts w:ascii="ITC Avant Garde" w:hAnsi="ITC Avant Garde"/>
        </w:rPr>
        <w:t>quedando</w:t>
      </w:r>
      <w:r w:rsidR="0051540A">
        <w:rPr>
          <w:rFonts w:ascii="ITC Avant Garde" w:hAnsi="ITC Avant Garde"/>
        </w:rPr>
        <w:t xml:space="preserve"> como depositario interventor de los mismos, </w:t>
      </w:r>
      <w:r w:rsidR="00DE3CCB">
        <w:rPr>
          <w:rFonts w:ascii="ITC Avant Garde" w:hAnsi="ITC Avant Garde"/>
          <w:b/>
          <w:bCs/>
          <w:color w:val="0000FF"/>
        </w:rPr>
        <w:t>“CONFIDENCIAL POR LEY”</w:t>
      </w:r>
      <w:r w:rsidR="0051540A">
        <w:rPr>
          <w:rFonts w:ascii="ITC Avant Garde" w:hAnsi="ITC Avant Garde"/>
        </w:rPr>
        <w:t>, conforme a lo siguiente:</w:t>
      </w:r>
    </w:p>
    <w:tbl>
      <w:tblPr>
        <w:tblStyle w:val="Tablaconcuadrcula2"/>
        <w:tblW w:w="5000" w:type="pct"/>
        <w:tblLook w:val="04A0" w:firstRow="1" w:lastRow="0" w:firstColumn="1" w:lastColumn="0" w:noHBand="0" w:noVBand="1"/>
        <w:tblCaption w:val="Equipos asegurados"/>
        <w:tblDescription w:val="Esta tabla muestra las caractéristicas de los equipos asegurados"/>
      </w:tblPr>
      <w:tblGrid>
        <w:gridCol w:w="2342"/>
        <w:gridCol w:w="2060"/>
        <w:gridCol w:w="2085"/>
        <w:gridCol w:w="2341"/>
      </w:tblGrid>
      <w:tr w:rsidR="0051540A" w:rsidRPr="00935410" w:rsidTr="00DF1DC9">
        <w:trPr>
          <w:tblHeader/>
        </w:trPr>
        <w:tc>
          <w:tcPr>
            <w:tcW w:w="1326" w:type="pct"/>
            <w:shd w:val="clear" w:color="auto" w:fill="70AD47" w:themeFill="accent6"/>
            <w:hideMark/>
          </w:tcPr>
          <w:p w:rsidR="0051540A" w:rsidRPr="00EA16A1" w:rsidRDefault="0051540A" w:rsidP="00C60784">
            <w:pPr>
              <w:jc w:val="center"/>
              <w:rPr>
                <w:rFonts w:ascii="ITC Avant Garde" w:hAnsi="ITC Avant Garde" w:cs="Arial"/>
                <w:b/>
              </w:rPr>
            </w:pPr>
            <w:r w:rsidRPr="00EA16A1">
              <w:rPr>
                <w:rFonts w:ascii="ITC Avant Garde" w:hAnsi="ITC Avant Garde" w:cs="Arial"/>
                <w:b/>
              </w:rPr>
              <w:t>Equipo</w:t>
            </w:r>
          </w:p>
        </w:tc>
        <w:tc>
          <w:tcPr>
            <w:tcW w:w="1167" w:type="pct"/>
            <w:shd w:val="clear" w:color="auto" w:fill="70AD47" w:themeFill="accent6"/>
            <w:hideMark/>
          </w:tcPr>
          <w:p w:rsidR="0051540A" w:rsidRPr="00EA16A1" w:rsidRDefault="0051540A" w:rsidP="00C60784">
            <w:pPr>
              <w:jc w:val="center"/>
              <w:rPr>
                <w:rFonts w:ascii="ITC Avant Garde" w:hAnsi="ITC Avant Garde" w:cs="Arial"/>
                <w:b/>
              </w:rPr>
            </w:pPr>
            <w:r w:rsidRPr="00EA16A1">
              <w:rPr>
                <w:rFonts w:ascii="ITC Avant Garde" w:hAnsi="ITC Avant Garde" w:cs="Arial"/>
                <w:b/>
              </w:rPr>
              <w:t>Marca</w:t>
            </w:r>
          </w:p>
        </w:tc>
        <w:tc>
          <w:tcPr>
            <w:tcW w:w="1181" w:type="pct"/>
            <w:shd w:val="clear" w:color="auto" w:fill="70AD47" w:themeFill="accent6"/>
            <w:hideMark/>
          </w:tcPr>
          <w:p w:rsidR="0051540A" w:rsidRPr="00EA16A1" w:rsidRDefault="0051540A" w:rsidP="00C60784">
            <w:pPr>
              <w:jc w:val="center"/>
              <w:rPr>
                <w:rFonts w:ascii="ITC Avant Garde" w:hAnsi="ITC Avant Garde" w:cs="Arial"/>
                <w:b/>
              </w:rPr>
            </w:pPr>
            <w:r w:rsidRPr="00EA16A1">
              <w:rPr>
                <w:rFonts w:ascii="ITC Avant Garde" w:hAnsi="ITC Avant Garde" w:cs="Arial"/>
                <w:b/>
              </w:rPr>
              <w:t>Modelo</w:t>
            </w:r>
          </w:p>
        </w:tc>
        <w:tc>
          <w:tcPr>
            <w:tcW w:w="1326" w:type="pct"/>
            <w:shd w:val="clear" w:color="auto" w:fill="70AD47" w:themeFill="accent6"/>
            <w:hideMark/>
          </w:tcPr>
          <w:p w:rsidR="0051540A" w:rsidRPr="00EA16A1" w:rsidRDefault="0051540A" w:rsidP="00C60784">
            <w:pPr>
              <w:jc w:val="center"/>
              <w:rPr>
                <w:rFonts w:ascii="ITC Avant Garde" w:hAnsi="ITC Avant Garde" w:cs="Arial"/>
                <w:b/>
              </w:rPr>
            </w:pPr>
            <w:r w:rsidRPr="00EA16A1">
              <w:rPr>
                <w:rFonts w:ascii="ITC Avant Garde" w:hAnsi="ITC Avant Garde" w:cs="Arial"/>
                <w:b/>
              </w:rPr>
              <w:t>Sello de aseguramiento</w:t>
            </w:r>
          </w:p>
        </w:tc>
      </w:tr>
      <w:tr w:rsidR="0051540A" w:rsidRPr="00935410" w:rsidTr="00DF1DC9">
        <w:trPr>
          <w:tblHeader/>
        </w:trPr>
        <w:tc>
          <w:tcPr>
            <w:tcW w:w="1326" w:type="pct"/>
          </w:tcPr>
          <w:p w:rsidR="0051540A" w:rsidRPr="00EA16A1" w:rsidRDefault="0051540A" w:rsidP="00C60784">
            <w:pPr>
              <w:jc w:val="both"/>
              <w:rPr>
                <w:rFonts w:ascii="ITC Avant Garde" w:hAnsi="ITC Avant Garde" w:cs="Arial"/>
              </w:rPr>
            </w:pPr>
            <w:r w:rsidRPr="00EA16A1">
              <w:rPr>
                <w:rFonts w:ascii="ITC Avant Garde" w:hAnsi="ITC Avant Garde" w:cs="Arial"/>
              </w:rPr>
              <w:t>Mini Lap Top</w:t>
            </w:r>
          </w:p>
        </w:tc>
        <w:tc>
          <w:tcPr>
            <w:tcW w:w="1167" w:type="pct"/>
          </w:tcPr>
          <w:p w:rsidR="0051540A" w:rsidRPr="00EA16A1" w:rsidRDefault="0051540A" w:rsidP="00C60784">
            <w:pPr>
              <w:jc w:val="center"/>
              <w:rPr>
                <w:rFonts w:ascii="ITC Avant Garde" w:hAnsi="ITC Avant Garde" w:cs="Arial"/>
              </w:rPr>
            </w:pPr>
            <w:r w:rsidRPr="00EA16A1">
              <w:rPr>
                <w:rFonts w:ascii="ITC Avant Garde" w:hAnsi="ITC Avant Garde" w:cs="Arial"/>
              </w:rPr>
              <w:t>Acer</w:t>
            </w:r>
          </w:p>
        </w:tc>
        <w:tc>
          <w:tcPr>
            <w:tcW w:w="1181" w:type="pct"/>
          </w:tcPr>
          <w:p w:rsidR="0051540A" w:rsidRPr="00DF1DC9" w:rsidRDefault="00DF1DC9" w:rsidP="00C60784">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326" w:type="pct"/>
            <w:hideMark/>
          </w:tcPr>
          <w:p w:rsidR="0051540A" w:rsidRPr="00EA16A1" w:rsidRDefault="0051540A" w:rsidP="00C60784">
            <w:pPr>
              <w:jc w:val="center"/>
              <w:rPr>
                <w:rFonts w:ascii="ITC Avant Garde" w:hAnsi="ITC Avant Garde" w:cs="Arial"/>
              </w:rPr>
            </w:pPr>
            <w:r w:rsidRPr="00EA16A1">
              <w:rPr>
                <w:rFonts w:ascii="ITC Avant Garde" w:hAnsi="ITC Avant Garde" w:cs="Arial"/>
              </w:rPr>
              <w:t>073</w:t>
            </w:r>
          </w:p>
        </w:tc>
      </w:tr>
      <w:tr w:rsidR="00DF1DC9" w:rsidRPr="00935410" w:rsidTr="00DF1DC9">
        <w:trPr>
          <w:tblHeader/>
        </w:trPr>
        <w:tc>
          <w:tcPr>
            <w:tcW w:w="1326" w:type="pct"/>
          </w:tcPr>
          <w:p w:rsidR="00DF1DC9" w:rsidRPr="00EA16A1" w:rsidRDefault="00DF1DC9" w:rsidP="00DF1DC9">
            <w:pPr>
              <w:jc w:val="both"/>
              <w:rPr>
                <w:rFonts w:ascii="ITC Avant Garde" w:hAnsi="ITC Avant Garde" w:cs="Arial"/>
              </w:rPr>
            </w:pPr>
            <w:r w:rsidRPr="00EA16A1">
              <w:rPr>
                <w:rFonts w:ascii="ITC Avant Garde" w:hAnsi="ITC Avant Garde" w:cs="Arial"/>
              </w:rPr>
              <w:t>Mini Lap Top</w:t>
            </w:r>
          </w:p>
        </w:tc>
        <w:tc>
          <w:tcPr>
            <w:tcW w:w="1167" w:type="pct"/>
          </w:tcPr>
          <w:p w:rsidR="00DF1DC9" w:rsidRPr="00EA16A1" w:rsidRDefault="00DF1DC9" w:rsidP="00DF1DC9">
            <w:pPr>
              <w:jc w:val="center"/>
              <w:rPr>
                <w:rFonts w:ascii="ITC Avant Garde" w:hAnsi="ITC Avant Garde" w:cs="Arial"/>
              </w:rPr>
            </w:pPr>
            <w:r w:rsidRPr="00EA16A1">
              <w:rPr>
                <w:rFonts w:ascii="ITC Avant Garde" w:hAnsi="ITC Avant Garde" w:cs="Arial"/>
              </w:rPr>
              <w:t>Acer</w:t>
            </w:r>
          </w:p>
        </w:tc>
        <w:tc>
          <w:tcPr>
            <w:tcW w:w="1181" w:type="pct"/>
          </w:tcPr>
          <w:p w:rsidR="00DF1DC9" w:rsidRPr="00DF1DC9" w:rsidRDefault="00DF1DC9" w:rsidP="00DF1DC9">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326" w:type="pct"/>
          </w:tcPr>
          <w:p w:rsidR="00DF1DC9" w:rsidRPr="00EA16A1" w:rsidRDefault="00DF1DC9" w:rsidP="00DF1DC9">
            <w:pPr>
              <w:jc w:val="center"/>
              <w:rPr>
                <w:rFonts w:ascii="ITC Avant Garde" w:hAnsi="ITC Avant Garde" w:cs="Arial"/>
              </w:rPr>
            </w:pPr>
            <w:r w:rsidRPr="00EA16A1">
              <w:rPr>
                <w:rFonts w:ascii="ITC Avant Garde" w:hAnsi="ITC Avant Garde" w:cs="Arial"/>
              </w:rPr>
              <w:t>074</w:t>
            </w:r>
          </w:p>
        </w:tc>
      </w:tr>
      <w:tr w:rsidR="00DF1DC9" w:rsidRPr="00935410" w:rsidTr="00DF1DC9">
        <w:trPr>
          <w:tblHeader/>
        </w:trPr>
        <w:tc>
          <w:tcPr>
            <w:tcW w:w="1326" w:type="pct"/>
          </w:tcPr>
          <w:p w:rsidR="00DF1DC9" w:rsidRPr="00EA16A1" w:rsidRDefault="00DF1DC9" w:rsidP="00DF1DC9">
            <w:pPr>
              <w:jc w:val="both"/>
              <w:rPr>
                <w:rFonts w:ascii="ITC Avant Garde" w:hAnsi="ITC Avant Garde" w:cs="Arial"/>
              </w:rPr>
            </w:pPr>
            <w:r w:rsidRPr="00EA16A1">
              <w:rPr>
                <w:rFonts w:ascii="ITC Avant Garde" w:hAnsi="ITC Avant Garde" w:cs="Arial"/>
              </w:rPr>
              <w:t>Mezcladora de audio</w:t>
            </w:r>
          </w:p>
        </w:tc>
        <w:tc>
          <w:tcPr>
            <w:tcW w:w="1167" w:type="pct"/>
          </w:tcPr>
          <w:p w:rsidR="00DF1DC9" w:rsidRPr="00EA16A1" w:rsidRDefault="00DF1DC9" w:rsidP="00DF1DC9">
            <w:pPr>
              <w:jc w:val="center"/>
              <w:rPr>
                <w:rFonts w:ascii="ITC Avant Garde" w:hAnsi="ITC Avant Garde" w:cs="Arial"/>
              </w:rPr>
            </w:pPr>
            <w:r w:rsidRPr="00EA16A1">
              <w:rPr>
                <w:rFonts w:ascii="ITC Avant Garde" w:hAnsi="ITC Avant Garde" w:cs="Arial"/>
              </w:rPr>
              <w:t>Behringer</w:t>
            </w:r>
          </w:p>
        </w:tc>
        <w:tc>
          <w:tcPr>
            <w:tcW w:w="1181" w:type="pct"/>
          </w:tcPr>
          <w:p w:rsidR="00DF1DC9" w:rsidRPr="00DF1DC9" w:rsidRDefault="00DF1DC9" w:rsidP="00DF1DC9">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326" w:type="pct"/>
          </w:tcPr>
          <w:p w:rsidR="00DF1DC9" w:rsidRPr="00EA16A1" w:rsidRDefault="00DF1DC9" w:rsidP="00DF1DC9">
            <w:pPr>
              <w:jc w:val="center"/>
              <w:rPr>
                <w:rFonts w:ascii="ITC Avant Garde" w:hAnsi="ITC Avant Garde" w:cs="Arial"/>
              </w:rPr>
            </w:pPr>
            <w:r w:rsidRPr="00EA16A1">
              <w:rPr>
                <w:rFonts w:ascii="ITC Avant Garde" w:hAnsi="ITC Avant Garde" w:cs="Arial"/>
              </w:rPr>
              <w:t>075</w:t>
            </w:r>
          </w:p>
        </w:tc>
      </w:tr>
    </w:tbl>
    <w:p w:rsidR="005F23CA" w:rsidRDefault="0051540A" w:rsidP="00C5085B">
      <w:pPr>
        <w:spacing w:after="0" w:line="360" w:lineRule="auto"/>
        <w:jc w:val="both"/>
        <w:rPr>
          <w:rFonts w:ascii="ITC Avant Garde" w:hAnsi="ITC Avant Garde"/>
        </w:rPr>
      </w:pPr>
      <w:r w:rsidRPr="0051540A">
        <w:rPr>
          <w:rFonts w:ascii="ITC Avant Garde" w:hAnsi="ITC Avant Garde"/>
          <w:b/>
        </w:rPr>
        <w:t xml:space="preserve">SÉPTIMO. </w:t>
      </w:r>
      <w:r w:rsidR="00442EC9" w:rsidRPr="00C5085B">
        <w:rPr>
          <w:rFonts w:ascii="ITC Avant Garde" w:hAnsi="ITC Avant Garde"/>
        </w:rPr>
        <w:t xml:space="preserve">Previamente a la conclusión de la diligencia, en términos del artículo 68 de la Ley Federal de Procedimiento Administrativo (en lo sucesivo la </w:t>
      </w:r>
      <w:r w:rsidR="00442EC9" w:rsidRPr="00C5085B">
        <w:rPr>
          <w:rFonts w:ascii="ITC Avant Garde" w:hAnsi="ITC Avant Garde"/>
          <w:b/>
        </w:rPr>
        <w:t>“LFPA”</w:t>
      </w:r>
      <w:r w:rsidR="00442EC9" w:rsidRPr="00C5085B">
        <w:rPr>
          <w:rFonts w:ascii="ITC Avant Garde" w:hAnsi="ITC Avant Garde"/>
        </w:rPr>
        <w:t xml:space="preserve">), </w:t>
      </w:r>
      <w:r w:rsidR="00442EC9" w:rsidRPr="00C5085B">
        <w:rPr>
          <w:rFonts w:ascii="ITC Avant Garde" w:hAnsi="ITC Avant Garde"/>
          <w:b/>
        </w:rPr>
        <w:t>LOS VERIFICADORES</w:t>
      </w:r>
      <w:r w:rsidR="00442EC9" w:rsidRPr="00C5085B">
        <w:rPr>
          <w:rFonts w:ascii="ITC Avant Garde" w:hAnsi="ITC Avant Garde"/>
        </w:rPr>
        <w:t xml:space="preserve"> informaron a la persona que recibió la visita, que le asistía el derecho de manifestar lo que a sus intereses conviniera, respecto de los hechos asentados en el acta de verificación de mérito, ante lo cual manifestó: </w:t>
      </w:r>
      <w:r w:rsidR="00EF2164" w:rsidRPr="00935410">
        <w:rPr>
          <w:rFonts w:ascii="ITC Avant Garde" w:hAnsi="ITC Avant Garde" w:cs="Arial"/>
          <w:i/>
        </w:rPr>
        <w:t>“YA LÁRGUENSE DE AQUÍ PENDEJOS, tomando el oficio y arrojando a los inspectores”.</w:t>
      </w:r>
      <w:r>
        <w:rPr>
          <w:rFonts w:ascii="ITC Avant Garde" w:hAnsi="ITC Avant Garde" w:cs="Arial"/>
        </w:rPr>
        <w:t xml:space="preserve"> (sic)</w:t>
      </w:r>
    </w:p>
    <w:p w:rsidR="00DC77E5" w:rsidRDefault="0051540A" w:rsidP="00C5085B">
      <w:pPr>
        <w:spacing w:line="360" w:lineRule="auto"/>
        <w:jc w:val="both"/>
        <w:rPr>
          <w:rFonts w:ascii="ITC Avant Garde" w:hAnsi="ITC Avant Garde" w:cs="Tahoma"/>
        </w:rPr>
        <w:sectPr w:rsidR="00DC77E5" w:rsidSect="0077048E">
          <w:headerReference w:type="even" r:id="rId11"/>
          <w:headerReference w:type="default" r:id="rId12"/>
          <w:footerReference w:type="default" r:id="rId13"/>
          <w:headerReference w:type="first" r:id="rId14"/>
          <w:pgSz w:w="12240" w:h="15840"/>
          <w:pgMar w:top="2410" w:right="1701" w:bottom="1701" w:left="1701" w:header="709" w:footer="420" w:gutter="0"/>
          <w:cols w:space="708"/>
          <w:docGrid w:linePitch="360"/>
        </w:sectPr>
      </w:pPr>
      <w:r w:rsidRPr="0069044F">
        <w:rPr>
          <w:rFonts w:ascii="ITC Avant Garde" w:hAnsi="ITC Avant Garde"/>
        </w:rPr>
        <w:t xml:space="preserve">Asimismo, </w:t>
      </w:r>
      <w:r w:rsidR="00442EC9" w:rsidRPr="00C5085B">
        <w:rPr>
          <w:rFonts w:ascii="ITC Avant Garde" w:eastAsia="Times New Roman" w:hAnsi="ITC Avant Garde"/>
          <w:bCs/>
          <w:color w:val="000000"/>
          <w:lang w:eastAsia="es-MX"/>
        </w:rPr>
        <w:t xml:space="preserve">se hizo del conocimiento de </w:t>
      </w:r>
      <w:r w:rsidR="00442EC9" w:rsidRPr="00C5085B">
        <w:rPr>
          <w:rFonts w:ascii="ITC Avant Garde" w:hAnsi="ITC Avant Garde"/>
          <w:b/>
        </w:rPr>
        <w:t xml:space="preserve">LA VISITADA </w:t>
      </w:r>
      <w:r w:rsidR="00442EC9" w:rsidRPr="00C5085B">
        <w:rPr>
          <w:rFonts w:ascii="ITC Avant Garde" w:hAnsi="ITC Avant Garde" w:cs="Tahoma"/>
        </w:rPr>
        <w:t xml:space="preserve">que en términos del artículo 524 de la </w:t>
      </w:r>
      <w:r w:rsidR="0078315A">
        <w:rPr>
          <w:rFonts w:ascii="ITC Avant Garde" w:hAnsi="ITC Avant Garde" w:cs="Tahoma"/>
        </w:rPr>
        <w:t xml:space="preserve">Ley de Vías Generales de Comunicación, (en lo sucesivo </w:t>
      </w:r>
      <w:r w:rsidR="002C5FAC">
        <w:rPr>
          <w:rFonts w:ascii="ITC Avant Garde" w:hAnsi="ITC Avant Garde" w:cs="Tahoma"/>
        </w:rPr>
        <w:t>“</w:t>
      </w:r>
      <w:r w:rsidR="0078315A" w:rsidRPr="0078315A">
        <w:rPr>
          <w:rFonts w:ascii="ITC Avant Garde" w:hAnsi="ITC Avant Garde" w:cs="Tahoma"/>
          <w:b/>
        </w:rPr>
        <w:t>LVGC</w:t>
      </w:r>
      <w:r w:rsidR="002C5FAC">
        <w:rPr>
          <w:rFonts w:ascii="ITC Avant Garde" w:hAnsi="ITC Avant Garde" w:cs="Tahoma"/>
          <w:b/>
        </w:rPr>
        <w:t>”</w:t>
      </w:r>
      <w:r w:rsidR="0078315A">
        <w:rPr>
          <w:rFonts w:ascii="ITC Avant Garde" w:hAnsi="ITC Avant Garde" w:cs="Tahoma"/>
        </w:rPr>
        <w:t>)</w:t>
      </w:r>
      <w:r w:rsidR="00442EC9" w:rsidRPr="00C5085B">
        <w:rPr>
          <w:rFonts w:ascii="ITC Avant Garde" w:hAnsi="ITC Avant Garde" w:cs="Tahoma"/>
        </w:rPr>
        <w:t xml:space="preserve"> </w:t>
      </w:r>
      <w:r w:rsidR="002F1646" w:rsidRPr="00C5085B">
        <w:rPr>
          <w:rFonts w:ascii="ITC Avant Garde" w:hAnsi="ITC Avant Garde" w:cs="Tahoma"/>
        </w:rPr>
        <w:t xml:space="preserve">contaba con un plazo de diez días hábiles contados a partir del día siguiente al de la </w:t>
      </w:r>
    </w:p>
    <w:p w:rsidR="005F23CA" w:rsidRDefault="002F1646" w:rsidP="00C5085B">
      <w:pPr>
        <w:spacing w:line="360" w:lineRule="auto"/>
        <w:jc w:val="both"/>
        <w:rPr>
          <w:rFonts w:ascii="ITC Avant Garde" w:hAnsi="ITC Avant Garde" w:cs="Tahoma"/>
        </w:rPr>
      </w:pPr>
      <w:r w:rsidRPr="00C5085B">
        <w:rPr>
          <w:rFonts w:ascii="ITC Avant Garde" w:hAnsi="ITC Avant Garde" w:cs="Tahoma"/>
        </w:rPr>
        <w:lastRenderedPageBreak/>
        <w:t>práctica de la diligencia para presentar las pruebas y defensas que a su interés conviniera</w:t>
      </w:r>
      <w:r w:rsidR="0051540A">
        <w:rPr>
          <w:rFonts w:ascii="ITC Avant Garde" w:hAnsi="ITC Avant Garde" w:cs="Tahoma"/>
        </w:rPr>
        <w:t>.</w:t>
      </w:r>
    </w:p>
    <w:p w:rsidR="005F23CA" w:rsidRDefault="0051540A" w:rsidP="00C5085B">
      <w:pPr>
        <w:spacing w:line="360" w:lineRule="auto"/>
        <w:jc w:val="both"/>
        <w:rPr>
          <w:rFonts w:ascii="ITC Avant Garde" w:hAnsi="ITC Avant Garde"/>
        </w:rPr>
      </w:pPr>
      <w:r>
        <w:rPr>
          <w:rFonts w:ascii="ITC Avant Garde" w:hAnsi="ITC Avant Garde" w:cs="Tahoma"/>
        </w:rPr>
        <w:t xml:space="preserve">Dicho plazo </w:t>
      </w:r>
      <w:r w:rsidR="002F1646" w:rsidRPr="00C5085B">
        <w:rPr>
          <w:rFonts w:ascii="ITC Avant Garde" w:hAnsi="ITC Avant Garde" w:cs="Tahoma"/>
        </w:rPr>
        <w:t xml:space="preserve">transcurrió </w:t>
      </w:r>
      <w:r w:rsidR="000D5A20" w:rsidRPr="006628C9">
        <w:rPr>
          <w:rFonts w:ascii="ITC Avant Garde" w:hAnsi="ITC Avant Garde"/>
        </w:rPr>
        <w:t xml:space="preserve">del </w:t>
      </w:r>
      <w:r w:rsidR="00EF2164" w:rsidRPr="00935410">
        <w:rPr>
          <w:rFonts w:ascii="ITC Avant Garde" w:hAnsi="ITC Avant Garde"/>
        </w:rPr>
        <w:t xml:space="preserve">seis al veintiséis de abril de dos mil diecisiete, sin contar los días ocho, nueve, quince, dieciséis, veintidós y veintitrés de abril de dos mil diecisiete, por ser sábados y domingos, respectivamente, ello </w:t>
      </w:r>
      <w:r w:rsidR="00EF2164" w:rsidRPr="00935410">
        <w:rPr>
          <w:rFonts w:ascii="ITC Avant Garde" w:eastAsia="Times New Roman" w:hAnsi="ITC Avant Garde"/>
          <w:bCs/>
          <w:lang w:eastAsia="es-MX"/>
        </w:rPr>
        <w:t>en términos del artículo 28 de la Ley Federal de Procedimiento Administrativo,</w:t>
      </w:r>
      <w:r w:rsidR="00EF2164" w:rsidRPr="00935410">
        <w:rPr>
          <w:rFonts w:ascii="ITC Avant Garde" w:hAnsi="ITC Avant Garde"/>
        </w:rPr>
        <w:t xml:space="preserve"> así como los días diez, once, doce, trece y catorce de abril de</w:t>
      </w:r>
      <w:r w:rsidR="00413177">
        <w:rPr>
          <w:rFonts w:ascii="ITC Avant Garde" w:hAnsi="ITC Avant Garde"/>
        </w:rPr>
        <w:t>l presente año por</w:t>
      </w:r>
      <w:r w:rsidR="00EF2164" w:rsidRPr="00935410">
        <w:rPr>
          <w:rFonts w:ascii="ITC Avant Garde" w:hAnsi="ITC Avant Garde"/>
        </w:rPr>
        <w:t xml:space="preserve"> encontrarse suspendidas las labores de este Instituto, </w:t>
      </w:r>
      <w:r w:rsidR="00EF2164" w:rsidRPr="00935410">
        <w:rPr>
          <w:rFonts w:ascii="ITC Avant Garde" w:eastAsia="Times New Roman" w:hAnsi="ITC Avant Garde"/>
          <w:bCs/>
          <w:lang w:eastAsia="es-MX"/>
        </w:rPr>
        <w:t>de conformidad con el “</w:t>
      </w:r>
      <w:r w:rsidR="00EF2164" w:rsidRPr="00935410">
        <w:rPr>
          <w:rFonts w:ascii="ITC Avant Garde" w:eastAsia="Times New Roman" w:hAnsi="ITC Avant Garde"/>
          <w:bCs/>
          <w:i/>
          <w:lang w:eastAsia="es-MX"/>
        </w:rPr>
        <w:t>ACUERDO mediante el cual el Pleno del Instituto Federal de Telecomunicaciones aprueba su calendario anual de sesiones ordinarias y el calendario anual de labores para el año 2017 y principios de 2018”</w:t>
      </w:r>
      <w:r w:rsidR="00EF2164" w:rsidRPr="00935410">
        <w:rPr>
          <w:rFonts w:ascii="ITC Avant Garde" w:eastAsia="Times New Roman" w:hAnsi="ITC Avant Garde"/>
          <w:bCs/>
          <w:lang w:eastAsia="es-MX"/>
        </w:rPr>
        <w:t xml:space="preserve"> publicado en el Diario Oficial de la Federación el veintiuno de diciembre de dos mil dieciséis</w:t>
      </w:r>
      <w:r w:rsidR="00EF2164" w:rsidRPr="00EF2164">
        <w:rPr>
          <w:rFonts w:ascii="ITC Avant Garde" w:eastAsia="Times New Roman" w:hAnsi="ITC Avant Garde"/>
          <w:bCs/>
          <w:color w:val="000000"/>
          <w:lang w:eastAsia="es-MX"/>
        </w:rPr>
        <w:t>.</w:t>
      </w:r>
    </w:p>
    <w:p w:rsidR="005F23CA" w:rsidRDefault="002F1646" w:rsidP="0051540A">
      <w:pPr>
        <w:spacing w:after="0" w:line="360" w:lineRule="auto"/>
        <w:jc w:val="both"/>
        <w:rPr>
          <w:rFonts w:ascii="ITC Avant Garde" w:hAnsi="ITC Avant Garde"/>
        </w:rPr>
      </w:pPr>
      <w:r w:rsidRPr="00C5085B">
        <w:rPr>
          <w:rFonts w:ascii="ITC Avant Garde" w:hAnsi="ITC Avant Garde"/>
        </w:rPr>
        <w:t>Cabe precisar que transcurrido el plazo a que se refiere el párrafo que antecede, no existe constancia alguna de que el</w:t>
      </w:r>
      <w:r w:rsidRPr="00C5085B">
        <w:rPr>
          <w:rFonts w:ascii="ITC Avant Garde" w:hAnsi="ITC Avant Garde"/>
          <w:b/>
        </w:rPr>
        <w:t xml:space="preserve"> PRESUNTO RESPONSABLE </w:t>
      </w:r>
      <w:r w:rsidRPr="00C5085B">
        <w:rPr>
          <w:rFonts w:ascii="ITC Avant Garde" w:hAnsi="ITC Avant Garde"/>
        </w:rPr>
        <w:t>o su representación legal hubieran exhibido pruebas y defensas de su parte.</w:t>
      </w:r>
    </w:p>
    <w:p w:rsidR="00DC77E5" w:rsidRDefault="0051540A" w:rsidP="0051540A">
      <w:pPr>
        <w:spacing w:after="0" w:line="360" w:lineRule="auto"/>
        <w:jc w:val="both"/>
        <w:rPr>
          <w:rFonts w:ascii="ITC Avant Garde" w:hAnsi="ITC Avant Garde"/>
          <w:lang w:val="es-ES"/>
        </w:rPr>
        <w:sectPr w:rsidR="00DC77E5" w:rsidSect="0077048E">
          <w:headerReference w:type="default" r:id="rId15"/>
          <w:pgSz w:w="12240" w:h="15840"/>
          <w:pgMar w:top="2410" w:right="1701" w:bottom="1701" w:left="1701" w:header="709" w:footer="420" w:gutter="0"/>
          <w:cols w:space="708"/>
          <w:docGrid w:linePitch="360"/>
        </w:sectPr>
      </w:pPr>
      <w:r>
        <w:rPr>
          <w:rFonts w:ascii="ITC Avant Garde" w:eastAsia="Times New Roman" w:hAnsi="ITC Avant Garde"/>
          <w:b/>
          <w:bCs/>
          <w:color w:val="000000"/>
          <w:lang w:eastAsia="es-MX"/>
        </w:rPr>
        <w:t>OCTAVO</w:t>
      </w:r>
      <w:r w:rsidR="004A4741" w:rsidRPr="00C5085B">
        <w:rPr>
          <w:rFonts w:ascii="ITC Avant Garde" w:eastAsia="Times New Roman" w:hAnsi="ITC Avant Garde"/>
          <w:b/>
          <w:bCs/>
          <w:color w:val="000000"/>
          <w:lang w:eastAsia="es-MX"/>
        </w:rPr>
        <w:t>.</w:t>
      </w:r>
      <w:r w:rsidR="004A4741" w:rsidRPr="00C5085B">
        <w:rPr>
          <w:rFonts w:ascii="ITC Avant Garde" w:eastAsia="Times New Roman" w:hAnsi="ITC Avant Garde"/>
          <w:bCs/>
          <w:color w:val="000000"/>
          <w:lang w:eastAsia="es-MX"/>
        </w:rPr>
        <w:t xml:space="preserve"> </w:t>
      </w:r>
      <w:r w:rsidRPr="00476724">
        <w:rPr>
          <w:rFonts w:ascii="ITC Avant Garde" w:hAnsi="ITC Avant Garde"/>
        </w:rPr>
        <w:t xml:space="preserve">Toda vez que del contenido de los hechos asentados en el acta de verificación ordinaria </w:t>
      </w:r>
      <w:r w:rsidRPr="00476724">
        <w:rPr>
          <w:rFonts w:ascii="ITC Avant Garde" w:hAnsi="ITC Avant Garde"/>
          <w:b/>
        </w:rPr>
        <w:t>IFT/UC/DG</w:t>
      </w:r>
      <w:r>
        <w:rPr>
          <w:rFonts w:ascii="ITC Avant Garde" w:hAnsi="ITC Avant Garde"/>
          <w:b/>
        </w:rPr>
        <w:t>-VER</w:t>
      </w:r>
      <w:r w:rsidRPr="00476724">
        <w:rPr>
          <w:rFonts w:ascii="ITC Avant Garde" w:hAnsi="ITC Avant Garde"/>
          <w:b/>
        </w:rPr>
        <w:t>/04</w:t>
      </w:r>
      <w:r>
        <w:rPr>
          <w:rFonts w:ascii="ITC Avant Garde" w:hAnsi="ITC Avant Garde"/>
          <w:b/>
        </w:rPr>
        <w:t>83</w:t>
      </w:r>
      <w:r w:rsidRPr="00476724">
        <w:rPr>
          <w:rFonts w:ascii="ITC Avant Garde" w:hAnsi="ITC Avant Garde"/>
          <w:b/>
        </w:rPr>
        <w:t xml:space="preserve">/2017 </w:t>
      </w:r>
      <w:r w:rsidRPr="00476724">
        <w:rPr>
          <w:rFonts w:ascii="ITC Avant Garde" w:hAnsi="ITC Avant Garde"/>
        </w:rPr>
        <w:t xml:space="preserve">no se desprendió dato alguno que permitiera la plena identificación del propietario de los bienes </w:t>
      </w:r>
      <w:r>
        <w:rPr>
          <w:rFonts w:ascii="ITC Avant Garde" w:hAnsi="ITC Avant Garde"/>
        </w:rPr>
        <w:t>asegurados, l</w:t>
      </w:r>
      <w:r w:rsidR="001D7082" w:rsidRPr="00C5085B">
        <w:rPr>
          <w:rFonts w:ascii="ITC Avant Garde" w:eastAsia="Times New Roman" w:hAnsi="ITC Avant Garde"/>
          <w:bCs/>
          <w:color w:val="000000"/>
          <w:lang w:eastAsia="es-MX"/>
        </w:rPr>
        <w:t>a</w:t>
      </w:r>
      <w:r w:rsidR="001D7082" w:rsidRPr="00C5085B">
        <w:rPr>
          <w:rFonts w:ascii="ITC Avant Garde" w:eastAsia="Times New Roman" w:hAnsi="ITC Avant Garde"/>
          <w:b/>
          <w:bCs/>
          <w:color w:val="000000"/>
          <w:lang w:eastAsia="es-MX"/>
        </w:rPr>
        <w:t xml:space="preserve"> DGV,</w:t>
      </w:r>
      <w:r w:rsidR="001D7082" w:rsidRPr="00C5085B">
        <w:rPr>
          <w:rFonts w:ascii="ITC Avant Garde" w:eastAsia="Times New Roman" w:hAnsi="ITC Avant Garde"/>
          <w:bCs/>
          <w:color w:val="000000"/>
          <w:lang w:eastAsia="es-MX"/>
        </w:rPr>
        <w:t xml:space="preserve"> con la finalidad de allegarse de elementos que permitieran la plena identificación del </w:t>
      </w:r>
      <w:r w:rsidR="00D45018" w:rsidRPr="00D45018">
        <w:rPr>
          <w:rFonts w:ascii="ITC Avant Garde" w:eastAsia="Times New Roman" w:hAnsi="ITC Avant Garde"/>
          <w:b/>
          <w:bCs/>
          <w:color w:val="000000"/>
          <w:lang w:eastAsia="es-MX"/>
        </w:rPr>
        <w:t>PRESUNTO INFRACTOR</w:t>
      </w:r>
      <w:r w:rsidR="001D7082" w:rsidRPr="00C5085B">
        <w:rPr>
          <w:rFonts w:ascii="ITC Avant Garde" w:eastAsia="Times New Roman" w:hAnsi="ITC Avant Garde"/>
          <w:bCs/>
          <w:color w:val="000000"/>
          <w:lang w:eastAsia="es-MX"/>
        </w:rPr>
        <w:t xml:space="preserve">, </w:t>
      </w:r>
      <w:r w:rsidR="00124AE3" w:rsidRPr="00401AA4">
        <w:rPr>
          <w:rFonts w:ascii="ITC Avant Garde" w:hAnsi="ITC Avant Garde" w:cs="Arial"/>
        </w:rPr>
        <w:t xml:space="preserve">emitió </w:t>
      </w:r>
      <w:r w:rsidR="00D45018" w:rsidRPr="00935410">
        <w:rPr>
          <w:rFonts w:ascii="ITC Avant Garde" w:hAnsi="ITC Avant Garde"/>
        </w:rPr>
        <w:t xml:space="preserve">los oficios números </w:t>
      </w:r>
      <w:r w:rsidR="00D45018" w:rsidRPr="00935410">
        <w:rPr>
          <w:rFonts w:ascii="ITC Avant Garde" w:hAnsi="ITC Avant Garde"/>
          <w:b/>
        </w:rPr>
        <w:t>IFT/225/UC/DG-VER/1036/2017</w:t>
      </w:r>
      <w:r w:rsidR="00D45018" w:rsidRPr="00935410">
        <w:rPr>
          <w:rFonts w:ascii="ITC Avant Garde" w:hAnsi="ITC Avant Garde"/>
        </w:rPr>
        <w:t xml:space="preserve"> e </w:t>
      </w:r>
      <w:r w:rsidR="00D45018" w:rsidRPr="00935410">
        <w:rPr>
          <w:rFonts w:ascii="ITC Avant Garde" w:hAnsi="ITC Avant Garde"/>
          <w:b/>
        </w:rPr>
        <w:t>IFT/225/UC/DG-VER/1037/2017</w:t>
      </w:r>
      <w:r w:rsidR="00D45018" w:rsidRPr="00935410">
        <w:rPr>
          <w:rFonts w:ascii="ITC Avant Garde" w:hAnsi="ITC Avant Garde"/>
        </w:rPr>
        <w:t xml:space="preserve">, de primero y dieciséis de junio de dos mil diecisiete, respectivamente, dirigidos a la Oficina Registral y a la Delegación Catastral, </w:t>
      </w:r>
      <w:r w:rsidR="005C5603" w:rsidRPr="00935410">
        <w:rPr>
          <w:rFonts w:ascii="ITC Avant Garde" w:hAnsi="ITC Avant Garde"/>
        </w:rPr>
        <w:t>ambas en la circunscripción territorial de Tepeaca en el Estado de Puebla</w:t>
      </w:r>
      <w:r w:rsidR="0051754B">
        <w:rPr>
          <w:rStyle w:val="Refdenotaalpie"/>
          <w:rFonts w:ascii="ITC Avant Garde" w:hAnsi="ITC Avant Garde"/>
        </w:rPr>
        <w:footnoteReference w:id="2"/>
      </w:r>
      <w:r w:rsidR="00D45018" w:rsidRPr="00935410">
        <w:rPr>
          <w:rFonts w:ascii="ITC Avant Garde" w:hAnsi="ITC Avant Garde"/>
        </w:rPr>
        <w:t>, en los que se solicitó lo siguiente</w:t>
      </w:r>
      <w:r w:rsidR="00E13DFF" w:rsidRPr="006628C9">
        <w:rPr>
          <w:rFonts w:ascii="ITC Avant Garde" w:hAnsi="ITC Avant Garde"/>
          <w:lang w:val="es-ES"/>
        </w:rPr>
        <w:t>:</w:t>
      </w:r>
    </w:p>
    <w:p w:rsidR="005F23CA" w:rsidRDefault="00D45018" w:rsidP="0051540A">
      <w:pPr>
        <w:spacing w:after="0" w:line="360" w:lineRule="auto"/>
        <w:ind w:left="567" w:right="618"/>
        <w:jc w:val="both"/>
        <w:rPr>
          <w:rFonts w:ascii="ITC Avant Garde" w:hAnsi="ITC Avant Garde"/>
          <w:i/>
          <w:lang w:val="es-ES"/>
        </w:rPr>
      </w:pPr>
      <w:r w:rsidRPr="00935410">
        <w:rPr>
          <w:rFonts w:ascii="ITC Avant Garde" w:hAnsi="ITC Avant Garde"/>
          <w:i/>
        </w:rPr>
        <w:lastRenderedPageBreak/>
        <w:t xml:space="preserve">“Proporcione a esta Autoridad, mediante constancia debidamente certificada, el nombre del propietario del inmueble ubicado en </w:t>
      </w:r>
      <w:r w:rsidR="00DE3CCB">
        <w:rPr>
          <w:rFonts w:ascii="ITC Avant Garde" w:hAnsi="ITC Avant Garde"/>
          <w:b/>
          <w:bCs/>
          <w:color w:val="0000FF"/>
        </w:rPr>
        <w:t>“CONFIDENCIAL POR LEY”</w:t>
      </w:r>
      <w:r w:rsidRPr="00935410">
        <w:rPr>
          <w:rFonts w:ascii="ITC Avant Garde" w:hAnsi="ITC Avant Garde"/>
          <w:i/>
        </w:rPr>
        <w:t>, del cual para mayor referencia se adjuntan imágenes de geolocalización.</w:t>
      </w:r>
      <w:r>
        <w:rPr>
          <w:rFonts w:ascii="ITC Avant Garde" w:hAnsi="ITC Avant Garde"/>
          <w:i/>
        </w:rPr>
        <w:t>”</w:t>
      </w:r>
    </w:p>
    <w:p w:rsidR="005F23CA" w:rsidRDefault="00D45018" w:rsidP="0051540A">
      <w:pPr>
        <w:spacing w:after="0" w:line="360" w:lineRule="auto"/>
        <w:jc w:val="both"/>
        <w:rPr>
          <w:rFonts w:ascii="ITC Avant Garde" w:hAnsi="ITC Avant Garde"/>
        </w:rPr>
      </w:pPr>
      <w:r w:rsidRPr="00935410">
        <w:rPr>
          <w:rFonts w:ascii="ITC Avant Garde" w:hAnsi="ITC Avant Garde"/>
        </w:rPr>
        <w:t xml:space="preserve">Sin embargo, a la </w:t>
      </w:r>
      <w:r w:rsidR="0051540A">
        <w:rPr>
          <w:rFonts w:ascii="ITC Avant Garde" w:hAnsi="ITC Avant Garde"/>
        </w:rPr>
        <w:t>fecha de emisión de la presente resolución, no existe constancia de que la citada autoridad municipal haya emitido respuesta alguna.</w:t>
      </w:r>
    </w:p>
    <w:p w:rsidR="005F23CA" w:rsidRDefault="00476E48" w:rsidP="0051540A">
      <w:pPr>
        <w:spacing w:after="0" w:line="360" w:lineRule="auto"/>
        <w:jc w:val="both"/>
        <w:rPr>
          <w:rFonts w:ascii="ITC Avant Garde" w:hAnsi="ITC Avant Garde"/>
        </w:rPr>
      </w:pPr>
      <w:r w:rsidRPr="006628C9">
        <w:rPr>
          <w:rFonts w:ascii="ITC Avant Garde" w:hAnsi="ITC Avant Garde"/>
        </w:rPr>
        <w:t xml:space="preserve">De lo anterior se advierte que </w:t>
      </w:r>
      <w:r w:rsidRPr="006628C9">
        <w:rPr>
          <w:rFonts w:ascii="ITC Avant Garde" w:hAnsi="ITC Avant Garde"/>
          <w:b/>
        </w:rPr>
        <w:t>no fue posible identificar al propietario del inmueble donde se aseguraron los equipos de radiodifusión</w:t>
      </w:r>
      <w:r w:rsidRPr="006628C9">
        <w:rPr>
          <w:rFonts w:ascii="ITC Avant Garde" w:hAnsi="ITC Avant Garde"/>
        </w:rPr>
        <w:t xml:space="preserve"> relacionados con el acta de mérito.</w:t>
      </w:r>
    </w:p>
    <w:p w:rsidR="003A47EE" w:rsidRPr="00C5085B" w:rsidRDefault="0051540A" w:rsidP="00C5085B">
      <w:pPr>
        <w:spacing w:line="360" w:lineRule="auto"/>
        <w:jc w:val="both"/>
        <w:rPr>
          <w:rFonts w:ascii="ITC Avant Garde" w:hAnsi="ITC Avant Garde" w:cs="Arial"/>
          <w:i/>
          <w:sz w:val="21"/>
          <w:szCs w:val="21"/>
          <w:highlight w:val="yellow"/>
        </w:rPr>
      </w:pPr>
      <w:r>
        <w:rPr>
          <w:rFonts w:ascii="ITC Avant Garde" w:eastAsia="Times New Roman" w:hAnsi="ITC Avant Garde"/>
          <w:b/>
          <w:bCs/>
          <w:color w:val="000000"/>
          <w:lang w:eastAsia="es-MX"/>
        </w:rPr>
        <w:t>NOVENO</w:t>
      </w:r>
      <w:r w:rsidR="001D7082" w:rsidRPr="00C5085B">
        <w:rPr>
          <w:rFonts w:ascii="ITC Avant Garde" w:eastAsia="Times New Roman" w:hAnsi="ITC Avant Garde"/>
          <w:b/>
          <w:bCs/>
          <w:color w:val="000000"/>
          <w:lang w:eastAsia="es-MX"/>
        </w:rPr>
        <w:t xml:space="preserve">. </w:t>
      </w:r>
      <w:r w:rsidR="001D7082" w:rsidRPr="00C5085B">
        <w:rPr>
          <w:rFonts w:ascii="ITC Avant Garde" w:eastAsia="Times New Roman" w:hAnsi="ITC Avant Garde"/>
          <w:bCs/>
          <w:color w:val="000000"/>
          <w:lang w:eastAsia="es-MX"/>
        </w:rPr>
        <w:t>En consecuencia, m</w:t>
      </w:r>
      <w:r w:rsidR="004A4741" w:rsidRPr="00C5085B">
        <w:rPr>
          <w:rFonts w:ascii="ITC Avant Garde" w:eastAsia="Times New Roman" w:hAnsi="ITC Avant Garde"/>
          <w:bCs/>
          <w:color w:val="000000"/>
          <w:lang w:eastAsia="es-MX"/>
        </w:rPr>
        <w:t xml:space="preserve">ediante oficio </w:t>
      </w:r>
      <w:r w:rsidR="004A4741" w:rsidRPr="00C5085B">
        <w:rPr>
          <w:rFonts w:ascii="ITC Avant Garde" w:hAnsi="ITC Avant Garde"/>
          <w:b/>
        </w:rPr>
        <w:t>IFT/225/UC/DG-VER/</w:t>
      </w:r>
      <w:r w:rsidR="003A47EE" w:rsidRPr="00C5085B">
        <w:rPr>
          <w:rFonts w:ascii="ITC Avant Garde" w:hAnsi="ITC Avant Garde"/>
          <w:b/>
        </w:rPr>
        <w:t>1</w:t>
      </w:r>
      <w:r w:rsidR="00D45018">
        <w:rPr>
          <w:rFonts w:ascii="ITC Avant Garde" w:hAnsi="ITC Avant Garde"/>
          <w:b/>
        </w:rPr>
        <w:t>400</w:t>
      </w:r>
      <w:r w:rsidR="004A4741" w:rsidRPr="00C5085B">
        <w:rPr>
          <w:rFonts w:ascii="ITC Avant Garde" w:hAnsi="ITC Avant Garde"/>
          <w:b/>
        </w:rPr>
        <w:t xml:space="preserve">/2017 de </w:t>
      </w:r>
      <w:r w:rsidR="00D45018">
        <w:rPr>
          <w:rFonts w:ascii="ITC Avant Garde" w:hAnsi="ITC Avant Garde"/>
          <w:b/>
        </w:rPr>
        <w:t xml:space="preserve">siete </w:t>
      </w:r>
      <w:r w:rsidR="004A4741" w:rsidRPr="00C5085B">
        <w:rPr>
          <w:rFonts w:ascii="ITC Avant Garde" w:hAnsi="ITC Avant Garde"/>
          <w:b/>
        </w:rPr>
        <w:t xml:space="preserve">de </w:t>
      </w:r>
      <w:r w:rsidR="003A47EE" w:rsidRPr="00C5085B">
        <w:rPr>
          <w:rFonts w:ascii="ITC Avant Garde" w:hAnsi="ITC Avant Garde"/>
          <w:b/>
        </w:rPr>
        <w:t>ju</w:t>
      </w:r>
      <w:r w:rsidR="00ED271F" w:rsidRPr="00C5085B">
        <w:rPr>
          <w:rFonts w:ascii="ITC Avant Garde" w:hAnsi="ITC Avant Garde"/>
          <w:b/>
        </w:rPr>
        <w:t>l</w:t>
      </w:r>
      <w:r w:rsidR="003A47EE" w:rsidRPr="00C5085B">
        <w:rPr>
          <w:rFonts w:ascii="ITC Avant Garde" w:hAnsi="ITC Avant Garde"/>
          <w:b/>
        </w:rPr>
        <w:t xml:space="preserve">io </w:t>
      </w:r>
      <w:r w:rsidR="004A4741" w:rsidRPr="00C5085B">
        <w:rPr>
          <w:rFonts w:ascii="ITC Avant Garde" w:hAnsi="ITC Avant Garde"/>
          <w:b/>
        </w:rPr>
        <w:t>de dos mil diecisiete</w:t>
      </w:r>
      <w:r w:rsidR="004A4741" w:rsidRPr="00C5085B">
        <w:rPr>
          <w:rFonts w:ascii="ITC Avant Garde" w:eastAsia="Times New Roman" w:hAnsi="ITC Avant Garde"/>
          <w:bCs/>
          <w:color w:val="000000"/>
          <w:lang w:eastAsia="es-MX"/>
        </w:rPr>
        <w:t xml:space="preserve">, la </w:t>
      </w:r>
      <w:r w:rsidR="004A4741" w:rsidRPr="00C5085B">
        <w:rPr>
          <w:rFonts w:ascii="ITC Avant Garde" w:eastAsia="Times New Roman" w:hAnsi="ITC Avant Garde"/>
          <w:b/>
          <w:bCs/>
          <w:color w:val="000000"/>
          <w:lang w:eastAsia="es-MX"/>
        </w:rPr>
        <w:t xml:space="preserve">DGV </w:t>
      </w:r>
      <w:r w:rsidR="004A4741" w:rsidRPr="00C5085B">
        <w:rPr>
          <w:rFonts w:ascii="ITC Avant Garde" w:eastAsia="Times New Roman" w:hAnsi="ITC Avant Garde"/>
          <w:bCs/>
          <w:color w:val="000000"/>
          <w:lang w:eastAsia="es-MX"/>
        </w:rPr>
        <w:t xml:space="preserve">remitió al Titular de la Unidad de Cumplimiento la </w:t>
      </w:r>
      <w:r w:rsidR="007B6F90" w:rsidRPr="00C5085B">
        <w:rPr>
          <w:rFonts w:ascii="ITC Avant Garde" w:eastAsia="Times New Roman" w:hAnsi="ITC Avant Garde"/>
          <w:bCs/>
          <w:i/>
          <w:color w:val="000000"/>
          <w:lang w:eastAsia="es-MX"/>
        </w:rPr>
        <w:t>“</w:t>
      </w:r>
      <w:r w:rsidR="007B6F90" w:rsidRPr="00C5085B">
        <w:rPr>
          <w:rFonts w:ascii="ITC Avant Garde" w:eastAsia="Times New Roman" w:hAnsi="ITC Avant Garde" w:cs="Calibri"/>
          <w:b/>
          <w:bCs/>
          <w:i/>
          <w:lang w:eastAsia="es-MX"/>
        </w:rPr>
        <w:t>PROPUESTA QUE FORMULA LA DIRECCIÓN GENERAL DE VERIFICACIÓN A LA DIRECCIÓN GENERAL DE SANCIONES, A EFECTO DE QUE INICIE EL PROCEDIMIENTO ADMINISTRATIVO DE IMPOSICIÓN DE SANCIÓN Y LA DECLARATORIA DE PÉRDIDA DE BIENES, INSTALACIONES Y EQUIPOS EN BENEFICIO DE LA NACIÓN, EN CONTRA DEL PROPIETARIO</w:t>
      </w:r>
      <w:r w:rsidR="007B6F90">
        <w:rPr>
          <w:rFonts w:ascii="ITC Avant Garde" w:eastAsia="Times New Roman" w:hAnsi="ITC Avant Garde" w:cs="Calibri"/>
          <w:b/>
          <w:bCs/>
          <w:i/>
          <w:lang w:eastAsia="es-MX"/>
        </w:rPr>
        <w:t xml:space="preserve">, Y/O POSEEDOR, Y/O </w:t>
      </w:r>
      <w:r w:rsidR="007B6F90" w:rsidRPr="00C5085B">
        <w:rPr>
          <w:rFonts w:ascii="ITC Avant Garde" w:eastAsia="Times New Roman" w:hAnsi="ITC Avant Garde" w:cs="Calibri"/>
          <w:b/>
          <w:bCs/>
          <w:i/>
          <w:lang w:eastAsia="es-MX"/>
        </w:rPr>
        <w:t>RESPONSABLE</w:t>
      </w:r>
      <w:r w:rsidR="007B6F90" w:rsidRPr="00A7022A">
        <w:rPr>
          <w:rFonts w:ascii="ITC Avant Garde" w:eastAsia="Times New Roman" w:hAnsi="ITC Avant Garde" w:cs="Calibri"/>
          <w:b/>
          <w:bCs/>
          <w:i/>
          <w:lang w:eastAsia="es-MX"/>
        </w:rPr>
        <w:t xml:space="preserve"> </w:t>
      </w:r>
      <w:r w:rsidR="007B6F90">
        <w:rPr>
          <w:rFonts w:ascii="ITC Avant Garde" w:eastAsia="Times New Roman" w:hAnsi="ITC Avant Garde" w:cs="Calibri"/>
          <w:b/>
          <w:bCs/>
          <w:i/>
          <w:lang w:eastAsia="es-MX"/>
        </w:rPr>
        <w:t>Y/O</w:t>
      </w:r>
      <w:r w:rsidR="007B6F90" w:rsidRPr="00C5085B">
        <w:rPr>
          <w:rFonts w:ascii="ITC Avant Garde" w:eastAsia="Times New Roman" w:hAnsi="ITC Avant Garde" w:cs="Calibri"/>
          <w:b/>
          <w:bCs/>
          <w:i/>
          <w:lang w:eastAsia="es-MX"/>
        </w:rPr>
        <w:t xml:space="preserve"> ENCARGADO DEL INMUEBLE UBICADO EN</w:t>
      </w:r>
      <w:r w:rsidR="007B6F90">
        <w:rPr>
          <w:rFonts w:ascii="ITC Avant Garde" w:eastAsia="Times New Roman" w:hAnsi="ITC Avant Garde" w:cs="Calibri"/>
          <w:b/>
          <w:bCs/>
          <w:i/>
          <w:lang w:eastAsia="es-MX"/>
        </w:rPr>
        <w:t xml:space="preserve">: </w:t>
      </w:r>
      <w:r w:rsidR="00DE3CCB">
        <w:rPr>
          <w:rFonts w:ascii="ITC Avant Garde" w:hAnsi="ITC Avant Garde"/>
          <w:b/>
          <w:bCs/>
          <w:color w:val="0000FF"/>
        </w:rPr>
        <w:t>“CONFIDENCIAL POR LEY”</w:t>
      </w:r>
      <w:r w:rsidR="007B6F90" w:rsidRPr="00C5085B">
        <w:rPr>
          <w:rFonts w:ascii="ITC Avant Garde" w:eastAsia="Times New Roman" w:hAnsi="ITC Avant Garde" w:cs="Calibri"/>
          <w:b/>
          <w:bCs/>
          <w:i/>
          <w:lang w:eastAsia="es-MX"/>
        </w:rPr>
        <w:t xml:space="preserve"> (</w:t>
      </w:r>
      <w:r w:rsidR="007B6F90">
        <w:rPr>
          <w:rFonts w:ascii="ITC Avant Garde" w:eastAsia="Times New Roman" w:hAnsi="ITC Avant Garde" w:cs="Calibri"/>
          <w:b/>
          <w:bCs/>
          <w:i/>
          <w:lang w:eastAsia="es-MX"/>
        </w:rPr>
        <w:t xml:space="preserve">DONDE </w:t>
      </w:r>
      <w:r w:rsidR="007B6F90" w:rsidRPr="00C5085B">
        <w:rPr>
          <w:rFonts w:ascii="ITC Avant Garde" w:eastAsia="Times New Roman" w:hAnsi="ITC Avant Garde" w:cs="Calibri"/>
          <w:b/>
          <w:bCs/>
          <w:i/>
          <w:lang w:eastAsia="es-MX"/>
        </w:rPr>
        <w:t xml:space="preserve">SE DETECTARON INSTALACIONES </w:t>
      </w:r>
      <w:r w:rsidR="007B6F90">
        <w:rPr>
          <w:rFonts w:ascii="ITC Avant Garde" w:eastAsia="Times New Roman" w:hAnsi="ITC Avant Garde" w:cs="Calibri"/>
          <w:b/>
          <w:bCs/>
          <w:i/>
          <w:lang w:eastAsia="es-MX"/>
        </w:rPr>
        <w:t xml:space="preserve">Y EQUIPOS DE RADIODIFUSIÓN, </w:t>
      </w:r>
      <w:r w:rsidR="007B6F90" w:rsidRPr="00C5085B">
        <w:rPr>
          <w:rFonts w:ascii="ITC Avant Garde" w:eastAsia="Times New Roman" w:hAnsi="ITC Avant Garde" w:cs="Calibri"/>
          <w:b/>
          <w:bCs/>
          <w:i/>
          <w:lang w:eastAsia="es-MX"/>
        </w:rPr>
        <w:t xml:space="preserve">OPERANDO EN LA FRECUENCIA </w:t>
      </w:r>
      <w:r w:rsidR="007B6F90">
        <w:rPr>
          <w:rFonts w:ascii="ITC Avant Garde" w:eastAsia="Times New Roman" w:hAnsi="ITC Avant Garde" w:cs="Calibri"/>
          <w:b/>
          <w:bCs/>
          <w:i/>
          <w:lang w:eastAsia="es-MX"/>
        </w:rPr>
        <w:t>98.3</w:t>
      </w:r>
      <w:r w:rsidR="007B6F90" w:rsidRPr="00C5085B">
        <w:rPr>
          <w:rFonts w:ascii="ITC Avant Garde" w:eastAsia="Times New Roman" w:hAnsi="ITC Avant Garde" w:cs="Calibri"/>
          <w:b/>
          <w:bCs/>
          <w:i/>
          <w:lang w:eastAsia="es-MX"/>
        </w:rPr>
        <w:t xml:space="preserve"> MHZ), POR LA PRESUNTA INFRACCIÓN DEL ARTÍCULO 66 EN RELACIÓN CON EL DIVERSO 75, Y LA PROBABLE ACTUALIZACIÓN DE LA HIPÓTESIS NORMATIVA PREVISTA EN EL ARTÍCULO 305, TODOS DE LA LEY FEDERAL DE TELECOMUNICACIONES Y RADIODIFUSIÓN; DERIVADA DE LA VISITA DE INSPECCIÓN Y VERIFICACIÓN </w:t>
      </w:r>
      <w:r w:rsidR="007B6F90">
        <w:rPr>
          <w:rFonts w:ascii="ITC Avant Garde" w:eastAsia="Times New Roman" w:hAnsi="ITC Avant Garde" w:cs="Calibri"/>
          <w:b/>
          <w:bCs/>
          <w:i/>
          <w:lang w:eastAsia="es-MX"/>
        </w:rPr>
        <w:t xml:space="preserve">QUE CONSTA </w:t>
      </w:r>
      <w:r w:rsidR="007B6F90" w:rsidRPr="00C5085B">
        <w:rPr>
          <w:rFonts w:ascii="ITC Avant Garde" w:eastAsia="Times New Roman" w:hAnsi="ITC Avant Garde" w:cs="Calibri"/>
          <w:b/>
          <w:bCs/>
          <w:i/>
          <w:lang w:eastAsia="es-MX"/>
        </w:rPr>
        <w:t xml:space="preserve">EN EL ACTA DE VERIFICACIÓN ORDINARIA </w:t>
      </w:r>
      <w:r w:rsidR="007B6F90">
        <w:rPr>
          <w:rFonts w:ascii="ITC Avant Garde" w:eastAsia="Times New Roman" w:hAnsi="ITC Avant Garde" w:cs="Calibri"/>
          <w:b/>
          <w:bCs/>
          <w:i/>
          <w:lang w:eastAsia="es-MX"/>
        </w:rPr>
        <w:t xml:space="preserve">NÚMERO </w:t>
      </w:r>
      <w:r w:rsidR="007B6F90" w:rsidRPr="00C5085B">
        <w:rPr>
          <w:rFonts w:ascii="ITC Avant Garde" w:eastAsia="Times New Roman" w:hAnsi="ITC Avant Garde" w:cs="Calibri"/>
          <w:b/>
          <w:bCs/>
          <w:i/>
          <w:lang w:eastAsia="es-MX"/>
        </w:rPr>
        <w:t>IFT/UC/DG-VER/</w:t>
      </w:r>
      <w:r w:rsidR="007B6F90">
        <w:rPr>
          <w:rFonts w:ascii="ITC Avant Garde" w:eastAsia="Times New Roman" w:hAnsi="ITC Avant Garde" w:cs="Calibri"/>
          <w:b/>
          <w:bCs/>
          <w:i/>
          <w:lang w:eastAsia="es-MX"/>
        </w:rPr>
        <w:t>083</w:t>
      </w:r>
      <w:r w:rsidR="007B6F90" w:rsidRPr="00C5085B">
        <w:rPr>
          <w:rFonts w:ascii="ITC Avant Garde" w:eastAsia="Times New Roman" w:hAnsi="ITC Avant Garde" w:cs="Calibri"/>
          <w:b/>
          <w:bCs/>
          <w:i/>
          <w:lang w:eastAsia="es-MX"/>
        </w:rPr>
        <w:t>/2017.</w:t>
      </w:r>
      <w:r w:rsidR="009D54C8" w:rsidRPr="00C5085B">
        <w:rPr>
          <w:rFonts w:ascii="ITC Avant Garde" w:hAnsi="ITC Avant Garde" w:cs="Arial"/>
          <w:i/>
          <w:sz w:val="21"/>
          <w:szCs w:val="21"/>
        </w:rPr>
        <w:t>”</w:t>
      </w:r>
    </w:p>
    <w:p w:rsidR="00DC77E5" w:rsidRDefault="0051540A" w:rsidP="00CC259E">
      <w:pPr>
        <w:spacing w:after="0" w:line="360" w:lineRule="auto"/>
        <w:jc w:val="both"/>
        <w:rPr>
          <w:rFonts w:ascii="ITC Avant Garde" w:hAnsi="ITC Avant Garde"/>
        </w:rPr>
        <w:sectPr w:rsidR="00DC77E5" w:rsidSect="0077048E">
          <w:headerReference w:type="default" r:id="rId16"/>
          <w:pgSz w:w="12240" w:h="15840"/>
          <w:pgMar w:top="2410" w:right="1701" w:bottom="1701" w:left="1701" w:header="709" w:footer="420" w:gutter="0"/>
          <w:cols w:space="708"/>
          <w:docGrid w:linePitch="360"/>
        </w:sectPr>
      </w:pPr>
      <w:r>
        <w:rPr>
          <w:rFonts w:ascii="ITC Avant Garde" w:eastAsia="Times New Roman" w:hAnsi="ITC Avant Garde"/>
          <w:b/>
          <w:bCs/>
          <w:color w:val="000000"/>
          <w:lang w:eastAsia="es-MX"/>
        </w:rPr>
        <w:t>DÉCIMO</w:t>
      </w:r>
      <w:r w:rsidR="00CC259E" w:rsidRPr="00C5085B">
        <w:rPr>
          <w:rFonts w:ascii="ITC Avant Garde" w:eastAsia="Times New Roman" w:hAnsi="ITC Avant Garde"/>
          <w:bCs/>
          <w:color w:val="000000"/>
          <w:lang w:eastAsia="es-MX"/>
        </w:rPr>
        <w:t>. En virtud de lo anterior, por acuerdo</w:t>
      </w:r>
      <w:r w:rsidR="00CC259E" w:rsidRPr="00C5085B">
        <w:rPr>
          <w:rFonts w:ascii="ITC Avant Garde" w:eastAsia="Times New Roman" w:hAnsi="ITC Avant Garde"/>
          <w:b/>
          <w:bCs/>
          <w:color w:val="000000"/>
          <w:lang w:eastAsia="es-MX"/>
        </w:rPr>
        <w:t xml:space="preserve"> </w:t>
      </w:r>
      <w:r w:rsidR="00CC259E" w:rsidRPr="00C5085B">
        <w:rPr>
          <w:rFonts w:ascii="ITC Avant Garde" w:eastAsia="Times New Roman" w:hAnsi="ITC Avant Garde"/>
          <w:bCs/>
          <w:color w:val="000000"/>
          <w:lang w:eastAsia="es-MX"/>
        </w:rPr>
        <w:t xml:space="preserve">de </w:t>
      </w:r>
      <w:r w:rsidR="00D23787">
        <w:rPr>
          <w:rFonts w:ascii="ITC Avant Garde" w:eastAsia="Times New Roman" w:hAnsi="ITC Avant Garde"/>
          <w:bCs/>
          <w:color w:val="000000"/>
          <w:lang w:eastAsia="es-MX"/>
        </w:rPr>
        <w:t>dieciséis</w:t>
      </w:r>
      <w:r w:rsidR="009873D0" w:rsidRPr="00C5085B">
        <w:rPr>
          <w:rFonts w:ascii="ITC Avant Garde" w:eastAsia="Times New Roman" w:hAnsi="ITC Avant Garde"/>
          <w:bCs/>
          <w:color w:val="000000"/>
          <w:lang w:eastAsia="es-MX"/>
        </w:rPr>
        <w:t xml:space="preserve"> </w:t>
      </w:r>
      <w:r w:rsidR="00CC259E" w:rsidRPr="00C5085B">
        <w:rPr>
          <w:rFonts w:ascii="ITC Avant Garde" w:eastAsia="Times New Roman" w:hAnsi="ITC Avant Garde"/>
          <w:bCs/>
          <w:color w:val="000000"/>
          <w:lang w:eastAsia="es-MX"/>
        </w:rPr>
        <w:t xml:space="preserve">de </w:t>
      </w:r>
      <w:r w:rsidR="009873D0" w:rsidRPr="00C5085B">
        <w:rPr>
          <w:rFonts w:ascii="ITC Avant Garde" w:eastAsia="Times New Roman" w:hAnsi="ITC Avant Garde"/>
          <w:bCs/>
          <w:color w:val="000000"/>
          <w:lang w:eastAsia="es-MX"/>
        </w:rPr>
        <w:t xml:space="preserve">agosto </w:t>
      </w:r>
      <w:r w:rsidR="00CC259E" w:rsidRPr="00C5085B">
        <w:rPr>
          <w:rFonts w:ascii="ITC Avant Garde" w:eastAsia="Times New Roman" w:hAnsi="ITC Avant Garde"/>
          <w:bCs/>
          <w:color w:val="000000"/>
          <w:lang w:eastAsia="es-MX"/>
        </w:rPr>
        <w:t xml:space="preserve">de dos mil diecisiete, el </w:t>
      </w:r>
      <w:r w:rsidR="00CC259E" w:rsidRPr="00C5085B">
        <w:rPr>
          <w:rFonts w:ascii="ITC Avant Garde" w:eastAsia="Times New Roman" w:hAnsi="ITC Avant Garde"/>
          <w:b/>
          <w:bCs/>
          <w:color w:val="000000"/>
          <w:lang w:eastAsia="es-MX"/>
        </w:rPr>
        <w:t>Instituto</w:t>
      </w:r>
      <w:r w:rsidR="00CC259E" w:rsidRPr="00C5085B">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pérdida de bienes, instalaciones y equipos en beneficio de la Nación, en contra</w:t>
      </w:r>
      <w:r w:rsidR="00CC259E" w:rsidRPr="00C5085B">
        <w:rPr>
          <w:rFonts w:ascii="ITC Avant Garde" w:hAnsi="ITC Avant Garde"/>
        </w:rPr>
        <w:t xml:space="preserve"> </w:t>
      </w:r>
    </w:p>
    <w:p w:rsidR="005F23CA" w:rsidRDefault="00CC259E" w:rsidP="00CC259E">
      <w:pPr>
        <w:spacing w:after="0" w:line="360" w:lineRule="auto"/>
        <w:jc w:val="both"/>
        <w:rPr>
          <w:rFonts w:ascii="ITC Avant Garde" w:eastAsia="Times New Roman" w:hAnsi="ITC Avant Garde"/>
          <w:b/>
          <w:bCs/>
          <w:color w:val="000000"/>
          <w:lang w:eastAsia="es-MX"/>
        </w:rPr>
      </w:pPr>
      <w:r w:rsidRPr="00C5085B">
        <w:rPr>
          <w:rFonts w:ascii="ITC Avant Garde" w:hAnsi="ITC Avant Garde"/>
        </w:rPr>
        <w:lastRenderedPageBreak/>
        <w:t xml:space="preserve">del </w:t>
      </w:r>
      <w:r w:rsidRPr="00C5085B">
        <w:rPr>
          <w:rFonts w:ascii="ITC Avant Garde" w:hAnsi="ITC Avant Garde"/>
          <w:b/>
        </w:rPr>
        <w:t>PRESUNTO RESPONSABLE</w:t>
      </w:r>
      <w:r w:rsidRPr="00C5085B">
        <w:rPr>
          <w:rFonts w:ascii="ITC Avant Garde" w:eastAsia="Times New Roman" w:hAnsi="ITC Avant Garde"/>
          <w:bCs/>
          <w:color w:val="000000"/>
          <w:lang w:eastAsia="es-MX"/>
        </w:rPr>
        <w:t xml:space="preserve"> por presumirse la infracción al artículo 66 </w:t>
      </w:r>
      <w:r w:rsidRPr="00C5085B">
        <w:rPr>
          <w:rFonts w:ascii="ITC Avant Garde" w:hAnsi="ITC Avant Garde"/>
        </w:rPr>
        <w:t>en relación con el 75,</w:t>
      </w:r>
      <w:r w:rsidRPr="00C5085B">
        <w:rPr>
          <w:rFonts w:ascii="ITC Avant Garde" w:eastAsia="Times New Roman" w:hAnsi="ITC Avant Garde"/>
          <w:bCs/>
          <w:color w:val="000000"/>
          <w:lang w:eastAsia="es-MX"/>
        </w:rPr>
        <w:t xml:space="preserve"> y la actualización de la hipótesis normativa prevista en el artículo 305, todos de la </w:t>
      </w:r>
      <w:r w:rsidR="00AF1967">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xml:space="preserve">, </w:t>
      </w:r>
      <w:r w:rsidR="0051540A" w:rsidRPr="00E617EF">
        <w:rPr>
          <w:rFonts w:ascii="ITC Avant Garde" w:eastAsia="Times New Roman" w:hAnsi="ITC Avant Garde"/>
          <w:bCs/>
          <w:color w:val="000000"/>
          <w:lang w:eastAsia="es-MX"/>
        </w:rPr>
        <w:t xml:space="preserve">ya que </w:t>
      </w:r>
      <w:r w:rsidR="0051540A">
        <w:rPr>
          <w:rFonts w:ascii="ITC Avant Garde" w:eastAsia="Times New Roman" w:hAnsi="ITC Avant Garde"/>
          <w:bCs/>
          <w:color w:val="000000"/>
          <w:lang w:eastAsia="es-MX"/>
        </w:rPr>
        <w:t xml:space="preserve">se estimó que </w:t>
      </w:r>
      <w:r w:rsidR="0051540A" w:rsidRPr="00E617EF">
        <w:rPr>
          <w:rFonts w:ascii="ITC Avant Garde" w:eastAsia="Times New Roman" w:hAnsi="ITC Avant Garde"/>
          <w:bCs/>
          <w:color w:val="000000"/>
          <w:lang w:eastAsia="es-MX"/>
        </w:rPr>
        <w:t xml:space="preserve">de la propuesta de la </w:t>
      </w:r>
      <w:r w:rsidR="0051540A" w:rsidRPr="00E617EF">
        <w:rPr>
          <w:rFonts w:ascii="ITC Avant Garde" w:hAnsi="ITC Avant Garde"/>
          <w:b/>
        </w:rPr>
        <w:t>DGV</w:t>
      </w:r>
      <w:r w:rsidR="0051540A" w:rsidRPr="00E617EF">
        <w:rPr>
          <w:rFonts w:ascii="ITC Avant Garde" w:hAnsi="ITC Avant Garde"/>
          <w:color w:val="000000"/>
        </w:rPr>
        <w:t>,</w:t>
      </w:r>
      <w:r w:rsidR="0051540A" w:rsidRPr="00E617EF">
        <w:rPr>
          <w:rFonts w:ascii="ITC Avant Garde" w:eastAsia="Times New Roman" w:hAnsi="ITC Avant Garde"/>
          <w:bCs/>
          <w:color w:val="000000"/>
          <w:lang w:eastAsia="es-MX"/>
        </w:rPr>
        <w:t xml:space="preserve"> se </w:t>
      </w:r>
      <w:r w:rsidR="0051540A">
        <w:rPr>
          <w:rFonts w:ascii="ITC Avant Garde" w:eastAsia="Times New Roman" w:hAnsi="ITC Avant Garde"/>
          <w:bCs/>
          <w:color w:val="000000"/>
          <w:lang w:eastAsia="es-MX"/>
        </w:rPr>
        <w:t xml:space="preserve">desprendían </w:t>
      </w:r>
      <w:r w:rsidRPr="00C5085B">
        <w:rPr>
          <w:rFonts w:ascii="ITC Avant Garde" w:eastAsia="Times New Roman" w:hAnsi="ITC Avant Garde"/>
          <w:bCs/>
          <w:color w:val="000000"/>
          <w:lang w:eastAsia="es-MX"/>
        </w:rPr>
        <w:t xml:space="preserve">elementos suficientes para acreditar la prestación del servicio de radiodifusión a través de la operación, uso y explotación de una vía general de comunicación (espectro radioeléctrico) consistente en </w:t>
      </w:r>
      <w:r w:rsidR="00ED271F" w:rsidRPr="00C5085B">
        <w:rPr>
          <w:rFonts w:ascii="ITC Avant Garde" w:eastAsia="Times New Roman" w:hAnsi="ITC Avant Garde"/>
          <w:bCs/>
          <w:color w:val="000000"/>
          <w:lang w:eastAsia="es-MX"/>
        </w:rPr>
        <w:t xml:space="preserve">la </w:t>
      </w:r>
      <w:r w:rsidR="00ED271F" w:rsidRPr="00C5085B">
        <w:rPr>
          <w:rFonts w:ascii="ITC Avant Garde" w:hAnsi="ITC Avant Garde"/>
        </w:rPr>
        <w:t xml:space="preserve">frecuencia </w:t>
      </w:r>
      <w:r w:rsidR="00583561">
        <w:rPr>
          <w:rFonts w:ascii="ITC Avant Garde" w:hAnsi="ITC Avant Garde"/>
          <w:b/>
        </w:rPr>
        <w:t>98.3</w:t>
      </w:r>
      <w:r w:rsidR="00ED271F" w:rsidRPr="00C5085B">
        <w:rPr>
          <w:rFonts w:ascii="ITC Avant Garde" w:hAnsi="ITC Avant Garde"/>
          <w:b/>
        </w:rPr>
        <w:t xml:space="preserve"> </w:t>
      </w:r>
      <w:r w:rsidRPr="00C5085B">
        <w:rPr>
          <w:rFonts w:ascii="ITC Avant Garde" w:hAnsi="ITC Avant Garde"/>
          <w:b/>
        </w:rPr>
        <w:t>MHz</w:t>
      </w:r>
      <w:r w:rsidR="00ED271F" w:rsidRPr="00C5085B">
        <w:rPr>
          <w:rFonts w:ascii="ITC Avant Garde" w:hAnsi="ITC Avant Garde"/>
          <w:b/>
        </w:rPr>
        <w:t>,</w:t>
      </w:r>
      <w:r w:rsidRPr="00C5085B">
        <w:rPr>
          <w:rFonts w:ascii="ITC Avant Garde" w:eastAsia="Times New Roman" w:hAnsi="ITC Avant Garde"/>
          <w:bCs/>
          <w:color w:val="000000"/>
          <w:lang w:eastAsia="es-MX"/>
        </w:rPr>
        <w:t xml:space="preserve"> por parte del </w:t>
      </w:r>
      <w:r w:rsidRPr="00C5085B">
        <w:rPr>
          <w:rFonts w:ascii="ITC Avant Garde" w:hAnsi="ITC Avant Garde" w:cs="Arial"/>
        </w:rPr>
        <w:t>presunto responsable</w:t>
      </w:r>
      <w:r w:rsidRPr="00C5085B">
        <w:rPr>
          <w:rFonts w:ascii="ITC Avant Garde" w:eastAsia="Times New Roman" w:hAnsi="ITC Avant Garde"/>
          <w:bCs/>
          <w:color w:val="000000"/>
          <w:lang w:eastAsia="es-MX"/>
        </w:rPr>
        <w:t xml:space="preserve">, sin contar con la concesión, permiso o autorización correspondiente, de conformidad con lo establecido en la </w:t>
      </w:r>
      <w:r w:rsidR="00AF1967">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w:t>
      </w:r>
    </w:p>
    <w:p w:rsidR="005F23CA" w:rsidRDefault="00D23787" w:rsidP="00CC259E">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DÉCIMO</w:t>
      </w:r>
      <w:r w:rsidR="00026AA5" w:rsidRPr="00026AA5">
        <w:rPr>
          <w:rFonts w:ascii="ITC Avant Garde" w:eastAsia="Times New Roman" w:hAnsi="ITC Avant Garde"/>
          <w:b/>
          <w:bCs/>
          <w:color w:val="000000"/>
          <w:lang w:eastAsia="es-MX"/>
        </w:rPr>
        <w:t xml:space="preserve"> </w:t>
      </w:r>
      <w:r w:rsidR="00026AA5">
        <w:rPr>
          <w:rFonts w:ascii="ITC Avant Garde" w:eastAsia="Times New Roman" w:hAnsi="ITC Avant Garde"/>
          <w:b/>
          <w:bCs/>
          <w:color w:val="000000"/>
          <w:lang w:eastAsia="es-MX"/>
        </w:rPr>
        <w:t>PRIMERO</w:t>
      </w:r>
      <w:r w:rsidR="00026AA5" w:rsidRPr="004C33BF">
        <w:rPr>
          <w:rFonts w:ascii="ITC Avant Garde" w:eastAsia="Times New Roman" w:hAnsi="ITC Avant Garde"/>
          <w:b/>
          <w:bCs/>
          <w:color w:val="000000"/>
          <w:lang w:eastAsia="es-MX"/>
        </w:rPr>
        <w:t xml:space="preserve">. </w:t>
      </w:r>
      <w:r w:rsidR="00026AA5">
        <w:rPr>
          <w:rFonts w:ascii="ITC Avant Garde" w:eastAsia="Times New Roman" w:hAnsi="ITC Avant Garde"/>
          <w:bCs/>
          <w:color w:val="000000"/>
          <w:lang w:eastAsia="es-MX"/>
        </w:rPr>
        <w:t>E</w:t>
      </w:r>
      <w:r w:rsidR="00CC259E" w:rsidRPr="00C5085B">
        <w:rPr>
          <w:rFonts w:ascii="ITC Avant Garde" w:eastAsia="Times New Roman" w:hAnsi="ITC Avant Garde"/>
          <w:bCs/>
          <w:color w:val="000000"/>
          <w:lang w:eastAsia="es-MX"/>
        </w:rPr>
        <w:t xml:space="preserve">l día </w:t>
      </w:r>
      <w:r>
        <w:rPr>
          <w:rFonts w:ascii="ITC Avant Garde" w:eastAsia="Times New Roman" w:hAnsi="ITC Avant Garde"/>
          <w:bCs/>
          <w:color w:val="000000"/>
          <w:lang w:eastAsia="es-MX"/>
        </w:rPr>
        <w:t>veintinueve</w:t>
      </w:r>
      <w:r w:rsidR="00E57AF1" w:rsidRPr="00C5085B">
        <w:rPr>
          <w:rFonts w:ascii="ITC Avant Garde" w:eastAsia="Times New Roman" w:hAnsi="ITC Avant Garde"/>
          <w:bCs/>
          <w:color w:val="000000"/>
          <w:lang w:eastAsia="es-MX"/>
        </w:rPr>
        <w:t xml:space="preserve"> </w:t>
      </w:r>
      <w:r w:rsidR="00CC259E" w:rsidRPr="00C5085B">
        <w:rPr>
          <w:rFonts w:ascii="ITC Avant Garde" w:eastAsia="Times New Roman" w:hAnsi="ITC Avant Garde"/>
          <w:bCs/>
          <w:color w:val="000000"/>
          <w:lang w:eastAsia="es-MX"/>
        </w:rPr>
        <w:t xml:space="preserve">de </w:t>
      </w:r>
      <w:r w:rsidR="00A8437E" w:rsidRPr="00C5085B">
        <w:rPr>
          <w:rFonts w:ascii="ITC Avant Garde" w:eastAsia="Times New Roman" w:hAnsi="ITC Avant Garde"/>
          <w:bCs/>
          <w:color w:val="000000"/>
          <w:lang w:eastAsia="es-MX"/>
        </w:rPr>
        <w:t xml:space="preserve">agosto </w:t>
      </w:r>
      <w:r w:rsidR="00CC259E" w:rsidRPr="00C5085B">
        <w:rPr>
          <w:rFonts w:ascii="ITC Avant Garde" w:eastAsia="Times New Roman" w:hAnsi="ITC Avant Garde"/>
          <w:bCs/>
          <w:color w:val="000000"/>
          <w:lang w:eastAsia="es-MX"/>
        </w:rPr>
        <w:t>de dos mil diecis</w:t>
      </w:r>
      <w:r w:rsidR="003406FC" w:rsidRPr="00C5085B">
        <w:rPr>
          <w:rFonts w:ascii="ITC Avant Garde" w:eastAsia="Times New Roman" w:hAnsi="ITC Avant Garde"/>
          <w:bCs/>
          <w:color w:val="000000"/>
          <w:lang w:eastAsia="es-MX"/>
        </w:rPr>
        <w:t>iete</w:t>
      </w:r>
      <w:r w:rsidR="00AF57B2">
        <w:rPr>
          <w:rFonts w:ascii="ITC Avant Garde" w:eastAsia="Times New Roman" w:hAnsi="ITC Avant Garde"/>
          <w:bCs/>
          <w:color w:val="000000"/>
          <w:lang w:eastAsia="es-MX"/>
        </w:rPr>
        <w:t>, se notificó</w:t>
      </w:r>
      <w:r w:rsidR="00026AA5" w:rsidRPr="00026AA5">
        <w:rPr>
          <w:rFonts w:ascii="ITC Avant Garde" w:eastAsia="Times New Roman" w:hAnsi="ITC Avant Garde"/>
          <w:bCs/>
          <w:color w:val="000000"/>
          <w:lang w:eastAsia="es-MX"/>
        </w:rPr>
        <w:t xml:space="preserve"> </w:t>
      </w:r>
      <w:r w:rsidR="00026AA5" w:rsidRPr="00C5085B">
        <w:rPr>
          <w:rFonts w:ascii="ITC Avant Garde" w:eastAsia="Times New Roman" w:hAnsi="ITC Avant Garde"/>
          <w:bCs/>
          <w:color w:val="000000"/>
          <w:lang w:eastAsia="es-MX"/>
        </w:rPr>
        <w:t xml:space="preserve">al </w:t>
      </w:r>
      <w:r w:rsidR="00026AA5" w:rsidRPr="00C5085B">
        <w:rPr>
          <w:rFonts w:ascii="ITC Avant Garde" w:hAnsi="ITC Avant Garde"/>
          <w:b/>
        </w:rPr>
        <w:t>PRESUNTO RESPONSABLE</w:t>
      </w:r>
      <w:r w:rsidR="00026AA5" w:rsidRPr="00C5085B">
        <w:rPr>
          <w:rFonts w:ascii="ITC Avant Garde" w:eastAsia="Times New Roman" w:hAnsi="ITC Avant Garde"/>
          <w:bCs/>
          <w:color w:val="000000"/>
          <w:lang w:eastAsia="es-MX"/>
        </w:rPr>
        <w:t xml:space="preserve"> </w:t>
      </w:r>
      <w:r w:rsidR="00CC259E" w:rsidRPr="00C5085B">
        <w:rPr>
          <w:rFonts w:ascii="ITC Avant Garde" w:eastAsia="Times New Roman" w:hAnsi="ITC Avant Garde"/>
          <w:bCs/>
          <w:color w:val="000000"/>
          <w:lang w:eastAsia="es-MX"/>
        </w:rPr>
        <w:t>el inicio del procedimiento sancionatorio en el cual se le concedió un plazo de quince días para que en uso del beneficio de la garantía de audiencia consagrada en los artículos 14 y 16 de la Constitución Política de los Estados Unidos Mexicanos (</w:t>
      </w:r>
      <w:r w:rsidR="00CC259E" w:rsidRPr="00C5085B">
        <w:rPr>
          <w:rFonts w:ascii="ITC Avant Garde" w:eastAsia="Times New Roman" w:hAnsi="ITC Avant Garde"/>
          <w:b/>
          <w:bCs/>
          <w:color w:val="000000"/>
          <w:lang w:eastAsia="es-MX"/>
        </w:rPr>
        <w:t>“CPEUM”</w:t>
      </w:r>
      <w:r w:rsidR="00CC259E" w:rsidRPr="00C5085B">
        <w:rPr>
          <w:rFonts w:ascii="ITC Avant Garde" w:eastAsia="Times New Roman" w:hAnsi="ITC Avant Garde"/>
          <w:bCs/>
          <w:color w:val="000000"/>
          <w:lang w:eastAsia="es-MX"/>
        </w:rPr>
        <w:t>)</w:t>
      </w:r>
      <w:r w:rsidR="00CC259E" w:rsidRPr="00C5085B">
        <w:rPr>
          <w:rFonts w:ascii="ITC Avant Garde" w:eastAsia="Times New Roman" w:hAnsi="ITC Avant Garde"/>
          <w:b/>
          <w:bCs/>
          <w:color w:val="000000"/>
          <w:lang w:eastAsia="es-MX"/>
        </w:rPr>
        <w:t xml:space="preserve"> </w:t>
      </w:r>
      <w:r w:rsidR="00CC259E" w:rsidRPr="00C5085B">
        <w:rPr>
          <w:rFonts w:ascii="ITC Avant Garde" w:eastAsia="Times New Roman" w:hAnsi="ITC Avant Garde"/>
          <w:bCs/>
          <w:color w:val="000000"/>
          <w:lang w:eastAsia="es-MX"/>
        </w:rPr>
        <w:t xml:space="preserve">y 72 de la </w:t>
      </w:r>
      <w:r w:rsidR="00CC259E" w:rsidRPr="00C5085B">
        <w:rPr>
          <w:rFonts w:ascii="ITC Avant Garde" w:eastAsia="Times New Roman" w:hAnsi="ITC Avant Garde"/>
          <w:b/>
          <w:bCs/>
          <w:color w:val="000000"/>
          <w:lang w:eastAsia="es-MX"/>
        </w:rPr>
        <w:t>LFPA</w:t>
      </w:r>
      <w:r w:rsidR="00CC259E" w:rsidRPr="00C5085B">
        <w:rPr>
          <w:rFonts w:ascii="ITC Avant Garde" w:eastAsia="Times New Roman" w:hAnsi="ITC Avant Garde"/>
          <w:bCs/>
          <w:color w:val="000000"/>
          <w:lang w:eastAsia="es-MX"/>
        </w:rPr>
        <w:t xml:space="preserve"> de aplicación supletoria en términos del artículo 6, fracción IV, de la </w:t>
      </w:r>
      <w:r w:rsidR="00026AA5">
        <w:rPr>
          <w:rFonts w:ascii="ITC Avant Garde" w:eastAsia="Times New Roman" w:hAnsi="ITC Avant Garde"/>
          <w:b/>
          <w:bCs/>
          <w:color w:val="000000"/>
          <w:lang w:eastAsia="es-MX"/>
        </w:rPr>
        <w:t>L</w:t>
      </w:r>
      <w:r w:rsidR="00AF1967">
        <w:rPr>
          <w:rFonts w:ascii="ITC Avant Garde" w:eastAsia="Times New Roman" w:hAnsi="ITC Avant Garde"/>
          <w:b/>
          <w:bCs/>
          <w:color w:val="000000"/>
          <w:lang w:eastAsia="es-MX"/>
        </w:rPr>
        <w:t>FTR</w:t>
      </w:r>
      <w:r w:rsidR="00CC259E" w:rsidRPr="00C5085B">
        <w:rPr>
          <w:rFonts w:ascii="ITC Avant Garde" w:eastAsia="Times New Roman" w:hAnsi="ITC Avant Garde"/>
          <w:bCs/>
          <w:color w:val="000000"/>
          <w:lang w:eastAsia="es-MX"/>
        </w:rPr>
        <w:t xml:space="preserve"> expusiera lo que a su derecho conviniera y, en su caso aportara las pruebas con que contara</w:t>
      </w:r>
      <w:r w:rsidR="003406FC" w:rsidRPr="00C5085B">
        <w:rPr>
          <w:rFonts w:ascii="ITC Avant Garde" w:eastAsia="Times New Roman" w:hAnsi="ITC Avant Garde"/>
          <w:bCs/>
          <w:color w:val="000000"/>
          <w:lang w:eastAsia="es-MX"/>
        </w:rPr>
        <w:t>.</w:t>
      </w:r>
    </w:p>
    <w:p w:rsidR="005F23CA" w:rsidRDefault="00CC259E" w:rsidP="00ED5D8E">
      <w:pPr>
        <w:spacing w:after="0" w:line="360" w:lineRule="auto"/>
        <w:jc w:val="both"/>
        <w:rPr>
          <w:rFonts w:ascii="ITC Avant Garde" w:eastAsia="Times New Roman" w:hAnsi="ITC Avant Garde"/>
          <w:bCs/>
          <w:lang w:eastAsia="es-MX"/>
        </w:rPr>
      </w:pPr>
      <w:r w:rsidRPr="00C5085B">
        <w:rPr>
          <w:rFonts w:ascii="ITC Avant Garde" w:eastAsia="Times New Roman" w:hAnsi="ITC Avant Garde"/>
          <w:bCs/>
          <w:color w:val="000000"/>
          <w:lang w:eastAsia="es-MX"/>
        </w:rPr>
        <w:t xml:space="preserve">El término concedido al </w:t>
      </w:r>
      <w:r w:rsidRPr="00C5085B">
        <w:rPr>
          <w:rFonts w:ascii="ITC Avant Garde" w:hAnsi="ITC Avant Garde"/>
          <w:b/>
        </w:rPr>
        <w:t>PRESUNTO RESPONSABLE</w:t>
      </w:r>
      <w:r w:rsidRPr="00C5085B">
        <w:rPr>
          <w:rFonts w:ascii="ITC Avant Garde" w:eastAsia="Times New Roman" w:hAnsi="ITC Avant Garde"/>
          <w:bCs/>
          <w:color w:val="000000"/>
          <w:lang w:eastAsia="es-MX"/>
        </w:rPr>
        <w:t xml:space="preserve"> en el acuerdo de inicio para presentar manifestaciones y pruebas transcurrió del </w:t>
      </w:r>
      <w:r w:rsidR="00E57AF1">
        <w:rPr>
          <w:rFonts w:ascii="ITC Avant Garde" w:eastAsia="Times New Roman" w:hAnsi="ITC Avant Garde"/>
          <w:bCs/>
          <w:color w:val="000000"/>
          <w:lang w:eastAsia="es-MX"/>
        </w:rPr>
        <w:t xml:space="preserve">día </w:t>
      </w:r>
      <w:r w:rsidR="00D23787">
        <w:rPr>
          <w:rFonts w:ascii="ITC Avant Garde" w:eastAsia="Times New Roman" w:hAnsi="ITC Avant Garde"/>
          <w:bCs/>
          <w:color w:val="000000"/>
          <w:lang w:eastAsia="es-MX"/>
        </w:rPr>
        <w:t xml:space="preserve">treinta de agosto al veinticinco de </w:t>
      </w:r>
      <w:r w:rsidR="00E57AF1">
        <w:rPr>
          <w:rFonts w:ascii="ITC Avant Garde" w:eastAsia="Times New Roman" w:hAnsi="ITC Avant Garde"/>
          <w:bCs/>
          <w:color w:val="000000"/>
          <w:lang w:eastAsia="es-MX"/>
        </w:rPr>
        <w:t>septiembre de dos mil diec</w:t>
      </w:r>
      <w:r w:rsidR="00D23787">
        <w:rPr>
          <w:rFonts w:ascii="ITC Avant Garde" w:eastAsia="Times New Roman" w:hAnsi="ITC Avant Garde"/>
          <w:bCs/>
          <w:color w:val="000000"/>
          <w:lang w:eastAsia="es-MX"/>
        </w:rPr>
        <w:t>isiete, sin considerar los días</w:t>
      </w:r>
      <w:r w:rsidR="00ED5D8E">
        <w:rPr>
          <w:rFonts w:ascii="ITC Avant Garde" w:eastAsia="Times New Roman" w:hAnsi="ITC Avant Garde"/>
          <w:bCs/>
          <w:color w:val="000000"/>
          <w:lang w:eastAsia="es-MX"/>
        </w:rPr>
        <w:t xml:space="preserve"> dos</w:t>
      </w:r>
      <w:r w:rsidR="00D23787">
        <w:rPr>
          <w:rFonts w:ascii="ITC Avant Garde" w:eastAsia="Times New Roman" w:hAnsi="ITC Avant Garde"/>
          <w:bCs/>
          <w:color w:val="000000"/>
          <w:lang w:eastAsia="es-MX"/>
        </w:rPr>
        <w:t>, t</w:t>
      </w:r>
      <w:r w:rsidR="00ED5D8E">
        <w:rPr>
          <w:rFonts w:ascii="ITC Avant Garde" w:eastAsia="Times New Roman" w:hAnsi="ITC Avant Garde"/>
          <w:bCs/>
          <w:color w:val="000000"/>
          <w:lang w:eastAsia="es-MX"/>
        </w:rPr>
        <w:t>r</w:t>
      </w:r>
      <w:r w:rsidR="00D23787">
        <w:rPr>
          <w:rFonts w:ascii="ITC Avant Garde" w:eastAsia="Times New Roman" w:hAnsi="ITC Avant Garde"/>
          <w:bCs/>
          <w:color w:val="000000"/>
          <w:lang w:eastAsia="es-MX"/>
        </w:rPr>
        <w:t>es, nueve, diez</w:t>
      </w:r>
      <w:r w:rsidR="00ED5D8E">
        <w:rPr>
          <w:rFonts w:ascii="ITC Avant Garde" w:eastAsia="Times New Roman" w:hAnsi="ITC Avant Garde"/>
          <w:bCs/>
          <w:color w:val="000000"/>
          <w:lang w:eastAsia="es-MX"/>
        </w:rPr>
        <w:t>, dieciséis, diecisiete</w:t>
      </w:r>
      <w:r w:rsidR="0004290B">
        <w:rPr>
          <w:rFonts w:ascii="ITC Avant Garde" w:eastAsia="Times New Roman" w:hAnsi="ITC Avant Garde"/>
          <w:bCs/>
          <w:color w:val="000000"/>
          <w:lang w:eastAsia="es-MX"/>
        </w:rPr>
        <w:t xml:space="preserve">, veintitrés </w:t>
      </w:r>
      <w:r w:rsidR="00ED5D8E">
        <w:rPr>
          <w:rFonts w:ascii="ITC Avant Garde" w:eastAsia="Times New Roman" w:hAnsi="ITC Avant Garde"/>
          <w:bCs/>
          <w:color w:val="000000"/>
          <w:lang w:eastAsia="es-MX"/>
        </w:rPr>
        <w:t xml:space="preserve">y veinticuatro de septiembre </w:t>
      </w:r>
      <w:r w:rsidR="00413177">
        <w:rPr>
          <w:rFonts w:ascii="ITC Avant Garde" w:eastAsia="Times New Roman" w:hAnsi="ITC Avant Garde"/>
          <w:bCs/>
          <w:color w:val="000000"/>
          <w:lang w:eastAsia="es-MX"/>
        </w:rPr>
        <w:t>del presente año</w:t>
      </w:r>
      <w:r w:rsidR="00ED5D8E">
        <w:rPr>
          <w:rFonts w:ascii="ITC Avant Garde" w:eastAsia="Times New Roman" w:hAnsi="ITC Avant Garde"/>
          <w:bCs/>
          <w:color w:val="000000"/>
          <w:lang w:eastAsia="es-MX"/>
        </w:rPr>
        <w:t xml:space="preserve"> </w:t>
      </w:r>
      <w:r w:rsidR="00E57AF1">
        <w:rPr>
          <w:rFonts w:ascii="ITC Avant Garde" w:eastAsia="Times New Roman" w:hAnsi="ITC Avant Garde"/>
          <w:bCs/>
          <w:lang w:eastAsia="es-MX"/>
        </w:rPr>
        <w:t xml:space="preserve">por </w:t>
      </w:r>
      <w:r w:rsidR="00ED5D8E">
        <w:rPr>
          <w:rFonts w:ascii="ITC Avant Garde" w:eastAsia="Times New Roman" w:hAnsi="ITC Avant Garde"/>
          <w:bCs/>
          <w:lang w:eastAsia="es-MX"/>
        </w:rPr>
        <w:t xml:space="preserve">haber </w:t>
      </w:r>
      <w:r w:rsidR="00026AA5">
        <w:rPr>
          <w:rFonts w:ascii="ITC Avant Garde" w:eastAsia="Times New Roman" w:hAnsi="ITC Avant Garde"/>
          <w:bCs/>
          <w:lang w:eastAsia="es-MX"/>
        </w:rPr>
        <w:t xml:space="preserve">sido </w:t>
      </w:r>
      <w:r w:rsidR="00E57AF1">
        <w:rPr>
          <w:rFonts w:ascii="ITC Avant Garde" w:eastAsia="Times New Roman" w:hAnsi="ITC Avant Garde"/>
          <w:bCs/>
          <w:lang w:eastAsia="es-MX"/>
        </w:rPr>
        <w:t>sábados y domingos</w:t>
      </w:r>
      <w:r w:rsidR="00C83C69">
        <w:rPr>
          <w:rFonts w:ascii="ITC Avant Garde" w:eastAsia="Times New Roman" w:hAnsi="ITC Avant Garde"/>
          <w:bCs/>
          <w:lang w:eastAsia="es-MX"/>
        </w:rPr>
        <w:t xml:space="preserve"> respectivamente</w:t>
      </w:r>
      <w:r w:rsidR="00E57AF1">
        <w:rPr>
          <w:rFonts w:ascii="ITC Avant Garde" w:eastAsia="Times New Roman" w:hAnsi="ITC Avant Garde"/>
          <w:bCs/>
          <w:lang w:eastAsia="es-MX"/>
        </w:rPr>
        <w:t xml:space="preserve">, </w:t>
      </w:r>
      <w:r w:rsidR="00026AA5">
        <w:rPr>
          <w:rFonts w:ascii="ITC Avant Garde" w:eastAsia="Times New Roman" w:hAnsi="ITC Avant Garde"/>
          <w:bCs/>
          <w:lang w:eastAsia="es-MX"/>
        </w:rPr>
        <w:t xml:space="preserve">así como el día primero de septiembre del año en curso por ser día inhábil, </w:t>
      </w:r>
      <w:r w:rsidR="00E57AF1">
        <w:rPr>
          <w:rFonts w:ascii="ITC Avant Garde" w:eastAsia="Times New Roman" w:hAnsi="ITC Avant Garde"/>
          <w:bCs/>
          <w:lang w:eastAsia="es-MX"/>
        </w:rPr>
        <w:t xml:space="preserve">en términos del artículo 28 de la </w:t>
      </w:r>
      <w:r w:rsidR="00AA2D5F" w:rsidRPr="006E2DF0">
        <w:rPr>
          <w:rFonts w:ascii="ITC Avant Garde" w:eastAsia="Times New Roman" w:hAnsi="ITC Avant Garde"/>
          <w:b/>
          <w:bCs/>
          <w:lang w:eastAsia="es-MX"/>
        </w:rPr>
        <w:t>LFPA</w:t>
      </w:r>
      <w:r w:rsidR="00E57AF1">
        <w:rPr>
          <w:rFonts w:ascii="ITC Avant Garde" w:eastAsia="Times New Roman" w:hAnsi="ITC Avant Garde"/>
          <w:bCs/>
          <w:lang w:eastAsia="es-MX"/>
        </w:rPr>
        <w:t>.</w:t>
      </w:r>
    </w:p>
    <w:p w:rsidR="005F23CA" w:rsidRDefault="00C83C69" w:rsidP="00E57AF1">
      <w:pPr>
        <w:spacing w:after="0" w:line="360" w:lineRule="auto"/>
        <w:jc w:val="both"/>
        <w:rPr>
          <w:rFonts w:ascii="ITC Avant Garde" w:eastAsia="Times New Roman" w:hAnsi="ITC Avant Garde"/>
          <w:bCs/>
          <w:color w:val="000000"/>
          <w:highlight w:val="yellow"/>
          <w:lang w:eastAsia="es-MX"/>
        </w:rPr>
      </w:pPr>
      <w:r>
        <w:rPr>
          <w:rFonts w:ascii="ITC Avant Garde" w:eastAsia="Times New Roman" w:hAnsi="ITC Avant Garde"/>
          <w:bCs/>
          <w:lang w:eastAsia="es-MX"/>
        </w:rPr>
        <w:t>Tampoco se consideran en el cómputo respectivo los días veinte, veintiuno y veintidós de septiembre de</w:t>
      </w:r>
      <w:r w:rsidR="00413177">
        <w:rPr>
          <w:rFonts w:ascii="ITC Avant Garde" w:eastAsia="Times New Roman" w:hAnsi="ITC Avant Garde"/>
          <w:bCs/>
          <w:lang w:eastAsia="es-MX"/>
        </w:rPr>
        <w:t>l presente año</w:t>
      </w:r>
      <w:r>
        <w:rPr>
          <w:rFonts w:ascii="ITC Avant Garde" w:eastAsia="Times New Roman" w:hAnsi="ITC Avant Garde"/>
          <w:bCs/>
          <w:lang w:eastAsia="es-MX"/>
        </w:rPr>
        <w:t xml:space="preserve">, por haber sido días inhábiles en términos del </w:t>
      </w:r>
      <w:r>
        <w:rPr>
          <w:rFonts w:ascii="ITC Avant Garde" w:hAnsi="ITC Avant Garde"/>
          <w:color w:val="000000"/>
          <w:lang w:eastAsia="es-MX"/>
        </w:rPr>
        <w:t>“</w:t>
      </w:r>
      <w:r>
        <w:rPr>
          <w:rFonts w:ascii="ITC Avant Garde" w:hAnsi="ITC Avant Garde"/>
          <w:i/>
          <w:iCs/>
          <w:color w:val="000000"/>
          <w:lang w:eastAsia="es-MX"/>
        </w:rPr>
        <w:t>Acuerdo mediante el cual el Pleno del Instituto Federal de Telecomunicaciones, declara la suspensión de labores por causa de fuerza mayor en todas las áreas administrativas del propio Instituto Federal de Telecomunicaciones, los días miércoles veinte y jueves veintiuno de septiembre del presente año</w:t>
      </w:r>
      <w:r>
        <w:rPr>
          <w:rFonts w:ascii="ITC Avant Garde" w:hAnsi="ITC Avant Garde"/>
          <w:color w:val="000000"/>
          <w:lang w:eastAsia="es-MX"/>
        </w:rPr>
        <w:t>…” y el “</w:t>
      </w:r>
      <w:r>
        <w:rPr>
          <w:rFonts w:ascii="ITC Avant Garde" w:hAnsi="ITC Avant Garde"/>
          <w:i/>
          <w:iCs/>
          <w:color w:val="000000"/>
          <w:lang w:eastAsia="es-MX"/>
        </w:rPr>
        <w:t xml:space="preserve">Acuerdo mediante el cual el Pleno del Instituto Federal de </w:t>
      </w:r>
      <w:r>
        <w:rPr>
          <w:rFonts w:ascii="ITC Avant Garde" w:hAnsi="ITC Avant Garde"/>
          <w:i/>
          <w:iCs/>
          <w:color w:val="000000"/>
          <w:lang w:eastAsia="es-MX"/>
        </w:rPr>
        <w:lastRenderedPageBreak/>
        <w:t>Telecomunicaciones, declara la suspensión de labores por causa de fuerza mayor en todas las áreas administrativas del propio Instituto Federal de Telecomunicaciones, el día viernes 22 de septiembre del presente año</w:t>
      </w:r>
      <w:r>
        <w:rPr>
          <w:rFonts w:ascii="ITC Avant Garde" w:hAnsi="ITC Avant Garde"/>
          <w:color w:val="000000"/>
          <w:lang w:eastAsia="es-MX"/>
        </w:rPr>
        <w:t>…” ambos publicados en el Diario Oficial de la Federación el día dos de octubre de dos mil diecisiete.</w:t>
      </w:r>
    </w:p>
    <w:p w:rsidR="005F23CA" w:rsidRDefault="003406FC" w:rsidP="003406FC">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
          <w:bCs/>
          <w:color w:val="000000"/>
          <w:lang w:eastAsia="es-MX"/>
        </w:rPr>
        <w:t>DÉCIMO</w:t>
      </w:r>
      <w:r w:rsidR="00C83C69">
        <w:rPr>
          <w:rFonts w:ascii="ITC Avant Garde" w:eastAsia="Times New Roman" w:hAnsi="ITC Avant Garde"/>
          <w:b/>
          <w:bCs/>
          <w:color w:val="000000"/>
          <w:lang w:eastAsia="es-MX"/>
        </w:rPr>
        <w:t xml:space="preserve"> </w:t>
      </w:r>
      <w:r w:rsidR="00026AA5">
        <w:rPr>
          <w:rFonts w:ascii="ITC Avant Garde" w:eastAsia="Times New Roman" w:hAnsi="ITC Avant Garde"/>
          <w:b/>
          <w:bCs/>
          <w:color w:val="000000"/>
          <w:lang w:eastAsia="es-MX"/>
        </w:rPr>
        <w:t>SEGUNDO</w:t>
      </w:r>
      <w:r w:rsidRPr="00C5085B">
        <w:rPr>
          <w:rFonts w:ascii="ITC Avant Garde" w:eastAsia="Times New Roman" w:hAnsi="ITC Avant Garde"/>
          <w:b/>
          <w:bCs/>
          <w:color w:val="000000"/>
          <w:lang w:eastAsia="es-MX"/>
        </w:rPr>
        <w:t xml:space="preserve">. </w:t>
      </w:r>
      <w:r w:rsidRPr="00C5085B">
        <w:rPr>
          <w:rFonts w:ascii="ITC Avant Garde" w:eastAsia="Times New Roman" w:hAnsi="ITC Avant Garde"/>
          <w:bCs/>
          <w:color w:val="000000"/>
          <w:lang w:eastAsia="es-MX"/>
        </w:rPr>
        <w:t xml:space="preserve">De las constancias que forman el presente expediente se observó que el </w:t>
      </w:r>
      <w:r w:rsidRPr="00C5085B">
        <w:rPr>
          <w:rFonts w:ascii="ITC Avant Garde" w:hAnsi="ITC Avant Garde"/>
          <w:b/>
        </w:rPr>
        <w:t>PRESUNTO RESPONSABLE</w:t>
      </w:r>
      <w:r w:rsidRPr="00C5085B">
        <w:rPr>
          <w:rFonts w:ascii="ITC Avant Garde" w:hAnsi="ITC Avant Garde"/>
        </w:rPr>
        <w:t xml:space="preserve"> no </w:t>
      </w:r>
      <w:r w:rsidRPr="00C5085B">
        <w:rPr>
          <w:rFonts w:ascii="ITC Avant Garde" w:eastAsia="Times New Roman" w:hAnsi="ITC Avant Garde"/>
          <w:bCs/>
          <w:color w:val="000000"/>
          <w:lang w:eastAsia="es-MX"/>
        </w:rPr>
        <w:t xml:space="preserve">presentó escrito de manifestaciones y pruebas, por lo que mediante acuerdo de </w:t>
      </w:r>
      <w:r w:rsidR="00C83C69">
        <w:rPr>
          <w:rFonts w:ascii="ITC Avant Garde" w:eastAsia="Times New Roman" w:hAnsi="ITC Avant Garde"/>
          <w:bCs/>
          <w:color w:val="000000"/>
          <w:lang w:eastAsia="es-MX"/>
        </w:rPr>
        <w:t>tres</w:t>
      </w:r>
      <w:r w:rsidR="00E57AF1" w:rsidRPr="00C5085B">
        <w:rPr>
          <w:rFonts w:ascii="ITC Avant Garde" w:eastAsia="Times New Roman" w:hAnsi="ITC Avant Garde"/>
          <w:bCs/>
          <w:color w:val="000000"/>
          <w:lang w:eastAsia="es-MX"/>
        </w:rPr>
        <w:t xml:space="preserve"> </w:t>
      </w:r>
      <w:r w:rsidRPr="00C5085B">
        <w:rPr>
          <w:rFonts w:ascii="ITC Avant Garde" w:eastAsia="Times New Roman" w:hAnsi="ITC Avant Garde"/>
          <w:bCs/>
          <w:color w:val="000000"/>
          <w:lang w:eastAsia="es-MX"/>
        </w:rPr>
        <w:t xml:space="preserve">de </w:t>
      </w:r>
      <w:r w:rsidR="00C83C69">
        <w:rPr>
          <w:rFonts w:ascii="ITC Avant Garde" w:eastAsia="Times New Roman" w:hAnsi="ITC Avant Garde"/>
          <w:bCs/>
          <w:color w:val="000000"/>
          <w:lang w:eastAsia="es-MX"/>
        </w:rPr>
        <w:t>octubre</w:t>
      </w:r>
      <w:r w:rsidR="001C4B5E" w:rsidRPr="00C5085B">
        <w:rPr>
          <w:rFonts w:ascii="ITC Avant Garde" w:eastAsia="Times New Roman" w:hAnsi="ITC Avant Garde"/>
          <w:bCs/>
          <w:color w:val="000000"/>
          <w:lang w:eastAsia="es-MX"/>
        </w:rPr>
        <w:t xml:space="preserve"> </w:t>
      </w:r>
      <w:r w:rsidRPr="00C5085B">
        <w:rPr>
          <w:rFonts w:ascii="ITC Avant Garde" w:eastAsia="Times New Roman" w:hAnsi="ITC Avant Garde"/>
          <w:bCs/>
          <w:color w:val="000000"/>
          <w:lang w:eastAsia="es-MX"/>
        </w:rPr>
        <w:t>de dos mil diecis</w:t>
      </w:r>
      <w:r w:rsidR="00670093" w:rsidRPr="00C5085B">
        <w:rPr>
          <w:rFonts w:ascii="ITC Avant Garde" w:eastAsia="Times New Roman" w:hAnsi="ITC Avant Garde"/>
          <w:bCs/>
          <w:color w:val="000000"/>
          <w:lang w:eastAsia="es-MX"/>
        </w:rPr>
        <w:t xml:space="preserve">iete </w:t>
      </w:r>
      <w:r w:rsidRPr="00C5085B">
        <w:rPr>
          <w:rFonts w:ascii="ITC Avant Garde" w:eastAsia="Times New Roman" w:hAnsi="ITC Avant Garde"/>
          <w:bCs/>
          <w:color w:val="000000"/>
          <w:lang w:eastAsia="es-MX"/>
        </w:rPr>
        <w:t xml:space="preserve">notificado por publicación de lista diaria de notificaciones en la página de este Instituto el </w:t>
      </w:r>
      <w:r w:rsidR="00AA2D5F" w:rsidRPr="00C5085B">
        <w:rPr>
          <w:rFonts w:ascii="ITC Avant Garde" w:eastAsia="Times New Roman" w:hAnsi="ITC Avant Garde"/>
          <w:bCs/>
          <w:color w:val="000000"/>
          <w:lang w:eastAsia="es-MX"/>
        </w:rPr>
        <w:t xml:space="preserve">día </w:t>
      </w:r>
      <w:r w:rsidR="001F57FC" w:rsidRPr="00C5085B">
        <w:rPr>
          <w:rFonts w:ascii="ITC Avant Garde" w:eastAsia="Times New Roman" w:hAnsi="ITC Avant Garde"/>
          <w:bCs/>
          <w:color w:val="000000"/>
          <w:lang w:eastAsia="es-MX"/>
        </w:rPr>
        <w:t>once</w:t>
      </w:r>
      <w:r w:rsidR="001F57FC" w:rsidRPr="00C5085B" w:rsidDel="001F57FC">
        <w:rPr>
          <w:rFonts w:ascii="ITC Avant Garde" w:eastAsia="Times New Roman" w:hAnsi="ITC Avant Garde"/>
          <w:bCs/>
          <w:color w:val="000000"/>
          <w:lang w:eastAsia="es-MX"/>
        </w:rPr>
        <w:t xml:space="preserve"> </w:t>
      </w:r>
      <w:r w:rsidR="001C4B5E" w:rsidRPr="00C5085B">
        <w:rPr>
          <w:rFonts w:ascii="ITC Avant Garde" w:eastAsia="Times New Roman" w:hAnsi="ITC Avant Garde"/>
          <w:bCs/>
          <w:color w:val="000000"/>
          <w:lang w:eastAsia="es-MX"/>
        </w:rPr>
        <w:t xml:space="preserve">de </w:t>
      </w:r>
      <w:r w:rsidR="00C83C69">
        <w:rPr>
          <w:rFonts w:ascii="ITC Avant Garde" w:eastAsia="Times New Roman" w:hAnsi="ITC Avant Garde"/>
          <w:bCs/>
          <w:color w:val="000000"/>
          <w:lang w:eastAsia="es-MX"/>
        </w:rPr>
        <w:t xml:space="preserve">octubre </w:t>
      </w:r>
      <w:r w:rsidRPr="00C5085B">
        <w:rPr>
          <w:rFonts w:ascii="ITC Avant Garde" w:eastAsia="Times New Roman" w:hAnsi="ITC Avant Garde"/>
          <w:bCs/>
          <w:color w:val="000000"/>
          <w:lang w:eastAsia="es-MX"/>
        </w:rPr>
        <w:t>del año en curso, se hizo efectivo el apercibimiento decretado en el acuerdo de inicio de procedimiento administrativo en que se actúa y se tuvo por precluido su derecho para presentar pruebas y defensas de su parte.</w:t>
      </w:r>
    </w:p>
    <w:p w:rsidR="005F23CA" w:rsidRDefault="00026AA5" w:rsidP="003406FC">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
          <w:bCs/>
          <w:color w:val="000000"/>
          <w:lang w:eastAsia="es-MX"/>
        </w:rPr>
        <w:t xml:space="preserve">DÉCIMO </w:t>
      </w:r>
      <w:r>
        <w:rPr>
          <w:rFonts w:ascii="ITC Avant Garde" w:eastAsia="Times New Roman" w:hAnsi="ITC Avant Garde"/>
          <w:b/>
          <w:bCs/>
          <w:color w:val="000000"/>
          <w:lang w:eastAsia="es-MX"/>
        </w:rPr>
        <w:t>TERCERO</w:t>
      </w:r>
      <w:r w:rsidRPr="00C5085B">
        <w:rPr>
          <w:rFonts w:ascii="ITC Avant Garde" w:eastAsia="Times New Roman" w:hAnsi="ITC Avant Garde"/>
          <w:b/>
          <w:bCs/>
          <w:color w:val="000000"/>
          <w:lang w:eastAsia="es-MX"/>
        </w:rPr>
        <w:t>.</w:t>
      </w:r>
      <w:r w:rsidRPr="00C5085B">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P</w:t>
      </w:r>
      <w:r w:rsidR="003406FC" w:rsidRPr="00C5085B">
        <w:rPr>
          <w:rFonts w:ascii="ITC Avant Garde" w:eastAsia="Times New Roman" w:hAnsi="ITC Avant Garde"/>
          <w:bCs/>
          <w:color w:val="000000"/>
          <w:lang w:eastAsia="es-MX"/>
        </w:rPr>
        <w:t xml:space="preserve">or así corresponder al estado procesal que guardaba el presente asunto, con fundamento en el artículo 56 de la </w:t>
      </w:r>
      <w:r w:rsidR="003406FC" w:rsidRPr="00C5085B">
        <w:rPr>
          <w:rFonts w:ascii="ITC Avant Garde" w:eastAsia="Times New Roman" w:hAnsi="ITC Avant Garde"/>
          <w:b/>
          <w:bCs/>
          <w:color w:val="000000"/>
          <w:lang w:eastAsia="es-MX"/>
        </w:rPr>
        <w:t>LFPA</w:t>
      </w:r>
      <w:r w:rsidR="003406FC" w:rsidRPr="00C5085B">
        <w:rPr>
          <w:rFonts w:ascii="ITC Avant Garde" w:eastAsia="Times New Roman" w:hAnsi="ITC Avant Garde"/>
          <w:bCs/>
          <w:color w:val="000000"/>
          <w:lang w:eastAsia="es-MX"/>
        </w:rPr>
        <w:t xml:space="preserve">, se pusieron a </w:t>
      </w:r>
      <w:r w:rsidRPr="00787FA1">
        <w:rPr>
          <w:rFonts w:ascii="ITC Avant Garde" w:eastAsia="Times New Roman" w:hAnsi="ITC Avant Garde"/>
          <w:bCs/>
          <w:color w:val="000000"/>
          <w:lang w:eastAsia="es-MX"/>
        </w:rPr>
        <w:t>disposición</w:t>
      </w:r>
      <w:r>
        <w:rPr>
          <w:rFonts w:ascii="ITC Avant Garde" w:eastAsia="Times New Roman" w:hAnsi="ITC Avant Garde"/>
          <w:bCs/>
          <w:color w:val="000000"/>
          <w:lang w:eastAsia="es-MX"/>
        </w:rPr>
        <w:t xml:space="preserve"> del </w:t>
      </w:r>
      <w:r w:rsidRPr="0087347E">
        <w:rPr>
          <w:rFonts w:ascii="ITC Avant Garde" w:eastAsia="Times New Roman" w:hAnsi="ITC Avant Garde"/>
          <w:b/>
          <w:bCs/>
          <w:color w:val="000000"/>
          <w:lang w:eastAsia="es-MX"/>
        </w:rPr>
        <w:t>PRESUNTO RESPONSABLE</w:t>
      </w:r>
      <w:r w:rsidR="003406FC" w:rsidRPr="00C5085B">
        <w:rPr>
          <w:rFonts w:ascii="ITC Avant Garde" w:eastAsia="Times New Roman" w:hAnsi="ITC Avant Garde"/>
          <w:bCs/>
          <w:color w:val="000000"/>
          <w:lang w:eastAsia="es-MX"/>
        </w:rPr>
        <w:t xml:space="preserve"> los autos del presente expediente para que dentro del término de diez días hábiles formulara alegatos, en el entendido que transcurrido dicho plazo, con alegatos o sin ellos, se emitiría la Resolución que conforme a derecho correspondiera.</w:t>
      </w:r>
    </w:p>
    <w:p w:rsidR="005F23CA" w:rsidRDefault="0031500E" w:rsidP="009D6A69">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El término concedido al </w:t>
      </w:r>
      <w:r w:rsidRPr="00C5085B">
        <w:rPr>
          <w:rFonts w:ascii="ITC Avant Garde" w:hAnsi="ITC Avant Garde"/>
          <w:b/>
        </w:rPr>
        <w:t>PRESUNTO RESPONSABLE</w:t>
      </w:r>
      <w:r w:rsidRPr="00C5085B">
        <w:rPr>
          <w:rFonts w:ascii="ITC Avant Garde" w:eastAsia="Times New Roman" w:hAnsi="ITC Avant Garde"/>
          <w:bCs/>
          <w:color w:val="000000"/>
          <w:lang w:eastAsia="es-MX"/>
        </w:rPr>
        <w:t xml:space="preserve"> para presentar sus alegatos transcurrió del </w:t>
      </w:r>
      <w:r w:rsidR="00B704F5" w:rsidRPr="00C5085B">
        <w:rPr>
          <w:rFonts w:ascii="ITC Avant Garde" w:eastAsia="Times New Roman" w:hAnsi="ITC Avant Garde"/>
          <w:bCs/>
          <w:color w:val="000000"/>
          <w:lang w:eastAsia="es-MX"/>
        </w:rPr>
        <w:t>doce</w:t>
      </w:r>
      <w:r w:rsidR="001C4B5E" w:rsidRPr="00C5085B">
        <w:rPr>
          <w:rFonts w:ascii="ITC Avant Garde" w:eastAsia="Times New Roman" w:hAnsi="ITC Avant Garde"/>
          <w:bCs/>
          <w:color w:val="000000"/>
          <w:lang w:eastAsia="es-MX"/>
        </w:rPr>
        <w:t xml:space="preserve"> </w:t>
      </w:r>
      <w:r w:rsidRPr="00C5085B">
        <w:rPr>
          <w:rFonts w:ascii="ITC Avant Garde" w:eastAsia="Times New Roman" w:hAnsi="ITC Avant Garde"/>
          <w:bCs/>
          <w:color w:val="000000"/>
          <w:lang w:eastAsia="es-MX"/>
        </w:rPr>
        <w:t xml:space="preserve">al </w:t>
      </w:r>
      <w:r w:rsidR="00B704F5" w:rsidRPr="00C5085B">
        <w:rPr>
          <w:rFonts w:ascii="ITC Avant Garde" w:eastAsia="Times New Roman" w:hAnsi="ITC Avant Garde"/>
          <w:bCs/>
          <w:color w:val="000000"/>
          <w:lang w:eastAsia="es-MX"/>
        </w:rPr>
        <w:t>veintic</w:t>
      </w:r>
      <w:r w:rsidR="00DF0327">
        <w:rPr>
          <w:rFonts w:ascii="ITC Avant Garde" w:eastAsia="Times New Roman" w:hAnsi="ITC Avant Garde"/>
          <w:bCs/>
          <w:color w:val="000000"/>
          <w:lang w:eastAsia="es-MX"/>
        </w:rPr>
        <w:t>inco</w:t>
      </w:r>
      <w:r w:rsidR="00B704F5" w:rsidRPr="00C5085B">
        <w:rPr>
          <w:rFonts w:ascii="ITC Avant Garde" w:eastAsia="Times New Roman" w:hAnsi="ITC Avant Garde"/>
          <w:bCs/>
          <w:color w:val="000000"/>
          <w:lang w:eastAsia="es-MX"/>
        </w:rPr>
        <w:t xml:space="preserve"> de </w:t>
      </w:r>
      <w:r w:rsidR="00DF0327">
        <w:rPr>
          <w:rFonts w:ascii="ITC Avant Garde" w:eastAsia="Times New Roman" w:hAnsi="ITC Avant Garde"/>
          <w:bCs/>
          <w:color w:val="000000"/>
          <w:lang w:eastAsia="es-MX"/>
        </w:rPr>
        <w:t xml:space="preserve">octubre </w:t>
      </w:r>
      <w:r w:rsidRPr="00C5085B">
        <w:rPr>
          <w:rFonts w:ascii="ITC Avant Garde" w:eastAsia="Times New Roman" w:hAnsi="ITC Avant Garde"/>
          <w:bCs/>
          <w:color w:val="000000"/>
          <w:lang w:eastAsia="es-MX"/>
        </w:rPr>
        <w:t>de dos mil diecis</w:t>
      </w:r>
      <w:r w:rsidR="0089026E" w:rsidRPr="00C5085B">
        <w:rPr>
          <w:rFonts w:ascii="ITC Avant Garde" w:eastAsia="Times New Roman" w:hAnsi="ITC Avant Garde"/>
          <w:bCs/>
          <w:color w:val="000000"/>
          <w:lang w:eastAsia="es-MX"/>
        </w:rPr>
        <w:t>iete</w:t>
      </w:r>
      <w:r w:rsidRPr="00C5085B">
        <w:rPr>
          <w:rFonts w:ascii="ITC Avant Garde" w:eastAsia="Times New Roman" w:hAnsi="ITC Avant Garde"/>
          <w:bCs/>
          <w:color w:val="000000"/>
          <w:lang w:eastAsia="es-MX"/>
        </w:rPr>
        <w:t xml:space="preserve">, </w:t>
      </w:r>
      <w:r w:rsidR="009D6A69" w:rsidRPr="00FC4017">
        <w:rPr>
          <w:rFonts w:ascii="ITC Avant Garde" w:eastAsia="Times New Roman" w:hAnsi="ITC Avant Garde"/>
          <w:bCs/>
          <w:lang w:eastAsia="es-MX"/>
        </w:rPr>
        <w:t xml:space="preserve">sin contar los días </w:t>
      </w:r>
      <w:r w:rsidR="00DF0327">
        <w:rPr>
          <w:rFonts w:ascii="ITC Avant Garde" w:eastAsia="Times New Roman" w:hAnsi="ITC Avant Garde"/>
          <w:bCs/>
          <w:lang w:eastAsia="es-MX"/>
        </w:rPr>
        <w:t xml:space="preserve">catorce, quince, veintiuno y veintidós </w:t>
      </w:r>
      <w:r w:rsidR="009D6A69">
        <w:rPr>
          <w:rFonts w:ascii="ITC Avant Garde" w:eastAsia="Times New Roman" w:hAnsi="ITC Avant Garde"/>
          <w:bCs/>
          <w:lang w:eastAsia="es-MX"/>
        </w:rPr>
        <w:t>de</w:t>
      </w:r>
      <w:r w:rsidR="00DF0327">
        <w:rPr>
          <w:rFonts w:ascii="ITC Avant Garde" w:eastAsia="Times New Roman" w:hAnsi="ITC Avant Garde"/>
          <w:bCs/>
          <w:lang w:eastAsia="es-MX"/>
        </w:rPr>
        <w:t xml:space="preserve">l mismo mes y año </w:t>
      </w:r>
      <w:r w:rsidR="009D6A69" w:rsidRPr="00FC4017">
        <w:rPr>
          <w:rFonts w:ascii="ITC Avant Garde" w:eastAsia="Times New Roman" w:hAnsi="ITC Avant Garde"/>
          <w:bCs/>
          <w:color w:val="000000"/>
          <w:lang w:eastAsia="es-MX"/>
        </w:rPr>
        <w:t xml:space="preserve">por </w:t>
      </w:r>
      <w:r w:rsidR="00DF0327">
        <w:rPr>
          <w:rFonts w:ascii="ITC Avant Garde" w:eastAsia="Times New Roman" w:hAnsi="ITC Avant Garde"/>
          <w:bCs/>
          <w:color w:val="000000"/>
          <w:lang w:eastAsia="es-MX"/>
        </w:rPr>
        <w:t xml:space="preserve">haber sido </w:t>
      </w:r>
      <w:r w:rsidR="009D6A69" w:rsidRPr="00FC4017">
        <w:rPr>
          <w:rFonts w:ascii="ITC Avant Garde" w:eastAsia="Times New Roman" w:hAnsi="ITC Avant Garde"/>
          <w:bCs/>
          <w:color w:val="000000"/>
          <w:lang w:eastAsia="es-MX"/>
        </w:rPr>
        <w:t>sábados, domingos</w:t>
      </w:r>
      <w:r w:rsidR="00DF0327">
        <w:rPr>
          <w:rFonts w:ascii="ITC Avant Garde" w:eastAsia="Times New Roman" w:hAnsi="ITC Avant Garde"/>
          <w:bCs/>
          <w:color w:val="000000"/>
          <w:lang w:eastAsia="es-MX"/>
        </w:rPr>
        <w:t xml:space="preserve"> </w:t>
      </w:r>
      <w:r w:rsidR="009D6A69" w:rsidRPr="00E1107E">
        <w:rPr>
          <w:rFonts w:ascii="ITC Avant Garde" w:eastAsia="Times New Roman" w:hAnsi="ITC Avant Garde"/>
          <w:bCs/>
          <w:color w:val="000000"/>
          <w:lang w:eastAsia="es-MX"/>
        </w:rPr>
        <w:t xml:space="preserve">en términos del artículo 28 de la </w:t>
      </w:r>
      <w:r w:rsidR="00AA2D5F" w:rsidRPr="006E2DF0">
        <w:rPr>
          <w:rFonts w:ascii="ITC Avant Garde" w:eastAsia="Times New Roman" w:hAnsi="ITC Avant Garde"/>
          <w:b/>
          <w:bCs/>
          <w:color w:val="000000"/>
          <w:lang w:eastAsia="es-MX"/>
        </w:rPr>
        <w:t>LFPA</w:t>
      </w:r>
      <w:r w:rsidR="009D6A69">
        <w:rPr>
          <w:rFonts w:ascii="ITC Avant Garde" w:eastAsia="Times New Roman" w:hAnsi="ITC Avant Garde"/>
          <w:bCs/>
          <w:color w:val="000000"/>
          <w:lang w:eastAsia="es-MX"/>
        </w:rPr>
        <w:t>.</w:t>
      </w:r>
    </w:p>
    <w:p w:rsidR="005F23CA" w:rsidRDefault="0031500E" w:rsidP="0031500E">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rPr>
        <w:t>Sin embargo d</w:t>
      </w:r>
      <w:r w:rsidRPr="00C5085B">
        <w:rPr>
          <w:rFonts w:ascii="ITC Avant Garde" w:eastAsia="Times New Roman" w:hAnsi="ITC Avant Garde"/>
          <w:bCs/>
          <w:color w:val="000000"/>
          <w:lang w:eastAsia="es-MX"/>
        </w:rPr>
        <w:t>e las constancias que forman el presente expediente se advierte que</w:t>
      </w:r>
      <w:r w:rsidRPr="00C5085B">
        <w:rPr>
          <w:rFonts w:ascii="ITC Avant Garde" w:hAnsi="ITC Avant Garde"/>
        </w:rPr>
        <w:t xml:space="preserve"> </w:t>
      </w:r>
      <w:r w:rsidR="009504BD">
        <w:rPr>
          <w:rFonts w:ascii="ITC Avant Garde" w:hAnsi="ITC Avant Garde"/>
        </w:rPr>
        <w:t xml:space="preserve">el </w:t>
      </w:r>
      <w:r w:rsidR="009504BD" w:rsidRPr="009504BD">
        <w:rPr>
          <w:rFonts w:ascii="ITC Avant Garde" w:hAnsi="ITC Avant Garde"/>
          <w:b/>
        </w:rPr>
        <w:t>PRESUNTO RESPONSABLE</w:t>
      </w:r>
      <w:r w:rsidR="009504BD">
        <w:rPr>
          <w:rFonts w:ascii="ITC Avant Garde" w:hAnsi="ITC Avant Garde"/>
        </w:rPr>
        <w:t xml:space="preserve"> </w:t>
      </w:r>
      <w:r w:rsidRPr="00C5085B">
        <w:rPr>
          <w:rFonts w:ascii="ITC Avant Garde" w:hAnsi="ITC Avant Garde"/>
        </w:rPr>
        <w:t>no</w:t>
      </w:r>
      <w:r w:rsidRPr="00C5085B">
        <w:rPr>
          <w:rFonts w:ascii="ITC Avant Garde" w:hAnsi="ITC Avant Garde"/>
          <w:b/>
        </w:rPr>
        <w:t xml:space="preserve"> </w:t>
      </w:r>
      <w:r w:rsidRPr="00C5085B">
        <w:rPr>
          <w:rFonts w:ascii="ITC Avant Garde" w:eastAsia="Times New Roman" w:hAnsi="ITC Avant Garde"/>
          <w:bCs/>
          <w:color w:val="000000"/>
          <w:lang w:eastAsia="es-MX"/>
        </w:rPr>
        <w:t xml:space="preserve">presentó sus alegatos, por lo que mediante acuerdo de </w:t>
      </w:r>
      <w:r w:rsidR="00DF0327">
        <w:rPr>
          <w:rFonts w:ascii="ITC Avant Garde" w:eastAsia="Times New Roman" w:hAnsi="ITC Avant Garde"/>
          <w:bCs/>
          <w:color w:val="000000"/>
          <w:lang w:eastAsia="es-MX"/>
        </w:rPr>
        <w:t>treinta</w:t>
      </w:r>
      <w:r w:rsidR="009D6A69" w:rsidRPr="00C5085B">
        <w:rPr>
          <w:rFonts w:ascii="ITC Avant Garde" w:eastAsia="Times New Roman" w:hAnsi="ITC Avant Garde"/>
          <w:bCs/>
          <w:color w:val="000000"/>
          <w:lang w:eastAsia="es-MX"/>
        </w:rPr>
        <w:t xml:space="preserve"> </w:t>
      </w:r>
      <w:r w:rsidRPr="00C5085B">
        <w:rPr>
          <w:rFonts w:ascii="ITC Avant Garde" w:eastAsia="Times New Roman" w:hAnsi="ITC Avant Garde"/>
          <w:bCs/>
          <w:color w:val="000000"/>
          <w:lang w:eastAsia="es-MX"/>
        </w:rPr>
        <w:t xml:space="preserve">de </w:t>
      </w:r>
      <w:r w:rsidR="00DF0327">
        <w:rPr>
          <w:rFonts w:ascii="ITC Avant Garde" w:eastAsia="Times New Roman" w:hAnsi="ITC Avant Garde"/>
          <w:bCs/>
          <w:color w:val="000000"/>
          <w:lang w:eastAsia="es-MX"/>
        </w:rPr>
        <w:t>octubre</w:t>
      </w:r>
      <w:r w:rsidRPr="00C5085B">
        <w:rPr>
          <w:rFonts w:ascii="ITC Avant Garde" w:eastAsia="Times New Roman" w:hAnsi="ITC Avant Garde"/>
          <w:bCs/>
          <w:color w:val="000000"/>
          <w:lang w:eastAsia="es-MX"/>
        </w:rPr>
        <w:t>, publicado en la lista diaria de notificaciones en la página del Instituto el día</w:t>
      </w:r>
      <w:r w:rsidR="00DF0327">
        <w:rPr>
          <w:rFonts w:ascii="ITC Avant Garde" w:eastAsia="Times New Roman" w:hAnsi="ITC Avant Garde"/>
          <w:bCs/>
          <w:color w:val="000000"/>
          <w:lang w:eastAsia="es-MX"/>
        </w:rPr>
        <w:t xml:space="preserve"> siguiente</w:t>
      </w:r>
      <w:r w:rsidRPr="00C5085B">
        <w:rPr>
          <w:rFonts w:ascii="ITC Avant Garde" w:eastAsia="Times New Roman" w:hAnsi="ITC Avant Garde"/>
          <w:bCs/>
          <w:color w:val="000000"/>
          <w:lang w:eastAsia="es-MX"/>
        </w:rPr>
        <w:t>, se tuvo por perdido su derecho para ello y por lo tanto fue remitido el presente expediente a este órgano colegiado para la emisión de la Resolución que conforme a derecho resulte procedente.</w:t>
      </w:r>
    </w:p>
    <w:p w:rsidR="005F23CA" w:rsidRDefault="004F3596" w:rsidP="00077D60">
      <w:pPr>
        <w:pStyle w:val="Ttulo2"/>
        <w:spacing w:after="240"/>
        <w:jc w:val="center"/>
        <w:rPr>
          <w:rFonts w:ascii="ITC Avant Garde" w:eastAsiaTheme="majorEastAsia" w:hAnsi="ITC Avant Garde" w:cstheme="majorBidi"/>
          <w:b/>
          <w:color w:val="000000" w:themeColor="text1"/>
          <w:sz w:val="22"/>
          <w:szCs w:val="22"/>
        </w:rPr>
      </w:pPr>
      <w:r w:rsidRPr="00077D60">
        <w:rPr>
          <w:rFonts w:ascii="ITC Avant Garde" w:eastAsiaTheme="majorEastAsia" w:hAnsi="ITC Avant Garde" w:cstheme="majorBidi"/>
          <w:b/>
          <w:color w:val="000000" w:themeColor="text1"/>
          <w:sz w:val="22"/>
          <w:szCs w:val="22"/>
        </w:rPr>
        <w:lastRenderedPageBreak/>
        <w:t xml:space="preserve">CONSIDERANDO </w:t>
      </w:r>
    </w:p>
    <w:p w:rsidR="005F23CA" w:rsidRDefault="004F3596" w:rsidP="004F3596">
      <w:pPr>
        <w:pStyle w:val="Textoindependiente"/>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
          <w:bCs/>
          <w:color w:val="000000"/>
          <w:lang w:eastAsia="es-MX"/>
        </w:rPr>
        <w:t xml:space="preserve">PRIMERO. </w:t>
      </w:r>
      <w:r w:rsidRPr="00C5085B">
        <w:rPr>
          <w:rFonts w:ascii="ITC Avant Garde" w:eastAsia="Times New Roman" w:hAnsi="ITC Avant Garde"/>
          <w:b/>
          <w:bCs/>
          <w:smallCaps/>
          <w:color w:val="000000"/>
          <w:lang w:eastAsia="es-MX"/>
        </w:rPr>
        <w:t>Competencia</w:t>
      </w:r>
      <w:r w:rsidRPr="00C5085B">
        <w:rPr>
          <w:rFonts w:ascii="ITC Avant Garde" w:eastAsia="Times New Roman" w:hAnsi="ITC Avant Garde"/>
          <w:b/>
          <w:bCs/>
          <w:color w:val="000000"/>
          <w:lang w:eastAsia="es-MX"/>
        </w:rPr>
        <w:t>.</w:t>
      </w:r>
    </w:p>
    <w:p w:rsidR="0077048E" w:rsidRDefault="00A923BD" w:rsidP="00077D60">
      <w:pPr>
        <w:pStyle w:val="Textoindependiente"/>
        <w:spacing w:before="240" w:line="360" w:lineRule="auto"/>
        <w:jc w:val="both"/>
        <w:rPr>
          <w:rFonts w:ascii="ITC Avant Garde" w:eastAsia="Times New Roman" w:hAnsi="ITC Avant Garde"/>
          <w:b/>
          <w:bCs/>
          <w:color w:val="000000"/>
          <w:lang w:eastAsia="es-MX"/>
        </w:rPr>
      </w:pPr>
      <w:r w:rsidRPr="00C5085B">
        <w:rPr>
          <w:rFonts w:ascii="ITC Avant Garde" w:eastAsia="Times New Roman" w:hAnsi="ITC Avant Garde"/>
          <w:bCs/>
          <w:color w:val="000000"/>
          <w:lang w:eastAsia="es-MX"/>
        </w:rPr>
        <w:t>El Pleno del Instituto es competente para conocer y resolver el presente procedimiento administrativo de imposición de sanción y declarar la pérdida de bienes, instalaciones y equipos en beneficio de la Nación, con fundamento en los artículos 14,  16 y 28, párrafos, décimo quinto, décimo sexto y vigésimo, fracci</w:t>
      </w:r>
      <w:r w:rsidR="007D4C61" w:rsidRPr="00C5085B">
        <w:rPr>
          <w:rFonts w:ascii="ITC Avant Garde" w:eastAsia="Times New Roman" w:hAnsi="ITC Avant Garde"/>
          <w:bCs/>
          <w:color w:val="000000"/>
          <w:lang w:eastAsia="es-MX"/>
        </w:rPr>
        <w:t>ón</w:t>
      </w:r>
      <w:r w:rsidRPr="00C5085B">
        <w:rPr>
          <w:rFonts w:ascii="ITC Avant Garde" w:eastAsia="Times New Roman" w:hAnsi="ITC Avant Garde"/>
          <w:bCs/>
          <w:color w:val="000000"/>
          <w:lang w:eastAsia="es-MX"/>
        </w:rPr>
        <w:t xml:space="preserve"> I de la </w:t>
      </w:r>
      <w:r w:rsidRPr="00C5085B">
        <w:rPr>
          <w:rFonts w:ascii="ITC Avant Garde" w:eastAsia="Times New Roman" w:hAnsi="ITC Avant Garde"/>
          <w:b/>
          <w:bCs/>
          <w:color w:val="000000"/>
          <w:lang w:eastAsia="es-MX"/>
        </w:rPr>
        <w:t>CPEUM</w:t>
      </w:r>
      <w:r w:rsidRPr="00C5085B">
        <w:rPr>
          <w:rFonts w:ascii="ITC Avant Garde" w:eastAsia="Times New Roman" w:hAnsi="ITC Avant Garde"/>
          <w:bCs/>
          <w:color w:val="000000"/>
          <w:lang w:eastAsia="es-MX"/>
        </w:rPr>
        <w:t>;</w:t>
      </w:r>
      <w:r w:rsidRPr="00C5085B">
        <w:rPr>
          <w:rFonts w:ascii="ITC Avant Garde" w:eastAsia="Times New Roman" w:hAnsi="ITC Avant Garde"/>
          <w:b/>
          <w:bCs/>
          <w:color w:val="000000"/>
          <w:lang w:eastAsia="es-MX"/>
        </w:rPr>
        <w:t xml:space="preserve"> </w:t>
      </w:r>
      <w:r w:rsidRPr="00C5085B">
        <w:rPr>
          <w:rFonts w:ascii="ITC Avant Garde" w:eastAsia="Times New Roman" w:hAnsi="ITC Avant Garde"/>
          <w:bCs/>
          <w:color w:val="000000"/>
          <w:lang w:eastAsia="es-MX"/>
        </w:rPr>
        <w:t>1, 2, 6, fracciones II, IV y VII, 7, 15</w:t>
      </w:r>
      <w:r w:rsidR="00FB0A36" w:rsidRPr="00C5085B">
        <w:rPr>
          <w:rFonts w:ascii="ITC Avant Garde" w:eastAsia="Times New Roman" w:hAnsi="ITC Avant Garde"/>
          <w:bCs/>
          <w:color w:val="000000"/>
          <w:lang w:eastAsia="es-MX"/>
        </w:rPr>
        <w:t>,</w:t>
      </w:r>
      <w:r w:rsidRPr="00C5085B">
        <w:rPr>
          <w:rFonts w:ascii="ITC Avant Garde" w:eastAsia="Times New Roman" w:hAnsi="ITC Avant Garde"/>
          <w:bCs/>
          <w:color w:val="000000"/>
          <w:lang w:eastAsia="es-MX"/>
        </w:rPr>
        <w:t xml:space="preserve"> fracción XXX, 17, penúltimo y último párrafos, 66, 75, 297, primer párrafo,  298, inciso E), fracción I</w:t>
      </w:r>
      <w:r w:rsidR="002D2A65" w:rsidRPr="00C5085B">
        <w:rPr>
          <w:rFonts w:ascii="ITC Avant Garde" w:eastAsia="Times New Roman" w:hAnsi="ITC Avant Garde"/>
          <w:bCs/>
          <w:color w:val="000000"/>
          <w:lang w:eastAsia="es-MX"/>
        </w:rPr>
        <w:t xml:space="preserve">, </w:t>
      </w:r>
      <w:r w:rsidRPr="00C5085B">
        <w:rPr>
          <w:rFonts w:ascii="ITC Avant Garde" w:eastAsia="Times New Roman" w:hAnsi="ITC Avant Garde"/>
          <w:bCs/>
          <w:color w:val="000000"/>
          <w:lang w:eastAsia="es-MX"/>
        </w:rPr>
        <w:t xml:space="preserve">y 305 de la </w:t>
      </w:r>
      <w:r w:rsidR="00AF1967">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3, 8, 9, 12, 13, 14, 16</w:t>
      </w:r>
      <w:r w:rsidR="007D4C61" w:rsidRPr="00C5085B">
        <w:rPr>
          <w:rFonts w:ascii="ITC Avant Garde" w:eastAsia="Times New Roman" w:hAnsi="ITC Avant Garde"/>
          <w:bCs/>
          <w:color w:val="000000"/>
          <w:lang w:eastAsia="es-MX"/>
        </w:rPr>
        <w:t xml:space="preserve"> fracción X</w:t>
      </w:r>
      <w:r w:rsidRPr="00C5085B">
        <w:rPr>
          <w:rFonts w:ascii="ITC Avant Garde" w:eastAsia="Times New Roman" w:hAnsi="ITC Avant Garde"/>
          <w:bCs/>
          <w:color w:val="000000"/>
          <w:lang w:eastAsia="es-MX"/>
        </w:rPr>
        <w:t xml:space="preserve">,  28, 49, 50, 59, 70, fracciones II y VI, 72, 73, 74 y 75 de la </w:t>
      </w:r>
      <w:r w:rsidRPr="00C5085B">
        <w:rPr>
          <w:rFonts w:ascii="ITC Avant Garde" w:eastAsia="Times New Roman" w:hAnsi="ITC Avant Garde"/>
          <w:b/>
          <w:bCs/>
          <w:color w:val="000000"/>
          <w:lang w:eastAsia="es-MX"/>
        </w:rPr>
        <w:t>LFPA</w:t>
      </w:r>
      <w:r w:rsidRPr="00C5085B">
        <w:rPr>
          <w:rFonts w:ascii="ITC Avant Garde" w:eastAsia="Times New Roman" w:hAnsi="ITC Avant Garde"/>
          <w:bCs/>
          <w:color w:val="000000"/>
          <w:lang w:eastAsia="es-MX"/>
        </w:rPr>
        <w:t>; y 1, 4, fracción I y 6, fracción XVII</w:t>
      </w:r>
      <w:r w:rsidR="00FB0A36" w:rsidRPr="00C5085B">
        <w:rPr>
          <w:rFonts w:ascii="ITC Avant Garde" w:eastAsia="Times New Roman" w:hAnsi="ITC Avant Garde"/>
          <w:bCs/>
          <w:color w:val="000000"/>
          <w:lang w:eastAsia="es-MX"/>
        </w:rPr>
        <w:t>,</w:t>
      </w:r>
      <w:r w:rsidRPr="00C5085B">
        <w:rPr>
          <w:rFonts w:ascii="ITC Avant Garde" w:eastAsia="Times New Roman" w:hAnsi="ITC Avant Garde"/>
          <w:bCs/>
          <w:color w:val="000000"/>
          <w:lang w:eastAsia="es-MX"/>
        </w:rPr>
        <w:t xml:space="preserve"> del Estatuto Orgánico del Instituto Federal de Telecomunicaciones</w:t>
      </w:r>
      <w:r w:rsidR="008D00C2" w:rsidRPr="00C5085B">
        <w:rPr>
          <w:rFonts w:ascii="ITC Avant Garde" w:eastAsia="Times New Roman" w:hAnsi="ITC Avant Garde"/>
          <w:bCs/>
          <w:color w:val="000000"/>
          <w:lang w:eastAsia="es-MX"/>
        </w:rPr>
        <w:t xml:space="preserve"> (</w:t>
      </w:r>
      <w:r w:rsidR="008D00C2" w:rsidRPr="00C5085B">
        <w:rPr>
          <w:rFonts w:ascii="ITC Avant Garde" w:eastAsia="Times New Roman" w:hAnsi="ITC Avant Garde"/>
          <w:b/>
          <w:bCs/>
          <w:color w:val="000000"/>
          <w:lang w:eastAsia="es-MX"/>
        </w:rPr>
        <w:t>“ESTATUTO”</w:t>
      </w:r>
      <w:r w:rsidR="008D00C2" w:rsidRPr="00C5085B">
        <w:rPr>
          <w:rFonts w:ascii="ITC Avant Garde" w:eastAsia="Times New Roman" w:hAnsi="ITC Avant Garde"/>
          <w:bCs/>
          <w:color w:val="000000"/>
          <w:lang w:eastAsia="es-MX"/>
        </w:rPr>
        <w:t>)</w:t>
      </w:r>
      <w:r w:rsidR="004F3596" w:rsidRPr="00C5085B">
        <w:rPr>
          <w:rFonts w:ascii="ITC Avant Garde" w:eastAsia="Times New Roman" w:hAnsi="ITC Avant Garde"/>
          <w:bCs/>
          <w:color w:val="000000"/>
          <w:lang w:eastAsia="es-MX"/>
        </w:rPr>
        <w:t>.</w:t>
      </w:r>
      <w:r w:rsidR="00416370">
        <w:rPr>
          <w:rFonts w:ascii="ITC Avant Garde" w:eastAsia="Times New Roman" w:hAnsi="ITC Avant Garde"/>
          <w:b/>
          <w:bCs/>
          <w:color w:val="000000"/>
          <w:lang w:eastAsia="es-MX"/>
        </w:rPr>
        <w:t xml:space="preserve"> </w:t>
      </w:r>
    </w:p>
    <w:p w:rsidR="005F23CA" w:rsidRDefault="0047731F" w:rsidP="0047731F">
      <w:pPr>
        <w:pStyle w:val="Textoindependiente"/>
        <w:spacing w:after="0" w:line="360" w:lineRule="auto"/>
        <w:jc w:val="both"/>
        <w:rPr>
          <w:rFonts w:ascii="ITC Avant Garde" w:eastAsia="Times New Roman" w:hAnsi="ITC Avant Garde"/>
          <w:b/>
          <w:bCs/>
          <w:smallCaps/>
          <w:color w:val="000000"/>
          <w:lang w:eastAsia="es-MX"/>
        </w:rPr>
      </w:pPr>
      <w:r w:rsidRPr="00C5085B">
        <w:rPr>
          <w:rFonts w:ascii="ITC Avant Garde" w:eastAsia="Times New Roman" w:hAnsi="ITC Avant Garde"/>
          <w:b/>
          <w:bCs/>
          <w:color w:val="000000"/>
          <w:lang w:eastAsia="es-MX"/>
        </w:rPr>
        <w:t xml:space="preserve">SEGUNDO. </w:t>
      </w:r>
      <w:r w:rsidRPr="00C5085B">
        <w:rPr>
          <w:rFonts w:ascii="ITC Avant Garde" w:eastAsia="Times New Roman" w:hAnsi="ITC Avant Garde"/>
          <w:b/>
          <w:bCs/>
          <w:smallCaps/>
          <w:color w:val="000000"/>
          <w:lang w:eastAsia="es-MX"/>
        </w:rPr>
        <w:t>Consideración previa</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La Soberanía del Estado sobre el </w:t>
      </w:r>
      <w:r w:rsidRPr="00C5085B">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C5085B">
        <w:rPr>
          <w:rFonts w:ascii="ITC Avant Garde" w:eastAsia="Times New Roman" w:hAnsi="ITC Avant Garde"/>
          <w:bCs/>
          <w:color w:val="000000"/>
          <w:lang w:eastAsia="es-MX"/>
        </w:rPr>
        <w:t xml:space="preserve"> se ejerce observando lo dispuesto en los artículos 27 párrafos cuarto y sexto y 28 de la </w:t>
      </w:r>
      <w:r w:rsidRPr="00C5085B">
        <w:rPr>
          <w:rFonts w:ascii="ITC Avant Garde" w:eastAsia="Times New Roman" w:hAnsi="ITC Avant Garde"/>
          <w:b/>
          <w:bCs/>
          <w:color w:val="000000"/>
          <w:lang w:eastAsia="es-MX"/>
        </w:rPr>
        <w:t>CPEUM</w:t>
      </w:r>
      <w:r w:rsidRPr="00C5085B">
        <w:rPr>
          <w:rFonts w:ascii="ITC Avant Garde" w:eastAsia="Times New Roman" w:hAnsi="ITC Avant Garde"/>
          <w:bCs/>
          <w:color w:val="000000"/>
          <w:lang w:eastAsia="es-MX"/>
        </w:rPr>
        <w:t xml:space="preserve">, los cuales prevén que el dominio de la Nación sobre el espectro radioeléctrico es inalienable e imprescriptible y que la explotación, uso o aprovechamiento de dicho recurso por los particulares o por sociedades debidamente constituidas conforme a las leyes mexicanas, sólo puede realizarse mediante títulos de concesión otorgados por el </w:t>
      </w:r>
      <w:r w:rsidRPr="00C5085B">
        <w:rPr>
          <w:rFonts w:ascii="ITC Avant Garde" w:eastAsia="Times New Roman" w:hAnsi="ITC Avant Garde"/>
          <w:b/>
          <w:bCs/>
          <w:color w:val="000000"/>
          <w:lang w:eastAsia="es-MX"/>
        </w:rPr>
        <w:t>IFT</w:t>
      </w:r>
      <w:r w:rsidRPr="00C5085B">
        <w:rPr>
          <w:rFonts w:ascii="ITC Avant Garde" w:eastAsia="Times New Roman" w:hAnsi="ITC Avant Garde"/>
          <w:bCs/>
          <w:color w:val="000000"/>
          <w:lang w:eastAsia="es-MX"/>
        </w:rPr>
        <w:t>, de acuerdo con las reglas y condiciones que establezca la normatividad aplicable en la materia.</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Asimismo, de conformidad con lo establecido en el artículo 28, párrafos décimo quinto y décimo sexto de la </w:t>
      </w:r>
      <w:r w:rsidRPr="00C5085B">
        <w:rPr>
          <w:rFonts w:ascii="ITC Avant Garde" w:eastAsia="Times New Roman" w:hAnsi="ITC Avant Garde"/>
          <w:b/>
          <w:bCs/>
          <w:color w:val="000000"/>
          <w:lang w:eastAsia="es-MX"/>
        </w:rPr>
        <w:t>CPEUM</w:t>
      </w:r>
      <w:r w:rsidRPr="00C5085B">
        <w:rPr>
          <w:rFonts w:ascii="ITC Avant Garde" w:eastAsia="Times New Roman" w:hAnsi="ITC Avant Garde"/>
          <w:bCs/>
          <w:color w:val="000000"/>
          <w:lang w:eastAsia="es-MX"/>
        </w:rPr>
        <w:t xml:space="preserve">, el </w:t>
      </w:r>
      <w:r w:rsidRPr="00C5085B">
        <w:rPr>
          <w:rFonts w:ascii="ITC Avant Garde" w:eastAsia="Times New Roman" w:hAnsi="ITC Avant Garde"/>
          <w:b/>
          <w:bCs/>
          <w:color w:val="000000"/>
          <w:lang w:eastAsia="es-MX"/>
        </w:rPr>
        <w:t>IFT</w:t>
      </w:r>
      <w:r w:rsidRPr="00C5085B">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w:t>
      </w:r>
      <w:r w:rsidRPr="00C5085B">
        <w:rPr>
          <w:rFonts w:ascii="ITC Avant Garde" w:eastAsia="Times New Roman" w:hAnsi="ITC Avant Garde"/>
          <w:bCs/>
          <w:color w:val="000000"/>
          <w:lang w:eastAsia="es-MX"/>
        </w:rPr>
        <w:lastRenderedPageBreak/>
        <w:t>explotación del espectro radioeléctrico, las redes y la prestación de los servicios de radiodifusión y telecomunicaciones. Asimismo, es también la autoridad en materia de competencia económica de los sectores de radiodifusión y telecomunicaciones.</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Conforme a lo anterior, el </w:t>
      </w:r>
      <w:r w:rsidRPr="00C5085B">
        <w:rPr>
          <w:rFonts w:ascii="ITC Avant Garde" w:eastAsia="Times New Roman" w:hAnsi="ITC Avant Garde"/>
          <w:b/>
          <w:bCs/>
          <w:color w:val="000000"/>
          <w:lang w:eastAsia="es-MX"/>
        </w:rPr>
        <w:t>IFT</w:t>
      </w:r>
      <w:r w:rsidRPr="00C5085B">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Pr="00C5085B">
        <w:t xml:space="preserve"> </w:t>
      </w:r>
      <w:r w:rsidRPr="00C5085B">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Bajo esas consideraciones, el ejercicio de las facultades de supervisión y verificación por parte del </w:t>
      </w:r>
      <w:r w:rsidRPr="00C5085B">
        <w:rPr>
          <w:rFonts w:ascii="ITC Avant Garde" w:eastAsia="Times New Roman" w:hAnsi="ITC Avant Garde"/>
          <w:b/>
          <w:bCs/>
          <w:color w:val="000000"/>
          <w:lang w:eastAsia="es-MX"/>
        </w:rPr>
        <w:t>IFT</w:t>
      </w:r>
      <w:r w:rsidRPr="00C5085B">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rsidR="005F23CA" w:rsidRDefault="0047731F" w:rsidP="0047731F">
      <w:pPr>
        <w:pStyle w:val="Textoindependiente"/>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En ese sentido, la Unidad de Cumplimiento, </w:t>
      </w:r>
      <w:r w:rsidR="00AF1967">
        <w:rPr>
          <w:rFonts w:ascii="ITC Avant Garde" w:eastAsia="Times New Roman" w:hAnsi="ITC Avant Garde"/>
          <w:bCs/>
          <w:color w:val="000000"/>
          <w:lang w:eastAsia="es-MX"/>
        </w:rPr>
        <w:t>con el debido</w:t>
      </w:r>
      <w:r w:rsidR="00AF1967" w:rsidRPr="00C5085B">
        <w:rPr>
          <w:rFonts w:ascii="ITC Avant Garde" w:eastAsia="Times New Roman" w:hAnsi="ITC Avant Garde"/>
          <w:bCs/>
          <w:color w:val="000000"/>
          <w:lang w:eastAsia="es-MX"/>
        </w:rPr>
        <w:t xml:space="preserve"> </w:t>
      </w:r>
      <w:r w:rsidRPr="00C5085B">
        <w:rPr>
          <w:rFonts w:ascii="ITC Avant Garde" w:eastAsia="Times New Roman" w:hAnsi="ITC Avant Garde"/>
          <w:bCs/>
          <w:color w:val="000000"/>
          <w:lang w:eastAsia="es-MX"/>
        </w:rPr>
        <w:t>procedimiento administrativo seguido al efecto, propuso a este Pleno resolver sobre la declaratoria de pérdida de bienes en beneficio de la Nación, en contra</w:t>
      </w:r>
      <w:r w:rsidRPr="00C5085B">
        <w:rPr>
          <w:rFonts w:ascii="ITC Avant Garde" w:hAnsi="ITC Avant Garde" w:cs="Arial"/>
        </w:rPr>
        <w:t xml:space="preserve"> de</w:t>
      </w:r>
      <w:r w:rsidRPr="00C5085B">
        <w:rPr>
          <w:rFonts w:ascii="ITC Avant Garde" w:eastAsia="Times New Roman" w:hAnsi="ITC Avant Garde"/>
          <w:bCs/>
          <w:lang w:eastAsia="es-MX"/>
        </w:rPr>
        <w:t xml:space="preserve">l </w:t>
      </w:r>
      <w:r w:rsidR="00A01799" w:rsidRPr="00C5085B">
        <w:rPr>
          <w:rFonts w:ascii="ITC Avant Garde" w:hAnsi="ITC Avant Garde"/>
          <w:b/>
        </w:rPr>
        <w:t>PRESUNTO RESPONSABLE</w:t>
      </w:r>
      <w:r w:rsidRPr="00C5085B">
        <w:rPr>
          <w:rFonts w:ascii="ITC Avant Garde" w:eastAsia="Times New Roman" w:hAnsi="ITC Avant Garde" w:cs="Arial"/>
          <w:i/>
          <w:lang w:eastAsia="es-MX"/>
        </w:rPr>
        <w:t>,</w:t>
      </w:r>
      <w:r w:rsidRPr="00C5085B">
        <w:rPr>
          <w:rFonts w:ascii="ITC Avant Garde" w:eastAsia="Times New Roman" w:hAnsi="ITC Avant Garde"/>
          <w:bCs/>
          <w:kern w:val="32"/>
          <w:lang w:eastAsia="es-MX"/>
        </w:rPr>
        <w:t xml:space="preserve"> al considerar que </w:t>
      </w:r>
      <w:r w:rsidRPr="00C5085B">
        <w:rPr>
          <w:rFonts w:ascii="ITC Avant Garde" w:eastAsia="Times New Roman" w:hAnsi="ITC Avant Garde"/>
          <w:bCs/>
          <w:color w:val="000000"/>
          <w:lang w:eastAsia="es-MX"/>
        </w:rPr>
        <w:t xml:space="preserve">se actualizó la hipótesis normativa prevista en el artículo 305 de la </w:t>
      </w:r>
      <w:r w:rsidR="00AF1967">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Ahora bien, para determinar la procedencia en la imposición de una sanción, la </w:t>
      </w:r>
      <w:r w:rsidR="00AF1967">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xml:space="preserve"> aplicable en el caso en concreto, no sólo establece obligaciones para los concesionarios y permisionarios y en general para cualquier persona, sino también señala supuestos de incumplimiento específicos y las consecuencias jurídicas a las que se harán acreedores en casos de infringir la normatividad en la materia.</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Es decir, al pretender imponer una sanción, esta autoridad debe analizar, minuciosamente, la conducta que se le imputa al </w:t>
      </w:r>
      <w:r w:rsidR="00A01799" w:rsidRPr="00C5085B">
        <w:rPr>
          <w:rFonts w:ascii="ITC Avant Garde" w:hAnsi="ITC Avant Garde"/>
          <w:b/>
        </w:rPr>
        <w:t>PRESUNTO RESPONSABLE</w:t>
      </w:r>
      <w:r w:rsidR="00A01799" w:rsidRPr="00C5085B">
        <w:rPr>
          <w:rFonts w:ascii="ITC Avant Garde" w:eastAsia="Times New Roman" w:hAnsi="ITC Avant Garde"/>
          <w:bCs/>
          <w:color w:val="000000"/>
          <w:lang w:eastAsia="es-MX"/>
        </w:rPr>
        <w:t xml:space="preserve"> </w:t>
      </w:r>
      <w:r w:rsidRPr="00C5085B">
        <w:rPr>
          <w:rFonts w:ascii="ITC Avant Garde" w:eastAsia="Times New Roman" w:hAnsi="ITC Avant Garde"/>
          <w:bCs/>
          <w:color w:val="000000"/>
          <w:lang w:eastAsia="es-MX"/>
        </w:rPr>
        <w:t>y determinar si la misma es susceptible de ser sancionada en términos del precepto legal o normativo que se considera violado.</w:t>
      </w:r>
    </w:p>
    <w:p w:rsidR="0077048E" w:rsidRPr="00C5085B" w:rsidRDefault="0077048E" w:rsidP="0047731F">
      <w:pPr>
        <w:spacing w:after="0" w:line="360" w:lineRule="auto"/>
        <w:jc w:val="both"/>
        <w:rPr>
          <w:rFonts w:ascii="ITC Avant Garde" w:eastAsia="Times New Roman" w:hAnsi="ITC Avant Garde"/>
          <w:bCs/>
          <w:color w:val="000000"/>
          <w:highlight w:val="yellow"/>
          <w:lang w:eastAsia="es-MX"/>
        </w:rPr>
      </w:pP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r w:rsidRPr="00C5085B">
        <w:rPr>
          <w:rFonts w:ascii="ITC Avant Garde" w:eastAsia="Times New Roman" w:hAnsi="ITC Avant Garde"/>
          <w:bCs/>
          <w:i/>
          <w:color w:val="000000"/>
          <w:lang w:eastAsia="es-MX"/>
        </w:rPr>
        <w:t>ius puniendi</w:t>
      </w:r>
      <w:r w:rsidRPr="00C5085B">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En ese sentido, el derecho administrativo sancionador y el derecho penal al ser manifestaciones de la potestad punitiva del Est</w:t>
      </w:r>
      <w:r w:rsidR="00BD4881">
        <w:rPr>
          <w:rFonts w:ascii="ITC Avant Garde" w:eastAsia="Times New Roman" w:hAnsi="ITC Avant Garde"/>
          <w:bCs/>
          <w:color w:val="000000"/>
          <w:lang w:eastAsia="es-MX"/>
        </w:rPr>
        <w:t xml:space="preserve">ado y dada la unidad de éstos, </w:t>
      </w:r>
      <w:r w:rsidRPr="00C5085B">
        <w:rPr>
          <w:rFonts w:ascii="ITC Avant Garde" w:eastAsia="Times New Roman" w:hAnsi="ITC Avant Garde"/>
          <w:bCs/>
          <w:color w:val="000000"/>
          <w:lang w:eastAsia="es-MX"/>
        </w:rPr>
        <w:t>en la interpretación constitucional de los principios del derecho administrativo sancionador</w:t>
      </w:r>
      <w:r w:rsidR="00BD4881">
        <w:rPr>
          <w:rFonts w:ascii="ITC Avant Garde" w:eastAsia="Times New Roman" w:hAnsi="ITC Avant Garde"/>
          <w:bCs/>
          <w:color w:val="000000"/>
          <w:lang w:eastAsia="es-MX"/>
        </w:rPr>
        <w:t xml:space="preserve"> debe acudirse al</w:t>
      </w:r>
      <w:r w:rsidRPr="00C5085B">
        <w:rPr>
          <w:rFonts w:ascii="ITC Avant Garde" w:eastAsia="Times New Roman" w:hAnsi="ITC Avant Garde"/>
          <w:bCs/>
          <w:color w:val="000000"/>
          <w:lang w:eastAsia="es-MX"/>
        </w:rPr>
        <w:t xml:space="preserve">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por el poder legislativo, sin que sea lícito ampliar ésta por analogía o por mayoría de razón.</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Así, en la especie se considera que la conducta desplegada por el presunto infractor vulnera el contenido del artículo 66 de la </w:t>
      </w:r>
      <w:r w:rsidR="00AF1967">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xml:space="preserve">, que al efecto establece que se requiere </w:t>
      </w:r>
      <w:r w:rsidRPr="00C5085B">
        <w:rPr>
          <w:rFonts w:ascii="ITC Avant Garde" w:hAnsi="ITC Avant Garde"/>
        </w:rPr>
        <w:t xml:space="preserve">de concesión única </w:t>
      </w:r>
      <w:r w:rsidRPr="00C5085B">
        <w:rPr>
          <w:rFonts w:ascii="ITC Avant Garde" w:eastAsia="Times New Roman" w:hAnsi="ITC Avant Garde"/>
          <w:bCs/>
          <w:color w:val="000000"/>
          <w:lang w:eastAsia="es-MX"/>
        </w:rPr>
        <w:t xml:space="preserve">otorgada por el </w:t>
      </w:r>
      <w:r w:rsidRPr="00C5085B">
        <w:rPr>
          <w:rFonts w:ascii="ITC Avant Garde" w:eastAsia="Times New Roman" w:hAnsi="ITC Avant Garde"/>
          <w:b/>
          <w:bCs/>
          <w:color w:val="000000"/>
          <w:lang w:eastAsia="es-MX"/>
        </w:rPr>
        <w:t>IFT</w:t>
      </w:r>
      <w:r w:rsidRPr="00C5085B">
        <w:rPr>
          <w:rFonts w:ascii="ITC Avant Garde" w:hAnsi="ITC Avant Garde"/>
        </w:rPr>
        <w:t xml:space="preserve"> para prestar todo tipo de servicios públicos de telecomunicaciones y radiodifusión.</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Desde luego, el mencionado precepto dispone lo siguiente:</w:t>
      </w:r>
    </w:p>
    <w:p w:rsidR="005F23CA" w:rsidRDefault="0047731F" w:rsidP="00DF1DC9">
      <w:pPr>
        <w:pStyle w:val="Textoindependiente"/>
        <w:spacing w:line="240" w:lineRule="auto"/>
        <w:ind w:left="567" w:right="567"/>
        <w:jc w:val="both"/>
        <w:rPr>
          <w:rFonts w:ascii="ITC Avant Garde" w:eastAsia="Times New Roman" w:hAnsi="ITC Avant Garde"/>
          <w:bCs/>
          <w:i/>
          <w:color w:val="000000"/>
          <w:lang w:eastAsia="es-MX"/>
        </w:rPr>
      </w:pPr>
      <w:r w:rsidRPr="00C5085B">
        <w:rPr>
          <w:rFonts w:ascii="ITC Avant Garde" w:eastAsia="Times New Roman" w:hAnsi="ITC Avant Garde"/>
          <w:bCs/>
          <w:i/>
          <w:color w:val="000000"/>
          <w:lang w:eastAsia="es-MX"/>
        </w:rPr>
        <w:t>“</w:t>
      </w:r>
      <w:r w:rsidRPr="00C5085B">
        <w:rPr>
          <w:rFonts w:ascii="ITC Avant Garde" w:eastAsia="Times New Roman" w:hAnsi="ITC Avant Garde"/>
          <w:b/>
          <w:bCs/>
          <w:i/>
          <w:color w:val="000000"/>
          <w:lang w:eastAsia="es-MX"/>
        </w:rPr>
        <w:t>Artículo 66.</w:t>
      </w:r>
      <w:r w:rsidRPr="00C5085B">
        <w:rPr>
          <w:rFonts w:ascii="ITC Avant Garde" w:eastAsia="Times New Roman" w:hAnsi="ITC Avant Garde"/>
          <w:bCs/>
          <w:i/>
          <w:color w:val="000000"/>
          <w:lang w:eastAsia="es-MX"/>
        </w:rPr>
        <w:t xml:space="preserve"> Se requerirá concesión única para prestar todo tipo de servicios públicos de telecomunicaciones y radiodifusión.”</w:t>
      </w:r>
    </w:p>
    <w:p w:rsidR="005F23CA" w:rsidRDefault="0047731F" w:rsidP="0047731F">
      <w:pPr>
        <w:pStyle w:val="Textoindependiente"/>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Lo anterior, en relación con el artículo 75, de la </w:t>
      </w:r>
      <w:r w:rsidR="00AF1967">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el cual dispone que corresponde al Instituto el otorgamiento de concesión para usar, aprovechar y explotar bandas de frecuencia del espectro radioeléctrico.</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Ahora bien, para efectos de cumplir con el citado principio de tipicidad, resulta importante hacer notar que la conducta antes referida, misma que resulta </w:t>
      </w:r>
      <w:r w:rsidRPr="00C5085B">
        <w:rPr>
          <w:rFonts w:ascii="ITC Avant Garde" w:eastAsia="Times New Roman" w:hAnsi="ITC Avant Garde"/>
          <w:bCs/>
          <w:color w:val="000000"/>
          <w:lang w:eastAsia="es-MX"/>
        </w:rPr>
        <w:lastRenderedPageBreak/>
        <w:t xml:space="preserve">contraria a la ley, es susceptible de ser sancionada en términos de la fracción I del inciso E) del artículo 298 de la </w:t>
      </w:r>
      <w:r w:rsidR="00AF1967">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xml:space="preserve">, mismo que establece que la sanción que en su caso procede imponer a quien preste servicios de telecomunicaciones o radiodifusión sin contar con concesión o autorización, </w:t>
      </w:r>
      <w:r w:rsidR="003D31D5" w:rsidRPr="00C5085B">
        <w:rPr>
          <w:rFonts w:ascii="ITC Avant Garde" w:eastAsia="Times New Roman" w:hAnsi="ITC Avant Garde"/>
          <w:bCs/>
          <w:color w:val="000000"/>
          <w:lang w:eastAsia="es-MX"/>
        </w:rPr>
        <w:t>consiste en</w:t>
      </w:r>
      <w:r w:rsidRPr="00C5085B">
        <w:rPr>
          <w:rFonts w:ascii="ITC Avant Garde" w:eastAsia="Times New Roman" w:hAnsi="ITC Avant Garde"/>
          <w:bCs/>
          <w:color w:val="000000"/>
          <w:lang w:eastAsia="es-MX"/>
        </w:rPr>
        <w:t xml:space="preserve"> una multa por el equivalente del 6.01% hasta el 10% de los ingresos acumulables de la persona infractora.</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En efecto, el artículo 298, inciso E), fracción I de la </w:t>
      </w:r>
      <w:r w:rsidR="00AF1967">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establece expresamente lo siguiente:</w:t>
      </w:r>
    </w:p>
    <w:p w:rsidR="0047731F" w:rsidRPr="00C5085B" w:rsidRDefault="0047731F" w:rsidP="0047731F">
      <w:pPr>
        <w:spacing w:after="0" w:line="240" w:lineRule="auto"/>
        <w:ind w:left="709" w:right="616"/>
        <w:jc w:val="both"/>
        <w:rPr>
          <w:rFonts w:ascii="ITC Avant Garde" w:hAnsi="ITC Avant Garde"/>
          <w:i/>
          <w:color w:val="000000"/>
          <w:sz w:val="20"/>
          <w:szCs w:val="20"/>
        </w:rPr>
      </w:pPr>
      <w:r w:rsidRPr="00C5085B">
        <w:rPr>
          <w:rFonts w:ascii="ITC Avant Garde" w:hAnsi="ITC Avant Garde"/>
          <w:i/>
          <w:color w:val="000000"/>
          <w:sz w:val="20"/>
          <w:szCs w:val="20"/>
        </w:rPr>
        <w:t>“</w:t>
      </w:r>
      <w:r w:rsidRPr="00C5085B">
        <w:rPr>
          <w:rFonts w:ascii="ITC Avant Garde" w:hAnsi="ITC Avant Garde"/>
          <w:b/>
          <w:i/>
          <w:color w:val="000000"/>
          <w:sz w:val="20"/>
          <w:szCs w:val="20"/>
        </w:rPr>
        <w:t>Artículo 298.</w:t>
      </w:r>
      <w:r w:rsidRPr="00C5085B">
        <w:rPr>
          <w:rFonts w:ascii="ITC Avant Garde" w:hAnsi="ITC Avant Garde"/>
          <w:i/>
          <w:color w:val="000000"/>
          <w:sz w:val="20"/>
          <w:szCs w:val="20"/>
        </w:rPr>
        <w:t xml:space="preserve"> Las infracciones a lo dispuesto en esta Ley y a las disposiciones que deriven de ella, se sancionarán por el Instituto de conformidad con lo siguiente: </w:t>
      </w:r>
      <w:r w:rsidRPr="00C5085B">
        <w:rPr>
          <w:rFonts w:ascii="ITC Avant Garde" w:hAnsi="ITC Avant Garde"/>
          <w:i/>
          <w:color w:val="000000"/>
          <w:sz w:val="20"/>
          <w:szCs w:val="20"/>
        </w:rPr>
        <w:cr/>
      </w:r>
    </w:p>
    <w:p w:rsidR="005F23CA" w:rsidRDefault="0047731F" w:rsidP="0047731F">
      <w:pPr>
        <w:spacing w:after="0" w:line="240" w:lineRule="auto"/>
        <w:ind w:left="709" w:right="616"/>
        <w:jc w:val="both"/>
        <w:rPr>
          <w:rFonts w:ascii="ITC Avant Garde" w:eastAsia="Times New Roman" w:hAnsi="ITC Avant Garde"/>
          <w:i/>
          <w:sz w:val="20"/>
          <w:szCs w:val="20"/>
          <w:lang w:eastAsia="es-ES"/>
        </w:rPr>
      </w:pPr>
      <w:r w:rsidRPr="00C5085B">
        <w:rPr>
          <w:rFonts w:ascii="ITC Avant Garde" w:eastAsia="Times New Roman" w:hAnsi="ITC Avant Garde"/>
          <w:i/>
          <w:sz w:val="20"/>
          <w:szCs w:val="20"/>
          <w:lang w:eastAsia="es-ES"/>
        </w:rPr>
        <w:t>[…]</w:t>
      </w:r>
    </w:p>
    <w:p w:rsidR="005F23CA" w:rsidRDefault="0047731F" w:rsidP="0047731F">
      <w:pPr>
        <w:spacing w:after="0" w:line="240" w:lineRule="auto"/>
        <w:ind w:left="709" w:right="616"/>
        <w:jc w:val="both"/>
        <w:rPr>
          <w:rFonts w:ascii="ITC Avant Garde" w:hAnsi="ITC Avant Garde"/>
          <w:i/>
          <w:color w:val="000000"/>
          <w:sz w:val="20"/>
          <w:szCs w:val="20"/>
        </w:rPr>
      </w:pPr>
      <w:r w:rsidRPr="00C5085B">
        <w:rPr>
          <w:rFonts w:ascii="ITC Avant Garde" w:hAnsi="ITC Avant Garde"/>
          <w:i/>
          <w:color w:val="000000"/>
          <w:sz w:val="20"/>
          <w:szCs w:val="20"/>
        </w:rPr>
        <w:t>E). Con multa por el equivalente de 6.01% hasta 10% de los ingresos de la persona infractora que:</w:t>
      </w:r>
    </w:p>
    <w:p w:rsidR="005F23CA" w:rsidRDefault="0047731F" w:rsidP="0077048E">
      <w:pPr>
        <w:spacing w:after="0" w:line="240" w:lineRule="auto"/>
        <w:ind w:left="709" w:right="616"/>
        <w:jc w:val="both"/>
        <w:rPr>
          <w:rFonts w:ascii="ITC Avant Garde" w:eastAsia="Times New Roman" w:hAnsi="ITC Avant Garde"/>
          <w:bCs/>
          <w:color w:val="000000"/>
          <w:sz w:val="20"/>
          <w:szCs w:val="20"/>
          <w:highlight w:val="yellow"/>
          <w:lang w:eastAsia="es-MX"/>
        </w:rPr>
      </w:pPr>
      <w:r w:rsidRPr="00C5085B">
        <w:rPr>
          <w:rFonts w:ascii="ITC Avant Garde" w:hAnsi="ITC Avant Garde"/>
          <w:i/>
          <w:color w:val="000000"/>
          <w:sz w:val="20"/>
          <w:szCs w:val="20"/>
        </w:rPr>
        <w:t>I. Preste servicios de telecomunicaciones o radiodifusión sin contar con concesión o autorización…</w:t>
      </w:r>
      <w:r w:rsidRPr="00C5085B">
        <w:rPr>
          <w:rFonts w:ascii="ITC Avant Garde" w:eastAsia="Times New Roman" w:hAnsi="ITC Avant Garde"/>
          <w:bCs/>
          <w:i/>
          <w:color w:val="000000"/>
          <w:sz w:val="20"/>
          <w:szCs w:val="20"/>
          <w:lang w:eastAsia="es-MX"/>
        </w:rPr>
        <w:cr/>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Asimismo, la comisión de la conducta en análisis, actualiza la primera de las hipótesis normativas previstas en el artículo 305 de la </w:t>
      </w:r>
      <w:r w:rsidR="00AF1967">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misma que establece como consecuencia, la pérdida en beneficio de la Nación, de los bienes, instalaciones y equipos empleados en la comisión de dichas infracciones. En efecto dicho precepto legal expresamente establece:</w:t>
      </w:r>
    </w:p>
    <w:p w:rsidR="005F23CA" w:rsidRDefault="0047731F" w:rsidP="0047731F">
      <w:pPr>
        <w:spacing w:after="0" w:line="240" w:lineRule="auto"/>
        <w:ind w:left="709" w:right="616"/>
        <w:jc w:val="both"/>
        <w:rPr>
          <w:rFonts w:ascii="ITC Avant Garde" w:eastAsia="Times New Roman" w:hAnsi="ITC Avant Garde"/>
          <w:bCs/>
          <w:i/>
          <w:color w:val="000000"/>
          <w:sz w:val="20"/>
          <w:szCs w:val="20"/>
          <w:lang w:eastAsia="es-MX"/>
        </w:rPr>
      </w:pPr>
      <w:r w:rsidRPr="00C5085B">
        <w:rPr>
          <w:rFonts w:ascii="ITC Avant Garde" w:eastAsia="Times New Roman" w:hAnsi="ITC Avant Garde"/>
          <w:bCs/>
          <w:i/>
          <w:color w:val="000000"/>
          <w:sz w:val="20"/>
          <w:szCs w:val="20"/>
          <w:lang w:eastAsia="es-MX"/>
        </w:rPr>
        <w:t>“</w:t>
      </w:r>
      <w:r w:rsidRPr="00C5085B">
        <w:rPr>
          <w:rFonts w:ascii="ITC Avant Garde" w:eastAsia="Times New Roman" w:hAnsi="ITC Avant Garde"/>
          <w:b/>
          <w:bCs/>
          <w:i/>
          <w:color w:val="000000"/>
          <w:sz w:val="20"/>
          <w:szCs w:val="20"/>
          <w:lang w:eastAsia="es-MX"/>
        </w:rPr>
        <w:t>Artículo 305.</w:t>
      </w:r>
      <w:r w:rsidRPr="00C5085B">
        <w:rPr>
          <w:rFonts w:ascii="ITC Avant Garde" w:eastAsia="Times New Roman" w:hAnsi="ITC Avant Garde"/>
          <w:bCs/>
          <w:i/>
          <w:color w:val="000000"/>
          <w:sz w:val="20"/>
          <w:szCs w:val="20"/>
          <w:lang w:eastAsia="es-MX"/>
        </w:rPr>
        <w:t xml:space="preserve"> </w:t>
      </w:r>
      <w:r w:rsidRPr="00C5085B">
        <w:rPr>
          <w:rFonts w:ascii="ITC Avant Garde" w:eastAsia="Times New Roman" w:hAnsi="ITC Avant Garde"/>
          <w:b/>
          <w:bCs/>
          <w:i/>
          <w:color w:val="000000"/>
          <w:sz w:val="20"/>
          <w:szCs w:val="20"/>
          <w:u w:val="single"/>
          <w:lang w:eastAsia="es-MX"/>
        </w:rPr>
        <w:t>Las personas que presten servicios</w:t>
      </w:r>
      <w:r w:rsidRPr="00C5085B">
        <w:rPr>
          <w:rFonts w:ascii="ITC Avant Garde" w:eastAsia="Times New Roman" w:hAnsi="ITC Avant Garde"/>
          <w:bCs/>
          <w:i/>
          <w:color w:val="000000"/>
          <w:sz w:val="20"/>
          <w:szCs w:val="20"/>
          <w:lang w:eastAsia="es-MX"/>
        </w:rPr>
        <w:t xml:space="preserve"> de telecomunicaciones o </w:t>
      </w:r>
      <w:r w:rsidRPr="00C5085B">
        <w:rPr>
          <w:rFonts w:ascii="ITC Avant Garde" w:eastAsia="Times New Roman" w:hAnsi="ITC Avant Garde"/>
          <w:b/>
          <w:bCs/>
          <w:i/>
          <w:color w:val="000000"/>
          <w:sz w:val="20"/>
          <w:szCs w:val="20"/>
          <w:u w:val="single"/>
          <w:lang w:eastAsia="es-MX"/>
        </w:rPr>
        <w:t>de radiodifusión, sin contar con concesión o autorización,</w:t>
      </w:r>
      <w:r w:rsidRPr="00C5085B">
        <w:rPr>
          <w:rFonts w:ascii="ITC Avant Garde" w:eastAsia="Times New Roman" w:hAnsi="ITC Avant Garde"/>
          <w:bCs/>
          <w:i/>
          <w:color w:val="000000"/>
          <w:sz w:val="20"/>
          <w:szCs w:val="20"/>
          <w:lang w:eastAsia="es-MX"/>
        </w:rPr>
        <w:t xml:space="preserve"> o que por cualquier otro medio invadan u obstruyan las vías generales de comunicación, </w:t>
      </w:r>
      <w:r w:rsidRPr="00C5085B">
        <w:rPr>
          <w:rFonts w:ascii="ITC Avant Garde" w:eastAsia="Times New Roman" w:hAnsi="ITC Avant Garde"/>
          <w:b/>
          <w:bCs/>
          <w:i/>
          <w:color w:val="000000"/>
          <w:sz w:val="20"/>
          <w:szCs w:val="20"/>
          <w:u w:val="single"/>
          <w:lang w:eastAsia="es-MX"/>
        </w:rPr>
        <w:t>perderán en beneficio de la Nación los bienes, instalaciones y equipos empleados en la comisión de dichas infracciones.</w:t>
      </w:r>
      <w:r w:rsidRPr="00C5085B">
        <w:rPr>
          <w:rFonts w:ascii="ITC Avant Garde" w:eastAsia="Times New Roman" w:hAnsi="ITC Avant Garde"/>
          <w:bCs/>
          <w:i/>
          <w:color w:val="000000"/>
          <w:sz w:val="20"/>
          <w:szCs w:val="20"/>
          <w:lang w:eastAsia="es-MX"/>
        </w:rPr>
        <w:t>”</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rsidR="005F23CA" w:rsidRDefault="0047731F" w:rsidP="0047731F">
      <w:pPr>
        <w:spacing w:after="0" w:line="360" w:lineRule="auto"/>
        <w:jc w:val="both"/>
        <w:rPr>
          <w:rFonts w:ascii="ITC Avant Garde" w:hAnsi="ITC Avant Garde"/>
          <w:i/>
          <w:color w:val="000000"/>
        </w:rPr>
      </w:pPr>
      <w:r w:rsidRPr="00C5085B">
        <w:rPr>
          <w:rFonts w:ascii="ITC Avant Garde" w:eastAsia="Times New Roman" w:hAnsi="ITC Avant Garde"/>
          <w:bCs/>
          <w:color w:val="000000"/>
          <w:lang w:eastAsia="es-MX"/>
        </w:rPr>
        <w:lastRenderedPageBreak/>
        <w:t xml:space="preserve">Por otra parte, resulta importante mencionar que para el ejercicio de la facultad sancionadora, en el caso de incumplimiento de las disposiciones legales en materia de radiodifusión, el artículo 297 primer párrafo de la </w:t>
      </w:r>
      <w:r w:rsidR="00AF1967">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C5085B">
        <w:rPr>
          <w:rFonts w:ascii="ITC Avant Garde" w:eastAsia="Times New Roman" w:hAnsi="ITC Avant Garde"/>
          <w:b/>
          <w:bCs/>
          <w:color w:val="000000"/>
          <w:lang w:eastAsia="es-MX"/>
        </w:rPr>
        <w:t>LFPA</w:t>
      </w:r>
      <w:r w:rsidRPr="00C5085B">
        <w:rPr>
          <w:rFonts w:ascii="ITC Avant Garde" w:eastAsia="Times New Roman" w:hAnsi="ITC Avant Garde"/>
          <w:bCs/>
          <w:color w:val="000000"/>
          <w:lang w:eastAsia="es-MX"/>
        </w:rPr>
        <w:t>, la cual prevé dentro de su Título Cuarto, Capítulo Único, el procedimiento para la imposición de sanciones.</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En efecto, los artículos 70 y 72 de la </w:t>
      </w:r>
      <w:r w:rsidRPr="00C5085B">
        <w:rPr>
          <w:rFonts w:ascii="ITC Avant Garde" w:eastAsia="Times New Roman" w:hAnsi="ITC Avant Garde"/>
          <w:b/>
          <w:bCs/>
          <w:color w:val="000000"/>
          <w:lang w:eastAsia="es-MX"/>
        </w:rPr>
        <w:t>LFPA</w:t>
      </w:r>
      <w:r w:rsidRPr="00C5085B">
        <w:rPr>
          <w:rFonts w:ascii="ITC Avant Garde" w:eastAsia="Times New Roman" w:hAnsi="ITC Avant Garde"/>
          <w:bCs/>
          <w:color w:val="000000"/>
          <w:lang w:eastAsia="es-MX"/>
        </w:rPr>
        <w:t xml:space="preserve">, establecen que para la imposición de una sanción, se deben cubrir dos premisas: i) </w:t>
      </w:r>
      <w:r w:rsidR="00281AC8" w:rsidRPr="00C5085B">
        <w:rPr>
          <w:rFonts w:ascii="ITC Avant Garde" w:eastAsia="Times New Roman" w:hAnsi="ITC Avant Garde"/>
          <w:bCs/>
          <w:color w:val="000000"/>
          <w:lang w:eastAsia="es-MX"/>
        </w:rPr>
        <w:t>que la sanción se encuentre prevista en la ley</w:t>
      </w:r>
      <w:r w:rsidRPr="00C5085B">
        <w:rPr>
          <w:rFonts w:ascii="ITC Avant Garde" w:eastAsia="Times New Roman" w:hAnsi="ITC Avant Garde"/>
          <w:bCs/>
          <w:color w:val="000000"/>
          <w:lang w:eastAsia="es-MX"/>
        </w:rPr>
        <w:t xml:space="preserve"> y ii) que previamente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Así las cosas, al iniciarse el procedimiento administrativo de imposición de sanción en contra de</w:t>
      </w:r>
      <w:r w:rsidRPr="00C5085B">
        <w:rPr>
          <w:rFonts w:ascii="ITC Avant Garde" w:eastAsia="Times New Roman" w:hAnsi="ITC Avant Garde"/>
          <w:bCs/>
          <w:lang w:eastAsia="es-MX"/>
        </w:rPr>
        <w:t xml:space="preserve">l </w:t>
      </w:r>
      <w:r w:rsidR="00A01799" w:rsidRPr="00C5085B">
        <w:rPr>
          <w:rFonts w:ascii="ITC Avant Garde" w:hAnsi="ITC Avant Garde"/>
          <w:b/>
        </w:rPr>
        <w:t>PRESUNTO RESPONSABLE</w:t>
      </w:r>
      <w:r w:rsidRPr="00C5085B">
        <w:rPr>
          <w:rFonts w:ascii="ITC Avant Garde" w:hAnsi="ITC Avant Garde"/>
          <w:b/>
        </w:rPr>
        <w:t>,</w:t>
      </w:r>
      <w:r w:rsidRPr="00C5085B">
        <w:rPr>
          <w:rFonts w:ascii="ITC Avant Garde" w:eastAsia="Times New Roman" w:hAnsi="ITC Avant Garde"/>
          <w:bCs/>
          <w:lang w:eastAsia="es-MX"/>
        </w:rPr>
        <w:t xml:space="preserve"> </w:t>
      </w:r>
      <w:r w:rsidRPr="00C5085B">
        <w:rPr>
          <w:rFonts w:ascii="ITC Avant Garde" w:eastAsia="Times New Roman" w:hAnsi="ITC Avant Garde"/>
          <w:bCs/>
          <w:color w:val="000000"/>
          <w:lang w:eastAsia="es-MX"/>
        </w:rPr>
        <w:t xml:space="preserve">se presumió el incumplimiento de lo establecido en el artículo 66 </w:t>
      </w:r>
      <w:r w:rsidRPr="00C5085B">
        <w:rPr>
          <w:rFonts w:ascii="ITC Avant Garde" w:hAnsi="ITC Avant Garde"/>
          <w:bCs/>
        </w:rPr>
        <w:t>en relación con el 75</w:t>
      </w:r>
      <w:r w:rsidRPr="00C5085B">
        <w:rPr>
          <w:rFonts w:ascii="ITC Avant Garde" w:eastAsia="Times New Roman" w:hAnsi="ITC Avant Garde"/>
          <w:bCs/>
          <w:color w:val="000000"/>
          <w:lang w:eastAsia="es-MX"/>
        </w:rPr>
        <w:t xml:space="preserve"> de la </w:t>
      </w:r>
      <w:r w:rsidR="00AF1967">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xml:space="preserve"> ya que no contaba con la concesión correspondiente para la prestación del servicio público de radiodifusión, en concreto para </w:t>
      </w:r>
      <w:r w:rsidRPr="00C5085B">
        <w:rPr>
          <w:rFonts w:ascii="ITC Avant Garde" w:hAnsi="ITC Avant Garde"/>
        </w:rPr>
        <w:t xml:space="preserve">operar la </w:t>
      </w:r>
      <w:r w:rsidRPr="00C5085B">
        <w:rPr>
          <w:rFonts w:ascii="ITC Avant Garde" w:eastAsia="Times New Roman" w:hAnsi="ITC Avant Garde"/>
          <w:bCs/>
          <w:color w:val="000000"/>
          <w:lang w:eastAsia="es-MX"/>
        </w:rPr>
        <w:t xml:space="preserve">frecuencia </w:t>
      </w:r>
      <w:r w:rsidR="00583561">
        <w:rPr>
          <w:rFonts w:ascii="ITC Avant Garde" w:hAnsi="ITC Avant Garde"/>
          <w:b/>
        </w:rPr>
        <w:t>98.3</w:t>
      </w:r>
      <w:r w:rsidR="00974AA9">
        <w:rPr>
          <w:rFonts w:ascii="ITC Avant Garde" w:hAnsi="ITC Avant Garde"/>
          <w:b/>
        </w:rPr>
        <w:t xml:space="preserve"> </w:t>
      </w:r>
      <w:r w:rsidRPr="00C5085B">
        <w:rPr>
          <w:rFonts w:ascii="ITC Avant Garde" w:eastAsia="Times New Roman" w:hAnsi="ITC Avant Garde"/>
          <w:b/>
          <w:bCs/>
          <w:color w:val="000000"/>
          <w:lang w:eastAsia="es-MX"/>
        </w:rPr>
        <w:t>MHz</w:t>
      </w:r>
      <w:r w:rsidRPr="00C5085B">
        <w:rPr>
          <w:rFonts w:ascii="ITC Avant Garde" w:eastAsia="Times New Roman" w:hAnsi="ITC Avant Garde"/>
          <w:bCs/>
          <w:color w:val="000000"/>
          <w:lang w:eastAsia="es-MX"/>
        </w:rPr>
        <w:t>.</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En este sentido, a través de la notificación del acuerdo de inicio de procedimiento, la Unidad de Cumplimiento dio a conocer al </w:t>
      </w:r>
      <w:r w:rsidR="00A01799" w:rsidRPr="00C5085B">
        <w:rPr>
          <w:rFonts w:ascii="ITC Avant Garde" w:hAnsi="ITC Avant Garde"/>
          <w:b/>
        </w:rPr>
        <w:t>PRESUNTO RESPONSABLE</w:t>
      </w:r>
      <w:r w:rsidR="00A01799" w:rsidRPr="00C5085B">
        <w:rPr>
          <w:rFonts w:ascii="ITC Avant Garde" w:eastAsia="Times New Roman" w:hAnsi="ITC Avant Garde"/>
          <w:bCs/>
          <w:color w:val="000000"/>
          <w:lang w:eastAsia="es-MX"/>
        </w:rPr>
        <w:t xml:space="preserve"> </w:t>
      </w:r>
      <w:r w:rsidRPr="00C5085B">
        <w:rPr>
          <w:rFonts w:ascii="ITC Avant Garde" w:eastAsia="Times New Roman" w:hAnsi="ITC Avant Garde"/>
          <w:bCs/>
          <w:color w:val="000000"/>
          <w:lang w:eastAsia="es-MX"/>
        </w:rPr>
        <w:t xml:space="preserve">la conducta que, supuestamente, viola el artículo 66 </w:t>
      </w:r>
      <w:r w:rsidRPr="00C5085B">
        <w:rPr>
          <w:rFonts w:ascii="ITC Avant Garde" w:hAnsi="ITC Avant Garde"/>
          <w:bCs/>
        </w:rPr>
        <w:t>en relación con el 75</w:t>
      </w:r>
      <w:r w:rsidRPr="00C5085B">
        <w:rPr>
          <w:rFonts w:ascii="ITC Avant Garde" w:eastAsia="Times New Roman" w:hAnsi="ITC Avant Garde"/>
          <w:bCs/>
          <w:color w:val="000000"/>
          <w:lang w:eastAsia="es-MX"/>
        </w:rPr>
        <w:t xml:space="preserve"> de la </w:t>
      </w:r>
      <w:r w:rsidR="00AF1967">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así como la</w:t>
      </w:r>
      <w:r w:rsidR="00281AC8" w:rsidRPr="00C5085B">
        <w:rPr>
          <w:rFonts w:ascii="ITC Avant Garde" w:eastAsia="Times New Roman" w:hAnsi="ITC Avant Garde"/>
          <w:bCs/>
          <w:color w:val="000000"/>
          <w:lang w:eastAsia="es-MX"/>
        </w:rPr>
        <w:t>s</w:t>
      </w:r>
      <w:r w:rsidRPr="00C5085B">
        <w:rPr>
          <w:rFonts w:ascii="ITC Avant Garde" w:eastAsia="Times New Roman" w:hAnsi="ITC Avant Garde"/>
          <w:bCs/>
          <w:color w:val="000000"/>
          <w:lang w:eastAsia="es-MX"/>
        </w:rPr>
        <w:t xml:space="preserve"> </w:t>
      </w:r>
      <w:r w:rsidR="00281AC8" w:rsidRPr="00C5085B">
        <w:rPr>
          <w:rFonts w:ascii="ITC Avant Garde" w:eastAsia="Times New Roman" w:hAnsi="ITC Avant Garde"/>
          <w:bCs/>
          <w:color w:val="000000"/>
          <w:lang w:eastAsia="es-MX"/>
        </w:rPr>
        <w:t xml:space="preserve">sanciones </w:t>
      </w:r>
      <w:r w:rsidRPr="00C5085B">
        <w:rPr>
          <w:rFonts w:ascii="ITC Avant Garde" w:eastAsia="Times New Roman" w:hAnsi="ITC Avant Garde"/>
          <w:bCs/>
          <w:color w:val="000000"/>
          <w:lang w:eastAsia="es-MX"/>
        </w:rPr>
        <w:t>prevista</w:t>
      </w:r>
      <w:r w:rsidR="00281AC8" w:rsidRPr="00C5085B">
        <w:rPr>
          <w:rFonts w:ascii="ITC Avant Garde" w:eastAsia="Times New Roman" w:hAnsi="ITC Avant Garde"/>
          <w:bCs/>
          <w:color w:val="000000"/>
          <w:lang w:eastAsia="es-MX"/>
        </w:rPr>
        <w:t>s</w:t>
      </w:r>
      <w:r w:rsidRPr="00C5085B">
        <w:rPr>
          <w:rFonts w:ascii="ITC Avant Garde" w:eastAsia="Times New Roman" w:hAnsi="ITC Avant Garde"/>
          <w:bCs/>
          <w:color w:val="000000"/>
          <w:lang w:eastAsia="es-MX"/>
        </w:rPr>
        <w:t xml:space="preserve"> en </w:t>
      </w:r>
      <w:r w:rsidR="00281AC8" w:rsidRPr="00C5085B">
        <w:rPr>
          <w:rFonts w:ascii="ITC Avant Garde" w:eastAsia="Times New Roman" w:hAnsi="ITC Avant Garde"/>
          <w:bCs/>
          <w:color w:val="000000"/>
          <w:lang w:eastAsia="es-MX"/>
        </w:rPr>
        <w:t xml:space="preserve">los </w:t>
      </w:r>
      <w:r w:rsidRPr="00C5085B">
        <w:rPr>
          <w:rFonts w:ascii="ITC Avant Garde" w:eastAsia="Times New Roman" w:hAnsi="ITC Avant Garde"/>
          <w:bCs/>
          <w:color w:val="000000"/>
          <w:lang w:eastAsia="es-MX"/>
        </w:rPr>
        <w:t>artículo</w:t>
      </w:r>
      <w:r w:rsidR="00281AC8" w:rsidRPr="00C5085B">
        <w:rPr>
          <w:rFonts w:ascii="ITC Avant Garde" w:eastAsia="Times New Roman" w:hAnsi="ITC Avant Garde"/>
          <w:bCs/>
          <w:color w:val="000000"/>
          <w:lang w:eastAsia="es-MX"/>
        </w:rPr>
        <w:t>s</w:t>
      </w:r>
      <w:r w:rsidRPr="00C5085B">
        <w:rPr>
          <w:rFonts w:ascii="ITC Avant Garde" w:eastAsia="Times New Roman" w:hAnsi="ITC Avant Garde"/>
          <w:bCs/>
          <w:color w:val="000000"/>
          <w:lang w:eastAsia="es-MX"/>
        </w:rPr>
        <w:t xml:space="preserve"> 298, inciso E), fracción I </w:t>
      </w:r>
      <w:r w:rsidR="00281AC8" w:rsidRPr="00C5085B">
        <w:rPr>
          <w:rFonts w:ascii="ITC Avant Garde" w:eastAsia="Times New Roman" w:hAnsi="ITC Avant Garde"/>
          <w:bCs/>
          <w:color w:val="000000"/>
          <w:lang w:eastAsia="es-MX"/>
        </w:rPr>
        <w:t xml:space="preserve">y 305 </w:t>
      </w:r>
      <w:r w:rsidRPr="00C5085B">
        <w:rPr>
          <w:rFonts w:ascii="ITC Avant Garde" w:eastAsia="Times New Roman" w:hAnsi="ITC Avant Garde"/>
          <w:bCs/>
          <w:color w:val="000000"/>
          <w:lang w:eastAsia="es-MX"/>
        </w:rPr>
        <w:t>de dicha ley por la comisión de la misma.</w:t>
      </w:r>
    </w:p>
    <w:p w:rsidR="00DC77E5" w:rsidRDefault="0047731F" w:rsidP="0047731F">
      <w:pPr>
        <w:spacing w:after="0" w:line="360" w:lineRule="auto"/>
        <w:jc w:val="both"/>
        <w:rPr>
          <w:rFonts w:ascii="ITC Avant Garde" w:eastAsia="Times New Roman" w:hAnsi="ITC Avant Garde"/>
          <w:bCs/>
          <w:color w:val="000000"/>
          <w:lang w:eastAsia="es-MX"/>
        </w:rPr>
        <w:sectPr w:rsidR="00DC77E5" w:rsidSect="0077048E">
          <w:headerReference w:type="default" r:id="rId17"/>
          <w:pgSz w:w="12240" w:h="15840"/>
          <w:pgMar w:top="2410" w:right="1701" w:bottom="1701" w:left="1701" w:header="709" w:footer="420" w:gutter="0"/>
          <w:cols w:space="708"/>
          <w:docGrid w:linePitch="360"/>
        </w:sectPr>
      </w:pPr>
      <w:r w:rsidRPr="00C5085B">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de conformidad con el artículo 14 de la </w:t>
      </w:r>
      <w:r w:rsidRPr="00C5085B">
        <w:rPr>
          <w:rFonts w:ascii="ITC Avant Garde" w:eastAsia="Times New Roman" w:hAnsi="ITC Avant Garde"/>
          <w:b/>
          <w:bCs/>
          <w:color w:val="000000"/>
          <w:lang w:eastAsia="es-MX"/>
        </w:rPr>
        <w:t>CPEUM</w:t>
      </w:r>
      <w:r w:rsidRPr="00C5085B">
        <w:rPr>
          <w:rFonts w:ascii="ITC Avant Garde" w:eastAsia="Times New Roman" w:hAnsi="ITC Avant Garde"/>
          <w:bCs/>
          <w:color w:val="000000"/>
          <w:lang w:eastAsia="es-MX"/>
        </w:rPr>
        <w:t xml:space="preserve"> en relación con el artículo 72 de la </w:t>
      </w:r>
      <w:r w:rsidRPr="00C5085B">
        <w:rPr>
          <w:rFonts w:ascii="ITC Avant Garde" w:eastAsia="Times New Roman" w:hAnsi="ITC Avant Garde"/>
          <w:b/>
          <w:bCs/>
          <w:color w:val="000000"/>
          <w:lang w:eastAsia="es-MX"/>
        </w:rPr>
        <w:t>LFPA</w:t>
      </w:r>
      <w:r w:rsidRPr="00C5085B">
        <w:rPr>
          <w:rFonts w:ascii="ITC Avant Garde" w:eastAsia="Times New Roman" w:hAnsi="ITC Avant Garde"/>
          <w:bCs/>
          <w:color w:val="000000"/>
          <w:lang w:eastAsia="es-MX"/>
        </w:rPr>
        <w:t>.</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lastRenderedPageBreak/>
        <w:t xml:space="preserve">Concluido el periodo de pruebas, de acuerdo con lo que dispone el artículo 56 de la </w:t>
      </w:r>
      <w:r w:rsidRPr="00C5085B">
        <w:rPr>
          <w:rFonts w:ascii="ITC Avant Garde" w:eastAsia="Times New Roman" w:hAnsi="ITC Avant Garde"/>
          <w:b/>
          <w:bCs/>
          <w:color w:val="000000"/>
          <w:lang w:eastAsia="es-MX"/>
        </w:rPr>
        <w:t>LFPA</w:t>
      </w:r>
      <w:r w:rsidRPr="00C5085B">
        <w:rPr>
          <w:rFonts w:ascii="ITC Avant Garde" w:eastAsia="Times New Roman" w:hAnsi="ITC Avant Garde"/>
          <w:bCs/>
          <w:color w:val="000000"/>
          <w:lang w:eastAsia="es-MX"/>
        </w:rPr>
        <w:t>, la Unidad de Cumplimiento puso las actuaciones a disposición del interesado, para que formulara sus alegatos.</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C5085B">
        <w:rPr>
          <w:rFonts w:ascii="ITC Avant Garde" w:eastAsia="Times New Roman" w:hAnsi="ITC Avant Garde"/>
          <w:bCs/>
          <w:lang w:eastAsia="es-MX"/>
        </w:rPr>
        <w:t xml:space="preserve">el expediente de mérito </w:t>
      </w:r>
      <w:r w:rsidRPr="00C5085B">
        <w:rPr>
          <w:rFonts w:ascii="ITC Avant Garde" w:eastAsia="Times New Roman" w:hAnsi="ITC Avant Garde"/>
          <w:bCs/>
          <w:color w:val="000000"/>
          <w:lang w:eastAsia="es-MX"/>
        </w:rPr>
        <w:t xml:space="preserve">en estado de resolución al Pleno de este </w:t>
      </w:r>
      <w:r w:rsidRPr="00C5085B">
        <w:rPr>
          <w:rFonts w:ascii="ITC Avant Garde" w:eastAsia="Times New Roman" w:hAnsi="ITC Avant Garde"/>
          <w:b/>
          <w:bCs/>
          <w:color w:val="000000"/>
          <w:lang w:eastAsia="es-MX"/>
        </w:rPr>
        <w:t xml:space="preserve">IFT, </w:t>
      </w:r>
      <w:r w:rsidRPr="00C5085B">
        <w:rPr>
          <w:rFonts w:ascii="ITC Avant Garde" w:eastAsia="Times New Roman" w:hAnsi="ITC Avant Garde"/>
          <w:bCs/>
          <w:color w:val="000000"/>
          <w:lang w:eastAsia="es-MX"/>
        </w:rPr>
        <w:t>quien se encuentra facultado para dictar la resolución que en derecho corresponda.</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C5085B">
        <w:rPr>
          <w:rFonts w:ascii="ITC Avant Garde" w:eastAsia="Times New Roman" w:hAnsi="ITC Avant Garde"/>
          <w:b/>
          <w:bCs/>
          <w:color w:val="000000"/>
          <w:lang w:eastAsia="es-MX"/>
        </w:rPr>
        <w:t xml:space="preserve">LFPA </w:t>
      </w:r>
      <w:r w:rsidRPr="00C5085B">
        <w:rPr>
          <w:rFonts w:ascii="ITC Avant Garde" w:eastAsia="Times New Roman" w:hAnsi="ITC Avant Garde"/>
          <w:bCs/>
          <w:color w:val="000000"/>
          <w:lang w:eastAsia="es-MX"/>
        </w:rPr>
        <w:t>y los artículos 14 y 16 de la</w:t>
      </w:r>
      <w:r w:rsidRPr="00C5085B">
        <w:rPr>
          <w:rFonts w:ascii="ITC Avant Garde" w:eastAsia="Times New Roman" w:hAnsi="ITC Avant Garde"/>
          <w:b/>
          <w:bCs/>
          <w:color w:val="000000"/>
          <w:lang w:eastAsia="es-MX"/>
        </w:rPr>
        <w:t xml:space="preserve"> CPEUM </w:t>
      </w:r>
      <w:r w:rsidRPr="00C5085B">
        <w:rPr>
          <w:rFonts w:ascii="ITC Avant Garde" w:eastAsia="Times New Roman" w:hAnsi="ITC Avant Garde"/>
          <w:bCs/>
          <w:color w:val="000000"/>
          <w:lang w:eastAsia="es-MX"/>
        </w:rPr>
        <w:t xml:space="preserve">consistentes en: i) otorgar garantía de audiencia al presunto infractor; ii) desahogar pruebas; iii) recibir alegatos, y iv) emitir la resolución que en derecho corresponda. Lo anterior, con independencia de que el </w:t>
      </w:r>
      <w:r w:rsidR="00A01799" w:rsidRPr="00C5085B">
        <w:rPr>
          <w:rFonts w:ascii="ITC Avant Garde" w:hAnsi="ITC Avant Garde"/>
          <w:b/>
        </w:rPr>
        <w:t>PRESUNTO RESPONSABLE</w:t>
      </w:r>
      <w:r w:rsidR="00A01799" w:rsidRPr="00C5085B">
        <w:rPr>
          <w:rFonts w:ascii="ITC Avant Garde" w:eastAsia="Times New Roman" w:hAnsi="ITC Avant Garde"/>
          <w:bCs/>
          <w:color w:val="000000"/>
          <w:lang w:eastAsia="es-MX"/>
        </w:rPr>
        <w:t xml:space="preserve"> </w:t>
      </w:r>
      <w:r w:rsidRPr="00C5085B">
        <w:rPr>
          <w:rFonts w:ascii="ITC Avant Garde" w:eastAsia="Times New Roman" w:hAnsi="ITC Avant Garde"/>
          <w:bCs/>
          <w:color w:val="000000"/>
          <w:lang w:eastAsia="es-MX"/>
        </w:rPr>
        <w:t>no ofreció pruebas ni presentó alegatos a su favor.</w:t>
      </w:r>
    </w:p>
    <w:p w:rsidR="005F23CA" w:rsidRDefault="0047731F" w:rsidP="0047731F">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C5085B">
        <w:rPr>
          <w:rFonts w:ascii="ITC Avant Garde" w:eastAsia="Times New Roman" w:hAnsi="ITC Avant Garde"/>
          <w:b/>
          <w:bCs/>
          <w:color w:val="000000"/>
          <w:lang w:eastAsia="es-MX"/>
        </w:rPr>
        <w:t>CPEUM</w:t>
      </w:r>
      <w:r w:rsidRPr="00C5085B">
        <w:rPr>
          <w:rFonts w:ascii="ITC Avant Garde" w:eastAsia="Times New Roman" w:hAnsi="ITC Avant Garde"/>
          <w:bCs/>
          <w:color w:val="000000"/>
          <w:lang w:eastAsia="es-MX"/>
        </w:rPr>
        <w:t>, las leyes ordinarias y los criterios judiciales que informan cual debe ser el actuar de la autoridad para resolver el presente caso.</w:t>
      </w:r>
    </w:p>
    <w:p w:rsidR="005F23CA" w:rsidRDefault="004F3596" w:rsidP="004F3596">
      <w:pPr>
        <w:pStyle w:val="Textoindependiente"/>
        <w:tabs>
          <w:tab w:val="left" w:pos="851"/>
        </w:tabs>
        <w:spacing w:after="0" w:line="240" w:lineRule="auto"/>
        <w:jc w:val="both"/>
        <w:rPr>
          <w:rFonts w:ascii="ITC Avant Garde" w:eastAsia="Times New Roman" w:hAnsi="ITC Avant Garde"/>
          <w:bCs/>
          <w:color w:val="000000"/>
          <w:lang w:eastAsia="es-MX"/>
        </w:rPr>
      </w:pPr>
      <w:r w:rsidRPr="00C5085B">
        <w:rPr>
          <w:rFonts w:ascii="ITC Avant Garde" w:eastAsia="Times New Roman" w:hAnsi="ITC Avant Garde"/>
          <w:b/>
          <w:bCs/>
          <w:color w:val="000000"/>
          <w:lang w:eastAsia="es-MX"/>
        </w:rPr>
        <w:t>TERCERO.</w:t>
      </w:r>
      <w:r w:rsidR="00EC6953" w:rsidRPr="00C5085B">
        <w:t xml:space="preserve"> </w:t>
      </w:r>
      <w:r w:rsidR="00EC6953" w:rsidRPr="00C5085B">
        <w:rPr>
          <w:rFonts w:ascii="ITC Avant Garde" w:eastAsia="Times New Roman" w:hAnsi="ITC Avant Garde"/>
          <w:b/>
          <w:bCs/>
          <w:smallCaps/>
          <w:color w:val="000000"/>
          <w:lang w:eastAsia="es-MX"/>
        </w:rPr>
        <w:t xml:space="preserve">HECHOS MOTIVO DEL PROCEDIMIENTO ADMINISTRATIVO DE IMPOSICIÓN DE SANCIÓN Y </w:t>
      </w:r>
      <w:r w:rsidR="006864B9" w:rsidRPr="00C5085B">
        <w:rPr>
          <w:rFonts w:ascii="ITC Avant Garde" w:eastAsia="Times New Roman" w:hAnsi="ITC Avant Garde"/>
          <w:b/>
          <w:bCs/>
          <w:smallCaps/>
          <w:color w:val="000000"/>
          <w:sz w:val="28"/>
          <w:lang w:eastAsia="es-MX"/>
        </w:rPr>
        <w:t xml:space="preserve">declaratoria de </w:t>
      </w:r>
      <w:r w:rsidR="00EC6953" w:rsidRPr="00C5085B">
        <w:rPr>
          <w:rFonts w:ascii="ITC Avant Garde" w:eastAsia="Times New Roman" w:hAnsi="ITC Avant Garde"/>
          <w:b/>
          <w:bCs/>
          <w:smallCaps/>
          <w:color w:val="000000"/>
          <w:lang w:eastAsia="es-MX"/>
        </w:rPr>
        <w:t>PÉRDIDA DE BIENES, INSTALACIONES Y EQUIPOS EN BENEFICIO DE LA NACIÓN</w:t>
      </w:r>
      <w:r w:rsidRPr="00C5085B">
        <w:rPr>
          <w:rFonts w:ascii="ITC Avant Garde" w:eastAsia="Times New Roman" w:hAnsi="ITC Avant Garde"/>
          <w:b/>
          <w:bCs/>
          <w:smallCaps/>
          <w:color w:val="000000"/>
          <w:lang w:eastAsia="es-MX"/>
        </w:rPr>
        <w:t>.</w:t>
      </w:r>
    </w:p>
    <w:p w:rsidR="005F23CA" w:rsidRDefault="00A41DE8" w:rsidP="00C5085B">
      <w:pPr>
        <w:pStyle w:val="Prrafodelista"/>
        <w:spacing w:after="0" w:line="360" w:lineRule="auto"/>
        <w:ind w:left="0" w:right="-2"/>
        <w:jc w:val="both"/>
        <w:rPr>
          <w:rFonts w:ascii="ITC Avant Garde" w:hAnsi="ITC Avant Garde"/>
        </w:rPr>
      </w:pPr>
      <w:r w:rsidRPr="00C5085B">
        <w:rPr>
          <w:rFonts w:ascii="ITC Avant Garde" w:hAnsi="ITC Avant Garde"/>
        </w:rPr>
        <w:t xml:space="preserve">En ejercicio de las atribuciones previstas en el artículo 43, fracción VI del Estatuto Orgánico del Instituto y en cumplimiento al Programa de Trabajo 2017 de la </w:t>
      </w:r>
      <w:r w:rsidRPr="000320BC">
        <w:rPr>
          <w:rFonts w:ascii="ITC Avant Garde" w:hAnsi="ITC Avant Garde"/>
          <w:b/>
        </w:rPr>
        <w:t>DGV,</w:t>
      </w:r>
      <w:r w:rsidRPr="000320BC">
        <w:rPr>
          <w:rFonts w:ascii="ITC Avant Garde" w:hAnsi="ITC Avant Garde"/>
        </w:rPr>
        <w:t xml:space="preserve"> se emitió la orden de inspección-verificación </w:t>
      </w:r>
      <w:r w:rsidRPr="000320BC">
        <w:rPr>
          <w:rFonts w:ascii="ITC Avant Garde" w:hAnsi="ITC Avant Garde"/>
          <w:b/>
        </w:rPr>
        <w:t>IFT/UC/DG-VER/</w:t>
      </w:r>
      <w:r w:rsidR="00EF2164">
        <w:rPr>
          <w:rFonts w:ascii="ITC Avant Garde" w:hAnsi="ITC Avant Garde"/>
          <w:b/>
        </w:rPr>
        <w:t>083</w:t>
      </w:r>
      <w:r w:rsidRPr="000320BC">
        <w:rPr>
          <w:rFonts w:ascii="ITC Avant Garde" w:hAnsi="ITC Avant Garde"/>
          <w:b/>
        </w:rPr>
        <w:t xml:space="preserve">/2017, </w:t>
      </w:r>
      <w:r w:rsidRPr="000320BC">
        <w:rPr>
          <w:rFonts w:ascii="ITC Avant Garde" w:hAnsi="ITC Avant Garde"/>
        </w:rPr>
        <w:t xml:space="preserve">de </w:t>
      </w:r>
      <w:r w:rsidR="00DF0327">
        <w:rPr>
          <w:rFonts w:ascii="ITC Avant Garde" w:hAnsi="ITC Avant Garde"/>
        </w:rPr>
        <w:t>tres de abril</w:t>
      </w:r>
      <w:r w:rsidRPr="000320BC">
        <w:rPr>
          <w:rFonts w:ascii="ITC Avant Garde" w:hAnsi="ITC Avant Garde"/>
        </w:rPr>
        <w:t xml:space="preserve"> de</w:t>
      </w:r>
      <w:r w:rsidR="00DF0327">
        <w:rPr>
          <w:rFonts w:ascii="ITC Avant Garde" w:hAnsi="ITC Avant Garde"/>
        </w:rPr>
        <w:t xml:space="preserve"> </w:t>
      </w:r>
      <w:r w:rsidRPr="000320BC">
        <w:rPr>
          <w:rFonts w:ascii="ITC Avant Garde" w:hAnsi="ITC Avant Garde"/>
        </w:rPr>
        <w:t>dos mil diecisiete, dirigida al</w:t>
      </w:r>
      <w:r w:rsidRPr="00C5085B">
        <w:rPr>
          <w:rFonts w:ascii="ITC Avant Garde" w:hAnsi="ITC Avant Garde"/>
          <w:i/>
        </w:rPr>
        <w:t xml:space="preserve"> </w:t>
      </w:r>
      <w:r w:rsidR="00D52B53" w:rsidRPr="00935410">
        <w:rPr>
          <w:rFonts w:ascii="ITC Avant Garde" w:hAnsi="ITC Avant Garde"/>
          <w:i/>
        </w:rPr>
        <w:t xml:space="preserve">“PROPIETARIO, Y/O POSEEDOR, Y/O RESPONSABLE, Y/O ENCARGADO DEL INMUEBLE UBICADO EN: </w:t>
      </w:r>
      <w:r w:rsidR="00DE3CCB">
        <w:rPr>
          <w:rFonts w:ascii="ITC Avant Garde" w:hAnsi="ITC Avant Garde"/>
          <w:b/>
          <w:bCs/>
          <w:color w:val="0000FF"/>
        </w:rPr>
        <w:t>“CONFIDENCIAL POR LEY”</w:t>
      </w:r>
      <w:r w:rsidR="00D52B53" w:rsidRPr="00935410">
        <w:rPr>
          <w:rFonts w:ascii="ITC Avant Garde" w:hAnsi="ITC Avant Garde"/>
          <w:i/>
        </w:rPr>
        <w:t>. Así como de las instalaciones y equipos de radiodifusión localizados en el mismo”</w:t>
      </w:r>
      <w:r w:rsidR="00FA7E2D">
        <w:rPr>
          <w:rFonts w:ascii="ITC Avant Garde" w:hAnsi="ITC Avant Garde"/>
          <w:b/>
          <w:i/>
        </w:rPr>
        <w:t xml:space="preserve">, </w:t>
      </w:r>
      <w:r w:rsidR="00FA7E2D" w:rsidRPr="00FA7E2D">
        <w:rPr>
          <w:rFonts w:ascii="ITC Avant Garde" w:hAnsi="ITC Avant Garde"/>
        </w:rPr>
        <w:t xml:space="preserve">la cual </w:t>
      </w:r>
      <w:r w:rsidR="00FA7E2D" w:rsidRPr="00723C0F">
        <w:rPr>
          <w:rFonts w:ascii="ITC Avant Garde" w:hAnsi="ITC Avant Garde"/>
        </w:rPr>
        <w:t>tuvo por objeto</w:t>
      </w:r>
      <w:r w:rsidR="00723C0F">
        <w:rPr>
          <w:rFonts w:ascii="ITC Avant Garde" w:hAnsi="ITC Avant Garde"/>
        </w:rPr>
        <w:t xml:space="preserve"> verificar que la estación que transmite en la </w:t>
      </w:r>
      <w:r w:rsidR="00723C0F">
        <w:rPr>
          <w:rFonts w:ascii="ITC Avant Garde" w:hAnsi="ITC Avant Garde"/>
        </w:rPr>
        <w:lastRenderedPageBreak/>
        <w:t xml:space="preserve">frecuencia </w:t>
      </w:r>
      <w:r w:rsidR="00583561">
        <w:rPr>
          <w:rFonts w:ascii="ITC Avant Garde" w:hAnsi="ITC Avant Garde"/>
          <w:b/>
        </w:rPr>
        <w:t>98.3</w:t>
      </w:r>
      <w:r w:rsidR="00723C0F">
        <w:rPr>
          <w:rFonts w:ascii="ITC Avant Garde" w:hAnsi="ITC Avant Garde"/>
          <w:b/>
        </w:rPr>
        <w:t xml:space="preserve"> MHz</w:t>
      </w:r>
      <w:r w:rsidR="00723C0F" w:rsidRPr="00723C0F">
        <w:rPr>
          <w:rFonts w:ascii="ITC Avant Garde" w:hAnsi="ITC Avant Garde"/>
        </w:rPr>
        <w:t>, cuente con la concesión emitida por la autoridad competente que permita el uso legal de la frecuencia referida, así como verificar los equipos de radiodifusión instalados para su transmisión.</w:t>
      </w:r>
    </w:p>
    <w:p w:rsidR="005F23CA" w:rsidRDefault="00EC6953" w:rsidP="0016627D">
      <w:pPr>
        <w:spacing w:after="0" w:line="360" w:lineRule="auto"/>
        <w:jc w:val="both"/>
        <w:rPr>
          <w:rFonts w:ascii="ITC Avant Garde" w:hAnsi="ITC Avant Garde"/>
        </w:rPr>
      </w:pPr>
      <w:r w:rsidRPr="00C5085B">
        <w:rPr>
          <w:rFonts w:ascii="ITC Avant Garde" w:hAnsi="ITC Avant Garde"/>
        </w:rPr>
        <w:t xml:space="preserve">Con la finalidad de dar cumplimiento a la orden de inspección-verificación </w:t>
      </w:r>
      <w:r w:rsidR="006B7C0D" w:rsidRPr="00C5085B">
        <w:rPr>
          <w:rFonts w:ascii="ITC Avant Garde" w:hAnsi="ITC Avant Garde"/>
          <w:b/>
        </w:rPr>
        <w:t>IFT/UC/DG</w:t>
      </w:r>
      <w:r w:rsidR="00DD2CB0" w:rsidRPr="00C5085B">
        <w:rPr>
          <w:rFonts w:ascii="ITC Avant Garde" w:hAnsi="ITC Avant Garde"/>
          <w:b/>
        </w:rPr>
        <w:t>-</w:t>
      </w:r>
      <w:r w:rsidR="006B7C0D" w:rsidRPr="00C5085B">
        <w:rPr>
          <w:rFonts w:ascii="ITC Avant Garde" w:hAnsi="ITC Avant Garde"/>
          <w:b/>
        </w:rPr>
        <w:t>V</w:t>
      </w:r>
      <w:r w:rsidR="00DD2CB0" w:rsidRPr="00C5085B">
        <w:rPr>
          <w:rFonts w:ascii="ITC Avant Garde" w:hAnsi="ITC Avant Garde"/>
          <w:b/>
        </w:rPr>
        <w:t>ER</w:t>
      </w:r>
      <w:r w:rsidR="006B7C0D" w:rsidRPr="00C5085B">
        <w:rPr>
          <w:rFonts w:ascii="ITC Avant Garde" w:hAnsi="ITC Avant Garde"/>
          <w:b/>
        </w:rPr>
        <w:t>/</w:t>
      </w:r>
      <w:r w:rsidR="00EF2164">
        <w:rPr>
          <w:rFonts w:ascii="ITC Avant Garde" w:hAnsi="ITC Avant Garde"/>
          <w:b/>
        </w:rPr>
        <w:t>083</w:t>
      </w:r>
      <w:r w:rsidR="006B7C0D" w:rsidRPr="00C5085B">
        <w:rPr>
          <w:rFonts w:ascii="ITC Avant Garde" w:hAnsi="ITC Avant Garde"/>
          <w:b/>
        </w:rPr>
        <w:t>/201</w:t>
      </w:r>
      <w:r w:rsidR="00DD2CB0" w:rsidRPr="00C5085B">
        <w:rPr>
          <w:rFonts w:ascii="ITC Avant Garde" w:hAnsi="ITC Avant Garde"/>
          <w:b/>
        </w:rPr>
        <w:t>7</w:t>
      </w:r>
      <w:r w:rsidR="00A96264" w:rsidRPr="00C5085B">
        <w:rPr>
          <w:rFonts w:ascii="ITC Avant Garde" w:hAnsi="ITC Avant Garde"/>
          <w:b/>
        </w:rPr>
        <w:t xml:space="preserve"> </w:t>
      </w:r>
      <w:r w:rsidR="004E75C0" w:rsidRPr="00C5085B">
        <w:rPr>
          <w:rFonts w:ascii="ITC Avant Garde" w:hAnsi="ITC Avant Garde"/>
        </w:rPr>
        <w:t xml:space="preserve">de </w:t>
      </w:r>
      <w:r w:rsidR="00D52B53">
        <w:rPr>
          <w:rFonts w:ascii="ITC Avant Garde" w:hAnsi="ITC Avant Garde"/>
        </w:rPr>
        <w:t>cinco</w:t>
      </w:r>
      <w:r w:rsidR="007260EA" w:rsidRPr="00C5085B">
        <w:rPr>
          <w:rFonts w:ascii="ITC Avant Garde" w:hAnsi="ITC Avant Garde"/>
        </w:rPr>
        <w:t xml:space="preserve"> </w:t>
      </w:r>
      <w:r w:rsidR="000023E9" w:rsidRPr="00C5085B">
        <w:rPr>
          <w:rFonts w:ascii="ITC Avant Garde" w:hAnsi="ITC Avant Garde"/>
          <w:sz w:val="21"/>
          <w:szCs w:val="21"/>
        </w:rPr>
        <w:t xml:space="preserve">de </w:t>
      </w:r>
      <w:r w:rsidR="00D52B53">
        <w:rPr>
          <w:rFonts w:ascii="ITC Avant Garde" w:hAnsi="ITC Avant Garde"/>
          <w:sz w:val="21"/>
          <w:szCs w:val="21"/>
        </w:rPr>
        <w:t>abril</w:t>
      </w:r>
      <w:r w:rsidR="000023E9" w:rsidRPr="00C5085B">
        <w:rPr>
          <w:rFonts w:ascii="ITC Avant Garde" w:hAnsi="ITC Avant Garde"/>
          <w:sz w:val="21"/>
          <w:szCs w:val="21"/>
        </w:rPr>
        <w:t xml:space="preserve"> de dos mil diecis</w:t>
      </w:r>
      <w:r w:rsidR="00DD2CB0" w:rsidRPr="00C5085B">
        <w:rPr>
          <w:rFonts w:ascii="ITC Avant Garde" w:hAnsi="ITC Avant Garde"/>
          <w:sz w:val="21"/>
          <w:szCs w:val="21"/>
        </w:rPr>
        <w:t>iete</w:t>
      </w:r>
      <w:r w:rsidRPr="00C5085B">
        <w:rPr>
          <w:rFonts w:ascii="ITC Avant Garde" w:hAnsi="ITC Avant Garde"/>
        </w:rPr>
        <w:t xml:space="preserve">, </w:t>
      </w:r>
      <w:r w:rsidR="00026AA5" w:rsidRPr="00026AA5">
        <w:rPr>
          <w:rFonts w:ascii="ITC Avant Garde" w:hAnsi="ITC Avant Garde"/>
          <w:b/>
        </w:rPr>
        <w:t>LOS VERIFICADORES</w:t>
      </w:r>
      <w:r w:rsidR="00026AA5">
        <w:rPr>
          <w:rFonts w:ascii="ITC Avant Garde" w:hAnsi="ITC Avant Garde"/>
        </w:rPr>
        <w:t xml:space="preserve"> </w:t>
      </w:r>
      <w:r w:rsidR="000320BC">
        <w:rPr>
          <w:rFonts w:ascii="ITC Avant Garde" w:hAnsi="ITC Avant Garde"/>
        </w:rPr>
        <w:t xml:space="preserve">en compañía del personal de la </w:t>
      </w:r>
      <w:r w:rsidR="000320BC" w:rsidRPr="00801DA1">
        <w:rPr>
          <w:rFonts w:ascii="ITC Avant Garde" w:hAnsi="ITC Avant Garde"/>
          <w:b/>
        </w:rPr>
        <w:t>DGAVESRE</w:t>
      </w:r>
      <w:r w:rsidR="000320BC">
        <w:rPr>
          <w:rFonts w:ascii="ITC Avant Garde" w:hAnsi="ITC Avant Garde"/>
          <w:b/>
        </w:rPr>
        <w:t xml:space="preserve"> </w:t>
      </w:r>
      <w:r w:rsidR="000320BC" w:rsidRPr="000320BC">
        <w:rPr>
          <w:rFonts w:ascii="ITC Avant Garde" w:hAnsi="ITC Avant Garde"/>
        </w:rPr>
        <w:t>realizaron el monitoreo del espectro para ubicar el origen de la señal y advirtieron que la misma era proveniente del inmueble ubicado en</w:t>
      </w:r>
      <w:r w:rsidR="00EC40F8">
        <w:rPr>
          <w:rFonts w:ascii="ITC Avant Garde" w:hAnsi="ITC Avant Garde"/>
          <w:b/>
        </w:rPr>
        <w:t>:</w:t>
      </w:r>
      <w:r w:rsidR="00EC40F8">
        <w:rPr>
          <w:rFonts w:ascii="ITC Avant Garde" w:hAnsi="ITC Avant Garde"/>
        </w:rPr>
        <w:t xml:space="preserve"> </w:t>
      </w:r>
      <w:r w:rsidR="00DE3CCB">
        <w:rPr>
          <w:rFonts w:ascii="ITC Avant Garde" w:hAnsi="ITC Avant Garde"/>
          <w:b/>
          <w:bCs/>
          <w:color w:val="0000FF"/>
        </w:rPr>
        <w:t>“CONFIDENCIAL POR LEY”</w:t>
      </w:r>
      <w:r w:rsidR="00EC40F8">
        <w:rPr>
          <w:rFonts w:ascii="ITC Avant Garde" w:hAnsi="ITC Avant Garde"/>
        </w:rPr>
        <w:t>, detectando el uso de</w:t>
      </w:r>
      <w:r w:rsidR="00706092" w:rsidRPr="00C5085B">
        <w:rPr>
          <w:rFonts w:ascii="ITC Avant Garde" w:hAnsi="ITC Avant Garde"/>
        </w:rPr>
        <w:t xml:space="preserve"> la </w:t>
      </w:r>
      <w:r w:rsidR="00A35B31" w:rsidRPr="00C5085B">
        <w:rPr>
          <w:rFonts w:ascii="ITC Avant Garde" w:hAnsi="ITC Avant Garde"/>
        </w:rPr>
        <w:t>frecuencia</w:t>
      </w:r>
      <w:r w:rsidR="00A35B31">
        <w:rPr>
          <w:rFonts w:ascii="ITC Avant Garde" w:hAnsi="ITC Avant Garde"/>
        </w:rPr>
        <w:t xml:space="preserve"> </w:t>
      </w:r>
      <w:r w:rsidR="00583561">
        <w:rPr>
          <w:rFonts w:ascii="ITC Avant Garde" w:hAnsi="ITC Avant Garde"/>
          <w:b/>
        </w:rPr>
        <w:t>98.3</w:t>
      </w:r>
      <w:r w:rsidR="00A35B31">
        <w:rPr>
          <w:rFonts w:ascii="ITC Avant Garde" w:hAnsi="ITC Avant Garde"/>
          <w:b/>
        </w:rPr>
        <w:t xml:space="preserve"> MHz</w:t>
      </w:r>
      <w:r w:rsidR="003D31D5" w:rsidRPr="00C5085B">
        <w:rPr>
          <w:rFonts w:ascii="ITC Avant Garde" w:hAnsi="ITC Avant Garde"/>
          <w:b/>
        </w:rPr>
        <w:t>,</w:t>
      </w:r>
      <w:r w:rsidR="004F3596" w:rsidRPr="00C5085B">
        <w:rPr>
          <w:rFonts w:ascii="ITC Avant Garde" w:hAnsi="ITC Avant Garde"/>
        </w:rPr>
        <w:t xml:space="preserve"> </w:t>
      </w:r>
      <w:r w:rsidRPr="00C5085B">
        <w:rPr>
          <w:rFonts w:ascii="ITC Avant Garde" w:hAnsi="ITC Avant Garde"/>
        </w:rPr>
        <w:t>obteni</w:t>
      </w:r>
      <w:r w:rsidR="00FB1804" w:rsidRPr="00C5085B">
        <w:rPr>
          <w:rFonts w:ascii="ITC Avant Garde" w:hAnsi="ITC Avant Garde"/>
        </w:rPr>
        <w:t>e</w:t>
      </w:r>
      <w:r w:rsidRPr="00C5085B">
        <w:rPr>
          <w:rFonts w:ascii="ITC Avant Garde" w:hAnsi="ITC Avant Garde"/>
        </w:rPr>
        <w:t>ndo grabaci</w:t>
      </w:r>
      <w:r w:rsidR="00FB1804" w:rsidRPr="00C5085B">
        <w:rPr>
          <w:rFonts w:ascii="ITC Avant Garde" w:hAnsi="ITC Avant Garde"/>
        </w:rPr>
        <w:t xml:space="preserve">ones </w:t>
      </w:r>
      <w:r w:rsidRPr="00C5085B">
        <w:rPr>
          <w:rFonts w:ascii="ITC Avant Garde" w:hAnsi="ITC Avant Garde"/>
        </w:rPr>
        <w:t>del audio de las transmisiones</w:t>
      </w:r>
      <w:r w:rsidR="00EC40F8">
        <w:rPr>
          <w:rFonts w:ascii="ITC Avant Garde" w:hAnsi="ITC Avant Garde"/>
        </w:rPr>
        <w:t xml:space="preserve"> realizadas</w:t>
      </w:r>
      <w:r w:rsidRPr="00C5085B">
        <w:rPr>
          <w:rFonts w:ascii="ITC Avant Garde" w:hAnsi="ITC Avant Garde"/>
        </w:rPr>
        <w:t>.</w:t>
      </w:r>
    </w:p>
    <w:p w:rsidR="005F23CA" w:rsidRDefault="00C238A5" w:rsidP="00C47C32">
      <w:pPr>
        <w:spacing w:after="0" w:line="360" w:lineRule="auto"/>
        <w:jc w:val="center"/>
        <w:rPr>
          <w:rFonts w:ascii="ITC Avant Garde" w:eastAsia="Times New Roman" w:hAnsi="ITC Avant Garde"/>
          <w:bCs/>
          <w:color w:val="000000"/>
          <w:highlight w:val="yellow"/>
          <w:lang w:eastAsia="es-MX"/>
        </w:rPr>
      </w:pPr>
      <w:r w:rsidRPr="00C47C32">
        <w:rPr>
          <w:rFonts w:ascii="ITC Avant Garde" w:eastAsia="Times New Roman" w:hAnsi="ITC Avant Garde"/>
          <w:bCs/>
          <w:noProof/>
          <w:color w:val="000000"/>
          <w:highlight w:val="yellow"/>
          <w:lang w:eastAsia="es-MX"/>
        </w:rPr>
        <w:drawing>
          <wp:inline distT="0" distB="0" distL="0" distR="0" wp14:anchorId="0A8EB8A2" wp14:editId="204DC957">
            <wp:extent cx="2765425" cy="2333625"/>
            <wp:effectExtent l="0" t="0" r="0" b="9525"/>
            <wp:docPr id="1" name="Imagen 1" descr="Esta gráfica muestra las grabaciones del audio" title="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5425" cy="2333625"/>
                    </a:xfrm>
                    <a:prstGeom prst="rect">
                      <a:avLst/>
                    </a:prstGeom>
                    <a:noFill/>
                    <a:ln>
                      <a:noFill/>
                    </a:ln>
                  </pic:spPr>
                </pic:pic>
              </a:graphicData>
            </a:graphic>
          </wp:inline>
        </w:drawing>
      </w:r>
    </w:p>
    <w:p w:rsidR="005F23CA" w:rsidRDefault="00BB4F5E" w:rsidP="00BB4F5E">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En consecuencia,</w:t>
      </w:r>
      <w:r w:rsidRPr="00C5085B">
        <w:rPr>
          <w:rFonts w:ascii="ITC Avant Garde" w:hAnsi="ITC Avant Garde"/>
        </w:rPr>
        <w:t xml:space="preserve"> en esa misma fecha </w:t>
      </w:r>
      <w:r w:rsidRPr="00C5085B">
        <w:rPr>
          <w:rFonts w:ascii="ITC Avant Garde" w:eastAsia="Times New Roman" w:hAnsi="ITC Avant Garde"/>
          <w:b/>
          <w:bCs/>
          <w:color w:val="000000"/>
          <w:lang w:eastAsia="es-MX"/>
        </w:rPr>
        <w:t>LOS VERIFICADORES</w:t>
      </w:r>
      <w:r w:rsidRPr="00C5085B">
        <w:rPr>
          <w:rFonts w:ascii="ITC Avant Garde" w:eastAsia="Times New Roman" w:hAnsi="ITC Avant Garde"/>
          <w:bCs/>
          <w:color w:val="000000"/>
          <w:lang w:eastAsia="es-MX"/>
        </w:rPr>
        <w:t xml:space="preserve"> se constituyeron en el domicilio ubicado en </w:t>
      </w:r>
      <w:r w:rsidR="00DE3CCB">
        <w:rPr>
          <w:rFonts w:ascii="ITC Avant Garde" w:hAnsi="ITC Avant Garde"/>
          <w:b/>
          <w:bCs/>
          <w:color w:val="0000FF"/>
        </w:rPr>
        <w:t>“CONFIDENCIAL POR LEY”</w:t>
      </w:r>
      <w:r w:rsidR="00A35B31" w:rsidRPr="00C5085B">
        <w:rPr>
          <w:rFonts w:ascii="ITC Avant Garde" w:hAnsi="ITC Avant Garde"/>
          <w:b/>
        </w:rPr>
        <w:t xml:space="preserve">, </w:t>
      </w:r>
      <w:r w:rsidRPr="00C5085B">
        <w:rPr>
          <w:rFonts w:ascii="ITC Avant Garde" w:hAnsi="ITC Avant Garde"/>
          <w:b/>
        </w:rPr>
        <w:t>donde se detectaron las instalaciones de la estación de radiodifusi</w:t>
      </w:r>
      <w:r w:rsidR="0016627D" w:rsidRPr="00C5085B">
        <w:rPr>
          <w:rFonts w:ascii="ITC Avant Garde" w:hAnsi="ITC Avant Garde"/>
          <w:b/>
        </w:rPr>
        <w:t xml:space="preserve">ón, operando la frecuencia de </w:t>
      </w:r>
      <w:r w:rsidR="00583561">
        <w:rPr>
          <w:rFonts w:ascii="ITC Avant Garde" w:hAnsi="ITC Avant Garde"/>
          <w:b/>
        </w:rPr>
        <w:t>98.3</w:t>
      </w:r>
      <w:r w:rsidR="00A35B31" w:rsidRPr="00C5085B">
        <w:rPr>
          <w:rFonts w:ascii="ITC Avant Garde" w:hAnsi="ITC Avant Garde"/>
          <w:b/>
        </w:rPr>
        <w:t xml:space="preserve"> </w:t>
      </w:r>
      <w:r w:rsidRPr="00C5085B">
        <w:rPr>
          <w:rFonts w:ascii="ITC Avant Garde" w:hAnsi="ITC Avant Garde"/>
          <w:b/>
        </w:rPr>
        <w:t>MHz</w:t>
      </w:r>
      <w:r w:rsidRPr="00C5085B">
        <w:rPr>
          <w:rFonts w:ascii="ITC Avant Garde" w:eastAsia="Times New Roman" w:hAnsi="ITC Avant Garde"/>
          <w:bCs/>
          <w:color w:val="000000"/>
          <w:lang w:eastAsia="es-MX"/>
        </w:rPr>
        <w:t xml:space="preserve">, y levantaron el </w:t>
      </w:r>
      <w:r w:rsidRPr="00C5085B">
        <w:rPr>
          <w:rFonts w:ascii="ITC Avant Garde" w:hAnsi="ITC Avant Garde"/>
          <w:b/>
        </w:rPr>
        <w:t>acta de verificación ordinaria número IFT/UC/DG</w:t>
      </w:r>
      <w:r w:rsidR="00FE6144">
        <w:rPr>
          <w:rFonts w:ascii="ITC Avant Garde" w:hAnsi="ITC Avant Garde"/>
          <w:b/>
        </w:rPr>
        <w:t>-</w:t>
      </w:r>
      <w:r w:rsidRPr="00C5085B">
        <w:rPr>
          <w:rFonts w:ascii="ITC Avant Garde" w:hAnsi="ITC Avant Garde"/>
          <w:b/>
        </w:rPr>
        <w:t>V</w:t>
      </w:r>
      <w:r w:rsidR="00FE6144">
        <w:rPr>
          <w:rFonts w:ascii="ITC Avant Garde" w:hAnsi="ITC Avant Garde"/>
          <w:b/>
        </w:rPr>
        <w:t>ER</w:t>
      </w:r>
      <w:r w:rsidRPr="00C5085B">
        <w:rPr>
          <w:rFonts w:ascii="ITC Avant Garde" w:hAnsi="ITC Avant Garde"/>
          <w:b/>
        </w:rPr>
        <w:t>/</w:t>
      </w:r>
      <w:r w:rsidR="00EF2164">
        <w:rPr>
          <w:rFonts w:ascii="ITC Avant Garde" w:hAnsi="ITC Avant Garde"/>
          <w:b/>
        </w:rPr>
        <w:t>083</w:t>
      </w:r>
      <w:r w:rsidRPr="00C5085B">
        <w:rPr>
          <w:rFonts w:ascii="ITC Avant Garde" w:hAnsi="ITC Avant Garde"/>
          <w:b/>
        </w:rPr>
        <w:t>/201</w:t>
      </w:r>
      <w:r w:rsidR="0016627D" w:rsidRPr="00C5085B">
        <w:rPr>
          <w:rFonts w:ascii="ITC Avant Garde" w:hAnsi="ITC Avant Garde"/>
          <w:b/>
        </w:rPr>
        <w:t>7</w:t>
      </w:r>
      <w:r w:rsidRPr="00C5085B">
        <w:rPr>
          <w:rFonts w:ascii="ITC Avant Garde" w:hAnsi="ITC Avant Garde"/>
        </w:rPr>
        <w:t xml:space="preserve">, </w:t>
      </w:r>
      <w:r w:rsidRPr="00C5085B">
        <w:rPr>
          <w:rFonts w:ascii="ITC Avant Garde" w:eastAsia="Times New Roman" w:hAnsi="ITC Avant Garde"/>
          <w:bCs/>
          <w:color w:val="000000"/>
          <w:lang w:eastAsia="es-MX"/>
        </w:rPr>
        <w:t>dándose por terminada dicha diligencia el mismo día de su inicio.</w:t>
      </w:r>
    </w:p>
    <w:p w:rsidR="005F23CA" w:rsidRDefault="00BB4F5E" w:rsidP="00507A5F">
      <w:pPr>
        <w:spacing w:line="360" w:lineRule="auto"/>
        <w:jc w:val="both"/>
        <w:rPr>
          <w:rFonts w:ascii="ITC Avant Garde" w:hAnsi="ITC Avant Garde"/>
        </w:rPr>
      </w:pPr>
      <w:r w:rsidRPr="00C5085B">
        <w:rPr>
          <w:rFonts w:ascii="ITC Avant Garde" w:hAnsi="ITC Avant Garde" w:cs="Tahoma"/>
        </w:rPr>
        <w:t xml:space="preserve">Hecho lo anterior, y cerciorados </w:t>
      </w:r>
      <w:r w:rsidRPr="00C5085B">
        <w:rPr>
          <w:rFonts w:ascii="ITC Avant Garde" w:hAnsi="ITC Avant Garde" w:cs="Tahoma"/>
          <w:b/>
        </w:rPr>
        <w:t>LOS VERIFICADORES</w:t>
      </w:r>
      <w:r w:rsidRPr="00C5085B">
        <w:rPr>
          <w:rFonts w:ascii="ITC Avant Garde" w:hAnsi="ITC Avant Garde" w:cs="Tahoma"/>
        </w:rPr>
        <w:t xml:space="preserve"> de ser el domicilio correcto, lugar desde donde</w:t>
      </w:r>
      <w:r w:rsidR="0016627D" w:rsidRPr="00C5085B">
        <w:rPr>
          <w:rFonts w:ascii="ITC Avant Garde" w:hAnsi="ITC Avant Garde" w:cs="Tahoma"/>
        </w:rPr>
        <w:t xml:space="preserve"> se transmitía la </w:t>
      </w:r>
      <w:r w:rsidR="00832871">
        <w:rPr>
          <w:rFonts w:ascii="ITC Avant Garde" w:hAnsi="ITC Avant Garde"/>
        </w:rPr>
        <w:t xml:space="preserve">frecuencia </w:t>
      </w:r>
      <w:r w:rsidR="00583561">
        <w:rPr>
          <w:rFonts w:ascii="ITC Avant Garde" w:hAnsi="ITC Avant Garde"/>
          <w:b/>
        </w:rPr>
        <w:t>98.3</w:t>
      </w:r>
      <w:r w:rsidR="00832871">
        <w:rPr>
          <w:rFonts w:ascii="ITC Avant Garde" w:hAnsi="ITC Avant Garde"/>
          <w:b/>
        </w:rPr>
        <w:t xml:space="preserve"> </w:t>
      </w:r>
      <w:r w:rsidRPr="00C5085B">
        <w:rPr>
          <w:rFonts w:ascii="ITC Avant Garde" w:hAnsi="ITC Avant Garde" w:cs="Tahoma"/>
          <w:b/>
        </w:rPr>
        <w:t>MHz.,</w:t>
      </w:r>
      <w:r w:rsidRPr="00C5085B">
        <w:rPr>
          <w:rFonts w:ascii="ITC Avant Garde" w:hAnsi="ITC Avant Garde" w:cs="Tahoma"/>
        </w:rPr>
        <w:t xml:space="preserve"> una vez que se identificaron</w:t>
      </w:r>
      <w:r w:rsidRPr="00C5085B">
        <w:rPr>
          <w:rFonts w:ascii="ITC Avant Garde" w:hAnsi="ITC Avant Garde"/>
        </w:rPr>
        <w:t xml:space="preserve"> fueron atendidos por </w:t>
      </w:r>
      <w:r w:rsidR="00D52B53" w:rsidRPr="00935410">
        <w:rPr>
          <w:rFonts w:ascii="ITC Avant Garde" w:hAnsi="ITC Avant Garde"/>
          <w:i/>
        </w:rPr>
        <w:t xml:space="preserve">“persona </w:t>
      </w:r>
      <w:r w:rsidR="00DE3CCB">
        <w:rPr>
          <w:rFonts w:ascii="ITC Avant Garde" w:hAnsi="ITC Avant Garde"/>
          <w:b/>
          <w:bCs/>
          <w:color w:val="0000FF"/>
        </w:rPr>
        <w:t>“CONFIDENCIAL POR LEY”</w:t>
      </w:r>
      <w:r w:rsidR="00D52B53" w:rsidRPr="00935410">
        <w:rPr>
          <w:rFonts w:ascii="ITC Avant Garde" w:hAnsi="ITC Avant Garde"/>
          <w:i/>
        </w:rPr>
        <w:t>…”</w:t>
      </w:r>
      <w:r w:rsidRPr="00C5085B">
        <w:rPr>
          <w:rFonts w:ascii="ITC Avant Garde" w:hAnsi="ITC Avant Garde"/>
          <w:i/>
        </w:rPr>
        <w:t xml:space="preserve"> </w:t>
      </w:r>
      <w:r w:rsidRPr="00C5085B">
        <w:rPr>
          <w:rFonts w:ascii="ITC Avant Garde" w:hAnsi="ITC Avant Garde"/>
        </w:rPr>
        <w:t xml:space="preserve">quien se negó a proporcionar </w:t>
      </w:r>
      <w:r w:rsidR="00DF3860">
        <w:rPr>
          <w:rFonts w:ascii="ITC Avant Garde" w:hAnsi="ITC Avant Garde"/>
        </w:rPr>
        <w:t xml:space="preserve">su </w:t>
      </w:r>
      <w:r w:rsidRPr="00C5085B">
        <w:rPr>
          <w:rFonts w:ascii="ITC Avant Garde" w:hAnsi="ITC Avant Garde"/>
        </w:rPr>
        <w:t xml:space="preserve">nombre e identificarse, haciendo entrega de la orden de </w:t>
      </w:r>
      <w:r w:rsidRPr="00C5085B">
        <w:rPr>
          <w:rFonts w:ascii="ITC Avant Garde" w:hAnsi="ITC Avant Garde"/>
        </w:rPr>
        <w:lastRenderedPageBreak/>
        <w:t xml:space="preserve">visita </w:t>
      </w:r>
      <w:r w:rsidRPr="00C5085B">
        <w:rPr>
          <w:rFonts w:ascii="ITC Avant Garde" w:hAnsi="ITC Avant Garde" w:cs="Tahoma"/>
          <w:b/>
        </w:rPr>
        <w:t>IFT/UC/DG</w:t>
      </w:r>
      <w:r w:rsidR="004240AD">
        <w:rPr>
          <w:rFonts w:ascii="ITC Avant Garde" w:hAnsi="ITC Avant Garde" w:cs="Tahoma"/>
          <w:b/>
        </w:rPr>
        <w:t>-</w:t>
      </w:r>
      <w:r w:rsidRPr="00C5085B">
        <w:rPr>
          <w:rFonts w:ascii="ITC Avant Garde" w:hAnsi="ITC Avant Garde" w:cs="Tahoma"/>
          <w:b/>
        </w:rPr>
        <w:t>V</w:t>
      </w:r>
      <w:r w:rsidR="004240AD">
        <w:rPr>
          <w:rFonts w:ascii="ITC Avant Garde" w:hAnsi="ITC Avant Garde" w:cs="Tahoma"/>
          <w:b/>
        </w:rPr>
        <w:t>ER</w:t>
      </w:r>
      <w:r w:rsidRPr="00C5085B">
        <w:rPr>
          <w:rFonts w:ascii="ITC Avant Garde" w:hAnsi="ITC Avant Garde" w:cs="Tahoma"/>
          <w:b/>
        </w:rPr>
        <w:t>/</w:t>
      </w:r>
      <w:r w:rsidR="00EF2164">
        <w:rPr>
          <w:rFonts w:ascii="ITC Avant Garde" w:hAnsi="ITC Avant Garde" w:cs="Tahoma"/>
          <w:b/>
        </w:rPr>
        <w:t>083</w:t>
      </w:r>
      <w:r w:rsidRPr="00C5085B">
        <w:rPr>
          <w:rFonts w:ascii="ITC Avant Garde" w:hAnsi="ITC Avant Garde" w:cs="Tahoma"/>
          <w:b/>
        </w:rPr>
        <w:t>/201</w:t>
      </w:r>
      <w:r w:rsidR="0016627D" w:rsidRPr="00C5085B">
        <w:rPr>
          <w:rFonts w:ascii="ITC Avant Garde" w:hAnsi="ITC Avant Garde" w:cs="Tahoma"/>
          <w:b/>
        </w:rPr>
        <w:t>7</w:t>
      </w:r>
      <w:r w:rsidRPr="00C5085B">
        <w:rPr>
          <w:rFonts w:ascii="ITC Avant Garde" w:hAnsi="ITC Avant Garde" w:cs="Tahoma"/>
          <w:b/>
        </w:rPr>
        <w:t xml:space="preserve">, </w:t>
      </w:r>
      <w:r w:rsidRPr="00C5085B">
        <w:rPr>
          <w:rFonts w:ascii="ITC Avant Garde" w:hAnsi="ITC Avant Garde" w:cs="Tahoma"/>
        </w:rPr>
        <w:t xml:space="preserve">solicitándole firmara de recibido una copia para constancia, </w:t>
      </w:r>
      <w:r w:rsidR="001B7464" w:rsidRPr="00C5085B">
        <w:rPr>
          <w:rFonts w:ascii="ITC Avant Garde" w:hAnsi="ITC Avant Garde" w:cs="Tahoma"/>
        </w:rPr>
        <w:t xml:space="preserve">misma que </w:t>
      </w:r>
      <w:r w:rsidR="005C5603" w:rsidRPr="00C5085B">
        <w:rPr>
          <w:rFonts w:ascii="ITC Avant Garde" w:hAnsi="ITC Avant Garde" w:cs="Tahoma"/>
        </w:rPr>
        <w:t xml:space="preserve">tomó </w:t>
      </w:r>
      <w:r w:rsidR="005C5603">
        <w:rPr>
          <w:rFonts w:ascii="ITC Avant Garde" w:hAnsi="ITC Avant Garde" w:cs="Tahoma"/>
        </w:rPr>
        <w:t>y aventó al suelo negándose</w:t>
      </w:r>
      <w:r w:rsidR="005C5603" w:rsidRPr="00C5085B">
        <w:rPr>
          <w:rFonts w:ascii="ITC Avant Garde" w:hAnsi="ITC Avant Garde" w:cs="Tahoma"/>
        </w:rPr>
        <w:t xml:space="preserve"> </w:t>
      </w:r>
      <w:r w:rsidR="001B7464" w:rsidRPr="00C5085B">
        <w:rPr>
          <w:rFonts w:ascii="ITC Avant Garde" w:hAnsi="ITC Avant Garde" w:cs="Tahoma"/>
        </w:rPr>
        <w:t xml:space="preserve">a firmar de recibido </w:t>
      </w:r>
      <w:r w:rsidR="00507A5F">
        <w:rPr>
          <w:rFonts w:ascii="ITC Avant Garde" w:hAnsi="ITC Avant Garde" w:cs="Tahoma"/>
        </w:rPr>
        <w:t>(</w:t>
      </w:r>
      <w:r w:rsidR="001B7464" w:rsidRPr="00C5085B">
        <w:rPr>
          <w:rFonts w:ascii="ITC Avant Garde" w:hAnsi="ITC Avant Garde" w:cs="Tahoma"/>
        </w:rPr>
        <w:t>oficio que se agregó al acta como Anexo número 2</w:t>
      </w:r>
      <w:r w:rsidR="00507A5F">
        <w:rPr>
          <w:rFonts w:ascii="ITC Avant Garde" w:hAnsi="ITC Avant Garde" w:cs="Tahoma"/>
        </w:rPr>
        <w:t>)</w:t>
      </w:r>
    </w:p>
    <w:p w:rsidR="005F23CA" w:rsidRDefault="00CE1045" w:rsidP="00402610">
      <w:pPr>
        <w:pStyle w:val="Prrafodelista"/>
        <w:spacing w:after="0" w:line="360" w:lineRule="auto"/>
        <w:ind w:left="0"/>
        <w:contextualSpacing w:val="0"/>
        <w:jc w:val="both"/>
        <w:rPr>
          <w:rFonts w:ascii="ITC Avant Garde" w:hAnsi="ITC Avant Garde" w:cs="Arial"/>
        </w:rPr>
      </w:pPr>
      <w:r w:rsidRPr="00401AA4">
        <w:rPr>
          <w:rFonts w:ascii="ITC Avant Garde" w:hAnsi="ITC Avant Garde" w:cs="Tahoma"/>
        </w:rPr>
        <w:t>Asi</w:t>
      </w:r>
      <w:r w:rsidR="00BB4F5E" w:rsidRPr="00401AA4">
        <w:rPr>
          <w:rFonts w:ascii="ITC Avant Garde" w:hAnsi="ITC Avant Garde" w:cs="Tahoma"/>
        </w:rPr>
        <w:t xml:space="preserve">mismo se le requirió nombrara dos testigos de asistencia, a lo que dicha persona señalo que </w:t>
      </w:r>
      <w:r w:rsidR="001B7464" w:rsidRPr="00401AA4">
        <w:rPr>
          <w:rFonts w:ascii="ITC Avant Garde" w:hAnsi="ITC Avant Garde" w:cs="Arial"/>
        </w:rPr>
        <w:t>“</w:t>
      </w:r>
      <w:r w:rsidR="00D52B53">
        <w:rPr>
          <w:rFonts w:ascii="ITC Avant Garde" w:hAnsi="ITC Avant Garde" w:cs="Arial"/>
          <w:b/>
          <w:i/>
        </w:rPr>
        <w:t>no voy a hacer nada ya viene el dueño, arréglense con él, ya les hablé a mis vecinos y a los de la base de taxi donde trabaja el dueño</w:t>
      </w:r>
      <w:r w:rsidR="001B7464" w:rsidRPr="00401AA4">
        <w:rPr>
          <w:rFonts w:ascii="ITC Avant Garde" w:hAnsi="ITC Avant Garde" w:cs="Arial"/>
        </w:rPr>
        <w:t xml:space="preserve">”, razón por la cual </w:t>
      </w:r>
      <w:r w:rsidR="001B7464" w:rsidRPr="00401AA4">
        <w:rPr>
          <w:rFonts w:ascii="ITC Avant Garde" w:hAnsi="ITC Avant Garde" w:cs="Arial"/>
          <w:b/>
        </w:rPr>
        <w:t>LOS VERIFICADORES</w:t>
      </w:r>
      <w:r w:rsidR="001B7464" w:rsidRPr="00401AA4">
        <w:rPr>
          <w:rFonts w:ascii="ITC Avant Garde" w:hAnsi="ITC Avant Garde" w:cs="Arial"/>
        </w:rPr>
        <w:t xml:space="preserve"> nombraron como testigos a los CC. </w:t>
      </w:r>
      <w:r w:rsidR="00DE3CCB">
        <w:rPr>
          <w:rFonts w:ascii="ITC Avant Garde" w:hAnsi="ITC Avant Garde"/>
          <w:b/>
          <w:bCs/>
          <w:color w:val="0000FF"/>
        </w:rPr>
        <w:t>“CONFIDENCIAL POR LEY”</w:t>
      </w:r>
      <w:r w:rsidR="001B7464" w:rsidRPr="00401AA4">
        <w:rPr>
          <w:rFonts w:ascii="ITC Avant Garde" w:hAnsi="ITC Avant Garde" w:cs="Arial"/>
        </w:rPr>
        <w:t>, quienes aceptaron tal cargo.</w:t>
      </w:r>
    </w:p>
    <w:p w:rsidR="005F23CA" w:rsidRDefault="00BB4F5E" w:rsidP="00BB4F5E">
      <w:pPr>
        <w:spacing w:after="0" w:line="360" w:lineRule="auto"/>
        <w:jc w:val="both"/>
        <w:rPr>
          <w:rFonts w:ascii="ITC Avant Garde" w:hAnsi="ITC Avant Garde" w:cs="Tahoma"/>
        </w:rPr>
      </w:pPr>
      <w:r w:rsidRPr="00C5085B">
        <w:rPr>
          <w:rFonts w:ascii="ITC Avant Garde" w:hAnsi="ITC Avant Garde" w:cs="Tahoma"/>
        </w:rPr>
        <w:t xml:space="preserve">Hecho lo anterior, en el inmueble donde se llevó a cabo la diligencia, </w:t>
      </w:r>
      <w:r w:rsidRPr="00C5085B">
        <w:rPr>
          <w:rFonts w:ascii="ITC Avant Garde" w:hAnsi="ITC Avant Garde" w:cs="Tahoma"/>
          <w:b/>
        </w:rPr>
        <w:t>LOS VERIFICADORES</w:t>
      </w:r>
      <w:r w:rsidRPr="00C5085B">
        <w:rPr>
          <w:rFonts w:ascii="ITC Avant Garde" w:hAnsi="ITC Avant Garde" w:cs="Tahoma"/>
        </w:rPr>
        <w:t xml:space="preserve">, acompañados de la persona que recibió la visita y </w:t>
      </w:r>
      <w:r w:rsidRPr="00C5085B">
        <w:rPr>
          <w:rFonts w:ascii="ITC Avant Garde" w:hAnsi="ITC Avant Garde" w:cs="Tahoma"/>
          <w:b/>
        </w:rPr>
        <w:t>LOS TESTIGOS</w:t>
      </w:r>
      <w:r w:rsidRPr="00C5085B">
        <w:rPr>
          <w:rFonts w:ascii="ITC Avant Garde" w:hAnsi="ITC Avant Garde" w:cs="Tahoma"/>
        </w:rPr>
        <w:t xml:space="preserve">  constataron que:</w:t>
      </w:r>
    </w:p>
    <w:p w:rsidR="005F23CA" w:rsidRDefault="00D52B53" w:rsidP="00507A5F">
      <w:pPr>
        <w:spacing w:line="360" w:lineRule="auto"/>
        <w:ind w:left="567" w:right="616"/>
        <w:jc w:val="both"/>
        <w:rPr>
          <w:rFonts w:ascii="ITC Avant Garde" w:hAnsi="ITC Avant Garde"/>
          <w:b/>
          <w:i/>
        </w:rPr>
      </w:pPr>
      <w:r w:rsidRPr="0004290B">
        <w:rPr>
          <w:rFonts w:ascii="ITC Avant Garde" w:hAnsi="ITC Avant Garde"/>
          <w:b/>
          <w:i/>
        </w:rPr>
        <w:t>“…se trata de un inmueble con dos casas de dos niveles en color gris, con herrería en color negro, en la primera casa en su azotea se encuentra un mástil con dos antenas onmidireccionales tipo ‘pata de gallo’, la estación se encuentra en uno de los cuartos en la parte baja, al ingresar al inmueble donde se encuentran los equipos; el transmisor en la frecuencia 98.3 MHz, es retirado por una persona del sexo masculino que lo arrebató y salió corriendo, agrediendo a uno de los inspectores al momento de quitarle dicho equipo, por que (sic) dicho equipo no pudo ser asegurado durante la diligencia.”</w:t>
      </w:r>
      <w:r w:rsidR="00A3584C" w:rsidRPr="0004290B">
        <w:rPr>
          <w:rFonts w:ascii="ITC Avant Garde" w:hAnsi="ITC Avant Garde"/>
          <w:b/>
          <w:i/>
        </w:rPr>
        <w:t xml:space="preserve"> (sic).</w:t>
      </w:r>
    </w:p>
    <w:p w:rsidR="005F23CA" w:rsidRDefault="00507A5F" w:rsidP="00C5085B">
      <w:pPr>
        <w:spacing w:after="0" w:line="360" w:lineRule="auto"/>
        <w:jc w:val="both"/>
        <w:rPr>
          <w:rFonts w:ascii="ITC Avant Garde" w:hAnsi="ITC Avant Garde"/>
        </w:rPr>
      </w:pPr>
      <w:r w:rsidRPr="006628C9">
        <w:rPr>
          <w:rFonts w:ascii="ITC Avant Garde" w:hAnsi="ITC Avant Garde"/>
        </w:rPr>
        <w:t xml:space="preserve">Con fundamento en los Artículo 291 de la </w:t>
      </w:r>
      <w:r w:rsidR="00AF1967">
        <w:rPr>
          <w:rFonts w:ascii="ITC Avant Garde" w:hAnsi="ITC Avant Garde"/>
          <w:b/>
        </w:rPr>
        <w:t>LFTR</w:t>
      </w:r>
      <w:r w:rsidRPr="006628C9">
        <w:rPr>
          <w:rFonts w:ascii="ITC Avant Garde" w:hAnsi="ITC Avant Garde"/>
        </w:rPr>
        <w:t xml:space="preserve"> y 64 de la </w:t>
      </w:r>
      <w:r w:rsidRPr="006628C9">
        <w:rPr>
          <w:rFonts w:ascii="ITC Avant Garde" w:hAnsi="ITC Avant Garde"/>
          <w:b/>
        </w:rPr>
        <w:t>LFPA</w:t>
      </w:r>
      <w:r w:rsidRPr="006628C9">
        <w:rPr>
          <w:rFonts w:ascii="ITC Avant Garde" w:hAnsi="ITC Avant Garde"/>
        </w:rPr>
        <w:t xml:space="preserve">, </w:t>
      </w:r>
      <w:r w:rsidRPr="006628C9">
        <w:rPr>
          <w:rFonts w:ascii="ITC Avant Garde" w:hAnsi="ITC Avant Garde"/>
          <w:b/>
        </w:rPr>
        <w:t>LOS VERIFICADORES</w:t>
      </w:r>
      <w:r w:rsidRPr="006628C9">
        <w:rPr>
          <w:rFonts w:ascii="ITC Avant Garde" w:hAnsi="ITC Avant Garde"/>
        </w:rPr>
        <w:t xml:space="preserve"> solicitaron a la persona que recibió la visita les permitiera el acceso al inmueble en que se actúa y les otorgara las facilidades para cumplir con su comisión.</w:t>
      </w:r>
    </w:p>
    <w:p w:rsidR="005F23CA" w:rsidRDefault="00507A5F" w:rsidP="00C5085B">
      <w:pPr>
        <w:spacing w:after="0" w:line="360" w:lineRule="auto"/>
        <w:jc w:val="both"/>
        <w:rPr>
          <w:rFonts w:ascii="ITC Avant Garde" w:hAnsi="ITC Avant Garde"/>
        </w:rPr>
      </w:pPr>
      <w:r w:rsidRPr="006628C9">
        <w:rPr>
          <w:rFonts w:ascii="ITC Avant Garde" w:hAnsi="ITC Avant Garde"/>
        </w:rPr>
        <w:t>La persona que recibió la diligencia manifestó:</w:t>
      </w:r>
      <w:r>
        <w:rPr>
          <w:rFonts w:ascii="ITC Avant Garde" w:hAnsi="ITC Avant Garde"/>
        </w:rPr>
        <w:t xml:space="preserve"> </w:t>
      </w:r>
      <w:r w:rsidR="00D52B53" w:rsidRPr="00935410">
        <w:rPr>
          <w:rFonts w:ascii="ITC Avant Garde" w:hAnsi="ITC Avant Garde"/>
          <w:i/>
        </w:rPr>
        <w:t>“no vengan a molestar no le hacemos mal a nadie, ustedes solo nos quieren quitar nuestros trabajos en lugar de atrapar los verdaderos delincuentes, con ellos no se meten”</w:t>
      </w:r>
      <w:r w:rsidR="003D3027">
        <w:rPr>
          <w:rFonts w:ascii="ITC Avant Garde" w:hAnsi="ITC Avant Garde"/>
          <w:i/>
        </w:rPr>
        <w:t>.</w:t>
      </w:r>
      <w:r w:rsidR="004C642F">
        <w:rPr>
          <w:rFonts w:ascii="ITC Avant Garde" w:hAnsi="ITC Avant Garde"/>
          <w:i/>
        </w:rPr>
        <w:t xml:space="preserve"> </w:t>
      </w:r>
      <w:r w:rsidR="004C642F">
        <w:rPr>
          <w:rFonts w:ascii="ITC Avant Garde" w:hAnsi="ITC Avant Garde"/>
        </w:rPr>
        <w:t>(sic)</w:t>
      </w:r>
    </w:p>
    <w:p w:rsidR="005F23CA" w:rsidRDefault="00BB4F5E" w:rsidP="006A07E6">
      <w:pPr>
        <w:spacing w:after="0" w:line="360" w:lineRule="auto"/>
        <w:jc w:val="both"/>
        <w:rPr>
          <w:rFonts w:ascii="ITC Avant Garde" w:hAnsi="ITC Avant Garde" w:cs="Tahoma"/>
          <w:b/>
        </w:rPr>
      </w:pPr>
      <w:r w:rsidRPr="00C5085B">
        <w:rPr>
          <w:rFonts w:ascii="ITC Avant Garde" w:hAnsi="ITC Avant Garde" w:cs="Tahoma"/>
        </w:rPr>
        <w:t xml:space="preserve">De igual forma se tomaron fotografías de los equipos que se encontraron instalados y en operación, hecho lo anterior, </w:t>
      </w:r>
      <w:r w:rsidRPr="00C5085B">
        <w:rPr>
          <w:rFonts w:ascii="ITC Avant Garde" w:hAnsi="ITC Avant Garde" w:cs="Tahoma"/>
          <w:b/>
        </w:rPr>
        <w:t>LOS VERIFICADORES</w:t>
      </w:r>
      <w:r w:rsidRPr="00C5085B">
        <w:rPr>
          <w:rFonts w:ascii="ITC Avant Garde" w:hAnsi="ITC Avant Garde" w:cs="Tahoma"/>
        </w:rPr>
        <w:t xml:space="preserve"> solicitaron a la persona que </w:t>
      </w:r>
      <w:r w:rsidRPr="00C5085B">
        <w:rPr>
          <w:rFonts w:ascii="ITC Avant Garde" w:hAnsi="ITC Avant Garde" w:cs="Tahoma"/>
        </w:rPr>
        <w:lastRenderedPageBreak/>
        <w:t>recibió la visita para que bajo protesta de decir verd</w:t>
      </w:r>
      <w:r w:rsidR="006A07E6">
        <w:rPr>
          <w:rFonts w:ascii="ITC Avant Garde" w:hAnsi="ITC Avant Garde" w:cs="Tahoma"/>
        </w:rPr>
        <w:t xml:space="preserve">ad diera respuesta entre otras a </w:t>
      </w:r>
      <w:r w:rsidRPr="00C5085B">
        <w:rPr>
          <w:rFonts w:ascii="ITC Avant Garde" w:hAnsi="ITC Avant Garde" w:cs="Tahoma"/>
        </w:rPr>
        <w:t>la</w:t>
      </w:r>
      <w:r w:rsidR="006A07E6">
        <w:rPr>
          <w:rFonts w:ascii="ITC Avant Garde" w:hAnsi="ITC Avant Garde" w:cs="Tahoma"/>
        </w:rPr>
        <w:t>s</w:t>
      </w:r>
      <w:r w:rsidRPr="00C5085B">
        <w:rPr>
          <w:rFonts w:ascii="ITC Avant Garde" w:hAnsi="ITC Avant Garde" w:cs="Tahoma"/>
        </w:rPr>
        <w:t xml:space="preserve"> </w:t>
      </w:r>
      <w:r w:rsidR="006A07E6">
        <w:rPr>
          <w:rFonts w:ascii="ITC Avant Garde" w:hAnsi="ITC Avant Garde" w:cs="Tahoma"/>
        </w:rPr>
        <w:t xml:space="preserve">siguientes </w:t>
      </w:r>
      <w:r w:rsidRPr="00C5085B">
        <w:rPr>
          <w:rFonts w:ascii="ITC Avant Garde" w:hAnsi="ITC Avant Garde" w:cs="Tahoma"/>
        </w:rPr>
        <w:t>pregunta</w:t>
      </w:r>
      <w:r w:rsidR="006A07E6">
        <w:rPr>
          <w:rFonts w:ascii="ITC Avant Garde" w:hAnsi="ITC Avant Garde" w:cs="Tahoma"/>
        </w:rPr>
        <w:t>s</w:t>
      </w:r>
      <w:r w:rsidRPr="00C5085B">
        <w:rPr>
          <w:rFonts w:ascii="ITC Avant Garde" w:hAnsi="ITC Avant Garde" w:cs="Tahoma"/>
        </w:rPr>
        <w:t xml:space="preserve"> </w:t>
      </w:r>
      <w:r w:rsidR="003D3027" w:rsidRPr="00935410">
        <w:rPr>
          <w:rFonts w:ascii="ITC Avant Garde" w:hAnsi="ITC Avant Garde" w:cs="Tahoma"/>
          <w:i/>
        </w:rPr>
        <w:t>“¿Quién es el propietario de la estación de radiodifusión que transmite desde este inmueble?</w:t>
      </w:r>
      <w:r w:rsidR="003D3027" w:rsidRPr="00935410">
        <w:rPr>
          <w:rFonts w:ascii="ITC Avant Garde" w:hAnsi="ITC Avant Garde" w:cs="Tahoma"/>
        </w:rPr>
        <w:t xml:space="preserve">” A lo que la persona que atendió la visita respondió: </w:t>
      </w:r>
      <w:r w:rsidR="003D3027" w:rsidRPr="00935410">
        <w:rPr>
          <w:rFonts w:ascii="ITC Avant Garde" w:hAnsi="ITC Avant Garde" w:cs="Tahoma"/>
          <w:b/>
          <w:i/>
        </w:rPr>
        <w:t>“ya dejen de molestar, mejor váyanse de aquí, ya le llamamos a más gente y ahorita les vamos a partir su madre y no se la van a acabar”</w:t>
      </w:r>
      <w:r w:rsidR="004C642F">
        <w:rPr>
          <w:rFonts w:ascii="ITC Avant Garde" w:hAnsi="ITC Avant Garde" w:cs="Tahoma"/>
          <w:b/>
          <w:i/>
        </w:rPr>
        <w:t xml:space="preserve"> </w:t>
      </w:r>
      <w:r w:rsidR="004C642F" w:rsidRPr="004C642F">
        <w:rPr>
          <w:rFonts w:ascii="ITC Avant Garde" w:hAnsi="ITC Avant Garde" w:cs="Tahoma"/>
        </w:rPr>
        <w:t>(sic)</w:t>
      </w:r>
    </w:p>
    <w:p w:rsidR="005F23CA" w:rsidRDefault="003D3027" w:rsidP="00EF3124">
      <w:pPr>
        <w:spacing w:after="0" w:line="360" w:lineRule="auto"/>
        <w:jc w:val="both"/>
        <w:rPr>
          <w:rFonts w:ascii="ITC Avant Garde" w:hAnsi="ITC Avant Garde" w:cs="Tahoma"/>
          <w:b/>
          <w:i/>
        </w:rPr>
      </w:pPr>
      <w:r w:rsidRPr="00935410">
        <w:rPr>
          <w:rFonts w:ascii="ITC Avant Garde" w:hAnsi="ITC Avant Garde" w:cs="Tahoma"/>
        </w:rPr>
        <w:t xml:space="preserve">Asimismo, se hizo constar en el acta de verificación ordinaria que la persona que recibió la visita en el inmueble señalado, no presentó el título habilitante que acreditara el legal uso y aprovechamiento del espectro radioeléctrico, así como la instalación y operación de equipos de radiodifusión para el uso de la frecuencia </w:t>
      </w:r>
      <w:r w:rsidRPr="00935410">
        <w:rPr>
          <w:rFonts w:ascii="ITC Avant Garde" w:hAnsi="ITC Avant Garde" w:cs="Tahoma"/>
          <w:b/>
        </w:rPr>
        <w:t>98.3 MHz</w:t>
      </w:r>
      <w:r w:rsidRPr="00935410">
        <w:rPr>
          <w:rFonts w:ascii="ITC Avant Garde" w:hAnsi="ITC Avant Garde" w:cs="Tahoma"/>
          <w:b/>
          <w:i/>
        </w:rPr>
        <w:t>.</w:t>
      </w:r>
    </w:p>
    <w:p w:rsidR="00BB4F5E" w:rsidRPr="00BA501E" w:rsidRDefault="00BB4F5E" w:rsidP="00BA501E">
      <w:pPr>
        <w:spacing w:line="360" w:lineRule="auto"/>
        <w:jc w:val="both"/>
        <w:rPr>
          <w:rFonts w:ascii="ITC Avant Garde" w:hAnsi="ITC Avant Garde"/>
        </w:rPr>
      </w:pPr>
      <w:r w:rsidRPr="00C5085B">
        <w:rPr>
          <w:rFonts w:ascii="ITC Avant Garde" w:hAnsi="ITC Avant Garde"/>
        </w:rPr>
        <w:t xml:space="preserve">En razón de que </w:t>
      </w:r>
      <w:r w:rsidRPr="00C5085B">
        <w:rPr>
          <w:rFonts w:ascii="ITC Avant Garde" w:hAnsi="ITC Avant Garde"/>
          <w:b/>
        </w:rPr>
        <w:t xml:space="preserve">LA VISITADA </w:t>
      </w:r>
      <w:r w:rsidRPr="00C5085B">
        <w:rPr>
          <w:rFonts w:ascii="ITC Avant Garde" w:hAnsi="ITC Avant Garde"/>
        </w:rPr>
        <w:t xml:space="preserve">no exhibió el respectivo título de concesión o permiso otorgado por autoridad competente que ampare o legitime la prestación del servicio de radiodifusión a través del uso, aprovechamiento o explotación de la frecuencia </w:t>
      </w:r>
      <w:r w:rsidR="00583561">
        <w:rPr>
          <w:rFonts w:ascii="ITC Avant Garde" w:hAnsi="ITC Avant Garde"/>
          <w:b/>
        </w:rPr>
        <w:t>98.3</w:t>
      </w:r>
      <w:r w:rsidR="00C808C2">
        <w:rPr>
          <w:rFonts w:ascii="ITC Avant Garde" w:hAnsi="ITC Avant Garde"/>
          <w:b/>
        </w:rPr>
        <w:t xml:space="preserve"> MHz</w:t>
      </w:r>
      <w:r w:rsidRPr="00C5085B">
        <w:rPr>
          <w:rFonts w:ascii="ITC Avant Garde" w:hAnsi="ITC Avant Garde"/>
          <w:b/>
        </w:rPr>
        <w:t xml:space="preserve">, </w:t>
      </w:r>
      <w:r w:rsidRPr="00C5085B">
        <w:rPr>
          <w:rFonts w:ascii="ITC Avant Garde" w:hAnsi="ITC Avant Garde" w:cs="Tahoma"/>
          <w:b/>
        </w:rPr>
        <w:t>LOS VERIFICADORES</w:t>
      </w:r>
      <w:r w:rsidRPr="00C5085B">
        <w:rPr>
          <w:rFonts w:ascii="ITC Avant Garde" w:hAnsi="ITC Avant Garde" w:cs="Tahoma"/>
        </w:rPr>
        <w:t xml:space="preserve"> procedieron al aseguramiento de los equipos encontrados en el inmueble en donde se practicó la visita, destinados a la operación de la estación</w:t>
      </w:r>
      <w:r w:rsidRPr="00C5085B">
        <w:rPr>
          <w:rFonts w:ascii="ITC Avant Garde" w:hAnsi="ITC Avant Garde"/>
          <w:b/>
        </w:rPr>
        <w:t xml:space="preserve">, </w:t>
      </w:r>
      <w:r w:rsidRPr="00C5085B">
        <w:rPr>
          <w:rFonts w:ascii="ITC Avant Garde" w:hAnsi="ITC Avant Garde"/>
        </w:rPr>
        <w:t xml:space="preserve">quedando como depositario interventor de los mismos, </w:t>
      </w:r>
      <w:r w:rsidR="00DE3CCB">
        <w:rPr>
          <w:rFonts w:ascii="ITC Avant Garde" w:hAnsi="ITC Avant Garde"/>
          <w:b/>
          <w:bCs/>
          <w:color w:val="0000FF"/>
        </w:rPr>
        <w:t>“CONFIDENCIAL POR LEY”</w:t>
      </w:r>
      <w:r w:rsidRPr="00C5085B">
        <w:rPr>
          <w:rFonts w:ascii="ITC Avant Garde" w:hAnsi="ITC Avant Garde"/>
        </w:rPr>
        <w:t>, conforme a lo siguiente:</w:t>
      </w:r>
    </w:p>
    <w:tbl>
      <w:tblPr>
        <w:tblStyle w:val="Tablaconcuadrcula2"/>
        <w:tblW w:w="5000" w:type="pct"/>
        <w:tblLook w:val="04A0" w:firstRow="1" w:lastRow="0" w:firstColumn="1" w:lastColumn="0" w:noHBand="0" w:noVBand="1"/>
        <w:tblCaption w:val="Equipos asegurados"/>
        <w:tblDescription w:val="Esta tabla muestra las caractéristicas de los equipos asegurados"/>
      </w:tblPr>
      <w:tblGrid>
        <w:gridCol w:w="2342"/>
        <w:gridCol w:w="2060"/>
        <w:gridCol w:w="2085"/>
        <w:gridCol w:w="2341"/>
      </w:tblGrid>
      <w:tr w:rsidR="003D3027" w:rsidRPr="00935410" w:rsidTr="00DF1DC9">
        <w:trPr>
          <w:tblHeader/>
        </w:trPr>
        <w:tc>
          <w:tcPr>
            <w:tcW w:w="1326" w:type="pct"/>
            <w:shd w:val="clear" w:color="auto" w:fill="70AD47" w:themeFill="accent6"/>
            <w:hideMark/>
          </w:tcPr>
          <w:p w:rsidR="003D3027" w:rsidRPr="00EA16A1" w:rsidRDefault="003D3027" w:rsidP="00EA16A1">
            <w:pPr>
              <w:jc w:val="center"/>
              <w:rPr>
                <w:rFonts w:ascii="ITC Avant Garde" w:hAnsi="ITC Avant Garde" w:cs="Arial"/>
                <w:b/>
              </w:rPr>
            </w:pPr>
            <w:r w:rsidRPr="00EA16A1">
              <w:rPr>
                <w:rFonts w:ascii="ITC Avant Garde" w:hAnsi="ITC Avant Garde" w:cs="Arial"/>
                <w:b/>
              </w:rPr>
              <w:t>Equipo</w:t>
            </w:r>
          </w:p>
        </w:tc>
        <w:tc>
          <w:tcPr>
            <w:tcW w:w="1167" w:type="pct"/>
            <w:shd w:val="clear" w:color="auto" w:fill="70AD47" w:themeFill="accent6"/>
            <w:hideMark/>
          </w:tcPr>
          <w:p w:rsidR="003D3027" w:rsidRPr="00EA16A1" w:rsidRDefault="003D3027" w:rsidP="00EA16A1">
            <w:pPr>
              <w:jc w:val="center"/>
              <w:rPr>
                <w:rFonts w:ascii="ITC Avant Garde" w:hAnsi="ITC Avant Garde" w:cs="Arial"/>
                <w:b/>
              </w:rPr>
            </w:pPr>
            <w:r w:rsidRPr="00EA16A1">
              <w:rPr>
                <w:rFonts w:ascii="ITC Avant Garde" w:hAnsi="ITC Avant Garde" w:cs="Arial"/>
                <w:b/>
              </w:rPr>
              <w:t>Marca</w:t>
            </w:r>
          </w:p>
        </w:tc>
        <w:tc>
          <w:tcPr>
            <w:tcW w:w="1181" w:type="pct"/>
            <w:shd w:val="clear" w:color="auto" w:fill="70AD47" w:themeFill="accent6"/>
            <w:hideMark/>
          </w:tcPr>
          <w:p w:rsidR="003D3027" w:rsidRPr="00EA16A1" w:rsidRDefault="003D3027" w:rsidP="00EA16A1">
            <w:pPr>
              <w:jc w:val="center"/>
              <w:rPr>
                <w:rFonts w:ascii="ITC Avant Garde" w:hAnsi="ITC Avant Garde" w:cs="Arial"/>
                <w:b/>
              </w:rPr>
            </w:pPr>
            <w:r w:rsidRPr="00EA16A1">
              <w:rPr>
                <w:rFonts w:ascii="ITC Avant Garde" w:hAnsi="ITC Avant Garde" w:cs="Arial"/>
                <w:b/>
              </w:rPr>
              <w:t>Modelo</w:t>
            </w:r>
          </w:p>
        </w:tc>
        <w:tc>
          <w:tcPr>
            <w:tcW w:w="1326" w:type="pct"/>
            <w:shd w:val="clear" w:color="auto" w:fill="70AD47" w:themeFill="accent6"/>
            <w:hideMark/>
          </w:tcPr>
          <w:p w:rsidR="003D3027" w:rsidRPr="00EA16A1" w:rsidRDefault="003D3027" w:rsidP="00EA16A1">
            <w:pPr>
              <w:jc w:val="center"/>
              <w:rPr>
                <w:rFonts w:ascii="ITC Avant Garde" w:hAnsi="ITC Avant Garde" w:cs="Arial"/>
                <w:b/>
              </w:rPr>
            </w:pPr>
            <w:r w:rsidRPr="00EA16A1">
              <w:rPr>
                <w:rFonts w:ascii="ITC Avant Garde" w:hAnsi="ITC Avant Garde" w:cs="Arial"/>
                <w:b/>
              </w:rPr>
              <w:t>Sello de aseguramiento</w:t>
            </w:r>
          </w:p>
        </w:tc>
      </w:tr>
      <w:tr w:rsidR="003D3027" w:rsidRPr="00935410" w:rsidTr="00DF1DC9">
        <w:tc>
          <w:tcPr>
            <w:tcW w:w="1326" w:type="pct"/>
          </w:tcPr>
          <w:p w:rsidR="003D3027" w:rsidRPr="00EA16A1" w:rsidRDefault="003D3027" w:rsidP="00EA16A1">
            <w:pPr>
              <w:jc w:val="both"/>
              <w:rPr>
                <w:rFonts w:ascii="ITC Avant Garde" w:hAnsi="ITC Avant Garde" w:cs="Arial"/>
              </w:rPr>
            </w:pPr>
            <w:r w:rsidRPr="00EA16A1">
              <w:rPr>
                <w:rFonts w:ascii="ITC Avant Garde" w:hAnsi="ITC Avant Garde" w:cs="Arial"/>
              </w:rPr>
              <w:t>Mini Lap Top</w:t>
            </w:r>
          </w:p>
        </w:tc>
        <w:tc>
          <w:tcPr>
            <w:tcW w:w="1167" w:type="pct"/>
          </w:tcPr>
          <w:p w:rsidR="003D3027" w:rsidRPr="00EA16A1" w:rsidRDefault="003D3027" w:rsidP="00EA16A1">
            <w:pPr>
              <w:jc w:val="center"/>
              <w:rPr>
                <w:rFonts w:ascii="ITC Avant Garde" w:hAnsi="ITC Avant Garde" w:cs="Arial"/>
              </w:rPr>
            </w:pPr>
            <w:r w:rsidRPr="00EA16A1">
              <w:rPr>
                <w:rFonts w:ascii="ITC Avant Garde" w:hAnsi="ITC Avant Garde" w:cs="Arial"/>
              </w:rPr>
              <w:t>Acer</w:t>
            </w:r>
          </w:p>
        </w:tc>
        <w:tc>
          <w:tcPr>
            <w:tcW w:w="1181" w:type="pct"/>
          </w:tcPr>
          <w:p w:rsidR="003D3027" w:rsidRPr="00DF1DC9" w:rsidRDefault="00DF1DC9" w:rsidP="00EA16A1">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326" w:type="pct"/>
            <w:hideMark/>
          </w:tcPr>
          <w:p w:rsidR="003D3027" w:rsidRPr="00EA16A1" w:rsidRDefault="003D3027" w:rsidP="00EA16A1">
            <w:pPr>
              <w:jc w:val="center"/>
              <w:rPr>
                <w:rFonts w:ascii="ITC Avant Garde" w:hAnsi="ITC Avant Garde" w:cs="Arial"/>
              </w:rPr>
            </w:pPr>
            <w:r w:rsidRPr="00EA16A1">
              <w:rPr>
                <w:rFonts w:ascii="ITC Avant Garde" w:hAnsi="ITC Avant Garde" w:cs="Arial"/>
              </w:rPr>
              <w:t>073</w:t>
            </w:r>
          </w:p>
        </w:tc>
      </w:tr>
      <w:tr w:rsidR="00DF1DC9" w:rsidRPr="00935410" w:rsidTr="00DF1DC9">
        <w:tc>
          <w:tcPr>
            <w:tcW w:w="1326" w:type="pct"/>
          </w:tcPr>
          <w:p w:rsidR="00DF1DC9" w:rsidRPr="00EA16A1" w:rsidRDefault="00DF1DC9" w:rsidP="00DF1DC9">
            <w:pPr>
              <w:jc w:val="both"/>
              <w:rPr>
                <w:rFonts w:ascii="ITC Avant Garde" w:hAnsi="ITC Avant Garde" w:cs="Arial"/>
              </w:rPr>
            </w:pPr>
            <w:r w:rsidRPr="00EA16A1">
              <w:rPr>
                <w:rFonts w:ascii="ITC Avant Garde" w:hAnsi="ITC Avant Garde" w:cs="Arial"/>
              </w:rPr>
              <w:t>Mini Lap Top</w:t>
            </w:r>
          </w:p>
        </w:tc>
        <w:tc>
          <w:tcPr>
            <w:tcW w:w="1167" w:type="pct"/>
          </w:tcPr>
          <w:p w:rsidR="00DF1DC9" w:rsidRPr="00EA16A1" w:rsidRDefault="00DF1DC9" w:rsidP="00DF1DC9">
            <w:pPr>
              <w:jc w:val="center"/>
              <w:rPr>
                <w:rFonts w:ascii="ITC Avant Garde" w:hAnsi="ITC Avant Garde" w:cs="Arial"/>
              </w:rPr>
            </w:pPr>
            <w:r w:rsidRPr="00EA16A1">
              <w:rPr>
                <w:rFonts w:ascii="ITC Avant Garde" w:hAnsi="ITC Avant Garde" w:cs="Arial"/>
              </w:rPr>
              <w:t>Acer</w:t>
            </w:r>
          </w:p>
        </w:tc>
        <w:tc>
          <w:tcPr>
            <w:tcW w:w="1181" w:type="pct"/>
          </w:tcPr>
          <w:p w:rsidR="00DF1DC9" w:rsidRPr="00DF1DC9" w:rsidRDefault="00DF1DC9" w:rsidP="00DF1DC9">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326" w:type="pct"/>
          </w:tcPr>
          <w:p w:rsidR="00DF1DC9" w:rsidRPr="00EA16A1" w:rsidRDefault="00DF1DC9" w:rsidP="00DF1DC9">
            <w:pPr>
              <w:jc w:val="center"/>
              <w:rPr>
                <w:rFonts w:ascii="ITC Avant Garde" w:hAnsi="ITC Avant Garde" w:cs="Arial"/>
              </w:rPr>
            </w:pPr>
            <w:r w:rsidRPr="00EA16A1">
              <w:rPr>
                <w:rFonts w:ascii="ITC Avant Garde" w:hAnsi="ITC Avant Garde" w:cs="Arial"/>
              </w:rPr>
              <w:t>074</w:t>
            </w:r>
          </w:p>
        </w:tc>
      </w:tr>
      <w:tr w:rsidR="00DF1DC9" w:rsidRPr="00935410" w:rsidTr="00DF1DC9">
        <w:tc>
          <w:tcPr>
            <w:tcW w:w="1326" w:type="pct"/>
          </w:tcPr>
          <w:p w:rsidR="00DF1DC9" w:rsidRPr="00EA16A1" w:rsidRDefault="00DF1DC9" w:rsidP="00DF1DC9">
            <w:pPr>
              <w:jc w:val="both"/>
              <w:rPr>
                <w:rFonts w:ascii="ITC Avant Garde" w:hAnsi="ITC Avant Garde" w:cs="Arial"/>
              </w:rPr>
            </w:pPr>
            <w:r w:rsidRPr="00EA16A1">
              <w:rPr>
                <w:rFonts w:ascii="ITC Avant Garde" w:hAnsi="ITC Avant Garde" w:cs="Arial"/>
              </w:rPr>
              <w:t>Mezcladora de audio</w:t>
            </w:r>
          </w:p>
        </w:tc>
        <w:tc>
          <w:tcPr>
            <w:tcW w:w="1167" w:type="pct"/>
          </w:tcPr>
          <w:p w:rsidR="00DF1DC9" w:rsidRPr="00EA16A1" w:rsidRDefault="00DF1DC9" w:rsidP="00DF1DC9">
            <w:pPr>
              <w:jc w:val="center"/>
              <w:rPr>
                <w:rFonts w:ascii="ITC Avant Garde" w:hAnsi="ITC Avant Garde" w:cs="Arial"/>
              </w:rPr>
            </w:pPr>
            <w:r w:rsidRPr="00EA16A1">
              <w:rPr>
                <w:rFonts w:ascii="ITC Avant Garde" w:hAnsi="ITC Avant Garde" w:cs="Arial"/>
              </w:rPr>
              <w:t>Behringer</w:t>
            </w:r>
          </w:p>
        </w:tc>
        <w:tc>
          <w:tcPr>
            <w:tcW w:w="1181" w:type="pct"/>
          </w:tcPr>
          <w:p w:rsidR="00DF1DC9" w:rsidRPr="00DF1DC9" w:rsidRDefault="00DF1DC9" w:rsidP="00DF1DC9">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326" w:type="pct"/>
          </w:tcPr>
          <w:p w:rsidR="00DF1DC9" w:rsidRPr="00EA16A1" w:rsidRDefault="00DF1DC9" w:rsidP="00DF1DC9">
            <w:pPr>
              <w:jc w:val="center"/>
              <w:rPr>
                <w:rFonts w:ascii="ITC Avant Garde" w:hAnsi="ITC Avant Garde" w:cs="Arial"/>
              </w:rPr>
            </w:pPr>
            <w:r w:rsidRPr="00EA16A1">
              <w:rPr>
                <w:rFonts w:ascii="ITC Avant Garde" w:hAnsi="ITC Avant Garde" w:cs="Arial"/>
              </w:rPr>
              <w:t>075</w:t>
            </w:r>
          </w:p>
        </w:tc>
      </w:tr>
    </w:tbl>
    <w:p w:rsidR="00DC77E5" w:rsidRDefault="00BB4F5E" w:rsidP="00DF1DC9">
      <w:pPr>
        <w:spacing w:before="240" w:after="0" w:line="360" w:lineRule="auto"/>
        <w:jc w:val="both"/>
        <w:rPr>
          <w:rFonts w:ascii="ITC Avant Garde" w:hAnsi="ITC Avant Garde"/>
        </w:rPr>
        <w:sectPr w:rsidR="00DC77E5" w:rsidSect="0077048E">
          <w:headerReference w:type="default" r:id="rId19"/>
          <w:pgSz w:w="12240" w:h="15840"/>
          <w:pgMar w:top="2410" w:right="1701" w:bottom="1701" w:left="1701" w:header="709" w:footer="420" w:gutter="0"/>
          <w:cols w:space="708"/>
          <w:docGrid w:linePitch="360"/>
        </w:sectPr>
      </w:pPr>
      <w:r w:rsidRPr="00C5085B">
        <w:rPr>
          <w:rFonts w:ascii="ITC Avant Garde" w:hAnsi="ITC Avant Garde"/>
        </w:rPr>
        <w:t xml:space="preserve">Previamente a la conclusión de la diligencia, en términos del artículo 68 de la </w:t>
      </w:r>
      <w:r w:rsidRPr="00C5085B">
        <w:rPr>
          <w:rFonts w:ascii="ITC Avant Garde" w:hAnsi="ITC Avant Garde"/>
          <w:b/>
        </w:rPr>
        <w:t>LFPA</w:t>
      </w:r>
      <w:r w:rsidRPr="00C5085B">
        <w:rPr>
          <w:rFonts w:ascii="ITC Avant Garde" w:hAnsi="ITC Avant Garde"/>
        </w:rPr>
        <w:t xml:space="preserve">, </w:t>
      </w:r>
      <w:r w:rsidRPr="00C5085B">
        <w:rPr>
          <w:rFonts w:ascii="ITC Avant Garde" w:hAnsi="ITC Avant Garde"/>
          <w:b/>
        </w:rPr>
        <w:t>LOS VERIFICADORES</w:t>
      </w:r>
      <w:r w:rsidRPr="00C5085B">
        <w:rPr>
          <w:rFonts w:ascii="ITC Avant Garde" w:hAnsi="ITC Avant Garde"/>
        </w:rPr>
        <w:t xml:space="preserve"> informaron a la persona que recibió la visita, que le asistía el derecho de manifestar lo que a sus intereses conviniera, respecto de los hechos </w:t>
      </w:r>
    </w:p>
    <w:p w:rsidR="005F23CA" w:rsidRDefault="00BB4F5E" w:rsidP="00C808C2">
      <w:pPr>
        <w:spacing w:line="360" w:lineRule="auto"/>
        <w:jc w:val="both"/>
        <w:rPr>
          <w:rFonts w:ascii="ITC Avant Garde" w:hAnsi="ITC Avant Garde"/>
        </w:rPr>
      </w:pPr>
      <w:r w:rsidRPr="00C5085B">
        <w:rPr>
          <w:rFonts w:ascii="ITC Avant Garde" w:hAnsi="ITC Avant Garde"/>
        </w:rPr>
        <w:lastRenderedPageBreak/>
        <w:t xml:space="preserve">asentados en el acta de verificación de mérito, ante lo cual manifestó: </w:t>
      </w:r>
      <w:r w:rsidR="003D3027" w:rsidRPr="00935410">
        <w:rPr>
          <w:rFonts w:ascii="ITC Avant Garde" w:hAnsi="ITC Avant Garde" w:cs="Arial"/>
          <w:i/>
        </w:rPr>
        <w:t>“YA LÁRGUENSE DE AQUÍ PENDEJOS, tomando el oficio y arroj</w:t>
      </w:r>
      <w:r w:rsidR="00C42288">
        <w:rPr>
          <w:rFonts w:ascii="ITC Avant Garde" w:hAnsi="ITC Avant Garde" w:cs="Arial"/>
          <w:i/>
        </w:rPr>
        <w:t>á</w:t>
      </w:r>
      <w:r w:rsidR="003D3027" w:rsidRPr="00935410">
        <w:rPr>
          <w:rFonts w:ascii="ITC Avant Garde" w:hAnsi="ITC Avant Garde" w:cs="Arial"/>
          <w:i/>
        </w:rPr>
        <w:t>ndo</w:t>
      </w:r>
      <w:r w:rsidR="005C5603">
        <w:rPr>
          <w:rFonts w:ascii="ITC Avant Garde" w:hAnsi="ITC Avant Garde" w:cs="Arial"/>
          <w:i/>
        </w:rPr>
        <w:t>lo</w:t>
      </w:r>
      <w:r w:rsidR="003D3027" w:rsidRPr="00935410">
        <w:rPr>
          <w:rFonts w:ascii="ITC Avant Garde" w:hAnsi="ITC Avant Garde" w:cs="Arial"/>
          <w:i/>
        </w:rPr>
        <w:t xml:space="preserve"> a los inspectores”.</w:t>
      </w:r>
      <w:r w:rsidR="004C642F">
        <w:rPr>
          <w:rFonts w:ascii="ITC Avant Garde" w:hAnsi="ITC Avant Garde" w:cs="Arial"/>
          <w:i/>
        </w:rPr>
        <w:t xml:space="preserve"> </w:t>
      </w:r>
      <w:r w:rsidR="004C642F">
        <w:rPr>
          <w:rFonts w:ascii="ITC Avant Garde" w:hAnsi="ITC Avant Garde" w:cs="Arial"/>
        </w:rPr>
        <w:t>(sic)</w:t>
      </w:r>
    </w:p>
    <w:p w:rsidR="005F23CA" w:rsidRDefault="004C642F" w:rsidP="000D5AB1">
      <w:pPr>
        <w:spacing w:line="360" w:lineRule="auto"/>
        <w:jc w:val="both"/>
        <w:rPr>
          <w:rFonts w:ascii="ITC Avant Garde" w:hAnsi="ITC Avant Garde"/>
        </w:rPr>
      </w:pPr>
      <w:r w:rsidRPr="0061377A">
        <w:rPr>
          <w:rFonts w:ascii="ITC Avant Garde" w:eastAsia="Times New Roman" w:hAnsi="ITC Avant Garde"/>
          <w:lang w:eastAsia="es-ES"/>
        </w:rPr>
        <w:t xml:space="preserve">Dado lo anterior, </w:t>
      </w:r>
      <w:r>
        <w:rPr>
          <w:rFonts w:ascii="ITC Avant Garde" w:eastAsia="Times New Roman" w:hAnsi="ITC Avant Garde"/>
          <w:b/>
          <w:lang w:eastAsia="es-ES"/>
        </w:rPr>
        <w:t xml:space="preserve">LOS </w:t>
      </w:r>
      <w:r w:rsidRPr="0061377A">
        <w:rPr>
          <w:rFonts w:ascii="ITC Avant Garde" w:eastAsia="Times New Roman" w:hAnsi="ITC Avant Garde"/>
          <w:b/>
          <w:lang w:eastAsia="es-ES"/>
        </w:rPr>
        <w:t>VERIFICADOR</w:t>
      </w:r>
      <w:r>
        <w:rPr>
          <w:rFonts w:ascii="ITC Avant Garde" w:eastAsia="Times New Roman" w:hAnsi="ITC Avant Garde"/>
          <w:b/>
          <w:lang w:eastAsia="es-ES"/>
        </w:rPr>
        <w:t>ES</w:t>
      </w:r>
      <w:r w:rsidRPr="0061377A">
        <w:rPr>
          <w:rFonts w:ascii="ITC Avant Garde" w:eastAsia="Times New Roman" w:hAnsi="ITC Avant Garde"/>
          <w:lang w:eastAsia="es-ES"/>
        </w:rPr>
        <w:t xml:space="preserve"> </w:t>
      </w:r>
      <w:r>
        <w:rPr>
          <w:rFonts w:ascii="ITC Avant Garde" w:eastAsia="Times New Roman" w:hAnsi="ITC Avant Garde"/>
          <w:lang w:eastAsia="es-ES"/>
        </w:rPr>
        <w:t>con fundamento en e</w:t>
      </w:r>
      <w:r w:rsidRPr="0061377A">
        <w:rPr>
          <w:rFonts w:ascii="ITC Avant Garde" w:eastAsia="Times New Roman" w:hAnsi="ITC Avant Garde"/>
          <w:lang w:eastAsia="es-ES"/>
        </w:rPr>
        <w:t xml:space="preserve">l artículo </w:t>
      </w:r>
      <w:r w:rsidRPr="00971DDC">
        <w:rPr>
          <w:rFonts w:ascii="ITC Avant Garde" w:eastAsia="Times New Roman" w:hAnsi="ITC Avant Garde"/>
          <w:lang w:eastAsia="es-ES"/>
        </w:rPr>
        <w:t xml:space="preserve">524 de la </w:t>
      </w:r>
      <w:r>
        <w:rPr>
          <w:rFonts w:ascii="ITC Avant Garde" w:eastAsia="Times New Roman" w:hAnsi="ITC Avant Garde"/>
          <w:lang w:eastAsia="es-ES"/>
        </w:rPr>
        <w:t>Ley de Vías Generales de Comunicación (en adelante “</w:t>
      </w:r>
      <w:r>
        <w:rPr>
          <w:rFonts w:ascii="ITC Avant Garde" w:eastAsia="Times New Roman" w:hAnsi="ITC Avant Garde"/>
          <w:b/>
          <w:lang w:eastAsia="es-ES"/>
        </w:rPr>
        <w:t>LVGC”</w:t>
      </w:r>
      <w:r>
        <w:rPr>
          <w:rFonts w:ascii="ITC Avant Garde" w:eastAsia="Times New Roman" w:hAnsi="ITC Avant Garde"/>
          <w:lang w:eastAsia="es-ES"/>
        </w:rPr>
        <w:t>) notificaron a la persona que recibió la diligencia</w:t>
      </w:r>
      <w:r w:rsidR="00BB4F5E" w:rsidRPr="00C5085B">
        <w:rPr>
          <w:rFonts w:ascii="ITC Avant Garde" w:hAnsi="ITC Avant Garde"/>
        </w:rPr>
        <w:t xml:space="preserve"> que contaba con el término de diez días hábiles, contados a partir del día hábil siguiente a dicha actuación, para que exhibiera las manifestaciones y pruebas de su intención, en las oficinas del Instituto Federal de Telecomunicaciones. </w:t>
      </w:r>
    </w:p>
    <w:p w:rsidR="005F23CA" w:rsidRDefault="004C642F" w:rsidP="000D5AB1">
      <w:pPr>
        <w:spacing w:line="360" w:lineRule="auto"/>
        <w:jc w:val="both"/>
        <w:rPr>
          <w:rFonts w:ascii="ITC Avant Garde" w:hAnsi="ITC Avant Garde"/>
        </w:rPr>
      </w:pPr>
      <w:r w:rsidRPr="00CF3CD3">
        <w:rPr>
          <w:rFonts w:ascii="ITC Avant Garde" w:eastAsia="Times New Roman" w:hAnsi="ITC Avant Garde"/>
          <w:lang w:eastAsia="es-ES"/>
        </w:rPr>
        <w:t xml:space="preserve">El término de diez días hábiles otorgado a </w:t>
      </w:r>
      <w:r w:rsidRPr="00CF3CD3">
        <w:rPr>
          <w:rFonts w:ascii="ITC Avant Garde" w:hAnsi="ITC Avant Garde"/>
          <w:b/>
        </w:rPr>
        <w:t xml:space="preserve">LA VISITADA </w:t>
      </w:r>
      <w:r w:rsidRPr="00CF3CD3">
        <w:rPr>
          <w:rFonts w:ascii="ITC Avant Garde" w:eastAsia="Times New Roman" w:hAnsi="ITC Avant Garde"/>
          <w:lang w:eastAsia="es-ES"/>
        </w:rPr>
        <w:t xml:space="preserve">para presentar pruebas y defensas en relación a los hechos contenidos en el </w:t>
      </w:r>
      <w:r w:rsidRPr="00CF3CD3">
        <w:rPr>
          <w:rFonts w:ascii="ITC Avant Garde" w:eastAsia="Times New Roman" w:hAnsi="ITC Avant Garde"/>
          <w:b/>
          <w:lang w:eastAsia="es-ES"/>
        </w:rPr>
        <w:t xml:space="preserve">ACTA VERIFICACIÓN ORDINARIA </w:t>
      </w:r>
      <w:r w:rsidRPr="00361656">
        <w:rPr>
          <w:rFonts w:ascii="ITC Avant Garde" w:hAnsi="ITC Avant Garde"/>
          <w:b/>
        </w:rPr>
        <w:t>IFT/</w:t>
      </w:r>
      <w:r>
        <w:rPr>
          <w:rFonts w:ascii="ITC Avant Garde" w:hAnsi="ITC Avant Garde"/>
          <w:b/>
        </w:rPr>
        <w:t>UC</w:t>
      </w:r>
      <w:r w:rsidRPr="00361656">
        <w:rPr>
          <w:rFonts w:ascii="ITC Avant Garde" w:hAnsi="ITC Avant Garde"/>
          <w:b/>
        </w:rPr>
        <w:t>/DG</w:t>
      </w:r>
      <w:r>
        <w:rPr>
          <w:rFonts w:ascii="ITC Avant Garde" w:hAnsi="ITC Avant Garde"/>
          <w:b/>
        </w:rPr>
        <w:t>-VER</w:t>
      </w:r>
      <w:r w:rsidRPr="00361656">
        <w:rPr>
          <w:rFonts w:ascii="ITC Avant Garde" w:hAnsi="ITC Avant Garde"/>
          <w:b/>
        </w:rPr>
        <w:t>/</w:t>
      </w:r>
      <w:r>
        <w:rPr>
          <w:rFonts w:ascii="ITC Avant Garde" w:hAnsi="ITC Avant Garde"/>
          <w:b/>
        </w:rPr>
        <w:t xml:space="preserve">083/2017 </w:t>
      </w:r>
      <w:r w:rsidR="000D5AB1" w:rsidRPr="00D6210E">
        <w:rPr>
          <w:rFonts w:ascii="ITC Avant Garde" w:hAnsi="ITC Avant Garde" w:cs="Tahoma"/>
        </w:rPr>
        <w:t xml:space="preserve">transcurrió </w:t>
      </w:r>
      <w:r w:rsidR="000D5AB1" w:rsidRPr="006628C9">
        <w:rPr>
          <w:rFonts w:ascii="ITC Avant Garde" w:hAnsi="ITC Avant Garde"/>
        </w:rPr>
        <w:t xml:space="preserve">del </w:t>
      </w:r>
      <w:r w:rsidR="003D3027" w:rsidRPr="00935410">
        <w:rPr>
          <w:rFonts w:ascii="ITC Avant Garde" w:hAnsi="ITC Avant Garde"/>
        </w:rPr>
        <w:t xml:space="preserve">seis al veintiséis de abril de dos mil diecisiete, sin contar los días ocho, nueve, quince, dieciséis, veintidós y veintitrés de abril de dos mil diecisiete, por ser sábados y domingos, respectivamente, ello </w:t>
      </w:r>
      <w:r w:rsidR="003D3027" w:rsidRPr="00935410">
        <w:rPr>
          <w:rFonts w:ascii="ITC Avant Garde" w:eastAsia="Times New Roman" w:hAnsi="ITC Avant Garde"/>
          <w:bCs/>
          <w:lang w:eastAsia="es-MX"/>
        </w:rPr>
        <w:t>en términos del artículo 28 de la Ley Federal de Procedimiento Administrativo,</w:t>
      </w:r>
      <w:r w:rsidR="003D3027" w:rsidRPr="00935410">
        <w:rPr>
          <w:rFonts w:ascii="ITC Avant Garde" w:hAnsi="ITC Avant Garde"/>
        </w:rPr>
        <w:t xml:space="preserve"> así como los días diez, once, doce, trece y catorce de abril de est</w:t>
      </w:r>
      <w:r w:rsidR="00413177">
        <w:rPr>
          <w:rFonts w:ascii="ITC Avant Garde" w:hAnsi="ITC Avant Garde"/>
        </w:rPr>
        <w:t>e</w:t>
      </w:r>
      <w:r w:rsidR="003D3027" w:rsidRPr="00935410">
        <w:rPr>
          <w:rFonts w:ascii="ITC Avant Garde" w:hAnsi="ITC Avant Garde"/>
        </w:rPr>
        <w:t xml:space="preserve"> a</w:t>
      </w:r>
      <w:r w:rsidR="00413177">
        <w:rPr>
          <w:rFonts w:ascii="ITC Avant Garde" w:hAnsi="ITC Avant Garde"/>
        </w:rPr>
        <w:t xml:space="preserve">ño </w:t>
      </w:r>
      <w:r w:rsidR="003D3027" w:rsidRPr="00935410">
        <w:rPr>
          <w:rFonts w:ascii="ITC Avant Garde" w:hAnsi="ITC Avant Garde"/>
        </w:rPr>
        <w:t xml:space="preserve">por encontrarse suspendidas las labores de este Instituto, </w:t>
      </w:r>
      <w:r w:rsidR="003D3027" w:rsidRPr="00935410">
        <w:rPr>
          <w:rFonts w:ascii="ITC Avant Garde" w:eastAsia="Times New Roman" w:hAnsi="ITC Avant Garde"/>
          <w:bCs/>
          <w:lang w:eastAsia="es-MX"/>
        </w:rPr>
        <w:t>de conformidad con el “</w:t>
      </w:r>
      <w:r w:rsidR="003D3027" w:rsidRPr="00935410">
        <w:rPr>
          <w:rFonts w:ascii="ITC Avant Garde" w:eastAsia="Times New Roman" w:hAnsi="ITC Avant Garde"/>
          <w:bCs/>
          <w:i/>
          <w:lang w:eastAsia="es-MX"/>
        </w:rPr>
        <w:t>ACUERDO mediante el cual el Pleno del Instituto Federal de Telecomunicaciones aprueba su calendario anual de sesiones ordinarias y el calendario anual de labores para el año 2017 y principios de 2018”</w:t>
      </w:r>
      <w:r w:rsidR="003D3027" w:rsidRPr="00935410">
        <w:rPr>
          <w:rFonts w:ascii="ITC Avant Garde" w:eastAsia="Times New Roman" w:hAnsi="ITC Avant Garde"/>
          <w:bCs/>
          <w:lang w:eastAsia="es-MX"/>
        </w:rPr>
        <w:t xml:space="preserve"> publicado en el Diario Oficial de la Federación el veintiuno de diciembre de dos mil dieciséis</w:t>
      </w:r>
      <w:r w:rsidR="003D3027" w:rsidRPr="00EF2164">
        <w:rPr>
          <w:rFonts w:ascii="ITC Avant Garde" w:eastAsia="Times New Roman" w:hAnsi="ITC Avant Garde"/>
          <w:bCs/>
          <w:color w:val="000000"/>
          <w:lang w:eastAsia="es-MX"/>
        </w:rPr>
        <w:t>.</w:t>
      </w:r>
    </w:p>
    <w:p w:rsidR="005F23CA" w:rsidRDefault="00BB4F5E" w:rsidP="00BB4F5E">
      <w:pPr>
        <w:spacing w:after="0" w:line="360" w:lineRule="auto"/>
        <w:jc w:val="both"/>
        <w:rPr>
          <w:rFonts w:ascii="ITC Avant Garde" w:hAnsi="ITC Avant Garde"/>
          <w:bCs/>
        </w:rPr>
      </w:pPr>
      <w:r w:rsidRPr="00C5085B">
        <w:rPr>
          <w:rFonts w:ascii="ITC Avant Garde" w:hAnsi="ITC Avant Garde"/>
        </w:rPr>
        <w:t xml:space="preserve">Derivado de lo anterior y una vez analizadas las constancias respectivas, la </w:t>
      </w:r>
      <w:r w:rsidRPr="00C5085B">
        <w:rPr>
          <w:rFonts w:ascii="ITC Avant Garde" w:hAnsi="ITC Avant Garde"/>
          <w:b/>
        </w:rPr>
        <w:t>DGV</w:t>
      </w:r>
      <w:r w:rsidRPr="00C5085B">
        <w:rPr>
          <w:rFonts w:ascii="ITC Avant Garde" w:hAnsi="ITC Avant Garde"/>
        </w:rPr>
        <w:t xml:space="preserve"> estimó que </w:t>
      </w:r>
      <w:r w:rsidRPr="00C5085B">
        <w:rPr>
          <w:rFonts w:ascii="ITC Avant Garde" w:eastAsia="ヒラギノ角ゴ Pro W3" w:hAnsi="ITC Avant Garde"/>
          <w:color w:val="000000"/>
        </w:rPr>
        <w:t>con su conducta</w:t>
      </w:r>
      <w:r w:rsidRPr="00C5085B">
        <w:rPr>
          <w:rFonts w:ascii="ITC Avant Garde" w:hAnsi="ITC Avant Garde"/>
        </w:rPr>
        <w:t xml:space="preserve"> </w:t>
      </w:r>
      <w:r w:rsidRPr="00C5085B">
        <w:rPr>
          <w:rFonts w:ascii="ITC Avant Garde" w:hAnsi="ITC Avant Garde" w:cs="Arial"/>
        </w:rPr>
        <w:t xml:space="preserve">el </w:t>
      </w:r>
      <w:r w:rsidRPr="00C5085B">
        <w:rPr>
          <w:rFonts w:ascii="ITC Avant Garde" w:hAnsi="ITC Avant Garde"/>
          <w:b/>
        </w:rPr>
        <w:t>PRESUNTO RESPONSABLE</w:t>
      </w:r>
      <w:r w:rsidRPr="00C5085B">
        <w:rPr>
          <w:rFonts w:ascii="ITC Avant Garde" w:eastAsia="ヒラギノ角ゴ Pro W3" w:hAnsi="ITC Avant Garde"/>
          <w:color w:val="000000"/>
        </w:rPr>
        <w:t xml:space="preserve"> presumiblemente contravino lo dispuesto por el artículo</w:t>
      </w:r>
      <w:r w:rsidRPr="00C5085B">
        <w:rPr>
          <w:rFonts w:ascii="ITC Avant Garde" w:hAnsi="ITC Avant Garde"/>
          <w:bCs/>
        </w:rPr>
        <w:t xml:space="preserve"> 66 </w:t>
      </w:r>
      <w:r w:rsidRPr="00C5085B">
        <w:rPr>
          <w:rFonts w:ascii="ITC Avant Garde" w:hAnsi="ITC Avant Garde"/>
        </w:rPr>
        <w:t>en relación con el 75,</w:t>
      </w:r>
      <w:r w:rsidRPr="00C5085B">
        <w:rPr>
          <w:rFonts w:ascii="ITC Avant Garde" w:hAnsi="ITC Avant Garde"/>
          <w:bCs/>
        </w:rPr>
        <w:t xml:space="preserve"> y actualizó la hipótesis normativa prevista en el artículo 305, todos de la </w:t>
      </w:r>
      <w:r w:rsidRPr="00C5085B">
        <w:rPr>
          <w:rFonts w:ascii="ITC Avant Garde" w:hAnsi="ITC Avant Garde"/>
          <w:b/>
          <w:bCs/>
        </w:rPr>
        <w:t>LFTR</w:t>
      </w:r>
      <w:r w:rsidRPr="00C5085B">
        <w:rPr>
          <w:rFonts w:ascii="ITC Avant Garde" w:hAnsi="ITC Avant Garde"/>
          <w:bCs/>
        </w:rPr>
        <w:t>. Lo anterior de conformidad con lo siguiente:</w:t>
      </w:r>
    </w:p>
    <w:p w:rsidR="00DC77E5" w:rsidRDefault="00BB4F5E" w:rsidP="00BB4F5E">
      <w:pPr>
        <w:spacing w:after="0" w:line="360" w:lineRule="auto"/>
        <w:jc w:val="both"/>
        <w:rPr>
          <w:rFonts w:ascii="ITC Avant Garde" w:hAnsi="ITC Avant Garde"/>
          <w:b/>
          <w:bCs/>
          <w:u w:val="single"/>
        </w:rPr>
        <w:sectPr w:rsidR="00DC77E5" w:rsidSect="0077048E">
          <w:headerReference w:type="default" r:id="rId20"/>
          <w:pgSz w:w="12240" w:h="15840"/>
          <w:pgMar w:top="2410" w:right="1701" w:bottom="1701" w:left="1701" w:header="709" w:footer="420" w:gutter="0"/>
          <w:cols w:space="708"/>
          <w:docGrid w:linePitch="360"/>
        </w:sectPr>
      </w:pPr>
      <w:r w:rsidRPr="00C5085B">
        <w:rPr>
          <w:rFonts w:ascii="ITC Avant Garde" w:hAnsi="ITC Avant Garde"/>
          <w:b/>
          <w:u w:val="single"/>
        </w:rPr>
        <w:t xml:space="preserve">A) </w:t>
      </w:r>
      <w:r w:rsidRPr="00C5085B">
        <w:rPr>
          <w:rFonts w:ascii="ITC Avant Garde" w:hAnsi="ITC Avant Garde"/>
          <w:b/>
          <w:bCs/>
          <w:u w:val="single"/>
        </w:rPr>
        <w:t xml:space="preserve">Artículo 66 </w:t>
      </w:r>
      <w:r w:rsidRPr="00C5085B">
        <w:rPr>
          <w:rFonts w:ascii="ITC Avant Garde" w:eastAsia="Times New Roman" w:hAnsi="ITC Avant Garde"/>
          <w:b/>
          <w:bCs/>
          <w:color w:val="000000"/>
          <w:u w:val="single"/>
          <w:lang w:eastAsia="es-MX"/>
        </w:rPr>
        <w:t xml:space="preserve">en relación con el 75 </w:t>
      </w:r>
      <w:r w:rsidRPr="00C5085B">
        <w:rPr>
          <w:rFonts w:ascii="ITC Avant Garde" w:hAnsi="ITC Avant Garde"/>
          <w:b/>
          <w:bCs/>
          <w:u w:val="single"/>
        </w:rPr>
        <w:t xml:space="preserve">de la </w:t>
      </w:r>
      <w:r w:rsidRPr="00C5085B">
        <w:rPr>
          <w:rFonts w:ascii="ITC Avant Garde" w:eastAsia="Times New Roman" w:hAnsi="ITC Avant Garde"/>
          <w:b/>
          <w:bCs/>
          <w:color w:val="000000"/>
          <w:u w:val="single"/>
          <w:lang w:eastAsia="es-MX"/>
        </w:rPr>
        <w:t>LFTR</w:t>
      </w:r>
      <w:r w:rsidRPr="00C5085B">
        <w:rPr>
          <w:rFonts w:ascii="ITC Avant Garde" w:hAnsi="ITC Avant Garde"/>
          <w:b/>
          <w:bCs/>
          <w:u w:val="single"/>
        </w:rPr>
        <w:t>.</w:t>
      </w:r>
    </w:p>
    <w:p w:rsidR="005F23CA" w:rsidRDefault="00BB4F5E" w:rsidP="00BB4F5E">
      <w:pPr>
        <w:spacing w:after="0" w:line="360" w:lineRule="auto"/>
        <w:jc w:val="both"/>
        <w:rPr>
          <w:rFonts w:ascii="ITC Avant Garde" w:hAnsi="ITC Avant Garde"/>
        </w:rPr>
      </w:pPr>
      <w:r w:rsidRPr="00C5085B">
        <w:rPr>
          <w:rFonts w:ascii="ITC Avant Garde" w:hAnsi="ITC Avant Garde"/>
        </w:rPr>
        <w:lastRenderedPageBreak/>
        <w:t xml:space="preserve">El artículo 66 de la </w:t>
      </w:r>
      <w:r w:rsidRPr="00C5085B">
        <w:rPr>
          <w:rFonts w:ascii="ITC Avant Garde" w:hAnsi="ITC Avant Garde"/>
          <w:b/>
        </w:rPr>
        <w:t>LFTR</w:t>
      </w:r>
      <w:r w:rsidRPr="00C5085B">
        <w:rPr>
          <w:rFonts w:ascii="ITC Avant Garde" w:hAnsi="ITC Avant Garde"/>
        </w:rPr>
        <w:t xml:space="preserve">, establece que: </w:t>
      </w:r>
      <w:r w:rsidRPr="00C5085B">
        <w:rPr>
          <w:rFonts w:ascii="ITC Avant Garde" w:hAnsi="ITC Avant Garde"/>
          <w:i/>
        </w:rPr>
        <w:t xml:space="preserve">“Se requerirá </w:t>
      </w:r>
      <w:r w:rsidRPr="00C5085B">
        <w:rPr>
          <w:rFonts w:ascii="ITC Avant Garde" w:hAnsi="ITC Avant Garde"/>
          <w:i/>
          <w:u w:val="single"/>
        </w:rPr>
        <w:t>concesión única</w:t>
      </w:r>
      <w:r w:rsidRPr="00C5085B">
        <w:rPr>
          <w:rFonts w:ascii="ITC Avant Garde" w:hAnsi="ITC Avant Garde"/>
          <w:i/>
        </w:rPr>
        <w:t xml:space="preserve"> para prestar todo tipo de servicios públicos de telecomunicaciones y radiodifusión.”</w:t>
      </w:r>
    </w:p>
    <w:p w:rsidR="005F23CA" w:rsidRDefault="00BB4F5E" w:rsidP="00BB4F5E">
      <w:pPr>
        <w:spacing w:after="0" w:line="360" w:lineRule="auto"/>
        <w:jc w:val="both"/>
        <w:rPr>
          <w:rFonts w:ascii="ITC Avant Garde" w:eastAsia="Times New Roman" w:hAnsi="ITC Avant Garde"/>
          <w:lang w:eastAsia="es-MX"/>
        </w:rPr>
      </w:pPr>
      <w:r w:rsidRPr="00C5085B">
        <w:rPr>
          <w:rFonts w:ascii="ITC Avant Garde" w:hAnsi="ITC Avant Garde"/>
        </w:rPr>
        <w:t>Por su parte e</w:t>
      </w:r>
      <w:r w:rsidRPr="00C5085B">
        <w:rPr>
          <w:rFonts w:ascii="ITC Avant Garde" w:eastAsia="Times New Roman" w:hAnsi="ITC Avant Garde"/>
          <w:lang w:eastAsia="es-MX"/>
        </w:rPr>
        <w:t xml:space="preserve">l artículo 75 de la </w:t>
      </w:r>
      <w:r w:rsidRPr="00C5085B">
        <w:rPr>
          <w:rFonts w:ascii="ITC Avant Garde" w:eastAsia="Times New Roman" w:hAnsi="ITC Avant Garde"/>
          <w:b/>
          <w:lang w:eastAsia="es-MX"/>
        </w:rPr>
        <w:t>LFTR</w:t>
      </w:r>
      <w:r w:rsidRPr="00C5085B">
        <w:rPr>
          <w:rFonts w:ascii="ITC Avant Garde" w:eastAsia="Times New Roman" w:hAnsi="ITC Avant Garde"/>
          <w:lang w:eastAsia="es-MX"/>
        </w:rPr>
        <w:t xml:space="preserve">, dispone que </w:t>
      </w:r>
      <w:r w:rsidRPr="00C5085B">
        <w:rPr>
          <w:rFonts w:ascii="ITC Avant Garde" w:eastAsia="Times New Roman" w:hAnsi="ITC Avant Garde"/>
          <w:i/>
          <w:lang w:eastAsia="es-MX"/>
        </w:rPr>
        <w:t>“Las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w:t>
      </w:r>
      <w:r w:rsidRPr="00C5085B">
        <w:rPr>
          <w:rFonts w:ascii="ITC Avant Garde" w:eastAsia="Times New Roman" w:hAnsi="ITC Avant Garde"/>
          <w:lang w:eastAsia="es-MX"/>
        </w:rPr>
        <w:t xml:space="preserve"> </w:t>
      </w:r>
    </w:p>
    <w:p w:rsidR="005F23CA" w:rsidRDefault="00BB4F5E" w:rsidP="00BB4F5E">
      <w:pPr>
        <w:spacing w:after="0" w:line="360" w:lineRule="auto"/>
        <w:jc w:val="both"/>
        <w:rPr>
          <w:rFonts w:ascii="ITC Avant Garde" w:hAnsi="ITC Avant Garde"/>
          <w:color w:val="000000"/>
        </w:rPr>
      </w:pPr>
      <w:r w:rsidRPr="00C5085B">
        <w:rPr>
          <w:rFonts w:ascii="ITC Avant Garde" w:hAnsi="ITC Avant Garde"/>
        </w:rPr>
        <w:t xml:space="preserve">En este sentido, dicha concesión para usar, aprovechar y explotar bandas de frecuencias del espectro radioeléctrico, es el título habilitante que otorga a su titular la legitimación para prestar servicios de radiodifusión. Sin embargo, de las manifestaciones expresas realizadas tras la diligencia y del informe de radiomonitoreo, se demuestra fehacientemente que el </w:t>
      </w:r>
      <w:r w:rsidRPr="00C5085B">
        <w:rPr>
          <w:rFonts w:ascii="ITC Avant Garde" w:hAnsi="ITC Avant Garde"/>
          <w:b/>
        </w:rPr>
        <w:t>PRESUNTO RESPONSABLE,</w:t>
      </w:r>
      <w:r w:rsidRPr="00C5085B">
        <w:rPr>
          <w:rFonts w:ascii="ITC Avant Garde" w:hAnsi="ITC Avant Garde"/>
        </w:rPr>
        <w:t xml:space="preserve"> al momento de la diligencia, </w:t>
      </w:r>
      <w:r w:rsidR="007C5B5F">
        <w:rPr>
          <w:rFonts w:ascii="ITC Avant Garde" w:hAnsi="ITC Avant Garde"/>
        </w:rPr>
        <w:t>se encontraba usando</w:t>
      </w:r>
      <w:r w:rsidRPr="00C5085B">
        <w:rPr>
          <w:rFonts w:ascii="ITC Avant Garde" w:hAnsi="ITC Avant Garde"/>
        </w:rPr>
        <w:t xml:space="preserve"> la frecuencia </w:t>
      </w:r>
      <w:r w:rsidR="00583561">
        <w:rPr>
          <w:rFonts w:ascii="ITC Avant Garde" w:hAnsi="ITC Avant Garde"/>
          <w:b/>
        </w:rPr>
        <w:t>98.3</w:t>
      </w:r>
      <w:r w:rsidR="000D5AB1">
        <w:rPr>
          <w:rFonts w:ascii="ITC Avant Garde" w:hAnsi="ITC Avant Garde"/>
          <w:b/>
        </w:rPr>
        <w:t xml:space="preserve"> MHz</w:t>
      </w:r>
      <w:r w:rsidR="000D5AB1">
        <w:rPr>
          <w:rFonts w:ascii="ITC Avant Garde" w:hAnsi="ITC Avant Garde"/>
        </w:rPr>
        <w:t xml:space="preserve"> </w:t>
      </w:r>
      <w:r w:rsidRPr="00C5085B">
        <w:rPr>
          <w:rFonts w:ascii="ITC Avant Garde" w:hAnsi="ITC Avant Garde"/>
        </w:rPr>
        <w:t>de la banda de Frecuencia Modulada en</w:t>
      </w:r>
      <w:r w:rsidR="007C5B5F">
        <w:rPr>
          <w:rFonts w:ascii="ITC Avant Garde" w:hAnsi="ITC Avant Garde"/>
        </w:rPr>
        <w:t xml:space="preserve"> el domicilio ubicado en:</w:t>
      </w:r>
      <w:r w:rsidRPr="00C5085B">
        <w:rPr>
          <w:rFonts w:ascii="ITC Avant Garde" w:hAnsi="ITC Avant Garde"/>
        </w:rPr>
        <w:t xml:space="preserve"> </w:t>
      </w:r>
      <w:r w:rsidR="00DE3CCB">
        <w:rPr>
          <w:rFonts w:ascii="ITC Avant Garde" w:hAnsi="ITC Avant Garde"/>
          <w:b/>
          <w:bCs/>
          <w:color w:val="0000FF"/>
        </w:rPr>
        <w:t>“CONFIDENCIAL POR LEY”</w:t>
      </w:r>
      <w:r w:rsidR="008F4650" w:rsidRPr="00C5085B">
        <w:rPr>
          <w:rFonts w:ascii="ITC Avant Garde" w:eastAsia="Times New Roman" w:hAnsi="ITC Avant Garde"/>
          <w:bCs/>
          <w:i/>
          <w:color w:val="000000"/>
          <w:lang w:eastAsia="es-MX"/>
        </w:rPr>
        <w:t>,</w:t>
      </w:r>
      <w:r w:rsidR="008F4650" w:rsidRPr="00C5085B">
        <w:rPr>
          <w:rFonts w:ascii="ITC Avant Garde" w:hAnsi="ITC Avant Garde"/>
        </w:rPr>
        <w:t xml:space="preserve"> </w:t>
      </w:r>
      <w:r w:rsidRPr="00C5085B">
        <w:rPr>
          <w:rFonts w:ascii="ITC Avant Garde" w:hAnsi="ITC Avant Garde"/>
        </w:rPr>
        <w:t>sin contar con el documento idóneo que ampare la prestación de dicho servicio.</w:t>
      </w:r>
    </w:p>
    <w:p w:rsidR="005F23CA" w:rsidRDefault="00BB4F5E" w:rsidP="00BB4F5E">
      <w:pPr>
        <w:spacing w:after="0" w:line="360" w:lineRule="auto"/>
        <w:jc w:val="both"/>
        <w:rPr>
          <w:rFonts w:ascii="ITC Avant Garde" w:hAnsi="ITC Avant Garde"/>
        </w:rPr>
      </w:pPr>
      <w:r w:rsidRPr="00C5085B">
        <w:rPr>
          <w:rFonts w:ascii="ITC Avant Garde" w:hAnsi="ITC Avant Garde"/>
        </w:rPr>
        <w:t xml:space="preserve">Asimismo, con motivo del monitoreo realizado en dicho domicilio, se constató que el uso de la frecuencia </w:t>
      </w:r>
      <w:r w:rsidR="00583561">
        <w:rPr>
          <w:rFonts w:ascii="ITC Avant Garde" w:hAnsi="ITC Avant Garde"/>
          <w:b/>
        </w:rPr>
        <w:t>98.3</w:t>
      </w:r>
      <w:r w:rsidR="008F4650">
        <w:rPr>
          <w:rFonts w:ascii="ITC Avant Garde" w:hAnsi="ITC Avant Garde"/>
          <w:b/>
        </w:rPr>
        <w:t xml:space="preserve"> MHz,</w:t>
      </w:r>
      <w:r w:rsidR="008F4650">
        <w:rPr>
          <w:rFonts w:ascii="ITC Avant Garde" w:hAnsi="ITC Avant Garde"/>
        </w:rPr>
        <w:t xml:space="preserve"> </w:t>
      </w:r>
      <w:r w:rsidRPr="00C5085B">
        <w:rPr>
          <w:rFonts w:ascii="ITC Avant Garde" w:hAnsi="ITC Avant Garde"/>
        </w:rPr>
        <w:t>no estaba registrada a</w:t>
      </w:r>
      <w:r w:rsidRPr="00C5085B">
        <w:rPr>
          <w:rFonts w:ascii="ITC Avant Garde" w:eastAsia="Times New Roman" w:hAnsi="ITC Avant Garde"/>
          <w:bCs/>
          <w:color w:val="000000"/>
          <w:lang w:eastAsia="es-MX"/>
        </w:rPr>
        <w:t xml:space="preserve"> concesionario o autorizado alguno para esa entidad, dentro de la infraestructura de Estaciones de Radio </w:t>
      </w:r>
      <w:r w:rsidRPr="00C5085B">
        <w:rPr>
          <w:rFonts w:ascii="ITC Avant Garde" w:eastAsia="Times New Roman" w:hAnsi="ITC Avant Garde"/>
          <w:b/>
          <w:bCs/>
          <w:color w:val="000000"/>
          <w:lang w:eastAsia="es-MX"/>
        </w:rPr>
        <w:t>FM</w:t>
      </w:r>
      <w:r w:rsidRPr="00C5085B">
        <w:rPr>
          <w:rFonts w:ascii="ITC Avant Garde" w:eastAsia="Times New Roman" w:hAnsi="ITC Avant Garde"/>
          <w:bCs/>
          <w:color w:val="000000"/>
          <w:lang w:eastAsia="es-MX"/>
        </w:rPr>
        <w:t xml:space="preserve"> publicada en la página web del Instituto.</w:t>
      </w:r>
    </w:p>
    <w:p w:rsidR="00DC77E5" w:rsidRDefault="00BB4F5E" w:rsidP="00BB4F5E">
      <w:pPr>
        <w:spacing w:after="0" w:line="360" w:lineRule="auto"/>
        <w:jc w:val="both"/>
        <w:rPr>
          <w:rFonts w:ascii="ITC Avant Garde" w:eastAsia="Times New Roman" w:hAnsi="ITC Avant Garde"/>
          <w:bCs/>
          <w:color w:val="000000"/>
          <w:lang w:eastAsia="es-MX"/>
        </w:rPr>
        <w:sectPr w:rsidR="00DC77E5" w:rsidSect="0077048E">
          <w:headerReference w:type="default" r:id="rId21"/>
          <w:pgSz w:w="12240" w:h="15840"/>
          <w:pgMar w:top="2410" w:right="1701" w:bottom="1701" w:left="1701" w:header="709" w:footer="420" w:gutter="0"/>
          <w:cols w:space="708"/>
          <w:docGrid w:linePitch="360"/>
        </w:sectPr>
      </w:pPr>
      <w:r w:rsidRPr="00C5085B">
        <w:rPr>
          <w:rFonts w:ascii="ITC Avant Garde" w:hAnsi="ITC Avant Garde"/>
        </w:rPr>
        <w:t>Ahora bien, d</w:t>
      </w:r>
      <w:r w:rsidRPr="00C5085B">
        <w:rPr>
          <w:rFonts w:ascii="ITC Avant Garde" w:eastAsia="Times New Roman" w:hAnsi="ITC Avant Garde"/>
          <w:bCs/>
          <w:color w:val="000000"/>
          <w:lang w:eastAsia="es-MX"/>
        </w:rPr>
        <w:t xml:space="preserve">e los hechos que se hicieron constar en el </w:t>
      </w:r>
      <w:r w:rsidRPr="00C5085B">
        <w:rPr>
          <w:rFonts w:ascii="ITC Avant Garde" w:eastAsia="Times New Roman" w:hAnsi="ITC Avant Garde"/>
          <w:b/>
          <w:bCs/>
          <w:color w:val="000000"/>
          <w:lang w:eastAsia="es-MX"/>
        </w:rPr>
        <w:t xml:space="preserve">ACTA VERIFICACIÓN ORDINARIA </w:t>
      </w:r>
      <w:r w:rsidRPr="00C5085B">
        <w:rPr>
          <w:rFonts w:ascii="ITC Avant Garde" w:eastAsia="Times New Roman" w:hAnsi="ITC Avant Garde"/>
          <w:bCs/>
          <w:color w:val="000000"/>
          <w:lang w:eastAsia="es-MX"/>
        </w:rPr>
        <w:t>durante el desarrollo de la visita de inspección-verificación, se desprende lo siguiente:</w:t>
      </w:r>
    </w:p>
    <w:p w:rsidR="004C642F" w:rsidRPr="00391B31" w:rsidRDefault="004C642F" w:rsidP="004C642F">
      <w:pPr>
        <w:pStyle w:val="Prrafodelista"/>
        <w:numPr>
          <w:ilvl w:val="0"/>
          <w:numId w:val="45"/>
        </w:numPr>
        <w:spacing w:after="0" w:line="360" w:lineRule="auto"/>
        <w:jc w:val="both"/>
        <w:rPr>
          <w:rFonts w:ascii="ITC Avant Garde" w:hAnsi="ITC Avant Garde"/>
        </w:rPr>
      </w:pPr>
      <w:r w:rsidRPr="00391B31">
        <w:rPr>
          <w:rFonts w:ascii="ITC Avant Garde" w:hAnsi="ITC Avant Garde"/>
        </w:rPr>
        <w:lastRenderedPageBreak/>
        <w:t xml:space="preserve">El uso de la frecuencia </w:t>
      </w:r>
      <w:r>
        <w:rPr>
          <w:rFonts w:ascii="ITC Avant Garde" w:eastAsia="Times New Roman" w:hAnsi="ITC Avant Garde"/>
          <w:b/>
          <w:bCs/>
          <w:color w:val="000000"/>
          <w:lang w:eastAsia="es-MX"/>
        </w:rPr>
        <w:t>98.3</w:t>
      </w:r>
      <w:r w:rsidRPr="00391B31">
        <w:rPr>
          <w:rFonts w:ascii="ITC Avant Garde" w:hAnsi="ITC Avant Garde"/>
          <w:b/>
        </w:rPr>
        <w:t xml:space="preserve"> MHz</w:t>
      </w:r>
      <w:r w:rsidRPr="00391B31">
        <w:rPr>
          <w:rFonts w:ascii="ITC Avant Garde" w:hAnsi="ITC Avant Garde"/>
        </w:rPr>
        <w:t>, mediante</w:t>
      </w:r>
      <w:r w:rsidR="00DA2CD3">
        <w:rPr>
          <w:rFonts w:ascii="ITC Avant Garde" w:hAnsi="ITC Avant Garde"/>
        </w:rPr>
        <w:t xml:space="preserve"> un transmisor,</w:t>
      </w:r>
      <w:r w:rsidR="00DA2CD3">
        <w:rPr>
          <w:rStyle w:val="Refdenotaalpie"/>
          <w:rFonts w:ascii="ITC Avant Garde" w:hAnsi="ITC Avant Garde"/>
        </w:rPr>
        <w:footnoteReference w:id="3"/>
      </w:r>
      <w:r w:rsidR="00DA2CD3">
        <w:rPr>
          <w:rFonts w:ascii="ITC Avant Garde" w:hAnsi="ITC Avant Garde"/>
        </w:rPr>
        <w:t xml:space="preserve"> </w:t>
      </w:r>
      <w:r w:rsidR="00AB3B58">
        <w:rPr>
          <w:rFonts w:ascii="ITC Avant Garde" w:hAnsi="ITC Avant Garde"/>
        </w:rPr>
        <w:t>dos antenas omnidireccionales tipo “pata de gallo”, dos mini lap top marca Acer y una mezcladora de audio Berhinger,</w:t>
      </w:r>
      <w:r w:rsidRPr="00391B31">
        <w:rPr>
          <w:rFonts w:ascii="ITC Avant Garde" w:hAnsi="ITC Avant Garde"/>
        </w:rPr>
        <w:t xml:space="preserve"> con lo que se acredita el uso y aprovechamiento del espectro radioeléctrico, correspondiente a la banda de </w:t>
      </w:r>
      <w:r w:rsidRPr="00391B31">
        <w:rPr>
          <w:rFonts w:ascii="ITC Avant Garde" w:hAnsi="ITC Avant Garde"/>
          <w:b/>
        </w:rPr>
        <w:t>FM</w:t>
      </w:r>
      <w:r w:rsidRPr="00391B31">
        <w:rPr>
          <w:rFonts w:ascii="ITC Avant Garde" w:hAnsi="ITC Avant Garde"/>
        </w:rPr>
        <w:t>, sin contar con concesión o permiso.</w:t>
      </w:r>
    </w:p>
    <w:p w:rsidR="004C642F" w:rsidRDefault="004C642F" w:rsidP="004C642F">
      <w:pPr>
        <w:pStyle w:val="Listavistosa-nfasis110"/>
        <w:numPr>
          <w:ilvl w:val="0"/>
          <w:numId w:val="45"/>
        </w:numPr>
        <w:spacing w:after="0" w:line="360" w:lineRule="auto"/>
        <w:jc w:val="both"/>
        <w:rPr>
          <w:rFonts w:ascii="ITC Avant Garde" w:hAnsi="ITC Avant Garde"/>
        </w:rPr>
      </w:pPr>
      <w:r w:rsidRPr="006F1A94">
        <w:rPr>
          <w:rFonts w:ascii="ITC Avant Garde" w:hAnsi="ITC Avant Garde"/>
        </w:rPr>
        <w:t xml:space="preserve">Del monitoreo realizado </w:t>
      </w:r>
      <w:r>
        <w:rPr>
          <w:rFonts w:ascii="ITC Avant Garde" w:hAnsi="ITC Avant Garde"/>
        </w:rPr>
        <w:t>se constató</w:t>
      </w:r>
      <w:r w:rsidRPr="006F1A94">
        <w:rPr>
          <w:rFonts w:ascii="ITC Avant Garde" w:hAnsi="ITC Avant Garde"/>
        </w:rPr>
        <w:t xml:space="preserve"> que el </w:t>
      </w:r>
      <w:r w:rsidRPr="006F1A94">
        <w:rPr>
          <w:rFonts w:ascii="ITC Avant Garde" w:hAnsi="ITC Avant Garde"/>
          <w:b/>
        </w:rPr>
        <w:t xml:space="preserve">PRESUNTO RESPONSABLE </w:t>
      </w:r>
      <w:r w:rsidRPr="006F1A94">
        <w:rPr>
          <w:rFonts w:ascii="ITC Avant Garde" w:hAnsi="ITC Avant Garde"/>
        </w:rPr>
        <w:t xml:space="preserve">se encontraba prestando servicios de radiodifusión mediante el uso de la frecuencia </w:t>
      </w:r>
      <w:r w:rsidR="00AB3B58">
        <w:rPr>
          <w:rFonts w:ascii="ITC Avant Garde" w:eastAsia="Times New Roman" w:hAnsi="ITC Avant Garde"/>
          <w:b/>
          <w:bCs/>
          <w:color w:val="000000"/>
          <w:lang w:eastAsia="es-MX"/>
        </w:rPr>
        <w:t>98.3</w:t>
      </w:r>
      <w:r w:rsidRPr="00143AB0">
        <w:rPr>
          <w:rFonts w:ascii="ITC Avant Garde" w:hAnsi="ITC Avant Garde"/>
          <w:b/>
        </w:rPr>
        <w:t xml:space="preserve"> </w:t>
      </w:r>
      <w:r w:rsidRPr="006F1A94">
        <w:rPr>
          <w:rFonts w:ascii="ITC Avant Garde" w:hAnsi="ITC Avant Garde"/>
          <w:b/>
        </w:rPr>
        <w:t>MHz</w:t>
      </w:r>
      <w:r w:rsidRPr="006F1A94" w:rsidDel="00301184">
        <w:rPr>
          <w:rFonts w:ascii="ITC Avant Garde" w:hAnsi="ITC Avant Garde"/>
          <w:b/>
        </w:rPr>
        <w:t xml:space="preserve"> </w:t>
      </w:r>
      <w:r w:rsidRPr="006F1A94">
        <w:rPr>
          <w:rFonts w:ascii="ITC Avant Garde" w:hAnsi="ITC Avant Garde"/>
        </w:rPr>
        <w:t>en la banda de FM.</w:t>
      </w:r>
      <w:r>
        <w:rPr>
          <w:rFonts w:ascii="ITC Avant Garde" w:hAnsi="ITC Avant Garde"/>
        </w:rPr>
        <w:t xml:space="preserve"> (la grabación en un CD con el audio de la programación de la estación y una gráfica de ocupación de la frecuencia del espectro radioeléctrico).</w:t>
      </w:r>
    </w:p>
    <w:p w:rsidR="005F23CA" w:rsidRDefault="00B51C83" w:rsidP="00B51C83">
      <w:pPr>
        <w:numPr>
          <w:ilvl w:val="0"/>
          <w:numId w:val="45"/>
        </w:numPr>
        <w:spacing w:after="0" w:line="360" w:lineRule="auto"/>
        <w:ind w:right="616"/>
        <w:jc w:val="both"/>
        <w:rPr>
          <w:rFonts w:ascii="ITC Avant Garde" w:hAnsi="ITC Avant Garde" w:cs="Tahoma"/>
        </w:rPr>
      </w:pPr>
      <w:r>
        <w:rPr>
          <w:rFonts w:ascii="ITC Avant Garde" w:hAnsi="ITC Avant Garde" w:cs="Tahoma"/>
        </w:rPr>
        <w:t xml:space="preserve">La persona visitada no presentó instrumento legal alguno para acreditar el uso y aprovechamiento del espectro radioeléctrico y la instalación y operación de los equipos de radiodifusión para hacer uso de la frecuencia </w:t>
      </w:r>
      <w:r w:rsidRPr="00B51C83">
        <w:rPr>
          <w:rFonts w:ascii="ITC Avant Garde" w:hAnsi="ITC Avant Garde" w:cs="Tahoma"/>
          <w:b/>
        </w:rPr>
        <w:t>98.3 MHz.</w:t>
      </w:r>
    </w:p>
    <w:p w:rsidR="005F23CA" w:rsidRDefault="00BB4F5E" w:rsidP="00C5085B">
      <w:pPr>
        <w:spacing w:after="0" w:line="360" w:lineRule="auto"/>
        <w:contextualSpacing/>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Por tanto, se acredita </w:t>
      </w:r>
      <w:r w:rsidRPr="00C5085B">
        <w:rPr>
          <w:rFonts w:ascii="ITC Avant Garde" w:hAnsi="ITC Avant Garde"/>
        </w:rPr>
        <w:t>la infracción al artículo</w:t>
      </w:r>
      <w:r w:rsidRPr="00C5085B">
        <w:rPr>
          <w:rFonts w:ascii="ITC Avant Garde" w:hAnsi="ITC Avant Garde"/>
          <w:bCs/>
        </w:rPr>
        <w:t xml:space="preserve"> 66 en relación con el 75, de la </w:t>
      </w:r>
      <w:r w:rsidRPr="00C5085B">
        <w:rPr>
          <w:rFonts w:ascii="ITC Avant Garde" w:hAnsi="ITC Avant Garde"/>
          <w:b/>
          <w:bCs/>
        </w:rPr>
        <w:t xml:space="preserve">LFTR, </w:t>
      </w:r>
      <w:r w:rsidRPr="00C5085B">
        <w:rPr>
          <w:rFonts w:ascii="ITC Avant Garde" w:hAnsi="ITC Avant Garde"/>
          <w:bCs/>
        </w:rPr>
        <w:t>toda vez que</w:t>
      </w:r>
      <w:r w:rsidRPr="00C5085B">
        <w:rPr>
          <w:rFonts w:ascii="ITC Avant Garde" w:eastAsia="Times New Roman" w:hAnsi="ITC Avant Garde"/>
          <w:bCs/>
          <w:color w:val="000000"/>
          <w:lang w:eastAsia="es-MX"/>
        </w:rPr>
        <w:t xml:space="preserve"> al momento de llevarse a cabo la visita de inspección-verificación, se detectó que en el inmueble visitado, se prestaba el servicio de radiodifusión a través del uso de la frecuencia </w:t>
      </w:r>
      <w:r w:rsidR="00583561">
        <w:rPr>
          <w:rFonts w:ascii="ITC Avant Garde" w:hAnsi="ITC Avant Garde"/>
          <w:b/>
        </w:rPr>
        <w:t>98.3</w:t>
      </w:r>
      <w:r w:rsidR="007D630F" w:rsidRPr="00C5085B">
        <w:rPr>
          <w:rFonts w:ascii="ITC Avant Garde" w:hAnsi="ITC Avant Garde"/>
          <w:b/>
        </w:rPr>
        <w:t xml:space="preserve"> MHz</w:t>
      </w:r>
      <w:r w:rsidR="007D630F" w:rsidRPr="00C5085B">
        <w:rPr>
          <w:rFonts w:ascii="ITC Avant Garde" w:hAnsi="ITC Avant Garde"/>
        </w:rPr>
        <w:t xml:space="preserve"> </w:t>
      </w:r>
      <w:r w:rsidRPr="00C5085B">
        <w:rPr>
          <w:rFonts w:ascii="ITC Avant Garde" w:eastAsia="Times New Roman" w:hAnsi="ITC Avant Garde"/>
          <w:bCs/>
          <w:color w:val="000000"/>
          <w:lang w:eastAsia="es-MX"/>
        </w:rPr>
        <w:t>de FM, sin contar con la respectiva concesión, permiso o autorización emitida por autoridad competente.</w:t>
      </w:r>
    </w:p>
    <w:p w:rsidR="005F23CA" w:rsidRDefault="00BB4F5E" w:rsidP="00BB4F5E">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
          <w:lang w:eastAsia="es-MX"/>
        </w:rPr>
        <w:t xml:space="preserve">B) </w:t>
      </w:r>
      <w:r w:rsidRPr="00C5085B">
        <w:rPr>
          <w:rFonts w:ascii="ITC Avant Garde" w:hAnsi="ITC Avant Garde"/>
          <w:b/>
          <w:bCs/>
          <w:u w:val="single"/>
        </w:rPr>
        <w:t>Artículo 305 de la LFTR.</w:t>
      </w:r>
    </w:p>
    <w:p w:rsidR="005F23CA" w:rsidRDefault="00BB4F5E" w:rsidP="00BB4F5E">
      <w:pPr>
        <w:spacing w:after="0" w:line="360" w:lineRule="auto"/>
        <w:jc w:val="both"/>
        <w:rPr>
          <w:rFonts w:ascii="ITC Avant Garde" w:eastAsia="Times New Roman" w:hAnsi="ITC Avant Garde"/>
          <w:bCs/>
          <w:color w:val="000000"/>
          <w:u w:val="single"/>
          <w:lang w:eastAsia="es-MX"/>
        </w:rPr>
      </w:pPr>
      <w:r w:rsidRPr="00C5085B">
        <w:rPr>
          <w:rFonts w:ascii="ITC Avant Garde" w:hAnsi="ITC Avant Garde"/>
        </w:rPr>
        <w:t xml:space="preserve">En lo que respecta al artículo 305 de la </w:t>
      </w:r>
      <w:r w:rsidRPr="00C5085B">
        <w:rPr>
          <w:rFonts w:ascii="ITC Avant Garde" w:hAnsi="ITC Avant Garde"/>
          <w:b/>
        </w:rPr>
        <w:t>LFTR,</w:t>
      </w:r>
      <w:r w:rsidRPr="00C5085B">
        <w:rPr>
          <w:rFonts w:ascii="ITC Avant Garde" w:hAnsi="ITC Avant Garde"/>
        </w:rPr>
        <w:t xml:space="preserve"> dicha disposición establece que </w:t>
      </w:r>
      <w:r w:rsidRPr="00C5085B">
        <w:rPr>
          <w:rFonts w:ascii="ITC Avant Garde" w:eastAsia="Times New Roman" w:hAnsi="ITC Avant Garde"/>
          <w:bCs/>
          <w:i/>
          <w:color w:val="000000"/>
          <w:lang w:eastAsia="es-MX"/>
        </w:rPr>
        <w:t>“L</w:t>
      </w:r>
      <w:r w:rsidRPr="00C5085B">
        <w:rPr>
          <w:rFonts w:ascii="ITC Avant Garde" w:eastAsia="Times New Roman" w:hAnsi="ITC Avant Garde"/>
          <w:bCs/>
          <w:i/>
          <w:color w:val="000000"/>
          <w:u w:val="single"/>
          <w:lang w:eastAsia="es-MX"/>
        </w:rPr>
        <w:t>as personas que presten servicios de radiodifusión, sin contar con concesión o autorización</w:t>
      </w:r>
      <w:r w:rsidRPr="00C5085B">
        <w:rPr>
          <w:rFonts w:ascii="ITC Avant Garde" w:eastAsia="Times New Roman" w:hAnsi="ITC Avant Garde"/>
          <w:bCs/>
          <w:i/>
          <w:color w:val="000000"/>
          <w:lang w:eastAsia="es-MX"/>
        </w:rPr>
        <w:t xml:space="preserve">, o que por cualquier otro medio invadan u obstruyan las vías generales de comunicación, </w:t>
      </w:r>
      <w:r w:rsidRPr="00C5085B">
        <w:rPr>
          <w:rFonts w:ascii="ITC Avant Garde" w:eastAsia="Times New Roman" w:hAnsi="ITC Avant Garde"/>
          <w:bCs/>
          <w:i/>
          <w:color w:val="000000"/>
          <w:u w:val="single"/>
          <w:lang w:eastAsia="es-MX"/>
        </w:rPr>
        <w:t>perderán en beneficio de la Nación los bienes, instalaciones y equipos empleados en la comisión de dichas infracciones”.</w:t>
      </w:r>
    </w:p>
    <w:p w:rsidR="005F23CA" w:rsidRDefault="00BB4F5E" w:rsidP="00BB4F5E">
      <w:pPr>
        <w:spacing w:after="0" w:line="360" w:lineRule="auto"/>
        <w:jc w:val="both"/>
        <w:rPr>
          <w:rFonts w:ascii="ITC Avant Garde" w:eastAsia="Times New Roman" w:hAnsi="ITC Avant Garde"/>
          <w:bCs/>
          <w:color w:val="000000"/>
          <w:u w:val="single"/>
          <w:lang w:eastAsia="es-MX"/>
        </w:rPr>
      </w:pPr>
      <w:r w:rsidRPr="00C5085B">
        <w:rPr>
          <w:rFonts w:ascii="ITC Avant Garde" w:eastAsia="Times New Roman" w:hAnsi="ITC Avant Garde"/>
          <w:bCs/>
          <w:color w:val="000000"/>
          <w:lang w:eastAsia="es-MX"/>
        </w:rPr>
        <w:lastRenderedPageBreak/>
        <w:t>En efecto, el espectro radioeléctrico constituye un bien de uso común que está sujeto al régimen de dominio público de la Federación, pudiendo hacer uso de él todos los habitantes de la República Mexicana, con las restricciones establecidas en las leyes, reglamentos y disposiciones administrativas aplicables, pero para su aprovechamiento se requiere concesión otorgada conforme a las condiciones y requisitos legalmente establecidos, los que no crean derechos reales, pues sólo otorgan frente a la administración y sin perjuicio de terceros, el derecho al uso, aprovechamiento o explotación conforme a las leyes y al título correspondiente.</w:t>
      </w:r>
    </w:p>
    <w:p w:rsidR="005F23CA" w:rsidRDefault="00BB4F5E" w:rsidP="00BB4F5E">
      <w:pPr>
        <w:spacing w:after="0" w:line="360" w:lineRule="auto"/>
        <w:jc w:val="both"/>
        <w:rPr>
          <w:rFonts w:ascii="ITC Avant Garde" w:hAnsi="ITC Avant Garde"/>
        </w:rPr>
      </w:pPr>
      <w:r w:rsidRPr="00C5085B">
        <w:rPr>
          <w:rFonts w:ascii="ITC Avant Garde" w:hAnsi="ITC Avant Garde"/>
          <w:lang w:val="es-ES_tradnl"/>
        </w:rPr>
        <w:t>Al respecto, durante la diligencia de inspección-verificación,</w:t>
      </w:r>
      <w:r w:rsidRPr="00C5085B">
        <w:rPr>
          <w:rFonts w:ascii="ITC Avant Garde" w:hAnsi="ITC Avant Garde"/>
          <w:b/>
        </w:rPr>
        <w:t xml:space="preserve"> </w:t>
      </w:r>
      <w:r w:rsidRPr="00C5085B">
        <w:rPr>
          <w:rFonts w:ascii="ITC Avant Garde" w:eastAsia="Times New Roman" w:hAnsi="ITC Avant Garde"/>
          <w:b/>
          <w:bCs/>
          <w:color w:val="000000"/>
          <w:lang w:eastAsia="es-MX"/>
        </w:rPr>
        <w:t>LOS VERIFICADORES</w:t>
      </w:r>
      <w:r w:rsidRPr="00C5085B">
        <w:rPr>
          <w:rFonts w:ascii="ITC Avant Garde" w:hAnsi="ITC Avant Garde"/>
        </w:rPr>
        <w:t xml:space="preserve">, realizaron el monitoreo de frecuencias en FM y corroboraron que la frecuencia </w:t>
      </w:r>
      <w:r w:rsidR="00583561">
        <w:rPr>
          <w:rFonts w:ascii="ITC Avant Garde" w:hAnsi="ITC Avant Garde"/>
          <w:b/>
        </w:rPr>
        <w:t>98.3</w:t>
      </w:r>
      <w:r w:rsidR="007D630F" w:rsidRPr="00C5085B">
        <w:rPr>
          <w:rFonts w:ascii="ITC Avant Garde" w:hAnsi="ITC Avant Garde"/>
          <w:b/>
        </w:rPr>
        <w:t xml:space="preserve"> MHz</w:t>
      </w:r>
      <w:r w:rsidR="007D630F" w:rsidRPr="00C5085B">
        <w:rPr>
          <w:rFonts w:ascii="ITC Avant Garde" w:hAnsi="ITC Avant Garde"/>
        </w:rPr>
        <w:t xml:space="preserve"> </w:t>
      </w:r>
      <w:r w:rsidRPr="00C5085B">
        <w:rPr>
          <w:rFonts w:ascii="ITC Avant Garde" w:hAnsi="ITC Avant Garde"/>
        </w:rPr>
        <w:t>estaba siendo utilizada.</w:t>
      </w:r>
      <w:r w:rsidRPr="00C5085B">
        <w:rPr>
          <w:rFonts w:ascii="ITC Avant Garde" w:hAnsi="ITC Avant Garde"/>
          <w:vertAlign w:val="superscript"/>
        </w:rPr>
        <w:footnoteReference w:id="4"/>
      </w:r>
      <w:r w:rsidRPr="00C5085B">
        <w:rPr>
          <w:rFonts w:ascii="ITC Avant Garde" w:hAnsi="ITC Avant Garde"/>
        </w:rPr>
        <w:t xml:space="preserve"> </w:t>
      </w:r>
    </w:p>
    <w:p w:rsidR="005F23CA" w:rsidRDefault="00BB4F5E" w:rsidP="00BB4F5E">
      <w:pPr>
        <w:spacing w:after="0" w:line="360" w:lineRule="auto"/>
        <w:jc w:val="both"/>
        <w:rPr>
          <w:rFonts w:ascii="ITC Avant Garde" w:hAnsi="ITC Avant Garde"/>
        </w:rPr>
      </w:pPr>
      <w:r w:rsidRPr="00C5085B">
        <w:rPr>
          <w:rFonts w:ascii="ITC Avant Garde" w:hAnsi="ITC Avant Garde"/>
        </w:rPr>
        <w:t xml:space="preserve">Asimismo, se corroboró que </w:t>
      </w:r>
      <w:r w:rsidRPr="00C5085B">
        <w:rPr>
          <w:rFonts w:ascii="ITC Avant Garde" w:hAnsi="ITC Avant Garde" w:cs="Arial"/>
        </w:rPr>
        <w:t xml:space="preserve">el </w:t>
      </w:r>
      <w:r w:rsidRPr="00C5085B">
        <w:rPr>
          <w:rFonts w:ascii="ITC Avant Garde" w:hAnsi="ITC Avant Garde"/>
          <w:b/>
        </w:rPr>
        <w:t xml:space="preserve">PRESUNTO RESPONSABLE </w:t>
      </w:r>
      <w:r w:rsidRPr="00C5085B">
        <w:rPr>
          <w:rFonts w:ascii="ITC Avant Garde" w:hAnsi="ITC Avant Garde"/>
        </w:rPr>
        <w:t xml:space="preserve">se encontraba prestando el servicio de radiodifusión sin contar con el título de concesión, permiso o autorización respectivos. En consecuencia, se </w:t>
      </w:r>
      <w:r w:rsidRPr="00C5085B">
        <w:rPr>
          <w:rFonts w:ascii="ITC Avant Garde" w:hAnsi="ITC Avant Garde"/>
          <w:bCs/>
        </w:rPr>
        <w:t xml:space="preserve">actualiza la hipótesis normativa prevista en el artículo 305, de la </w:t>
      </w:r>
      <w:r w:rsidRPr="00C5085B">
        <w:rPr>
          <w:rFonts w:ascii="ITC Avant Garde" w:hAnsi="ITC Avant Garde"/>
          <w:b/>
          <w:bCs/>
        </w:rPr>
        <w:t>LFTR</w:t>
      </w:r>
      <w:r w:rsidRPr="00C5085B">
        <w:rPr>
          <w:rFonts w:ascii="ITC Avant Garde" w:hAnsi="ITC Avant Garde"/>
          <w:bCs/>
        </w:rPr>
        <w:t>.</w:t>
      </w:r>
    </w:p>
    <w:p w:rsidR="005F23CA" w:rsidRDefault="00BB4F5E" w:rsidP="00BB4F5E">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Ahora bien, en el dictamen remitido por la </w:t>
      </w:r>
      <w:r w:rsidRPr="00C5085B">
        <w:rPr>
          <w:rFonts w:ascii="ITC Avant Garde" w:eastAsia="Times New Roman" w:hAnsi="ITC Avant Garde"/>
          <w:b/>
          <w:bCs/>
          <w:color w:val="000000"/>
          <w:lang w:eastAsia="es-MX"/>
        </w:rPr>
        <w:t>DG</w:t>
      </w:r>
      <w:r w:rsidR="00661730" w:rsidRPr="00C5085B">
        <w:rPr>
          <w:rFonts w:ascii="ITC Avant Garde" w:eastAsia="Times New Roman" w:hAnsi="ITC Avant Garde"/>
          <w:b/>
          <w:bCs/>
          <w:color w:val="000000"/>
          <w:lang w:eastAsia="es-MX"/>
        </w:rPr>
        <w:t>-</w:t>
      </w:r>
      <w:r w:rsidRPr="00C5085B">
        <w:rPr>
          <w:rFonts w:ascii="ITC Avant Garde" w:eastAsia="Times New Roman" w:hAnsi="ITC Avant Garde"/>
          <w:b/>
          <w:bCs/>
          <w:color w:val="000000"/>
          <w:lang w:eastAsia="es-MX"/>
        </w:rPr>
        <w:t>V</w:t>
      </w:r>
      <w:r w:rsidR="00661730" w:rsidRPr="00C5085B">
        <w:rPr>
          <w:rFonts w:ascii="ITC Avant Garde" w:eastAsia="Times New Roman" w:hAnsi="ITC Avant Garde"/>
          <w:b/>
          <w:bCs/>
          <w:color w:val="000000"/>
          <w:lang w:eastAsia="es-MX"/>
        </w:rPr>
        <w:t>ER</w:t>
      </w:r>
      <w:r w:rsidRPr="00C5085B">
        <w:rPr>
          <w:rFonts w:ascii="ITC Avant Garde" w:eastAsia="Times New Roman" w:hAnsi="ITC Avant Garde"/>
          <w:bCs/>
          <w:color w:val="000000"/>
          <w:lang w:eastAsia="es-MX"/>
        </w:rPr>
        <w:t xml:space="preserve"> se consideró que el </w:t>
      </w:r>
      <w:r w:rsidRPr="00C5085B">
        <w:rPr>
          <w:rFonts w:ascii="ITC Avant Garde" w:hAnsi="ITC Avant Garde"/>
          <w:b/>
        </w:rPr>
        <w:t>PRESUNTO RESPONSABLE</w:t>
      </w:r>
      <w:r w:rsidRPr="00C5085B">
        <w:rPr>
          <w:rFonts w:ascii="ITC Avant Garde" w:eastAsia="Times New Roman" w:hAnsi="ITC Avant Garde"/>
          <w:b/>
          <w:bCs/>
          <w:color w:val="000000"/>
          <w:lang w:eastAsia="es-MX"/>
        </w:rPr>
        <w:t xml:space="preserve"> </w:t>
      </w:r>
      <w:r w:rsidRPr="00C5085B">
        <w:rPr>
          <w:rFonts w:ascii="ITC Avant Garde" w:eastAsia="Times New Roman" w:hAnsi="ITC Avant Garde"/>
          <w:bCs/>
          <w:color w:val="000000"/>
          <w:lang w:eastAsia="es-MX"/>
        </w:rPr>
        <w:t xml:space="preserve">prestaba el servicio público de radiodifusión a través del uso, aprovechamiento o explotación de la banda de frecuencia </w:t>
      </w:r>
      <w:r w:rsidR="00583561">
        <w:rPr>
          <w:rFonts w:ascii="ITC Avant Garde" w:hAnsi="ITC Avant Garde"/>
          <w:b/>
        </w:rPr>
        <w:t>98.3</w:t>
      </w:r>
      <w:r w:rsidR="007D630F" w:rsidRPr="00C5085B">
        <w:rPr>
          <w:rFonts w:ascii="ITC Avant Garde" w:hAnsi="ITC Avant Garde"/>
          <w:b/>
        </w:rPr>
        <w:t xml:space="preserve"> </w:t>
      </w:r>
      <w:r w:rsidR="00642888" w:rsidRPr="00C5085B">
        <w:rPr>
          <w:rFonts w:ascii="ITC Avant Garde" w:hAnsi="ITC Avant Garde"/>
          <w:b/>
        </w:rPr>
        <w:t>MHz</w:t>
      </w:r>
      <w:r w:rsidR="00642888" w:rsidRPr="00C5085B">
        <w:rPr>
          <w:rFonts w:ascii="ITC Avant Garde" w:hAnsi="ITC Avant Garde"/>
        </w:rPr>
        <w:t>,</w:t>
      </w:r>
      <w:r w:rsidRPr="00C5085B">
        <w:rPr>
          <w:rFonts w:ascii="ITC Avant Garde" w:eastAsia="Times New Roman" w:hAnsi="ITC Avant Garde"/>
          <w:bCs/>
          <w:color w:val="000000"/>
          <w:lang w:eastAsia="es-MX"/>
        </w:rPr>
        <w:t xml:space="preserve"> sin contar con la concesión o permiso otorgado por la autoridad competente y en consecuencia el Titular de la Unidad de Cumplimiento inició el procedimiento de imposición de sanción respectivo, mismo que se procede a resolver por éste Órgano Colegiado.</w:t>
      </w:r>
    </w:p>
    <w:p w:rsidR="00DC77E5" w:rsidRDefault="00BB4F5E" w:rsidP="00BB4F5E">
      <w:pPr>
        <w:spacing w:after="0" w:line="360" w:lineRule="auto"/>
        <w:jc w:val="both"/>
        <w:rPr>
          <w:rFonts w:ascii="ITC Avant Garde" w:eastAsia="Times New Roman" w:hAnsi="ITC Avant Garde"/>
          <w:bCs/>
          <w:color w:val="000000"/>
          <w:lang w:eastAsia="es-MX"/>
        </w:rPr>
        <w:sectPr w:rsidR="00DC77E5" w:rsidSect="0077048E">
          <w:headerReference w:type="default" r:id="rId22"/>
          <w:pgSz w:w="12240" w:h="15840"/>
          <w:pgMar w:top="2410" w:right="1701" w:bottom="1701" w:left="1701" w:header="709" w:footer="420" w:gutter="0"/>
          <w:cols w:space="708"/>
          <w:docGrid w:linePitch="360"/>
        </w:sectPr>
      </w:pPr>
      <w:r w:rsidRPr="00C5085B">
        <w:rPr>
          <w:rFonts w:ascii="ITC Avant Garde" w:eastAsia="Times New Roman" w:hAnsi="ITC Avant Garde"/>
          <w:bCs/>
          <w:color w:val="000000"/>
          <w:lang w:eastAsia="es-MX"/>
        </w:rPr>
        <w:t>Lo anterior considerando que</w:t>
      </w:r>
      <w:r w:rsidRPr="00C5085B" w:rsidDel="00913BDC">
        <w:rPr>
          <w:rFonts w:ascii="ITC Avant Garde" w:eastAsia="Times New Roman" w:hAnsi="ITC Avant Garde"/>
          <w:bCs/>
          <w:color w:val="000000"/>
          <w:lang w:eastAsia="es-MX"/>
        </w:rPr>
        <w:t xml:space="preserve"> </w:t>
      </w:r>
      <w:r w:rsidRPr="00C5085B">
        <w:rPr>
          <w:rFonts w:ascii="ITC Avant Garde" w:eastAsia="Times New Roman" w:hAnsi="ITC Avant Garde"/>
          <w:bCs/>
          <w:color w:val="000000"/>
          <w:lang w:eastAsia="es-MX"/>
        </w:rPr>
        <w:t xml:space="preserve">de conformidad con los artículos 15, fracción XXX de la LFTR y 41 en relación con el 44 fracción I, y 6, fracción XVII del </w:t>
      </w:r>
      <w:r w:rsidRPr="00C5085B">
        <w:rPr>
          <w:rFonts w:ascii="ITC Avant Garde" w:eastAsia="Times New Roman" w:hAnsi="ITC Avant Garde"/>
          <w:b/>
          <w:bCs/>
          <w:color w:val="000000"/>
          <w:lang w:eastAsia="es-MX"/>
        </w:rPr>
        <w:t>ESTATUTO</w:t>
      </w:r>
      <w:r w:rsidRPr="00C5085B">
        <w:rPr>
          <w:rFonts w:ascii="ITC Avant Garde" w:eastAsia="Times New Roman" w:hAnsi="ITC Avant Garde"/>
          <w:bCs/>
          <w:color w:val="000000"/>
          <w:lang w:eastAsia="es-MX"/>
        </w:rPr>
        <w:t xml:space="preserve">, el Titular </w:t>
      </w:r>
    </w:p>
    <w:p w:rsidR="005F23CA" w:rsidRDefault="00BB4F5E" w:rsidP="00BB4F5E">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lastRenderedPageBreak/>
        <w:t>de la Unidad de Cumplimiento tiene facultad para sustanciar procedimientos administrativos sancionatorios y el Pleno del</w:t>
      </w:r>
      <w:r w:rsidRPr="00C5085B">
        <w:rPr>
          <w:rFonts w:ascii="ITC Avant Garde" w:eastAsia="Times New Roman" w:hAnsi="ITC Avant Garde"/>
          <w:b/>
          <w:bCs/>
          <w:color w:val="000000"/>
          <w:lang w:eastAsia="es-MX"/>
        </w:rPr>
        <w:t xml:space="preserve"> </w:t>
      </w:r>
      <w:r w:rsidRPr="00C5085B">
        <w:rPr>
          <w:rFonts w:ascii="ITC Avant Garde" w:eastAsia="Times New Roman" w:hAnsi="ITC Avant Garde"/>
          <w:bCs/>
          <w:color w:val="000000"/>
          <w:lang w:eastAsia="es-MX"/>
        </w:rPr>
        <w:t>Instituto se encuentra facultado para imponer las sanciones respectivas y declarar la pérdida de los bienes, instalaciones y equipos a favor de la Nación, por el incumplimiento e infracción a las disposiciones legales, reglamentarias y administrativas en materia de telecomunicaciones y radiodifusión.</w:t>
      </w:r>
    </w:p>
    <w:p w:rsidR="005F23CA" w:rsidRDefault="00BB4F5E" w:rsidP="00BB4F5E">
      <w:pPr>
        <w:tabs>
          <w:tab w:val="left" w:pos="851"/>
        </w:tabs>
        <w:spacing w:after="0" w:line="360" w:lineRule="auto"/>
        <w:jc w:val="both"/>
        <w:rPr>
          <w:rFonts w:ascii="ITC Avant Garde" w:eastAsia="Times New Roman" w:hAnsi="ITC Avant Garde"/>
          <w:b/>
          <w:bCs/>
          <w:smallCaps/>
          <w:color w:val="000000"/>
          <w:lang w:eastAsia="es-MX"/>
        </w:rPr>
      </w:pPr>
      <w:r w:rsidRPr="00C5085B">
        <w:rPr>
          <w:rFonts w:ascii="ITC Avant Garde" w:eastAsia="Times New Roman" w:hAnsi="ITC Avant Garde"/>
          <w:b/>
          <w:bCs/>
          <w:color w:val="000000"/>
          <w:lang w:eastAsia="es-MX"/>
        </w:rPr>
        <w:t xml:space="preserve">CUARTO. </w:t>
      </w:r>
      <w:r w:rsidRPr="00C5085B">
        <w:rPr>
          <w:rFonts w:ascii="ITC Avant Garde" w:eastAsia="Times New Roman" w:hAnsi="ITC Avant Garde"/>
          <w:b/>
          <w:bCs/>
          <w:smallCaps/>
          <w:color w:val="000000"/>
          <w:lang w:eastAsia="es-MX"/>
        </w:rPr>
        <w:t>MANIFESTACIONES Y PRUEBAS.</w:t>
      </w:r>
    </w:p>
    <w:p w:rsidR="005F23CA" w:rsidRDefault="00BB4F5E" w:rsidP="007D630F">
      <w:pPr>
        <w:spacing w:line="360" w:lineRule="auto"/>
        <w:jc w:val="both"/>
        <w:rPr>
          <w:rFonts w:ascii="ITC Avant Garde" w:eastAsia="Times New Roman" w:hAnsi="ITC Avant Garde" w:cs="Calibri"/>
          <w:b/>
          <w:bCs/>
          <w:i/>
          <w:lang w:eastAsia="es-MX"/>
        </w:rPr>
      </w:pPr>
      <w:r w:rsidRPr="00C5085B">
        <w:rPr>
          <w:rFonts w:ascii="ITC Avant Garde" w:eastAsia="Times New Roman" w:hAnsi="ITC Avant Garde"/>
          <w:bCs/>
          <w:lang w:eastAsia="es-MX"/>
        </w:rPr>
        <w:t xml:space="preserve">Mediante oficio </w:t>
      </w:r>
      <w:r w:rsidRPr="00C5085B">
        <w:rPr>
          <w:rFonts w:ascii="ITC Avant Garde" w:hAnsi="ITC Avant Garde"/>
          <w:b/>
        </w:rPr>
        <w:t>IFT/225/UC/DG-VER/</w:t>
      </w:r>
      <w:r w:rsidR="00C2139B" w:rsidRPr="00C5085B">
        <w:rPr>
          <w:rFonts w:ascii="ITC Avant Garde" w:hAnsi="ITC Avant Garde"/>
          <w:b/>
        </w:rPr>
        <w:t>1</w:t>
      </w:r>
      <w:r w:rsidR="00774781">
        <w:rPr>
          <w:rFonts w:ascii="ITC Avant Garde" w:hAnsi="ITC Avant Garde"/>
          <w:b/>
        </w:rPr>
        <w:t>400</w:t>
      </w:r>
      <w:r w:rsidRPr="00C5085B">
        <w:rPr>
          <w:rFonts w:ascii="ITC Avant Garde" w:hAnsi="ITC Avant Garde"/>
          <w:b/>
        </w:rPr>
        <w:t xml:space="preserve">/2017 </w:t>
      </w:r>
      <w:r w:rsidRPr="00C5085B">
        <w:rPr>
          <w:rFonts w:ascii="ITC Avant Garde" w:hAnsi="ITC Avant Garde"/>
        </w:rPr>
        <w:t xml:space="preserve">de </w:t>
      </w:r>
      <w:r w:rsidR="00774781">
        <w:rPr>
          <w:rFonts w:ascii="ITC Avant Garde" w:hAnsi="ITC Avant Garde"/>
        </w:rPr>
        <w:t xml:space="preserve">siete </w:t>
      </w:r>
      <w:r w:rsidRPr="00C5085B">
        <w:rPr>
          <w:rFonts w:ascii="ITC Avant Garde" w:hAnsi="ITC Avant Garde"/>
        </w:rPr>
        <w:t xml:space="preserve">de </w:t>
      </w:r>
      <w:r w:rsidR="00C2139B" w:rsidRPr="00C5085B">
        <w:rPr>
          <w:rFonts w:ascii="ITC Avant Garde" w:hAnsi="ITC Avant Garde"/>
        </w:rPr>
        <w:t>ju</w:t>
      </w:r>
      <w:r w:rsidR="007D630F" w:rsidRPr="00C5085B">
        <w:rPr>
          <w:rFonts w:ascii="ITC Avant Garde" w:hAnsi="ITC Avant Garde"/>
        </w:rPr>
        <w:t>l</w:t>
      </w:r>
      <w:r w:rsidR="00C2139B" w:rsidRPr="00C5085B">
        <w:rPr>
          <w:rFonts w:ascii="ITC Avant Garde" w:hAnsi="ITC Avant Garde"/>
        </w:rPr>
        <w:t>io</w:t>
      </w:r>
      <w:r w:rsidRPr="00C5085B">
        <w:rPr>
          <w:rFonts w:ascii="ITC Avant Garde" w:hAnsi="ITC Avant Garde"/>
        </w:rPr>
        <w:t xml:space="preserve"> de dos mil diecisiete</w:t>
      </w:r>
      <w:r w:rsidRPr="00C5085B">
        <w:rPr>
          <w:rFonts w:ascii="ITC Avant Garde" w:eastAsia="Times New Roman" w:hAnsi="ITC Avant Garde"/>
          <w:bCs/>
          <w:color w:val="000000"/>
          <w:lang w:eastAsia="es-MX"/>
        </w:rPr>
        <w:t xml:space="preserve">, la </w:t>
      </w:r>
      <w:r w:rsidRPr="00C5085B">
        <w:rPr>
          <w:rFonts w:ascii="ITC Avant Garde" w:eastAsia="Times New Roman" w:hAnsi="ITC Avant Garde"/>
          <w:b/>
          <w:bCs/>
          <w:color w:val="000000"/>
          <w:lang w:eastAsia="es-MX"/>
        </w:rPr>
        <w:t>DG</w:t>
      </w:r>
      <w:r w:rsidR="00661730" w:rsidRPr="00C5085B">
        <w:rPr>
          <w:rFonts w:ascii="ITC Avant Garde" w:eastAsia="Times New Roman" w:hAnsi="ITC Avant Garde"/>
          <w:b/>
          <w:bCs/>
          <w:color w:val="000000"/>
          <w:lang w:eastAsia="es-MX"/>
        </w:rPr>
        <w:t>-</w:t>
      </w:r>
      <w:r w:rsidRPr="00C5085B">
        <w:rPr>
          <w:rFonts w:ascii="ITC Avant Garde" w:eastAsia="Times New Roman" w:hAnsi="ITC Avant Garde"/>
          <w:b/>
          <w:bCs/>
          <w:color w:val="000000"/>
          <w:lang w:eastAsia="es-MX"/>
        </w:rPr>
        <w:t>V</w:t>
      </w:r>
      <w:r w:rsidR="00661730" w:rsidRPr="00C5085B">
        <w:rPr>
          <w:rFonts w:ascii="ITC Avant Garde" w:eastAsia="Times New Roman" w:hAnsi="ITC Avant Garde"/>
          <w:b/>
          <w:bCs/>
          <w:color w:val="000000"/>
          <w:lang w:eastAsia="es-MX"/>
        </w:rPr>
        <w:t>ER</w:t>
      </w:r>
      <w:r w:rsidRPr="00C5085B">
        <w:rPr>
          <w:rFonts w:ascii="ITC Avant Garde" w:eastAsia="Times New Roman" w:hAnsi="ITC Avant Garde"/>
          <w:b/>
          <w:bCs/>
          <w:color w:val="000000"/>
          <w:lang w:eastAsia="es-MX"/>
        </w:rPr>
        <w:t xml:space="preserve"> </w:t>
      </w:r>
      <w:r w:rsidRPr="00C5085B">
        <w:rPr>
          <w:rFonts w:ascii="ITC Avant Garde" w:eastAsia="Times New Roman" w:hAnsi="ITC Avant Garde"/>
          <w:bCs/>
          <w:color w:val="000000"/>
          <w:lang w:eastAsia="es-MX"/>
        </w:rPr>
        <w:t xml:space="preserve">remitió a la Dirección General de Sanciones de la Unidad de Cumplimiento </w:t>
      </w:r>
      <w:r w:rsidR="00C2139B" w:rsidRPr="00C5085B">
        <w:rPr>
          <w:rFonts w:ascii="ITC Avant Garde" w:eastAsia="Times New Roman" w:hAnsi="ITC Avant Garde"/>
          <w:bCs/>
          <w:color w:val="000000"/>
          <w:lang w:eastAsia="es-MX"/>
        </w:rPr>
        <w:t xml:space="preserve">la </w:t>
      </w:r>
      <w:r w:rsidR="00A43312" w:rsidRPr="00C5085B">
        <w:rPr>
          <w:rFonts w:ascii="ITC Avant Garde" w:eastAsia="Times New Roman" w:hAnsi="ITC Avant Garde"/>
          <w:bCs/>
          <w:i/>
          <w:color w:val="000000"/>
          <w:lang w:eastAsia="es-MX"/>
        </w:rPr>
        <w:t>“</w:t>
      </w:r>
      <w:r w:rsidR="00A43312" w:rsidRPr="00C5085B">
        <w:rPr>
          <w:rFonts w:ascii="ITC Avant Garde" w:eastAsia="Times New Roman" w:hAnsi="ITC Avant Garde" w:cs="Calibri"/>
          <w:b/>
          <w:bCs/>
          <w:i/>
          <w:lang w:eastAsia="es-MX"/>
        </w:rPr>
        <w:t>PROPUESTA QUE FORMULA LA DIRECCIÓN GENERAL DE VERIFICACIÓN A LA DIRECCIÓN GENERAL DE SANCIONES, A EFECTO DE QUE INICIE EL PROCEDIMIENTO ADMINISTRATIVO DE IMPOSICIÓN DE SANCIÓN Y LA DECLARATORIA DE PÉRDIDA DE BIENES, INSTALACIONES Y EQUIPOS EN BENEFICIO DE LA NACIÓN, EN CONTRA DEL PROPIETARIO</w:t>
      </w:r>
      <w:r w:rsidR="00A43312">
        <w:rPr>
          <w:rFonts w:ascii="ITC Avant Garde" w:eastAsia="Times New Roman" w:hAnsi="ITC Avant Garde" w:cs="Calibri"/>
          <w:b/>
          <w:bCs/>
          <w:i/>
          <w:lang w:eastAsia="es-MX"/>
        </w:rPr>
        <w:t xml:space="preserve">, Y/O POSEEDOR, Y/O </w:t>
      </w:r>
      <w:r w:rsidR="00A43312" w:rsidRPr="00C5085B">
        <w:rPr>
          <w:rFonts w:ascii="ITC Avant Garde" w:eastAsia="Times New Roman" w:hAnsi="ITC Avant Garde" w:cs="Calibri"/>
          <w:b/>
          <w:bCs/>
          <w:i/>
          <w:lang w:eastAsia="es-MX"/>
        </w:rPr>
        <w:t>RESPONSABLE</w:t>
      </w:r>
      <w:r w:rsidR="00A43312" w:rsidRPr="00A7022A">
        <w:rPr>
          <w:rFonts w:ascii="ITC Avant Garde" w:eastAsia="Times New Roman" w:hAnsi="ITC Avant Garde" w:cs="Calibri"/>
          <w:b/>
          <w:bCs/>
          <w:i/>
          <w:lang w:eastAsia="es-MX"/>
        </w:rPr>
        <w:t xml:space="preserve"> </w:t>
      </w:r>
      <w:r w:rsidR="00A43312">
        <w:rPr>
          <w:rFonts w:ascii="ITC Avant Garde" w:eastAsia="Times New Roman" w:hAnsi="ITC Avant Garde" w:cs="Calibri"/>
          <w:b/>
          <w:bCs/>
          <w:i/>
          <w:lang w:eastAsia="es-MX"/>
        </w:rPr>
        <w:t>Y/O</w:t>
      </w:r>
      <w:r w:rsidR="00A43312" w:rsidRPr="00C5085B">
        <w:rPr>
          <w:rFonts w:ascii="ITC Avant Garde" w:eastAsia="Times New Roman" w:hAnsi="ITC Avant Garde" w:cs="Calibri"/>
          <w:b/>
          <w:bCs/>
          <w:i/>
          <w:lang w:eastAsia="es-MX"/>
        </w:rPr>
        <w:t xml:space="preserve"> ENCARGADO DEL INMUEBLE UBICADO EN</w:t>
      </w:r>
      <w:r w:rsidR="00A43312">
        <w:rPr>
          <w:rFonts w:ascii="ITC Avant Garde" w:eastAsia="Times New Roman" w:hAnsi="ITC Avant Garde" w:cs="Calibri"/>
          <w:b/>
          <w:bCs/>
          <w:i/>
          <w:lang w:eastAsia="es-MX"/>
        </w:rPr>
        <w:t xml:space="preserve">: </w:t>
      </w:r>
      <w:r w:rsidR="00DE3CCB">
        <w:rPr>
          <w:rFonts w:ascii="ITC Avant Garde" w:hAnsi="ITC Avant Garde"/>
          <w:b/>
          <w:bCs/>
          <w:color w:val="0000FF"/>
        </w:rPr>
        <w:t>“CONFIDENCIAL POR LEY”</w:t>
      </w:r>
      <w:r w:rsidR="00A43312" w:rsidRPr="00C5085B">
        <w:rPr>
          <w:rFonts w:ascii="ITC Avant Garde" w:eastAsia="Times New Roman" w:hAnsi="ITC Avant Garde" w:cs="Calibri"/>
          <w:b/>
          <w:bCs/>
          <w:i/>
          <w:lang w:eastAsia="es-MX"/>
        </w:rPr>
        <w:t xml:space="preserve"> (</w:t>
      </w:r>
      <w:r w:rsidR="00A43312">
        <w:rPr>
          <w:rFonts w:ascii="ITC Avant Garde" w:eastAsia="Times New Roman" w:hAnsi="ITC Avant Garde" w:cs="Calibri"/>
          <w:b/>
          <w:bCs/>
          <w:i/>
          <w:lang w:eastAsia="es-MX"/>
        </w:rPr>
        <w:t xml:space="preserve">DONDE </w:t>
      </w:r>
      <w:r w:rsidR="00A43312" w:rsidRPr="00C5085B">
        <w:rPr>
          <w:rFonts w:ascii="ITC Avant Garde" w:eastAsia="Times New Roman" w:hAnsi="ITC Avant Garde" w:cs="Calibri"/>
          <w:b/>
          <w:bCs/>
          <w:i/>
          <w:lang w:eastAsia="es-MX"/>
        </w:rPr>
        <w:t xml:space="preserve">SE DETECTARON INSTALACIONES </w:t>
      </w:r>
      <w:r w:rsidR="00A43312">
        <w:rPr>
          <w:rFonts w:ascii="ITC Avant Garde" w:eastAsia="Times New Roman" w:hAnsi="ITC Avant Garde" w:cs="Calibri"/>
          <w:b/>
          <w:bCs/>
          <w:i/>
          <w:lang w:eastAsia="es-MX"/>
        </w:rPr>
        <w:t xml:space="preserve">Y EQUIPOS DE RADIODIFUSIÓN, </w:t>
      </w:r>
      <w:r w:rsidR="00A43312" w:rsidRPr="00C5085B">
        <w:rPr>
          <w:rFonts w:ascii="ITC Avant Garde" w:eastAsia="Times New Roman" w:hAnsi="ITC Avant Garde" w:cs="Calibri"/>
          <w:b/>
          <w:bCs/>
          <w:i/>
          <w:lang w:eastAsia="es-MX"/>
        </w:rPr>
        <w:t xml:space="preserve">OPERANDO EN LA FRECUENCIA </w:t>
      </w:r>
      <w:r w:rsidR="00A43312">
        <w:rPr>
          <w:rFonts w:ascii="ITC Avant Garde" w:eastAsia="Times New Roman" w:hAnsi="ITC Avant Garde" w:cs="Calibri"/>
          <w:b/>
          <w:bCs/>
          <w:i/>
          <w:lang w:eastAsia="es-MX"/>
        </w:rPr>
        <w:t>98.3</w:t>
      </w:r>
      <w:r w:rsidR="00A43312" w:rsidRPr="00C5085B">
        <w:rPr>
          <w:rFonts w:ascii="ITC Avant Garde" w:eastAsia="Times New Roman" w:hAnsi="ITC Avant Garde" w:cs="Calibri"/>
          <w:b/>
          <w:bCs/>
          <w:i/>
          <w:lang w:eastAsia="es-MX"/>
        </w:rPr>
        <w:t xml:space="preserve"> MHZ), POR LA PRESUNTA INFRACCIÓN DEL ARTÍCULO 66 EN RELACIÓN CON EL DIVERSO 75, Y LA PROBABLE ACTUALIZACIÓN DE LA HIPÓTESIS NORMATIVA PREVISTA EN EL ARTÍCULO 305, TODOS DE LA LEY FEDERAL DE TELECOMUNICACIONES Y RADIODIFUSIÓN; DERIVADA DE LA VISITA DE INSPECCIÓN Y VERIFICACIÓN </w:t>
      </w:r>
      <w:r w:rsidR="00A43312">
        <w:rPr>
          <w:rFonts w:ascii="ITC Avant Garde" w:eastAsia="Times New Roman" w:hAnsi="ITC Avant Garde" w:cs="Calibri"/>
          <w:b/>
          <w:bCs/>
          <w:i/>
          <w:lang w:eastAsia="es-MX"/>
        </w:rPr>
        <w:t xml:space="preserve">QUE CONSTA </w:t>
      </w:r>
      <w:r w:rsidR="00A43312" w:rsidRPr="00C5085B">
        <w:rPr>
          <w:rFonts w:ascii="ITC Avant Garde" w:eastAsia="Times New Roman" w:hAnsi="ITC Avant Garde" w:cs="Calibri"/>
          <w:b/>
          <w:bCs/>
          <w:i/>
          <w:lang w:eastAsia="es-MX"/>
        </w:rPr>
        <w:t xml:space="preserve">EN EL ACTA DE VERIFICACIÓN ORDINARIA </w:t>
      </w:r>
      <w:r w:rsidR="00A43312">
        <w:rPr>
          <w:rFonts w:ascii="ITC Avant Garde" w:eastAsia="Times New Roman" w:hAnsi="ITC Avant Garde" w:cs="Calibri"/>
          <w:b/>
          <w:bCs/>
          <w:i/>
          <w:lang w:eastAsia="es-MX"/>
        </w:rPr>
        <w:t xml:space="preserve">NÚMERO </w:t>
      </w:r>
      <w:r w:rsidR="00A43312" w:rsidRPr="00C5085B">
        <w:rPr>
          <w:rFonts w:ascii="ITC Avant Garde" w:eastAsia="Times New Roman" w:hAnsi="ITC Avant Garde" w:cs="Calibri"/>
          <w:b/>
          <w:bCs/>
          <w:i/>
          <w:lang w:eastAsia="es-MX"/>
        </w:rPr>
        <w:t>IFT/UC/DG-VER/</w:t>
      </w:r>
      <w:r w:rsidR="00A43312">
        <w:rPr>
          <w:rFonts w:ascii="ITC Avant Garde" w:eastAsia="Times New Roman" w:hAnsi="ITC Avant Garde" w:cs="Calibri"/>
          <w:b/>
          <w:bCs/>
          <w:i/>
          <w:lang w:eastAsia="es-MX"/>
        </w:rPr>
        <w:t>083</w:t>
      </w:r>
      <w:r w:rsidR="00A43312" w:rsidRPr="00C5085B">
        <w:rPr>
          <w:rFonts w:ascii="ITC Avant Garde" w:eastAsia="Times New Roman" w:hAnsi="ITC Avant Garde" w:cs="Calibri"/>
          <w:b/>
          <w:bCs/>
          <w:i/>
          <w:lang w:eastAsia="es-MX"/>
        </w:rPr>
        <w:t>/2017.</w:t>
      </w:r>
      <w:r w:rsidR="00A43312" w:rsidRPr="00C5085B">
        <w:rPr>
          <w:rFonts w:ascii="ITC Avant Garde" w:hAnsi="ITC Avant Garde" w:cs="Arial"/>
          <w:i/>
          <w:sz w:val="21"/>
          <w:szCs w:val="21"/>
        </w:rPr>
        <w:t>”</w:t>
      </w:r>
    </w:p>
    <w:p w:rsidR="00DC77E5" w:rsidRDefault="00BB4F5E" w:rsidP="00C2139B">
      <w:pPr>
        <w:tabs>
          <w:tab w:val="left" w:pos="851"/>
        </w:tabs>
        <w:spacing w:after="0" w:line="360" w:lineRule="auto"/>
        <w:jc w:val="both"/>
        <w:rPr>
          <w:rFonts w:ascii="ITC Avant Garde" w:eastAsia="Times New Roman" w:hAnsi="ITC Avant Garde"/>
          <w:bCs/>
          <w:color w:val="000000"/>
          <w:lang w:eastAsia="es-MX"/>
        </w:rPr>
        <w:sectPr w:rsidR="00DC77E5" w:rsidSect="0077048E">
          <w:headerReference w:type="default" r:id="rId23"/>
          <w:pgSz w:w="12240" w:h="15840"/>
          <w:pgMar w:top="2410" w:right="1701" w:bottom="1701" w:left="1701" w:header="709" w:footer="420" w:gutter="0"/>
          <w:cols w:space="708"/>
          <w:docGrid w:linePitch="360"/>
        </w:sectPr>
      </w:pPr>
      <w:r w:rsidRPr="00C5085B">
        <w:rPr>
          <w:rFonts w:ascii="ITC Avant Garde" w:eastAsia="Times New Roman" w:hAnsi="ITC Avant Garde"/>
          <w:bCs/>
          <w:color w:val="000000"/>
          <w:lang w:eastAsia="es-MX"/>
        </w:rPr>
        <w:t xml:space="preserve">En consecuencia, mediante acuerdo de </w:t>
      </w:r>
      <w:r w:rsidR="00C2139B" w:rsidRPr="00C5085B">
        <w:rPr>
          <w:rFonts w:ascii="ITC Avant Garde" w:eastAsia="Times New Roman" w:hAnsi="ITC Avant Garde"/>
          <w:bCs/>
          <w:color w:val="000000"/>
          <w:lang w:eastAsia="es-MX"/>
        </w:rPr>
        <w:t>die</w:t>
      </w:r>
      <w:r w:rsidR="00A43312">
        <w:rPr>
          <w:rFonts w:ascii="ITC Avant Garde" w:eastAsia="Times New Roman" w:hAnsi="ITC Avant Garde"/>
          <w:bCs/>
          <w:color w:val="000000"/>
          <w:lang w:eastAsia="es-MX"/>
        </w:rPr>
        <w:t xml:space="preserve">ciséis </w:t>
      </w:r>
      <w:r w:rsidRPr="00C5085B">
        <w:rPr>
          <w:rFonts w:ascii="ITC Avant Garde" w:eastAsia="Times New Roman" w:hAnsi="ITC Avant Garde"/>
          <w:bCs/>
          <w:color w:val="000000"/>
          <w:lang w:eastAsia="es-MX"/>
        </w:rPr>
        <w:t xml:space="preserve">de </w:t>
      </w:r>
      <w:r w:rsidR="00C2139B" w:rsidRPr="00C5085B">
        <w:rPr>
          <w:rFonts w:ascii="ITC Avant Garde" w:eastAsia="Times New Roman" w:hAnsi="ITC Avant Garde"/>
          <w:bCs/>
          <w:color w:val="000000"/>
          <w:lang w:eastAsia="es-MX"/>
        </w:rPr>
        <w:t xml:space="preserve">agosto </w:t>
      </w:r>
      <w:r w:rsidRPr="00C5085B">
        <w:rPr>
          <w:rFonts w:ascii="ITC Avant Garde" w:eastAsia="Times New Roman" w:hAnsi="ITC Avant Garde"/>
          <w:bCs/>
          <w:color w:val="000000"/>
          <w:lang w:eastAsia="es-MX"/>
        </w:rPr>
        <w:t xml:space="preserve">de dos mil diecisiete el Titular de la Unidad de Cumplimiento inició el procedimiento administrativo de imposición de sanción y la declaratoria de pérdida de bienes, instalaciones y equipos en beneficio de la Nación, en el que se le otorgó al </w:t>
      </w:r>
      <w:r w:rsidR="00A43312" w:rsidRPr="00A43312">
        <w:rPr>
          <w:rFonts w:ascii="ITC Avant Garde" w:eastAsia="Times New Roman" w:hAnsi="ITC Avant Garde"/>
          <w:b/>
          <w:bCs/>
          <w:color w:val="000000"/>
          <w:lang w:eastAsia="es-MX"/>
        </w:rPr>
        <w:t xml:space="preserve">PRESUNTO RESPONSABLE </w:t>
      </w:r>
      <w:r w:rsidRPr="00C5085B">
        <w:rPr>
          <w:rFonts w:ascii="ITC Avant Garde" w:eastAsia="Times New Roman" w:hAnsi="ITC Avant Garde"/>
          <w:bCs/>
          <w:color w:val="000000"/>
          <w:lang w:eastAsia="es-MX"/>
        </w:rPr>
        <w:t>un término de quince dí</w:t>
      </w:r>
      <w:r w:rsidR="006D692F">
        <w:rPr>
          <w:rFonts w:ascii="ITC Avant Garde" w:eastAsia="Times New Roman" w:hAnsi="ITC Avant Garde"/>
          <w:bCs/>
          <w:color w:val="000000"/>
          <w:lang w:eastAsia="es-MX"/>
        </w:rPr>
        <w:t>as hábiles para que manifestara</w:t>
      </w:r>
      <w:r w:rsidRPr="00C5085B">
        <w:rPr>
          <w:rFonts w:ascii="ITC Avant Garde" w:eastAsia="Times New Roman" w:hAnsi="ITC Avant Garde"/>
          <w:bCs/>
          <w:color w:val="000000"/>
          <w:lang w:eastAsia="es-MX"/>
        </w:rPr>
        <w:t xml:space="preserve"> lo que a su </w:t>
      </w:r>
    </w:p>
    <w:p w:rsidR="005F23CA" w:rsidRDefault="00BB4F5E" w:rsidP="00C2139B">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lastRenderedPageBreak/>
        <w:t xml:space="preserve">derecho conviniera y, en su caso, </w:t>
      </w:r>
      <w:r w:rsidR="006D692F">
        <w:rPr>
          <w:rFonts w:ascii="ITC Avant Garde" w:eastAsia="Times New Roman" w:hAnsi="ITC Avant Garde"/>
          <w:bCs/>
          <w:color w:val="000000"/>
          <w:lang w:eastAsia="es-MX"/>
        </w:rPr>
        <w:t>aportara las pruebas con que contara</w:t>
      </w:r>
      <w:r w:rsidRPr="00C5085B">
        <w:rPr>
          <w:rFonts w:ascii="ITC Avant Garde" w:eastAsia="Times New Roman" w:hAnsi="ITC Avant Garde"/>
          <w:bCs/>
          <w:color w:val="000000"/>
          <w:lang w:eastAsia="es-MX"/>
        </w:rPr>
        <w:t xml:space="preserve"> con relación con los presuntos incumplimientos imputados.</w:t>
      </w:r>
    </w:p>
    <w:p w:rsidR="005F23CA" w:rsidRDefault="00A0692E" w:rsidP="007C18DC">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lang w:eastAsia="es-MX"/>
        </w:rPr>
        <w:t xml:space="preserve">Dicho acuerdo fue notificado </w:t>
      </w:r>
      <w:r w:rsidR="00934EB2">
        <w:rPr>
          <w:rFonts w:ascii="ITC Avant Garde" w:eastAsia="Times New Roman" w:hAnsi="ITC Avant Garde"/>
          <w:bCs/>
          <w:lang w:eastAsia="es-MX"/>
        </w:rPr>
        <w:t xml:space="preserve">mediante instructivo </w:t>
      </w:r>
      <w:r>
        <w:rPr>
          <w:rFonts w:ascii="ITC Avant Garde" w:eastAsia="Times New Roman" w:hAnsi="ITC Avant Garde"/>
          <w:bCs/>
          <w:lang w:eastAsia="es-MX"/>
        </w:rPr>
        <w:t>el veintinueve de agosto de dos mil diecisiete, por lo que e</w:t>
      </w:r>
      <w:r w:rsidR="007C18DC" w:rsidRPr="007C18DC">
        <w:rPr>
          <w:rFonts w:ascii="ITC Avant Garde" w:eastAsia="Times New Roman" w:hAnsi="ITC Avant Garde"/>
          <w:bCs/>
          <w:color w:val="000000"/>
          <w:lang w:eastAsia="es-MX"/>
        </w:rPr>
        <w:t xml:space="preserve">l término concedido al </w:t>
      </w:r>
      <w:r w:rsidR="007C18DC" w:rsidRPr="007C18DC">
        <w:rPr>
          <w:rFonts w:ascii="ITC Avant Garde" w:hAnsi="ITC Avant Garde"/>
          <w:b/>
        </w:rPr>
        <w:t>PRESUNTO RESPONSABLE</w:t>
      </w:r>
      <w:r w:rsidR="007C18DC" w:rsidRPr="007C18DC">
        <w:rPr>
          <w:rFonts w:ascii="ITC Avant Garde" w:eastAsia="Times New Roman" w:hAnsi="ITC Avant Garde"/>
          <w:bCs/>
          <w:color w:val="000000"/>
          <w:lang w:eastAsia="es-MX"/>
        </w:rPr>
        <w:t xml:space="preserve"> en el acuerdo de inicio para presentar manifestaciones y pruebas transcurrió del día </w:t>
      </w:r>
      <w:r w:rsidR="00A43312">
        <w:rPr>
          <w:rFonts w:ascii="ITC Avant Garde" w:eastAsia="Times New Roman" w:hAnsi="ITC Avant Garde"/>
          <w:bCs/>
          <w:color w:val="000000"/>
          <w:lang w:eastAsia="es-MX"/>
        </w:rPr>
        <w:t>treinta de agosto al veinticinco de septiembre de dos mil diecisiete, sin considerar los días dos, tres, nueve, diez, dieciséis, diecisiete y veinticuatro de septiembre de</w:t>
      </w:r>
      <w:r w:rsidR="00413177">
        <w:rPr>
          <w:rFonts w:ascii="ITC Avant Garde" w:eastAsia="Times New Roman" w:hAnsi="ITC Avant Garde"/>
          <w:bCs/>
          <w:color w:val="000000"/>
          <w:lang w:eastAsia="es-MX"/>
        </w:rPr>
        <w:t>l</w:t>
      </w:r>
      <w:r w:rsidR="00A43312">
        <w:rPr>
          <w:rFonts w:ascii="ITC Avant Garde" w:eastAsia="Times New Roman" w:hAnsi="ITC Avant Garde"/>
          <w:bCs/>
          <w:color w:val="000000"/>
          <w:lang w:eastAsia="es-MX"/>
        </w:rPr>
        <w:t xml:space="preserve"> presente </w:t>
      </w:r>
      <w:r w:rsidR="00413177">
        <w:rPr>
          <w:rFonts w:ascii="ITC Avant Garde" w:eastAsia="Times New Roman" w:hAnsi="ITC Avant Garde"/>
          <w:bCs/>
          <w:color w:val="000000"/>
          <w:lang w:eastAsia="es-MX"/>
        </w:rPr>
        <w:t>año</w:t>
      </w:r>
      <w:r w:rsidR="00A43312">
        <w:rPr>
          <w:rFonts w:ascii="ITC Avant Garde" w:eastAsia="Times New Roman" w:hAnsi="ITC Avant Garde"/>
          <w:bCs/>
          <w:color w:val="000000"/>
          <w:lang w:eastAsia="es-MX"/>
        </w:rPr>
        <w:t xml:space="preserve"> </w:t>
      </w:r>
      <w:r w:rsidR="00A43312">
        <w:rPr>
          <w:rFonts w:ascii="ITC Avant Garde" w:eastAsia="Times New Roman" w:hAnsi="ITC Avant Garde"/>
          <w:bCs/>
          <w:lang w:eastAsia="es-MX"/>
        </w:rPr>
        <w:t xml:space="preserve">por haber sido sábados y domingos respectivamente, </w:t>
      </w:r>
      <w:r>
        <w:rPr>
          <w:rFonts w:ascii="ITC Avant Garde" w:eastAsia="Times New Roman" w:hAnsi="ITC Avant Garde"/>
          <w:bCs/>
          <w:lang w:eastAsia="es-MX"/>
        </w:rPr>
        <w:t xml:space="preserve">así como el día primero de septiembre del año en curso por ser día inhábil, </w:t>
      </w:r>
      <w:r w:rsidR="00A43312">
        <w:rPr>
          <w:rFonts w:ascii="ITC Avant Garde" w:eastAsia="Times New Roman" w:hAnsi="ITC Avant Garde"/>
          <w:bCs/>
          <w:lang w:eastAsia="es-MX"/>
        </w:rPr>
        <w:t xml:space="preserve">en términos del artículo 28 de la </w:t>
      </w:r>
      <w:r w:rsidR="00A43312" w:rsidRPr="006E2DF0">
        <w:rPr>
          <w:rFonts w:ascii="ITC Avant Garde" w:eastAsia="Times New Roman" w:hAnsi="ITC Avant Garde"/>
          <w:b/>
          <w:bCs/>
          <w:lang w:eastAsia="es-MX"/>
        </w:rPr>
        <w:t>LFPA</w:t>
      </w:r>
      <w:r w:rsidR="00A43312">
        <w:rPr>
          <w:rFonts w:ascii="ITC Avant Garde" w:eastAsia="Times New Roman" w:hAnsi="ITC Avant Garde"/>
          <w:bCs/>
          <w:lang w:eastAsia="es-MX"/>
        </w:rPr>
        <w:t>.</w:t>
      </w:r>
    </w:p>
    <w:p w:rsidR="005F23CA" w:rsidRDefault="00A0692E" w:rsidP="00A0692E">
      <w:pPr>
        <w:spacing w:after="0" w:line="360" w:lineRule="auto"/>
        <w:jc w:val="both"/>
        <w:rPr>
          <w:rFonts w:ascii="ITC Avant Garde" w:eastAsia="Times New Roman" w:hAnsi="ITC Avant Garde"/>
          <w:bCs/>
          <w:color w:val="000000"/>
          <w:highlight w:val="yellow"/>
          <w:lang w:eastAsia="es-MX"/>
        </w:rPr>
      </w:pPr>
      <w:r>
        <w:rPr>
          <w:rFonts w:ascii="ITC Avant Garde" w:eastAsia="Times New Roman" w:hAnsi="ITC Avant Garde"/>
          <w:bCs/>
          <w:lang w:eastAsia="es-MX"/>
        </w:rPr>
        <w:t>Tampoco se consideran en el cómputo respectivo los días veinte, veintiuno y veintidós de septiembre de</w:t>
      </w:r>
      <w:r w:rsidR="00413177">
        <w:rPr>
          <w:rFonts w:ascii="ITC Avant Garde" w:eastAsia="Times New Roman" w:hAnsi="ITC Avant Garde"/>
          <w:bCs/>
          <w:lang w:eastAsia="es-MX"/>
        </w:rPr>
        <w:t>l</w:t>
      </w:r>
      <w:r>
        <w:rPr>
          <w:rFonts w:ascii="ITC Avant Garde" w:eastAsia="Times New Roman" w:hAnsi="ITC Avant Garde"/>
          <w:bCs/>
          <w:lang w:eastAsia="es-MX"/>
        </w:rPr>
        <w:t xml:space="preserve"> </w:t>
      </w:r>
      <w:r w:rsidR="00413177">
        <w:rPr>
          <w:rFonts w:ascii="ITC Avant Garde" w:eastAsia="Times New Roman" w:hAnsi="ITC Avant Garde"/>
          <w:bCs/>
          <w:lang w:eastAsia="es-MX"/>
        </w:rPr>
        <w:t>año</w:t>
      </w:r>
      <w:r>
        <w:rPr>
          <w:rFonts w:ascii="ITC Avant Garde" w:eastAsia="Times New Roman" w:hAnsi="ITC Avant Garde"/>
          <w:bCs/>
          <w:lang w:eastAsia="es-MX"/>
        </w:rPr>
        <w:t xml:space="preserve">, por haber sido días inhábiles en términos del </w:t>
      </w:r>
      <w:r>
        <w:rPr>
          <w:rFonts w:ascii="ITC Avant Garde" w:hAnsi="ITC Avant Garde"/>
          <w:color w:val="000000"/>
          <w:lang w:eastAsia="es-MX"/>
        </w:rPr>
        <w:t>“</w:t>
      </w:r>
      <w:r>
        <w:rPr>
          <w:rFonts w:ascii="ITC Avant Garde" w:hAnsi="ITC Avant Garde"/>
          <w:i/>
          <w:iCs/>
          <w:color w:val="000000"/>
          <w:lang w:eastAsia="es-MX"/>
        </w:rPr>
        <w:t>Acuerdo mediante el cual el Pleno del Instituto Federal de Telecomunicaciones, declara la suspensión de labores por causa de fuerza mayor en todas las áreas administrativas del propio Instituto Federal de Telecomunicaciones, los días miércoles veinte y jueves veintiuno de septiembre del presente año</w:t>
      </w:r>
      <w:r>
        <w:rPr>
          <w:rFonts w:ascii="ITC Avant Garde" w:hAnsi="ITC Avant Garde"/>
          <w:color w:val="000000"/>
          <w:lang w:eastAsia="es-MX"/>
        </w:rPr>
        <w:t>…” y el “</w:t>
      </w:r>
      <w:r>
        <w:rPr>
          <w:rFonts w:ascii="ITC Avant Garde" w:hAnsi="ITC Avant Garde"/>
          <w:i/>
          <w:iCs/>
          <w:color w:val="000000"/>
          <w:lang w:eastAsia="es-MX"/>
        </w:rPr>
        <w:t>Acuerdo mediante el cual el Pleno del Instituto Federal de Telecomunicaciones, declara la suspensión de labores por causa de fuerza mayor en todas las áreas administrativas del propio Instituto Federal de Telecomunicaciones, el día viernes 22 de septiembre del presente año</w:t>
      </w:r>
      <w:r>
        <w:rPr>
          <w:rFonts w:ascii="ITC Avant Garde" w:hAnsi="ITC Avant Garde"/>
          <w:color w:val="000000"/>
          <w:lang w:eastAsia="es-MX"/>
        </w:rPr>
        <w:t>…” ambos publicados en el Diario Oficial de la Federación el día dos de octubre de dos mil diecisiete.</w:t>
      </w:r>
    </w:p>
    <w:p w:rsidR="005F23CA" w:rsidRDefault="00BB4F5E" w:rsidP="00BB4F5E">
      <w:pPr>
        <w:spacing w:after="0" w:line="360" w:lineRule="auto"/>
        <w:jc w:val="both"/>
        <w:rPr>
          <w:rFonts w:ascii="ITC Avant Garde" w:hAnsi="ITC Avant Garde"/>
        </w:rPr>
      </w:pPr>
      <w:r w:rsidRPr="00C5085B">
        <w:rPr>
          <w:rFonts w:ascii="ITC Avant Garde" w:eastAsia="Times New Roman" w:hAnsi="ITC Avant Garde"/>
          <w:bCs/>
          <w:color w:val="000000"/>
          <w:lang w:eastAsia="es-MX"/>
        </w:rPr>
        <w:t xml:space="preserve">Ahora bien, en aras de cumplir con los principios de legalidad y seguridad jurídica consagrados en los artículos 14 y 16 de la </w:t>
      </w:r>
      <w:r w:rsidRPr="00C5085B">
        <w:rPr>
          <w:rFonts w:ascii="ITC Avant Garde" w:eastAsia="Times New Roman" w:hAnsi="ITC Avant Garde"/>
          <w:b/>
          <w:bCs/>
          <w:color w:val="000000"/>
          <w:lang w:eastAsia="es-MX"/>
        </w:rPr>
        <w:t>CPEUM</w:t>
      </w:r>
      <w:r w:rsidRPr="00C5085B">
        <w:rPr>
          <w:rFonts w:ascii="ITC Avant Garde" w:eastAsia="Times New Roman" w:hAnsi="ITC Avant Garde"/>
          <w:bCs/>
          <w:color w:val="000000"/>
          <w:lang w:eastAsia="es-MX"/>
        </w:rPr>
        <w:t xml:space="preserve">, así como con el principio de exhaustividad en el dictado de las resoluciones administrativas, de conformidad con los artículos 13 y 16, fracción X, de la </w:t>
      </w:r>
      <w:r w:rsidRPr="00C5085B">
        <w:rPr>
          <w:rFonts w:ascii="ITC Avant Garde" w:eastAsia="Times New Roman" w:hAnsi="ITC Avant Garde"/>
          <w:b/>
          <w:bCs/>
          <w:color w:val="000000"/>
          <w:lang w:eastAsia="es-MX"/>
        </w:rPr>
        <w:t>LFPA</w:t>
      </w:r>
      <w:r w:rsidRPr="00C5085B">
        <w:rPr>
          <w:rFonts w:ascii="ITC Avant Garde" w:eastAsia="Times New Roman" w:hAnsi="ITC Avant Garde"/>
          <w:bCs/>
          <w:color w:val="000000"/>
          <w:lang w:eastAsia="es-MX"/>
        </w:rPr>
        <w:t xml:space="preserve">, esta autoridad procede a estudiar y analizar en esta parte de la resolución los argumentos que, en su caso, hubieran sido presentados por el </w:t>
      </w:r>
      <w:r w:rsidRPr="00C5085B">
        <w:rPr>
          <w:rFonts w:ascii="ITC Avant Garde" w:eastAsia="Times New Roman" w:hAnsi="ITC Avant Garde"/>
          <w:b/>
          <w:bCs/>
          <w:color w:val="000000"/>
          <w:lang w:eastAsia="es-MX"/>
        </w:rPr>
        <w:t>PRESUNTO INFRACTOR</w:t>
      </w:r>
      <w:r w:rsidRPr="00C5085B">
        <w:rPr>
          <w:rFonts w:ascii="ITC Avant Garde" w:hAnsi="ITC Avant Garde"/>
          <w:b/>
        </w:rPr>
        <w:t xml:space="preserve">, </w:t>
      </w:r>
      <w:r w:rsidRPr="00C5085B">
        <w:rPr>
          <w:rFonts w:ascii="ITC Avant Garde" w:eastAsia="Times New Roman" w:hAnsi="ITC Avant Garde"/>
          <w:bCs/>
          <w:color w:val="000000"/>
          <w:lang w:eastAsia="es-MX"/>
        </w:rPr>
        <w:t xml:space="preserve">aclarando que </w:t>
      </w:r>
      <w:r w:rsidRPr="00C5085B">
        <w:rPr>
          <w:rFonts w:ascii="ITC Avant Garde" w:hAnsi="ITC Avant Garde"/>
        </w:rPr>
        <w:t xml:space="preserve">el procedimiento administrativo sancionador, ha sido definido por el Pleno de la </w:t>
      </w:r>
      <w:r w:rsidRPr="00C5085B">
        <w:rPr>
          <w:rFonts w:ascii="ITC Avant Garde" w:hAnsi="ITC Avant Garde"/>
          <w:b/>
        </w:rPr>
        <w:t>SCJN</w:t>
      </w:r>
      <w:r w:rsidRPr="00C5085B">
        <w:rPr>
          <w:rFonts w:ascii="ITC Avant Garde" w:hAnsi="ITC Avant Garde"/>
        </w:rPr>
        <w:t xml:space="preserve"> como </w:t>
      </w:r>
      <w:r w:rsidRPr="00C5085B">
        <w:rPr>
          <w:rFonts w:ascii="ITC Avant Garde" w:hAnsi="ITC Avant Garde"/>
          <w:i/>
        </w:rPr>
        <w:t xml:space="preserve">“el conjunto de actos o formalidades concatenados entre sí en forma de juicio por </w:t>
      </w:r>
      <w:r w:rsidRPr="00C5085B">
        <w:rPr>
          <w:rFonts w:ascii="ITC Avant Garde" w:hAnsi="ITC Avant Garde"/>
          <w:i/>
        </w:rPr>
        <w:lastRenderedPageBreak/>
        <w:t xml:space="preserve">autoridad competente, </w:t>
      </w:r>
      <w:r w:rsidRPr="00C5085B">
        <w:rPr>
          <w:rFonts w:ascii="ITC Avant Garde" w:hAnsi="ITC Avant Garde"/>
          <w:b/>
          <w:i/>
          <w:u w:val="single"/>
        </w:rPr>
        <w:t>con el objeto de conocer irregularidades o faltas</w:t>
      </w:r>
      <w:r w:rsidRPr="00C5085B">
        <w:rPr>
          <w:rFonts w:ascii="ITC Avant Garde" w:hAnsi="ITC Avant Garde"/>
          <w:i/>
        </w:rPr>
        <w:t xml:space="preserve"> ya sean de servidores públicos o particulares, cuya finalidad, en todo caso, sea imponer alguna sanción.”</w:t>
      </w:r>
      <w:r w:rsidRPr="00C5085B">
        <w:rPr>
          <w:rFonts w:ascii="ITC Avant Garde" w:hAnsi="ITC Avant Garde"/>
          <w:vertAlign w:val="superscript"/>
        </w:rPr>
        <w:footnoteReference w:id="5"/>
      </w:r>
    </w:p>
    <w:p w:rsidR="005F23CA" w:rsidRDefault="00BB4F5E" w:rsidP="00BB4F5E">
      <w:pPr>
        <w:spacing w:after="0" w:line="360" w:lineRule="auto"/>
        <w:jc w:val="both"/>
        <w:rPr>
          <w:rFonts w:ascii="ITC Avant Garde" w:hAnsi="ITC Avant Garde"/>
        </w:rPr>
      </w:pPr>
      <w:r w:rsidRPr="00C5085B">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w:t>
      </w:r>
      <w:r w:rsidRPr="00C5085B">
        <w:rPr>
          <w:rFonts w:ascii="ITC Avant Garde" w:hAnsi="ITC Avant Garde"/>
          <w:i/>
        </w:rPr>
        <w:t>litis</w:t>
      </w:r>
      <w:r w:rsidRPr="00C5085B">
        <w:rPr>
          <w:rFonts w:ascii="ITC Avant Garde" w:hAnsi="ITC Avant Garde"/>
        </w:rPr>
        <w:t xml:space="preserve"> del mismo se sujeta únicamente a acreditar o desvirtuar la comisión de la conducta sancionable, lo cual se fortalece con la imposibilidad de impugnar actos emitidos durante el procedimiento. </w:t>
      </w:r>
    </w:p>
    <w:p w:rsidR="005F23CA" w:rsidRDefault="00BB4F5E" w:rsidP="00BB4F5E">
      <w:pPr>
        <w:tabs>
          <w:tab w:val="left" w:pos="851"/>
        </w:tabs>
        <w:spacing w:after="0" w:line="360" w:lineRule="auto"/>
        <w:jc w:val="both"/>
        <w:rPr>
          <w:rFonts w:ascii="ITC Avant Garde" w:eastAsia="Times New Roman" w:hAnsi="ITC Avant Garde"/>
          <w:bCs/>
          <w:color w:val="000000"/>
          <w:sz w:val="16"/>
          <w:szCs w:val="16"/>
          <w:lang w:eastAsia="es-MX"/>
        </w:rPr>
      </w:pPr>
      <w:r w:rsidRPr="00C5085B">
        <w:rPr>
          <w:rFonts w:ascii="ITC Avant Garde" w:hAnsi="ITC Avant Garde"/>
        </w:rPr>
        <w:t xml:space="preserve">Por tanto, el análisis de los mismos debe en todo caso estar encaminado a desvirtuar las imputaciones realizadas por la autoridad, relacionadas con la comisión de las conductas presuntamente sancionables; como lo es la probable infracción a lo dispuesto en los artículos 66 en relación con el 75 y la presunta actualización de la hipótesis normativa prevista en el artículo 305, todos de la </w:t>
      </w:r>
      <w:r w:rsidRPr="00C5085B">
        <w:rPr>
          <w:rFonts w:ascii="ITC Avant Garde" w:hAnsi="ITC Avant Garde"/>
          <w:b/>
        </w:rPr>
        <w:t>LFTR.</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No obstante lo anterior, de acuerdo a lo señalado en los Resultandos </w:t>
      </w:r>
      <w:r w:rsidRPr="00C5085B">
        <w:rPr>
          <w:rFonts w:ascii="ITC Avant Garde" w:eastAsia="Times New Roman" w:hAnsi="ITC Avant Garde"/>
          <w:b/>
          <w:bCs/>
          <w:color w:val="000000"/>
          <w:lang w:eastAsia="es-MX"/>
        </w:rPr>
        <w:t xml:space="preserve">DÉCIMO </w:t>
      </w:r>
      <w:r w:rsidR="00A0692E" w:rsidRPr="00C5085B">
        <w:rPr>
          <w:rFonts w:ascii="ITC Avant Garde" w:eastAsia="Times New Roman" w:hAnsi="ITC Avant Garde"/>
          <w:b/>
          <w:bCs/>
          <w:color w:val="000000"/>
          <w:lang w:eastAsia="es-MX"/>
        </w:rPr>
        <w:t xml:space="preserve">PRIMERO </w:t>
      </w:r>
      <w:r w:rsidRPr="00C5085B">
        <w:rPr>
          <w:rFonts w:ascii="ITC Avant Garde" w:eastAsia="Times New Roman" w:hAnsi="ITC Avant Garde"/>
          <w:b/>
          <w:bCs/>
          <w:color w:val="000000"/>
          <w:lang w:eastAsia="es-MX"/>
        </w:rPr>
        <w:t>Y DÉCIMO</w:t>
      </w:r>
      <w:r w:rsidR="00A0692E">
        <w:rPr>
          <w:rFonts w:ascii="ITC Avant Garde" w:eastAsia="Times New Roman" w:hAnsi="ITC Avant Garde"/>
          <w:b/>
          <w:bCs/>
          <w:color w:val="000000"/>
          <w:lang w:eastAsia="es-MX"/>
        </w:rPr>
        <w:t xml:space="preserve"> SEGUNDO</w:t>
      </w:r>
      <w:r w:rsidRPr="00C5085B">
        <w:rPr>
          <w:rFonts w:ascii="ITC Avant Garde" w:eastAsia="Times New Roman" w:hAnsi="ITC Avant Garde"/>
          <w:b/>
          <w:bCs/>
          <w:color w:val="000000"/>
          <w:lang w:eastAsia="es-MX"/>
        </w:rPr>
        <w:t xml:space="preserve"> </w:t>
      </w:r>
      <w:r w:rsidRPr="00C5085B">
        <w:rPr>
          <w:rFonts w:ascii="ITC Avant Garde" w:eastAsia="Times New Roman" w:hAnsi="ITC Avant Garde"/>
          <w:bCs/>
          <w:color w:val="000000"/>
          <w:lang w:eastAsia="es-MX"/>
        </w:rPr>
        <w:t xml:space="preserve">de la presente Resolución, y toda vez que el </w:t>
      </w:r>
      <w:r w:rsidRPr="00C5085B">
        <w:rPr>
          <w:rFonts w:ascii="ITC Avant Garde" w:hAnsi="ITC Avant Garde"/>
          <w:b/>
        </w:rPr>
        <w:t>PRESUNTO RESPONSABLE</w:t>
      </w:r>
      <w:r w:rsidRPr="00C5085B">
        <w:rPr>
          <w:rFonts w:ascii="ITC Avant Garde" w:hAnsi="ITC Avant Garde" w:cs="Arial"/>
        </w:rPr>
        <w:t xml:space="preserve"> omitió</w:t>
      </w:r>
      <w:r w:rsidRPr="00C5085B">
        <w:rPr>
          <w:rFonts w:ascii="ITC Avant Garde" w:hAnsi="ITC Avant Garde" w:cs="Arial"/>
          <w:b/>
        </w:rPr>
        <w:t xml:space="preserve"> </w:t>
      </w:r>
      <w:r w:rsidRPr="00C5085B">
        <w:rPr>
          <w:rFonts w:ascii="ITC Avant Garde" w:eastAsia="Times New Roman" w:hAnsi="ITC Avant Garde"/>
          <w:bCs/>
          <w:color w:val="000000"/>
          <w:lang w:eastAsia="es-MX"/>
        </w:rPr>
        <w:t xml:space="preserve">presentar pruebas y defensas dentro del plazo establecido para ello, por proveído </w:t>
      </w:r>
      <w:r w:rsidR="00A43312" w:rsidRPr="00C5085B">
        <w:rPr>
          <w:rFonts w:ascii="ITC Avant Garde" w:eastAsia="Times New Roman" w:hAnsi="ITC Avant Garde"/>
          <w:bCs/>
          <w:color w:val="000000"/>
          <w:lang w:eastAsia="es-MX"/>
        </w:rPr>
        <w:t xml:space="preserve">de </w:t>
      </w:r>
      <w:r w:rsidR="00A43312">
        <w:rPr>
          <w:rFonts w:ascii="ITC Avant Garde" w:eastAsia="Times New Roman" w:hAnsi="ITC Avant Garde"/>
          <w:bCs/>
          <w:color w:val="000000"/>
          <w:lang w:eastAsia="es-MX"/>
        </w:rPr>
        <w:t>tres</w:t>
      </w:r>
      <w:r w:rsidR="00A43312" w:rsidRPr="00C5085B">
        <w:rPr>
          <w:rFonts w:ascii="ITC Avant Garde" w:eastAsia="Times New Roman" w:hAnsi="ITC Avant Garde"/>
          <w:bCs/>
          <w:color w:val="000000"/>
          <w:lang w:eastAsia="es-MX"/>
        </w:rPr>
        <w:t xml:space="preserve"> de </w:t>
      </w:r>
      <w:r w:rsidR="00A43312">
        <w:rPr>
          <w:rFonts w:ascii="ITC Avant Garde" w:eastAsia="Times New Roman" w:hAnsi="ITC Avant Garde"/>
          <w:bCs/>
          <w:color w:val="000000"/>
          <w:lang w:eastAsia="es-MX"/>
        </w:rPr>
        <w:t>octubre</w:t>
      </w:r>
      <w:r w:rsidR="00A43312" w:rsidRPr="00C5085B">
        <w:rPr>
          <w:rFonts w:ascii="ITC Avant Garde" w:eastAsia="Times New Roman" w:hAnsi="ITC Avant Garde"/>
          <w:bCs/>
          <w:color w:val="000000"/>
          <w:lang w:eastAsia="es-MX"/>
        </w:rPr>
        <w:t xml:space="preserve"> de dos mil diecisiete notificado por publicación de lista diaria de notificaciones en la página de este Instituto el día once</w:t>
      </w:r>
      <w:r w:rsidR="00A43312" w:rsidRPr="00C5085B" w:rsidDel="001F57FC">
        <w:rPr>
          <w:rFonts w:ascii="ITC Avant Garde" w:eastAsia="Times New Roman" w:hAnsi="ITC Avant Garde"/>
          <w:bCs/>
          <w:color w:val="000000"/>
          <w:lang w:eastAsia="es-MX"/>
        </w:rPr>
        <w:t xml:space="preserve"> </w:t>
      </w:r>
      <w:r w:rsidR="00A43312" w:rsidRPr="00C5085B">
        <w:rPr>
          <w:rFonts w:ascii="ITC Avant Garde" w:eastAsia="Times New Roman" w:hAnsi="ITC Avant Garde"/>
          <w:bCs/>
          <w:color w:val="000000"/>
          <w:lang w:eastAsia="es-MX"/>
        </w:rPr>
        <w:t xml:space="preserve">de </w:t>
      </w:r>
      <w:r w:rsidR="00A43312">
        <w:rPr>
          <w:rFonts w:ascii="ITC Avant Garde" w:eastAsia="Times New Roman" w:hAnsi="ITC Avant Garde"/>
          <w:bCs/>
          <w:color w:val="000000"/>
          <w:lang w:eastAsia="es-MX"/>
        </w:rPr>
        <w:t xml:space="preserve">octubre </w:t>
      </w:r>
      <w:r w:rsidR="00A43312" w:rsidRPr="00C5085B">
        <w:rPr>
          <w:rFonts w:ascii="ITC Avant Garde" w:eastAsia="Times New Roman" w:hAnsi="ITC Avant Garde"/>
          <w:bCs/>
          <w:color w:val="000000"/>
          <w:lang w:eastAsia="es-MX"/>
        </w:rPr>
        <w:t>del año en curso, se hizo efectivo el apercibimiento decretado en el acuerdo de inicio de procedimiento administrativo en que se actúa y se tuvo por precluido su derecho para presentar pruebas y defensas de su parte</w:t>
      </w:r>
      <w:r w:rsidRPr="00C5085B">
        <w:rPr>
          <w:rFonts w:ascii="ITC Avant Garde" w:eastAsia="Times New Roman" w:hAnsi="ITC Avant Garde"/>
          <w:bCs/>
          <w:color w:val="000000"/>
          <w:lang w:eastAsia="es-MX"/>
        </w:rPr>
        <w:t xml:space="preserve">. Lo anterior, con fundamento en los artículos 72 de la </w:t>
      </w:r>
      <w:r w:rsidRPr="00C5085B">
        <w:rPr>
          <w:rFonts w:ascii="ITC Avant Garde" w:eastAsia="Times New Roman" w:hAnsi="ITC Avant Garde"/>
          <w:b/>
          <w:bCs/>
          <w:color w:val="000000"/>
          <w:lang w:eastAsia="es-MX"/>
        </w:rPr>
        <w:t>LFPA</w:t>
      </w:r>
      <w:r w:rsidRPr="00C5085B">
        <w:rPr>
          <w:rFonts w:ascii="ITC Avant Garde" w:eastAsia="Times New Roman" w:hAnsi="ITC Avant Garde"/>
          <w:bCs/>
          <w:color w:val="000000"/>
          <w:lang w:eastAsia="es-MX"/>
        </w:rPr>
        <w:t xml:space="preserve"> y 288 del Código Federal de Procedimientos Civiles (“</w:t>
      </w:r>
      <w:r w:rsidRPr="00C5085B">
        <w:rPr>
          <w:rFonts w:ascii="ITC Avant Garde" w:eastAsia="Times New Roman" w:hAnsi="ITC Avant Garde"/>
          <w:b/>
          <w:bCs/>
          <w:color w:val="000000"/>
          <w:lang w:eastAsia="es-MX"/>
        </w:rPr>
        <w:t>CFPC”</w:t>
      </w:r>
      <w:r w:rsidRPr="00C5085B">
        <w:rPr>
          <w:rFonts w:ascii="ITC Avant Garde" w:eastAsia="Times New Roman" w:hAnsi="ITC Avant Garde"/>
          <w:bCs/>
          <w:color w:val="000000"/>
          <w:lang w:eastAsia="es-MX"/>
        </w:rPr>
        <w:t xml:space="preserve">), de aplicación supletoria en términos de los artículos 6, fracciones IV y VII de la </w:t>
      </w:r>
      <w:r w:rsidRPr="00C5085B">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xml:space="preserve"> y 2 de la </w:t>
      </w:r>
      <w:r w:rsidRPr="00C5085B">
        <w:rPr>
          <w:rFonts w:ascii="ITC Avant Garde" w:eastAsia="Times New Roman" w:hAnsi="ITC Avant Garde"/>
          <w:b/>
          <w:bCs/>
          <w:color w:val="000000"/>
          <w:lang w:eastAsia="es-MX"/>
        </w:rPr>
        <w:t>LFPA</w:t>
      </w:r>
      <w:r w:rsidRPr="00C5085B">
        <w:rPr>
          <w:rFonts w:ascii="ITC Avant Garde" w:eastAsia="Times New Roman" w:hAnsi="ITC Avant Garde"/>
          <w:bCs/>
          <w:color w:val="000000"/>
          <w:lang w:eastAsia="es-MX"/>
        </w:rPr>
        <w:t>.</w:t>
      </w:r>
    </w:p>
    <w:p w:rsidR="00BB4F5E" w:rsidRPr="00C5085B"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Sirve de apoyo a lo anterior el criterio sostenido por la Primera Sala de la Suprema</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lastRenderedPageBreak/>
        <w:t>Corte de Justicia de la Nación, publicado en el Semanario Judicial de la Federación y su Gaceta, Libro XXII, en Julio de 2013, Tomo 1, Materia(s): Constitucional, Tesis: la. CCV/2013 (100.), Página: 565 cuyo Rubro y texto son del tenor siguiente:</w:t>
      </w:r>
    </w:p>
    <w:p w:rsidR="005F23CA" w:rsidRDefault="00BB4F5E" w:rsidP="00BB4F5E">
      <w:pPr>
        <w:spacing w:after="0" w:line="240" w:lineRule="auto"/>
        <w:ind w:left="567" w:right="284"/>
        <w:jc w:val="both"/>
        <w:rPr>
          <w:rFonts w:ascii="ITC Avant Garde" w:eastAsia="Times New Roman" w:hAnsi="ITC Avant Garde"/>
          <w:bCs/>
          <w:i/>
          <w:color w:val="000000"/>
          <w:sz w:val="20"/>
          <w:szCs w:val="20"/>
          <w:lang w:eastAsia="es-MX"/>
        </w:rPr>
      </w:pPr>
      <w:r w:rsidRPr="00C5085B">
        <w:rPr>
          <w:rFonts w:ascii="ITC Avant Garde" w:eastAsia="Times New Roman" w:hAnsi="ITC Avant Garde"/>
          <w:b/>
          <w:bCs/>
          <w:i/>
          <w:color w:val="000000"/>
          <w:sz w:val="20"/>
          <w:szCs w:val="20"/>
          <w:lang w:eastAsia="es-MX"/>
        </w:rPr>
        <w:t>“PRECLUSIÓN DE UN DERECHO PROCESAL NO CONTRAVIENE EL PRINCIPIO DE JUSTICIA PRONTA PREVISTO EN EL ARTÍCULO 17 DE LA CONSTITUCIÓN POLITICA DE LOS ESTADOS UNIDOS MEXICANOS.</w:t>
      </w:r>
      <w:r w:rsidRPr="00C5085B">
        <w:rPr>
          <w:rFonts w:ascii="ITC Avant Garde" w:eastAsia="Times New Roman" w:hAnsi="ITC Avant Garde"/>
          <w:bCs/>
          <w:i/>
          <w:color w:val="000000"/>
          <w:sz w:val="20"/>
          <w:szCs w:val="20"/>
          <w:lang w:eastAsia="es-MX"/>
        </w:rPr>
        <w:t xml:space="preserve"> La preclusión es una sanción que da seguridad e irreversibilidad al desarrollo del proceso, pues consiste en la pérdida, extinción o consumación de una facultad procesal, y por la cual las distintas etapas del/procedimiento adquieren firmeza y se da sustento a las fases subsecuentes, lo cual no 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rsidR="00BB4F5E" w:rsidRPr="00C5085B" w:rsidRDefault="00BB4F5E" w:rsidP="00BB4F5E">
      <w:pPr>
        <w:spacing w:after="0" w:line="360" w:lineRule="auto"/>
        <w:jc w:val="both"/>
        <w:rPr>
          <w:rFonts w:ascii="ITC Avant Garde" w:hAnsi="ITC Avant Garde"/>
        </w:rPr>
      </w:pPr>
      <w:r w:rsidRPr="00C5085B">
        <w:rPr>
          <w:rFonts w:ascii="ITC Avant Garde" w:hAnsi="ITC Avant Garde"/>
        </w:rPr>
        <w:t xml:space="preserve">Ahora bien, no obstante haber sido legalmente notificado el </w:t>
      </w:r>
      <w:r w:rsidRPr="00C5085B">
        <w:rPr>
          <w:rFonts w:ascii="ITC Avant Garde" w:hAnsi="ITC Avant Garde"/>
          <w:b/>
        </w:rPr>
        <w:t xml:space="preserve">PRESUNTO RESPONSABLE </w:t>
      </w:r>
      <w:r w:rsidRPr="00C5085B">
        <w:rPr>
          <w:rFonts w:ascii="ITC Avant Garde" w:hAnsi="ITC Avant Garde"/>
        </w:rPr>
        <w:t>en el domicilio en el que se detectaron los equipos prestando el servicio de radiodifusión, según constancias que obran en la Unidad de Cumplimiento, ninguna persona compareció al presente procedimiento a defender sus intereses.</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Ello es así, considerando que el </w:t>
      </w:r>
      <w:r w:rsidRPr="00C5085B">
        <w:rPr>
          <w:rFonts w:ascii="ITC Avant Garde" w:hAnsi="ITC Avant Garde"/>
          <w:b/>
        </w:rPr>
        <w:t>PRESUNTO RESPONSABLE</w:t>
      </w:r>
      <w:r w:rsidRPr="00C5085B">
        <w:rPr>
          <w:rFonts w:ascii="ITC Avant Garde" w:hAnsi="ITC Avant Garde" w:cs="Arial"/>
          <w:b/>
        </w:rPr>
        <w:t xml:space="preserve"> </w:t>
      </w:r>
      <w:r w:rsidRPr="00C5085B">
        <w:rPr>
          <w:rFonts w:ascii="ITC Avant Garde" w:eastAsia="Times New Roman" w:hAnsi="ITC Avant Garde"/>
          <w:bCs/>
          <w:color w:val="000000"/>
          <w:lang w:eastAsia="es-MX"/>
        </w:rPr>
        <w:t>fue omiso en presentar las pruebas y manifestaciones que a su derecho convinieren, no obstante haber sido debidamente llamado al presente procedimiento, por lo que al no existir constancia alguna que tienda a desvirtuar el probable incumplimiento materia del presente procedimiento ni existir controversia en los hechos y derecho materia del mismo, lo procedente es emitir la resolución que conforme a derecho corresponda, con base en lo elementos con que cuenta esta autoridad.</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En efecto, lo establecido en el acuerdo de inicio del procedimiento que en este acto se resuelve constituye una presunción legal </w:t>
      </w:r>
      <w:r w:rsidRPr="00C5085B">
        <w:rPr>
          <w:rFonts w:ascii="ITC Avant Garde" w:eastAsia="Times New Roman" w:hAnsi="ITC Avant Garde"/>
          <w:bCs/>
          <w:i/>
          <w:color w:val="000000"/>
          <w:lang w:eastAsia="es-MX"/>
        </w:rPr>
        <w:t>iuris tantum</w:t>
      </w:r>
      <w:r w:rsidRPr="00C5085B">
        <w:rPr>
          <w:rFonts w:ascii="ITC Avant Garde" w:eastAsia="Times New Roman" w:hAnsi="ITC Avant Garde"/>
          <w:bCs/>
          <w:color w:val="000000"/>
          <w:lang w:eastAsia="es-MX"/>
        </w:rPr>
        <w:t>, la cual sólo es destruible mediante otra probanza que se aporte en sentido contrario, ya que de no ser así, la misma tiene valor probatorio pleno.</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lastRenderedPageBreak/>
        <w:t>Desde luego, para que se pueda desvirtuar la presunción legal, la idoneidad de la contraprueba tiene que ser contundente para vencer la plenitud convictiva que la ley le atribuye a la primera, de manera que si el presunto infractor no ofrece prueba tendiente a desvirtuar la presunción de incumplimiento detectado, como aconteció en la especie, entonces, no es posible vencer la solidez atribuida a la presunción relativa de que se trate.</w:t>
      </w:r>
    </w:p>
    <w:p w:rsidR="005F23CA" w:rsidRDefault="00BB4F5E" w:rsidP="00BB4F5E">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En ese orden de ideas, al no haber realizado el </w:t>
      </w:r>
      <w:r w:rsidRPr="00C5085B">
        <w:rPr>
          <w:rFonts w:ascii="ITC Avant Garde" w:hAnsi="ITC Avant Garde"/>
          <w:b/>
        </w:rPr>
        <w:t>PRESUNTO RESPONSABLE</w:t>
      </w:r>
      <w:r w:rsidRPr="00C5085B">
        <w:rPr>
          <w:rFonts w:ascii="ITC Avant Garde" w:hAnsi="ITC Avant Garde" w:cs="Arial"/>
          <w:b/>
        </w:rPr>
        <w:t xml:space="preserve"> </w:t>
      </w:r>
      <w:r w:rsidRPr="00C5085B">
        <w:rPr>
          <w:rFonts w:ascii="ITC Avant Garde" w:eastAsia="Times New Roman" w:hAnsi="ITC Avant Garde"/>
          <w:bCs/>
          <w:color w:val="000000"/>
          <w:lang w:eastAsia="es-MX"/>
        </w:rPr>
        <w:t xml:space="preserve">manifestación alguna con relación al acuerdo de inicio del procedimiento en que se actúa y tampoco ofrecer pruebas de su parte, </w:t>
      </w:r>
      <w:r w:rsidR="00C75FE9">
        <w:rPr>
          <w:rFonts w:ascii="ITC Avant Garde" w:eastAsia="Times New Roman" w:hAnsi="ITC Avant Garde"/>
          <w:bCs/>
          <w:color w:val="000000"/>
          <w:lang w:eastAsia="es-MX"/>
        </w:rPr>
        <w:t>esta autoridad se encuentra en posibilidad de resolver conforme a los elementos que obran en el expediente respectivo, particularmente de lo asentado en</w:t>
      </w:r>
      <w:r w:rsidR="00A73870">
        <w:rPr>
          <w:rFonts w:ascii="ITC Avant Garde" w:eastAsia="Times New Roman" w:hAnsi="ITC Avant Garde"/>
          <w:bCs/>
          <w:color w:val="000000"/>
          <w:lang w:eastAsia="es-MX"/>
        </w:rPr>
        <w:t xml:space="preserve"> e</w:t>
      </w:r>
      <w:r w:rsidR="00C75FE9">
        <w:rPr>
          <w:rFonts w:ascii="ITC Avant Garde" w:eastAsia="Times New Roman" w:hAnsi="ITC Avant Garde"/>
          <w:bCs/>
          <w:color w:val="000000"/>
          <w:lang w:eastAsia="es-MX"/>
        </w:rPr>
        <w:t xml:space="preserve">l acta de verificación respectiva de donde se desprenden con claridad los elementos que acreditan la conducta imputada, consistente en la prestación de servicios de radiodifusión utilizando la frecuencia </w:t>
      </w:r>
      <w:r w:rsidR="00583561" w:rsidRPr="00A43312">
        <w:rPr>
          <w:rFonts w:ascii="ITC Avant Garde" w:eastAsia="Times New Roman" w:hAnsi="ITC Avant Garde"/>
          <w:b/>
          <w:bCs/>
          <w:color w:val="000000"/>
          <w:lang w:eastAsia="es-MX"/>
        </w:rPr>
        <w:t>98.3</w:t>
      </w:r>
      <w:r w:rsidR="00C75FE9" w:rsidRPr="00A43312">
        <w:rPr>
          <w:rFonts w:ascii="ITC Avant Garde" w:eastAsia="Times New Roman" w:hAnsi="ITC Avant Garde"/>
          <w:b/>
          <w:bCs/>
          <w:color w:val="000000"/>
          <w:lang w:eastAsia="es-MX"/>
        </w:rPr>
        <w:t xml:space="preserve"> MH</w:t>
      </w:r>
      <w:r w:rsidR="00783127">
        <w:rPr>
          <w:rFonts w:ascii="ITC Avant Garde" w:eastAsia="Times New Roman" w:hAnsi="ITC Avant Garde"/>
          <w:b/>
          <w:bCs/>
          <w:color w:val="000000"/>
          <w:lang w:eastAsia="es-MX"/>
        </w:rPr>
        <w:t>z</w:t>
      </w:r>
      <w:r w:rsidR="00C75FE9">
        <w:rPr>
          <w:rFonts w:ascii="ITC Avant Garde" w:eastAsia="Times New Roman" w:hAnsi="ITC Avant Garde"/>
          <w:bCs/>
          <w:color w:val="000000"/>
          <w:lang w:eastAsia="es-MX"/>
        </w:rPr>
        <w:t xml:space="preserve"> en el </w:t>
      </w:r>
      <w:r w:rsidR="00146301" w:rsidRPr="00146301">
        <w:rPr>
          <w:rFonts w:ascii="ITC Avant Garde" w:eastAsia="Times New Roman" w:hAnsi="ITC Avant Garde"/>
          <w:bCs/>
          <w:color w:val="000000"/>
          <w:lang w:eastAsia="es-MX"/>
        </w:rPr>
        <w:t xml:space="preserve">Municipio de Acatzingo de Hidalgo, </w:t>
      </w:r>
      <w:r w:rsidR="00146301">
        <w:rPr>
          <w:rFonts w:ascii="ITC Avant Garde" w:eastAsia="Times New Roman" w:hAnsi="ITC Avant Garde"/>
          <w:bCs/>
          <w:color w:val="000000"/>
          <w:lang w:eastAsia="es-MX"/>
        </w:rPr>
        <w:t xml:space="preserve">Estado de </w:t>
      </w:r>
      <w:r w:rsidR="00146301" w:rsidRPr="00146301">
        <w:rPr>
          <w:rFonts w:ascii="ITC Avant Garde" w:eastAsia="Times New Roman" w:hAnsi="ITC Avant Garde"/>
          <w:bCs/>
          <w:color w:val="000000"/>
          <w:lang w:eastAsia="es-MX"/>
        </w:rPr>
        <w:t>Puebla</w:t>
      </w:r>
      <w:r w:rsidR="00C75FE9" w:rsidRPr="00C75FE9">
        <w:rPr>
          <w:rFonts w:ascii="ITC Avant Garde" w:eastAsia="Times New Roman" w:hAnsi="ITC Avant Garde"/>
          <w:bCs/>
          <w:color w:val="000000"/>
          <w:lang w:eastAsia="es-MX"/>
        </w:rPr>
        <w:t xml:space="preserve">, </w:t>
      </w:r>
      <w:r w:rsidR="00C75FE9">
        <w:rPr>
          <w:rFonts w:ascii="ITC Avant Garde" w:eastAsia="Times New Roman" w:hAnsi="ITC Avant Garde"/>
          <w:bCs/>
          <w:color w:val="000000"/>
          <w:lang w:eastAsia="es-MX"/>
        </w:rPr>
        <w:t>sin contar con la concesión correspondiente, documento que hace prueba en términos del artículo 202 del Código Federal de Procedimientos Civiles.</w:t>
      </w:r>
    </w:p>
    <w:p w:rsidR="005F23CA" w:rsidRDefault="00BB4F5E" w:rsidP="00BB4F5E">
      <w:pPr>
        <w:spacing w:after="0" w:line="360" w:lineRule="auto"/>
        <w:jc w:val="both"/>
        <w:rPr>
          <w:rFonts w:ascii="ITC Avant Garde" w:eastAsia="Times New Roman" w:hAnsi="ITC Avant Garde"/>
          <w:b/>
          <w:bCs/>
          <w:color w:val="000000"/>
          <w:lang w:eastAsia="es-MX"/>
        </w:rPr>
      </w:pPr>
      <w:r w:rsidRPr="00C5085B">
        <w:rPr>
          <w:rFonts w:ascii="ITC Avant Garde" w:eastAsia="Times New Roman" w:hAnsi="ITC Avant Garde"/>
          <w:b/>
          <w:bCs/>
          <w:color w:val="000000"/>
          <w:lang w:eastAsia="es-MX"/>
        </w:rPr>
        <w:t xml:space="preserve">QUINTO. </w:t>
      </w:r>
      <w:r w:rsidRPr="00C5085B">
        <w:rPr>
          <w:rFonts w:ascii="ITC Avant Garde" w:eastAsia="Times New Roman" w:hAnsi="ITC Avant Garde"/>
          <w:b/>
          <w:bCs/>
          <w:color w:val="000000"/>
          <w:sz w:val="20"/>
          <w:lang w:eastAsia="es-MX"/>
        </w:rPr>
        <w:t>ALEGATOS</w:t>
      </w:r>
    </w:p>
    <w:p w:rsidR="005F23CA" w:rsidRDefault="00A73870" w:rsidP="00895877">
      <w:pPr>
        <w:spacing w:after="0" w:line="360" w:lineRule="auto"/>
        <w:jc w:val="both"/>
        <w:rPr>
          <w:rFonts w:ascii="ITC Avant Garde" w:eastAsia="Times New Roman" w:hAnsi="ITC Avant Garde"/>
          <w:bCs/>
          <w:color w:val="000000"/>
          <w:highlight w:val="yellow"/>
          <w:lang w:eastAsia="es-MX"/>
        </w:rPr>
      </w:pPr>
      <w:r>
        <w:rPr>
          <w:rFonts w:ascii="ITC Avant Garde" w:eastAsia="Times New Roman" w:hAnsi="ITC Avant Garde"/>
          <w:bCs/>
          <w:color w:val="000000"/>
          <w:lang w:eastAsia="es-MX"/>
        </w:rPr>
        <w:t>Siguiendo las etapas del debido proceso, m</w:t>
      </w:r>
      <w:r w:rsidR="00BB4F5E" w:rsidRPr="00C5085B">
        <w:rPr>
          <w:rFonts w:ascii="ITC Avant Garde" w:eastAsia="Times New Roman" w:hAnsi="ITC Avant Garde"/>
          <w:bCs/>
          <w:color w:val="000000"/>
          <w:lang w:eastAsia="es-MX"/>
        </w:rPr>
        <w:t xml:space="preserve">ediante acuerdo de </w:t>
      </w:r>
      <w:r w:rsidR="00146301">
        <w:rPr>
          <w:rFonts w:ascii="ITC Avant Garde" w:eastAsia="Times New Roman" w:hAnsi="ITC Avant Garde"/>
          <w:bCs/>
          <w:color w:val="000000"/>
          <w:lang w:eastAsia="es-MX"/>
        </w:rPr>
        <w:t>tres</w:t>
      </w:r>
      <w:r w:rsidR="00146301" w:rsidRPr="00C5085B">
        <w:rPr>
          <w:rFonts w:ascii="ITC Avant Garde" w:eastAsia="Times New Roman" w:hAnsi="ITC Avant Garde"/>
          <w:bCs/>
          <w:color w:val="000000"/>
          <w:lang w:eastAsia="es-MX"/>
        </w:rPr>
        <w:t xml:space="preserve"> de </w:t>
      </w:r>
      <w:r w:rsidR="00146301">
        <w:rPr>
          <w:rFonts w:ascii="ITC Avant Garde" w:eastAsia="Times New Roman" w:hAnsi="ITC Avant Garde"/>
          <w:bCs/>
          <w:color w:val="000000"/>
          <w:lang w:eastAsia="es-MX"/>
        </w:rPr>
        <w:t>octubre</w:t>
      </w:r>
      <w:r w:rsidR="00146301" w:rsidRPr="00C5085B">
        <w:rPr>
          <w:rFonts w:ascii="ITC Avant Garde" w:eastAsia="Times New Roman" w:hAnsi="ITC Avant Garde"/>
          <w:bCs/>
          <w:color w:val="000000"/>
          <w:lang w:eastAsia="es-MX"/>
        </w:rPr>
        <w:t xml:space="preserve"> de dos mil diecisiete notificado por publicación de lista diaria de notificaciones en la página de este Instituto el día once</w:t>
      </w:r>
      <w:r w:rsidR="00146301" w:rsidRPr="00C5085B" w:rsidDel="001F57FC">
        <w:rPr>
          <w:rFonts w:ascii="ITC Avant Garde" w:eastAsia="Times New Roman" w:hAnsi="ITC Avant Garde"/>
          <w:bCs/>
          <w:color w:val="000000"/>
          <w:lang w:eastAsia="es-MX"/>
        </w:rPr>
        <w:t xml:space="preserve"> </w:t>
      </w:r>
      <w:r w:rsidR="00146301" w:rsidRPr="00C5085B">
        <w:rPr>
          <w:rFonts w:ascii="ITC Avant Garde" w:eastAsia="Times New Roman" w:hAnsi="ITC Avant Garde"/>
          <w:bCs/>
          <w:color w:val="000000"/>
          <w:lang w:eastAsia="es-MX"/>
        </w:rPr>
        <w:t xml:space="preserve">de </w:t>
      </w:r>
      <w:r w:rsidR="00146301">
        <w:rPr>
          <w:rFonts w:ascii="ITC Avant Garde" w:eastAsia="Times New Roman" w:hAnsi="ITC Avant Garde"/>
          <w:bCs/>
          <w:color w:val="000000"/>
          <w:lang w:eastAsia="es-MX"/>
        </w:rPr>
        <w:t xml:space="preserve">octubre </w:t>
      </w:r>
      <w:r w:rsidR="00146301" w:rsidRPr="00C5085B">
        <w:rPr>
          <w:rFonts w:ascii="ITC Avant Garde" w:eastAsia="Times New Roman" w:hAnsi="ITC Avant Garde"/>
          <w:bCs/>
          <w:color w:val="000000"/>
          <w:lang w:eastAsia="es-MX"/>
        </w:rPr>
        <w:t>del año en curso</w:t>
      </w:r>
      <w:r w:rsidR="00BB4F5E" w:rsidRPr="00C5085B">
        <w:rPr>
          <w:rFonts w:ascii="ITC Avant Garde" w:eastAsia="Times New Roman" w:hAnsi="ITC Avant Garde"/>
          <w:bCs/>
          <w:color w:val="000000"/>
          <w:lang w:eastAsia="es-MX"/>
        </w:rPr>
        <w:t xml:space="preserve">, se concedió al </w:t>
      </w:r>
      <w:r w:rsidR="00BB4F5E" w:rsidRPr="00C5085B">
        <w:rPr>
          <w:rFonts w:ascii="ITC Avant Garde" w:hAnsi="ITC Avant Garde"/>
          <w:b/>
        </w:rPr>
        <w:t>PRESUNTO RESPONSABLE</w:t>
      </w:r>
      <w:r w:rsidR="00BB4F5E" w:rsidRPr="00C5085B">
        <w:rPr>
          <w:rFonts w:ascii="ITC Avant Garde" w:eastAsia="Times New Roman" w:hAnsi="ITC Avant Garde"/>
          <w:bCs/>
          <w:color w:val="000000"/>
          <w:lang w:eastAsia="es-MX"/>
        </w:rPr>
        <w:t xml:space="preserve"> un plazo de diez días hábiles para formular alegatos, el cual corrió </w:t>
      </w:r>
      <w:r w:rsidR="00895877" w:rsidRPr="00C5085B">
        <w:rPr>
          <w:rFonts w:ascii="ITC Avant Garde" w:eastAsia="Times New Roman" w:hAnsi="ITC Avant Garde"/>
          <w:bCs/>
          <w:color w:val="000000"/>
          <w:lang w:eastAsia="es-MX"/>
        </w:rPr>
        <w:t xml:space="preserve">del </w:t>
      </w:r>
      <w:r w:rsidR="00146301" w:rsidRPr="00C5085B">
        <w:rPr>
          <w:rFonts w:ascii="ITC Avant Garde" w:eastAsia="Times New Roman" w:hAnsi="ITC Avant Garde"/>
          <w:bCs/>
          <w:color w:val="000000"/>
          <w:lang w:eastAsia="es-MX"/>
        </w:rPr>
        <w:t>doce al veintic</w:t>
      </w:r>
      <w:r w:rsidR="00146301">
        <w:rPr>
          <w:rFonts w:ascii="ITC Avant Garde" w:eastAsia="Times New Roman" w:hAnsi="ITC Avant Garde"/>
          <w:bCs/>
          <w:color w:val="000000"/>
          <w:lang w:eastAsia="es-MX"/>
        </w:rPr>
        <w:t>inco</w:t>
      </w:r>
      <w:r w:rsidR="00146301" w:rsidRPr="00C5085B">
        <w:rPr>
          <w:rFonts w:ascii="ITC Avant Garde" w:eastAsia="Times New Roman" w:hAnsi="ITC Avant Garde"/>
          <w:bCs/>
          <w:color w:val="000000"/>
          <w:lang w:eastAsia="es-MX"/>
        </w:rPr>
        <w:t xml:space="preserve"> de </w:t>
      </w:r>
      <w:r w:rsidR="00146301">
        <w:rPr>
          <w:rFonts w:ascii="ITC Avant Garde" w:eastAsia="Times New Roman" w:hAnsi="ITC Avant Garde"/>
          <w:bCs/>
          <w:color w:val="000000"/>
          <w:lang w:eastAsia="es-MX"/>
        </w:rPr>
        <w:t xml:space="preserve">octubre </w:t>
      </w:r>
      <w:r w:rsidR="00146301" w:rsidRPr="00C5085B">
        <w:rPr>
          <w:rFonts w:ascii="ITC Avant Garde" w:eastAsia="Times New Roman" w:hAnsi="ITC Avant Garde"/>
          <w:bCs/>
          <w:color w:val="000000"/>
          <w:lang w:eastAsia="es-MX"/>
        </w:rPr>
        <w:t xml:space="preserve">de dos mil diecisiete, </w:t>
      </w:r>
      <w:r w:rsidR="00146301" w:rsidRPr="00FC4017">
        <w:rPr>
          <w:rFonts w:ascii="ITC Avant Garde" w:eastAsia="Times New Roman" w:hAnsi="ITC Avant Garde"/>
          <w:bCs/>
          <w:lang w:eastAsia="es-MX"/>
        </w:rPr>
        <w:t xml:space="preserve">sin contar los días </w:t>
      </w:r>
      <w:r w:rsidR="00146301">
        <w:rPr>
          <w:rFonts w:ascii="ITC Avant Garde" w:eastAsia="Times New Roman" w:hAnsi="ITC Avant Garde"/>
          <w:bCs/>
          <w:lang w:eastAsia="es-MX"/>
        </w:rPr>
        <w:t xml:space="preserve">catorce, quince, veintiuno y veintidós del mismo mes y año </w:t>
      </w:r>
      <w:r w:rsidR="00146301" w:rsidRPr="00FC4017">
        <w:rPr>
          <w:rFonts w:ascii="ITC Avant Garde" w:eastAsia="Times New Roman" w:hAnsi="ITC Avant Garde"/>
          <w:bCs/>
          <w:color w:val="000000"/>
          <w:lang w:eastAsia="es-MX"/>
        </w:rPr>
        <w:t xml:space="preserve">por </w:t>
      </w:r>
      <w:r w:rsidR="00146301">
        <w:rPr>
          <w:rFonts w:ascii="ITC Avant Garde" w:eastAsia="Times New Roman" w:hAnsi="ITC Avant Garde"/>
          <w:bCs/>
          <w:color w:val="000000"/>
          <w:lang w:eastAsia="es-MX"/>
        </w:rPr>
        <w:t xml:space="preserve">haber sido </w:t>
      </w:r>
      <w:r w:rsidR="00146301" w:rsidRPr="00FC4017">
        <w:rPr>
          <w:rFonts w:ascii="ITC Avant Garde" w:eastAsia="Times New Roman" w:hAnsi="ITC Avant Garde"/>
          <w:bCs/>
          <w:color w:val="000000"/>
          <w:lang w:eastAsia="es-MX"/>
        </w:rPr>
        <w:t>sábados, domingos</w:t>
      </w:r>
      <w:r w:rsidR="00146301">
        <w:rPr>
          <w:rFonts w:ascii="ITC Avant Garde" w:eastAsia="Times New Roman" w:hAnsi="ITC Avant Garde"/>
          <w:bCs/>
          <w:color w:val="000000"/>
          <w:lang w:eastAsia="es-MX"/>
        </w:rPr>
        <w:t xml:space="preserve"> </w:t>
      </w:r>
      <w:r w:rsidR="00146301" w:rsidRPr="00E1107E">
        <w:rPr>
          <w:rFonts w:ascii="ITC Avant Garde" w:eastAsia="Times New Roman" w:hAnsi="ITC Avant Garde"/>
          <w:bCs/>
          <w:color w:val="000000"/>
          <w:lang w:eastAsia="es-MX"/>
        </w:rPr>
        <w:t xml:space="preserve">en términos del artículo 28 de la </w:t>
      </w:r>
      <w:r w:rsidR="00146301" w:rsidRPr="006E2DF0">
        <w:rPr>
          <w:rFonts w:ascii="ITC Avant Garde" w:eastAsia="Times New Roman" w:hAnsi="ITC Avant Garde"/>
          <w:b/>
          <w:bCs/>
          <w:color w:val="000000"/>
          <w:lang w:eastAsia="es-MX"/>
        </w:rPr>
        <w:t>LFPA</w:t>
      </w:r>
      <w:r w:rsidR="00895877" w:rsidRPr="00C5085B">
        <w:rPr>
          <w:rFonts w:ascii="ITC Avant Garde" w:eastAsia="Times New Roman" w:hAnsi="ITC Avant Garde"/>
          <w:bCs/>
          <w:color w:val="000000"/>
          <w:lang w:eastAsia="es-MX"/>
        </w:rPr>
        <w:t>.</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De las constancias que forman parte del presente expediente, se observa que para tal efecto, el </w:t>
      </w:r>
      <w:r w:rsidRPr="00C5085B">
        <w:rPr>
          <w:rFonts w:ascii="ITC Avant Garde" w:hAnsi="ITC Avant Garde"/>
          <w:b/>
        </w:rPr>
        <w:t>PRESUNTO RESPONSABLE</w:t>
      </w:r>
      <w:r w:rsidRPr="00C5085B">
        <w:rPr>
          <w:rFonts w:ascii="ITC Avant Garde" w:eastAsia="Times New Roman" w:hAnsi="ITC Avant Garde"/>
          <w:bCs/>
          <w:color w:val="000000"/>
          <w:lang w:eastAsia="es-MX"/>
        </w:rPr>
        <w:t xml:space="preserve"> no presentó alegatos ante éste </w:t>
      </w:r>
      <w:r w:rsidRPr="00C5085B">
        <w:rPr>
          <w:rFonts w:ascii="ITC Avant Garde" w:eastAsia="Times New Roman" w:hAnsi="ITC Avant Garde"/>
          <w:b/>
          <w:bCs/>
          <w:color w:val="000000"/>
          <w:lang w:eastAsia="es-MX"/>
        </w:rPr>
        <w:t>IFT</w:t>
      </w:r>
      <w:r w:rsidRPr="00C5085B">
        <w:rPr>
          <w:rFonts w:ascii="ITC Avant Garde" w:eastAsia="Times New Roman" w:hAnsi="ITC Avant Garde"/>
          <w:bCs/>
          <w:color w:val="000000"/>
          <w:lang w:eastAsia="es-MX"/>
        </w:rPr>
        <w:t>.</w:t>
      </w:r>
    </w:p>
    <w:p w:rsidR="005F23CA" w:rsidRDefault="00BB4F5E" w:rsidP="00BB4F5E">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De acuerdo a lo señalado en el Resultando </w:t>
      </w:r>
      <w:r w:rsidRPr="00C5085B">
        <w:rPr>
          <w:rFonts w:ascii="ITC Avant Garde" w:eastAsia="Times New Roman" w:hAnsi="ITC Avant Garde"/>
          <w:b/>
          <w:bCs/>
          <w:color w:val="000000"/>
          <w:lang w:eastAsia="es-MX"/>
        </w:rPr>
        <w:t xml:space="preserve">DÉCIMO </w:t>
      </w:r>
      <w:r w:rsidR="00A0692E">
        <w:rPr>
          <w:rFonts w:ascii="ITC Avant Garde" w:eastAsia="Times New Roman" w:hAnsi="ITC Avant Garde"/>
          <w:b/>
          <w:bCs/>
          <w:color w:val="000000"/>
          <w:lang w:eastAsia="es-MX"/>
        </w:rPr>
        <w:t>TERCERO</w:t>
      </w:r>
      <w:r w:rsidR="00146301" w:rsidRPr="00C5085B">
        <w:rPr>
          <w:rFonts w:ascii="ITC Avant Garde" w:eastAsia="Times New Roman" w:hAnsi="ITC Avant Garde"/>
          <w:b/>
          <w:bCs/>
          <w:color w:val="000000"/>
          <w:lang w:eastAsia="es-MX"/>
        </w:rPr>
        <w:t xml:space="preserve"> </w:t>
      </w:r>
      <w:r w:rsidRPr="00C5085B">
        <w:rPr>
          <w:rFonts w:ascii="ITC Avant Garde" w:eastAsia="Times New Roman" w:hAnsi="ITC Avant Garde"/>
          <w:bCs/>
          <w:color w:val="000000"/>
          <w:lang w:eastAsia="es-MX"/>
        </w:rPr>
        <w:t xml:space="preserve">de la presente Resolución, por proveído de </w:t>
      </w:r>
      <w:r w:rsidR="00146301">
        <w:rPr>
          <w:rFonts w:ascii="ITC Avant Garde" w:eastAsia="Times New Roman" w:hAnsi="ITC Avant Garde"/>
          <w:bCs/>
          <w:color w:val="000000"/>
          <w:lang w:eastAsia="es-MX"/>
        </w:rPr>
        <w:t xml:space="preserve">treinta de octubre </w:t>
      </w:r>
      <w:r w:rsidRPr="00C5085B">
        <w:rPr>
          <w:rFonts w:ascii="ITC Avant Garde" w:eastAsia="Times New Roman" w:hAnsi="ITC Avant Garde"/>
          <w:bCs/>
          <w:color w:val="000000"/>
          <w:lang w:eastAsia="es-MX"/>
        </w:rPr>
        <w:t xml:space="preserve">de dos mil diecisiete, </w:t>
      </w:r>
      <w:r w:rsidRPr="006E2DF0">
        <w:rPr>
          <w:rFonts w:ascii="ITC Avant Garde" w:eastAsia="Times New Roman" w:hAnsi="ITC Avant Garde"/>
          <w:bCs/>
          <w:color w:val="000000"/>
          <w:lang w:eastAsia="es-MX"/>
        </w:rPr>
        <w:t>publicado en la lista diaria de notificaciones en la página del Instituto el día</w:t>
      </w:r>
      <w:r w:rsidR="00146301">
        <w:rPr>
          <w:rFonts w:ascii="ITC Avant Garde" w:eastAsia="Times New Roman" w:hAnsi="ITC Avant Garde"/>
          <w:bCs/>
          <w:color w:val="000000"/>
          <w:lang w:eastAsia="es-MX"/>
        </w:rPr>
        <w:t xml:space="preserve"> siguiente,</w:t>
      </w:r>
      <w:r w:rsidRPr="006E2DF0">
        <w:rPr>
          <w:rFonts w:ascii="ITC Avant Garde" w:eastAsia="Times New Roman" w:hAnsi="ITC Avant Garde"/>
          <w:bCs/>
          <w:color w:val="000000"/>
          <w:lang w:eastAsia="es-MX"/>
        </w:rPr>
        <w:t xml:space="preserve"> </w:t>
      </w:r>
      <w:r w:rsidRPr="00C5085B">
        <w:rPr>
          <w:rFonts w:ascii="ITC Avant Garde" w:eastAsia="Times New Roman" w:hAnsi="ITC Avant Garde"/>
          <w:bCs/>
          <w:color w:val="000000"/>
          <w:lang w:eastAsia="es-MX"/>
        </w:rPr>
        <w:t xml:space="preserve">se tuvo por </w:t>
      </w:r>
      <w:r w:rsidRPr="00C5085B">
        <w:rPr>
          <w:rFonts w:ascii="ITC Avant Garde" w:eastAsia="Times New Roman" w:hAnsi="ITC Avant Garde"/>
          <w:bCs/>
          <w:color w:val="000000"/>
          <w:lang w:eastAsia="es-MX"/>
        </w:rPr>
        <w:lastRenderedPageBreak/>
        <w:t xml:space="preserve">perdido el derecho del </w:t>
      </w:r>
      <w:r w:rsidRPr="00C5085B">
        <w:rPr>
          <w:rFonts w:ascii="ITC Avant Garde" w:hAnsi="ITC Avant Garde"/>
          <w:b/>
        </w:rPr>
        <w:t>PRESUNTO RESPONSABLE</w:t>
      </w:r>
      <w:r w:rsidRPr="00C5085B">
        <w:rPr>
          <w:rFonts w:ascii="ITC Avant Garde" w:eastAsia="Times New Roman" w:hAnsi="ITC Avant Garde"/>
          <w:bCs/>
          <w:color w:val="000000"/>
          <w:lang w:eastAsia="es-MX"/>
        </w:rPr>
        <w:t xml:space="preserve"> para formular alegatos de su parte con fundamento en los artículos 72 de la </w:t>
      </w:r>
      <w:r w:rsidRPr="00C5085B">
        <w:rPr>
          <w:rFonts w:ascii="ITC Avant Garde" w:eastAsia="Times New Roman" w:hAnsi="ITC Avant Garde"/>
          <w:b/>
          <w:bCs/>
          <w:color w:val="000000"/>
          <w:lang w:eastAsia="es-MX"/>
        </w:rPr>
        <w:t>LFPA</w:t>
      </w:r>
      <w:r w:rsidRPr="00C5085B">
        <w:rPr>
          <w:rFonts w:ascii="ITC Avant Garde" w:eastAsia="Times New Roman" w:hAnsi="ITC Avant Garde"/>
          <w:bCs/>
          <w:color w:val="000000"/>
          <w:lang w:eastAsia="es-MX"/>
        </w:rPr>
        <w:t xml:space="preserve"> y 288 del </w:t>
      </w:r>
      <w:r w:rsidRPr="00C5085B">
        <w:rPr>
          <w:rFonts w:ascii="ITC Avant Garde" w:eastAsia="Times New Roman" w:hAnsi="ITC Avant Garde"/>
          <w:b/>
          <w:bCs/>
          <w:color w:val="000000"/>
          <w:lang w:eastAsia="es-MX"/>
        </w:rPr>
        <w:t>CFPC</w:t>
      </w:r>
      <w:r w:rsidRPr="00C5085B">
        <w:rPr>
          <w:rFonts w:ascii="ITC Avant Garde" w:eastAsia="Times New Roman" w:hAnsi="ITC Avant Garde"/>
          <w:bCs/>
          <w:color w:val="000000"/>
          <w:lang w:eastAsia="es-MX"/>
        </w:rPr>
        <w:t>.</w:t>
      </w:r>
    </w:p>
    <w:p w:rsidR="005F23CA" w:rsidRDefault="00BB4F5E" w:rsidP="00BB4F5E">
      <w:pPr>
        <w:tabs>
          <w:tab w:val="left" w:pos="709"/>
          <w:tab w:val="left" w:pos="851"/>
        </w:tabs>
        <w:spacing w:after="0" w:line="360" w:lineRule="auto"/>
        <w:jc w:val="both"/>
        <w:rPr>
          <w:lang w:eastAsia="es-MX"/>
        </w:rPr>
      </w:pPr>
      <w:r w:rsidRPr="00C5085B">
        <w:rPr>
          <w:rFonts w:ascii="ITC Avant Garde" w:hAnsi="ITC Avant Garde" w:cs="Tahoma"/>
          <w:bCs/>
          <w:color w:val="222222"/>
          <w:shd w:val="clear" w:color="auto" w:fill="FFFFFF"/>
        </w:rPr>
        <w:t>Por lo anterior, al no existir análisis pendiente por realizar se procede a emitir la presente resolución atendiendo a los elementos que causan plenitud convictiva en esta autoridad, cumpliendo los principios procesales que rigen todo procedimiento.</w:t>
      </w:r>
    </w:p>
    <w:p w:rsidR="005F23CA" w:rsidRDefault="00BB4F5E" w:rsidP="00BB4F5E">
      <w:pPr>
        <w:tabs>
          <w:tab w:val="left" w:pos="851"/>
        </w:tabs>
        <w:spacing w:after="0" w:line="360" w:lineRule="auto"/>
        <w:ind w:right="-850"/>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Sirve de aplicación por analogía la siguiente Jurisprudencia que a su letra señala:</w:t>
      </w:r>
    </w:p>
    <w:p w:rsidR="005F23CA" w:rsidRDefault="00BB4F5E" w:rsidP="00BB4F5E">
      <w:pPr>
        <w:tabs>
          <w:tab w:val="left" w:pos="851"/>
        </w:tabs>
        <w:spacing w:after="0" w:line="240" w:lineRule="auto"/>
        <w:ind w:left="567" w:right="567"/>
        <w:jc w:val="both"/>
        <w:rPr>
          <w:rFonts w:ascii="ITC Avant Garde" w:hAnsi="ITC Avant Garde"/>
          <w:i/>
          <w:color w:val="000000"/>
          <w:sz w:val="18"/>
          <w:szCs w:val="18"/>
        </w:rPr>
      </w:pPr>
      <w:r w:rsidRPr="00C5085B">
        <w:rPr>
          <w:rFonts w:ascii="ITC Avant Garde" w:hAnsi="ITC Avant Garde"/>
          <w:i/>
          <w:color w:val="000000"/>
          <w:sz w:val="18"/>
          <w:szCs w:val="18"/>
        </w:rPr>
        <w:t>“</w:t>
      </w:r>
      <w:r w:rsidRPr="00C5085B">
        <w:rPr>
          <w:rFonts w:ascii="ITC Avant Garde" w:hAnsi="ITC Avant Garde"/>
          <w:b/>
          <w:i/>
          <w:color w:val="000000"/>
          <w:sz w:val="18"/>
          <w:szCs w:val="18"/>
        </w:rPr>
        <w:t>DERECHO AL DEBIDO PROCESO. SU CONTENIDO.</w:t>
      </w:r>
      <w:r w:rsidRPr="00C5085B">
        <w:rPr>
          <w:rFonts w:ascii="ITC Avant Garde" w:hAnsi="ITC Avant Garde"/>
          <w:i/>
          <w:color w:val="000000"/>
          <w:sz w:val="18"/>
          <w:szCs w:val="18"/>
        </w:rPr>
        <w:t xml:space="preserve"> Dentro de las garantías del debido proceso existe un </w:t>
      </w:r>
      <w:r w:rsidR="00DA0F50">
        <w:rPr>
          <w:rFonts w:ascii="ITC Avant Garde" w:hAnsi="ITC Avant Garde"/>
          <w:i/>
          <w:color w:val="000000"/>
          <w:sz w:val="18"/>
          <w:szCs w:val="18"/>
        </w:rPr>
        <w:t>“</w:t>
      </w:r>
      <w:r w:rsidRPr="00C5085B">
        <w:rPr>
          <w:rFonts w:ascii="ITC Avant Garde" w:hAnsi="ITC Avant Garde"/>
          <w:i/>
          <w:color w:val="000000"/>
          <w:sz w:val="18"/>
          <w:szCs w:val="18"/>
        </w:rPr>
        <w:t>núcleo duro</w:t>
      </w:r>
      <w:r w:rsidR="00DA0F50">
        <w:rPr>
          <w:rFonts w:ascii="ITC Avant Garde" w:hAnsi="ITC Avant Garde"/>
          <w:i/>
          <w:color w:val="000000"/>
          <w:sz w:val="18"/>
          <w:szCs w:val="18"/>
        </w:rPr>
        <w:t>”</w:t>
      </w:r>
      <w:r w:rsidRPr="00C5085B">
        <w:rPr>
          <w:rFonts w:ascii="ITC Avant Garde" w:hAnsi="ITC Avant Garde"/>
          <w:i/>
          <w:color w:val="000000"/>
          <w:sz w:val="18"/>
          <w:szCs w:val="18"/>
        </w:rPr>
        <w:t xml:space="preserve">, que debe observarse inexcusablemente en todo procedimiento jurisdiccional, y otro de garantías que son aplicables en los procesos que impliquen un ejercicio de la potestad punitiva del Estado. Así, en cuanto al </w:t>
      </w:r>
      <w:r w:rsidR="00DA0F50">
        <w:rPr>
          <w:rFonts w:ascii="ITC Avant Garde" w:hAnsi="ITC Avant Garde"/>
          <w:i/>
          <w:color w:val="000000"/>
          <w:sz w:val="18"/>
          <w:szCs w:val="18"/>
        </w:rPr>
        <w:t>“</w:t>
      </w:r>
      <w:r w:rsidRPr="00C5085B">
        <w:rPr>
          <w:rFonts w:ascii="ITC Avant Garde" w:hAnsi="ITC Avant Garde"/>
          <w:i/>
          <w:color w:val="000000"/>
          <w:sz w:val="18"/>
          <w:szCs w:val="18"/>
        </w:rPr>
        <w:t>núcleo duro</w:t>
      </w:r>
      <w:r w:rsidR="00DA0F50">
        <w:rPr>
          <w:rFonts w:ascii="ITC Avant Garde" w:hAnsi="ITC Avant Garde"/>
          <w:i/>
          <w:color w:val="000000"/>
          <w:sz w:val="18"/>
          <w:szCs w:val="18"/>
        </w:rPr>
        <w:t>”</w:t>
      </w:r>
      <w:r w:rsidRPr="00C5085B">
        <w:rPr>
          <w:rFonts w:ascii="ITC Avant Garde" w:hAnsi="ITC Avant Garde"/>
          <w:i/>
          <w:color w:val="000000"/>
          <w:sz w:val="18"/>
          <w:szCs w:val="18"/>
        </w:rPr>
        <w:t xml:space="preserve">, las garantías del debido proceso que aplican a cualquier procedimiento de naturaleza jurisdiccional son las que esta Suprema Corte de Justicia de la Nación ha identificado como formalidades esenciales del procedimiento, cuyo conjunto integra la </w:t>
      </w:r>
      <w:r w:rsidR="00DA0F50">
        <w:rPr>
          <w:rFonts w:ascii="ITC Avant Garde" w:hAnsi="ITC Avant Garde"/>
          <w:i/>
          <w:color w:val="000000"/>
          <w:sz w:val="18"/>
          <w:szCs w:val="18"/>
        </w:rPr>
        <w:t>“</w:t>
      </w:r>
      <w:r w:rsidRPr="00C5085B">
        <w:rPr>
          <w:rFonts w:ascii="ITC Avant Garde" w:hAnsi="ITC Avant Garde"/>
          <w:i/>
          <w:color w:val="000000"/>
          <w:sz w:val="18"/>
          <w:szCs w:val="18"/>
        </w:rPr>
        <w:t>garantía de audiencia</w:t>
      </w:r>
      <w:r w:rsidR="00DA0F50">
        <w:rPr>
          <w:rFonts w:ascii="ITC Avant Garde" w:hAnsi="ITC Avant Garde"/>
          <w:i/>
          <w:color w:val="000000"/>
          <w:sz w:val="18"/>
          <w:szCs w:val="18"/>
        </w:rPr>
        <w:t>”</w:t>
      </w:r>
      <w:r w:rsidRPr="00C5085B">
        <w:rPr>
          <w:rFonts w:ascii="ITC Avant Garde" w:hAnsi="ITC Avant Garde"/>
          <w:i/>
          <w:color w:val="000000"/>
          <w:sz w:val="18"/>
          <w:szCs w:val="18"/>
        </w:rPr>
        <w:t xml:space="preserve">,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w:t>
      </w:r>
      <w:r w:rsidR="00DA0F50">
        <w:rPr>
          <w:rFonts w:ascii="ITC Avant Garde" w:hAnsi="ITC Avant Garde"/>
          <w:i/>
          <w:color w:val="000000"/>
          <w:sz w:val="18"/>
          <w:szCs w:val="18"/>
        </w:rPr>
        <w:t>“</w:t>
      </w:r>
      <w:r w:rsidRPr="00C5085B">
        <w:rPr>
          <w:rFonts w:ascii="ITC Avant Garde" w:hAnsi="ITC Avant Garde"/>
          <w:i/>
          <w:color w:val="000000"/>
          <w:sz w:val="18"/>
          <w:szCs w:val="18"/>
        </w:rPr>
        <w:t>FORMALIDADES ESENCIALES DEL PROCEDIMIENTO. SON LAS QUE GARANTIZAN UNA ADECUADA Y OPORTUNA DEFENSA PREVIA AL ACTO PRIVATIVO.</w:t>
      </w:r>
      <w:r w:rsidR="00DA0F50">
        <w:rPr>
          <w:rFonts w:ascii="ITC Avant Garde" w:hAnsi="ITC Avant Garde"/>
          <w:i/>
          <w:color w:val="000000"/>
          <w:sz w:val="18"/>
          <w:szCs w:val="18"/>
        </w:rPr>
        <w:t>”</w:t>
      </w:r>
      <w:r w:rsidRPr="00C5085B">
        <w:rPr>
          <w:rFonts w:ascii="ITC Avant Garde" w:hAnsi="ITC Avant Garde"/>
          <w:i/>
          <w:color w:val="000000"/>
          <w:sz w:val="18"/>
          <w:szCs w:val="18"/>
        </w:rPr>
        <w:t>,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rsidR="005F23CA" w:rsidRDefault="00BB4F5E" w:rsidP="00DF1DC9">
      <w:pPr>
        <w:tabs>
          <w:tab w:val="left" w:pos="851"/>
        </w:tabs>
        <w:spacing w:line="240" w:lineRule="auto"/>
        <w:ind w:left="567" w:right="567"/>
        <w:jc w:val="both"/>
        <w:rPr>
          <w:rFonts w:ascii="ITC Avant Garde" w:hAnsi="ITC Avant Garde"/>
          <w:i/>
          <w:color w:val="000000"/>
          <w:sz w:val="18"/>
          <w:szCs w:val="18"/>
        </w:rPr>
      </w:pPr>
      <w:r w:rsidRPr="00C5085B">
        <w:rPr>
          <w:rFonts w:ascii="ITC Avant Garde" w:eastAsia="Times New Roman" w:hAnsi="ITC Avant Garde"/>
          <w:bCs/>
          <w:i/>
          <w:color w:val="000000"/>
          <w:sz w:val="18"/>
          <w:szCs w:val="18"/>
          <w:lang w:eastAsia="es-MX"/>
        </w:rPr>
        <w:t>Época: Décima Época, Registro: 2005716, Instancia: Primera Sala, Tipo de Tesis: Jurisprudencia, Fuente: Gaceta del Semanario Judicial de la Federación, Libro 3, Febrero de 2014, Tomo I, Materia(s): Constitucional, Tesis: 1</w:t>
      </w:r>
      <w:r w:rsidR="00DA0F50">
        <w:rPr>
          <w:rFonts w:ascii="ITC Avant Garde" w:eastAsia="Times New Roman" w:hAnsi="ITC Avant Garde"/>
          <w:bCs/>
          <w:i/>
          <w:color w:val="000000"/>
          <w:sz w:val="18"/>
          <w:szCs w:val="18"/>
          <w:lang w:eastAsia="es-MX"/>
        </w:rPr>
        <w:t>ª</w:t>
      </w:r>
      <w:r w:rsidRPr="00C5085B">
        <w:rPr>
          <w:rFonts w:ascii="ITC Avant Garde" w:eastAsia="Times New Roman" w:hAnsi="ITC Avant Garde"/>
          <w:bCs/>
          <w:i/>
          <w:color w:val="000000"/>
          <w:sz w:val="18"/>
          <w:szCs w:val="18"/>
          <w:lang w:eastAsia="es-MX"/>
        </w:rPr>
        <w:t>./J. 11/2014 (10</w:t>
      </w:r>
      <w:r w:rsidR="00DA0F50">
        <w:rPr>
          <w:rFonts w:ascii="ITC Avant Garde" w:eastAsia="Times New Roman" w:hAnsi="ITC Avant Garde"/>
          <w:bCs/>
          <w:i/>
          <w:color w:val="000000"/>
          <w:sz w:val="18"/>
          <w:szCs w:val="18"/>
          <w:lang w:eastAsia="es-MX"/>
        </w:rPr>
        <w:t>ª</w:t>
      </w:r>
      <w:r w:rsidRPr="00C5085B">
        <w:rPr>
          <w:rFonts w:ascii="ITC Avant Garde" w:eastAsia="Times New Roman" w:hAnsi="ITC Avant Garde"/>
          <w:bCs/>
          <w:i/>
          <w:color w:val="000000"/>
          <w:sz w:val="18"/>
          <w:szCs w:val="18"/>
          <w:lang w:eastAsia="es-MX"/>
        </w:rPr>
        <w:t>.), Página: 396.”</w:t>
      </w:r>
    </w:p>
    <w:p w:rsidR="00C60861" w:rsidRDefault="00BB4F5E" w:rsidP="00BB4F5E">
      <w:pPr>
        <w:tabs>
          <w:tab w:val="left" w:pos="993"/>
        </w:tabs>
        <w:spacing w:after="0" w:line="360" w:lineRule="auto"/>
        <w:jc w:val="both"/>
        <w:rPr>
          <w:rFonts w:ascii="ITC Avant Garde" w:eastAsia="Times New Roman" w:hAnsi="ITC Avant Garde"/>
          <w:b/>
          <w:bCs/>
          <w:smallCaps/>
          <w:color w:val="000000"/>
          <w:lang w:eastAsia="es-MX"/>
        </w:rPr>
        <w:sectPr w:rsidR="00C60861" w:rsidSect="0077048E">
          <w:headerReference w:type="default" r:id="rId24"/>
          <w:pgSz w:w="12240" w:h="15840"/>
          <w:pgMar w:top="2410" w:right="1701" w:bottom="1701" w:left="1701" w:header="709" w:footer="420" w:gutter="0"/>
          <w:cols w:space="708"/>
          <w:docGrid w:linePitch="360"/>
        </w:sectPr>
      </w:pPr>
      <w:r w:rsidRPr="00C5085B">
        <w:rPr>
          <w:rFonts w:ascii="ITC Avant Garde" w:eastAsia="Times New Roman" w:hAnsi="ITC Avant Garde"/>
          <w:b/>
          <w:bCs/>
          <w:smallCaps/>
          <w:color w:val="000000"/>
          <w:lang w:eastAsia="es-MX"/>
        </w:rPr>
        <w:t>Sexto. Análisis de la conducta y consecuencias jurídicas.</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lastRenderedPageBreak/>
        <w:t xml:space="preserve">En el presente asunto se considera que existen elementos de convicción suficientes que acreditan que en </w:t>
      </w:r>
      <w:r w:rsidRPr="00C5085B">
        <w:rPr>
          <w:rFonts w:ascii="ITC Avant Garde" w:eastAsia="ヒラギノ角ゴ Pro W3" w:hAnsi="ITC Avant Garde"/>
          <w:color w:val="000000"/>
        </w:rPr>
        <w:t xml:space="preserve">el </w:t>
      </w:r>
      <w:r w:rsidRPr="00C5085B">
        <w:rPr>
          <w:rFonts w:ascii="ITC Avant Garde" w:hAnsi="ITC Avant Garde"/>
        </w:rPr>
        <w:t xml:space="preserve">inmueble ubicado en </w:t>
      </w:r>
      <w:r w:rsidR="00DE3CCB">
        <w:rPr>
          <w:rFonts w:ascii="ITC Avant Garde" w:hAnsi="ITC Avant Garde"/>
          <w:b/>
          <w:bCs/>
          <w:color w:val="0000FF"/>
        </w:rPr>
        <w:t>“CONFIDENCIAL POR LEY”</w:t>
      </w:r>
      <w:r w:rsidR="00E06717" w:rsidRPr="00C5085B">
        <w:rPr>
          <w:rFonts w:ascii="ITC Avant Garde" w:hAnsi="ITC Avant Garde"/>
          <w:b/>
        </w:rPr>
        <w:t>,</w:t>
      </w:r>
      <w:r w:rsidR="008E52D5" w:rsidRPr="00C5085B">
        <w:rPr>
          <w:rFonts w:ascii="ITC Avant Garde" w:eastAsia="ヒラギノ角ゴ Pro W3" w:hAnsi="ITC Avant Garde"/>
          <w:color w:val="000000"/>
        </w:rPr>
        <w:t xml:space="preserve"> </w:t>
      </w:r>
      <w:r w:rsidRPr="00C5085B">
        <w:rPr>
          <w:rFonts w:ascii="ITC Avant Garde" w:eastAsia="ヒラギノ角ゴ Pro W3" w:hAnsi="ITC Avant Garde"/>
          <w:color w:val="000000"/>
        </w:rPr>
        <w:t xml:space="preserve">al momento en el que se llevó a cabo la visita se estaban prestando servicios de radiodifusión </w:t>
      </w:r>
      <w:r w:rsidRPr="00C5085B">
        <w:rPr>
          <w:rFonts w:ascii="ITC Avant Garde" w:eastAsia="Times New Roman" w:hAnsi="ITC Avant Garde"/>
          <w:bCs/>
          <w:color w:val="000000"/>
          <w:lang w:eastAsia="es-MX"/>
        </w:rPr>
        <w:t xml:space="preserve">sin contar con concesión que habilitara al </w:t>
      </w:r>
      <w:r w:rsidRPr="00C5085B">
        <w:rPr>
          <w:rFonts w:ascii="ITC Avant Garde" w:hAnsi="ITC Avant Garde"/>
          <w:b/>
        </w:rPr>
        <w:t xml:space="preserve">PRESUNTO RESPONSABLE </w:t>
      </w:r>
      <w:r w:rsidRPr="00C5085B">
        <w:rPr>
          <w:rFonts w:ascii="ITC Avant Garde" w:eastAsia="Times New Roman" w:hAnsi="ITC Avant Garde"/>
          <w:bCs/>
          <w:color w:val="000000"/>
          <w:lang w:eastAsia="es-MX"/>
        </w:rPr>
        <w:t>para esos fines.</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Se afirma lo anterior, en virtud de que del análisis de la conducta desplegada en relación con lo establecido en el precepto legal que se estima trasgredido claramente se puede advertir que se surten todos los supuestos previstos por el mismo.</w:t>
      </w:r>
    </w:p>
    <w:p w:rsidR="005F23CA" w:rsidRDefault="00BB4F5E" w:rsidP="00BB4F5E">
      <w:pPr>
        <w:spacing w:after="0" w:line="360" w:lineRule="auto"/>
        <w:ind w:right="-850"/>
        <w:jc w:val="both"/>
        <w:rPr>
          <w:rFonts w:ascii="ITC Avant Garde" w:hAnsi="ITC Avant Garde" w:cs="Tahoma"/>
        </w:rPr>
      </w:pPr>
      <w:r w:rsidRPr="00C5085B">
        <w:rPr>
          <w:rFonts w:ascii="ITC Avant Garde" w:hAnsi="ITC Avant Garde" w:cs="Tahoma"/>
        </w:rPr>
        <w:t>En tales consideraciones, debe tomarse en cuenta que:</w:t>
      </w:r>
    </w:p>
    <w:p w:rsidR="005F23CA" w:rsidRDefault="00BB4F5E" w:rsidP="00C5085B">
      <w:pPr>
        <w:numPr>
          <w:ilvl w:val="0"/>
          <w:numId w:val="31"/>
        </w:numPr>
        <w:spacing w:after="0" w:line="360" w:lineRule="auto"/>
        <w:jc w:val="both"/>
        <w:rPr>
          <w:rFonts w:ascii="ITC Avant Garde" w:hAnsi="ITC Avant Garde"/>
        </w:rPr>
      </w:pPr>
      <w:r w:rsidRPr="00C5085B">
        <w:rPr>
          <w:rFonts w:ascii="ITC Avant Garde" w:hAnsi="ITC Avant Garde" w:cs="Tahoma"/>
        </w:rPr>
        <w:t xml:space="preserve">Se confirmó el uso de la frecuencia </w:t>
      </w:r>
      <w:r w:rsidR="00583561">
        <w:rPr>
          <w:rFonts w:ascii="ITC Avant Garde" w:hAnsi="ITC Avant Garde"/>
          <w:b/>
        </w:rPr>
        <w:t>98.3</w:t>
      </w:r>
      <w:r w:rsidR="00E06717" w:rsidRPr="00C5085B">
        <w:rPr>
          <w:rFonts w:ascii="ITC Avant Garde" w:hAnsi="ITC Avant Garde"/>
          <w:b/>
        </w:rPr>
        <w:t xml:space="preserve"> MHz</w:t>
      </w:r>
      <w:r w:rsidR="00E06717" w:rsidRPr="00C5085B">
        <w:rPr>
          <w:rFonts w:ascii="ITC Avant Garde" w:hAnsi="ITC Avant Garde"/>
        </w:rPr>
        <w:t xml:space="preserve"> </w:t>
      </w:r>
      <w:r w:rsidRPr="00C5085B">
        <w:rPr>
          <w:rFonts w:ascii="ITC Avant Garde" w:hAnsi="ITC Avant Garde" w:cs="Tahoma"/>
        </w:rPr>
        <w:t xml:space="preserve">en el inmueble ubicado en </w:t>
      </w:r>
      <w:r w:rsidR="00DE3CCB">
        <w:rPr>
          <w:rFonts w:ascii="ITC Avant Garde" w:hAnsi="ITC Avant Garde"/>
          <w:b/>
          <w:bCs/>
          <w:color w:val="0000FF"/>
        </w:rPr>
        <w:t>“CONFIDENCIAL POR LEY”</w:t>
      </w:r>
      <w:r w:rsidR="00E06717" w:rsidRPr="00C5085B">
        <w:rPr>
          <w:rFonts w:ascii="ITC Avant Garde" w:hAnsi="ITC Avant Garde"/>
          <w:b/>
        </w:rPr>
        <w:t xml:space="preserve">, </w:t>
      </w:r>
      <w:r w:rsidRPr="00C5085B">
        <w:rPr>
          <w:rFonts w:ascii="ITC Avant Garde" w:hAnsi="ITC Avant Garde"/>
        </w:rPr>
        <w:t>donde se detectaron las instalaciones de la estación de radiodifusión que operaba dicha frecuencia</w:t>
      </w:r>
      <w:r w:rsidRPr="00C5085B">
        <w:rPr>
          <w:rFonts w:ascii="ITC Avant Garde" w:hAnsi="ITC Avant Garde" w:cs="Tahoma"/>
        </w:rPr>
        <w:t xml:space="preserve">, con el equipo consistente en: </w:t>
      </w:r>
      <w:r w:rsidR="000305CD">
        <w:rPr>
          <w:rFonts w:ascii="ITC Avant Garde" w:hAnsi="ITC Avant Garde" w:cs="Tahoma"/>
        </w:rPr>
        <w:t>un transmisor</w:t>
      </w:r>
      <w:r w:rsidR="000305CD">
        <w:rPr>
          <w:rStyle w:val="Refdenotaalpie"/>
          <w:rFonts w:ascii="ITC Avant Garde" w:hAnsi="ITC Avant Garde" w:cs="Tahoma"/>
        </w:rPr>
        <w:footnoteReference w:id="6"/>
      </w:r>
      <w:r w:rsidR="000305CD">
        <w:rPr>
          <w:rFonts w:ascii="ITC Avant Garde" w:hAnsi="ITC Avant Garde" w:cs="Tahoma"/>
        </w:rPr>
        <w:t xml:space="preserve">, </w:t>
      </w:r>
      <w:r w:rsidR="00F35DFE">
        <w:rPr>
          <w:rFonts w:ascii="ITC Avant Garde" w:hAnsi="ITC Avant Garde" w:cs="Tahoma"/>
        </w:rPr>
        <w:t xml:space="preserve">dos mini lap tops marca </w:t>
      </w:r>
      <w:r w:rsidR="008D5DA8">
        <w:rPr>
          <w:rFonts w:ascii="ITC Avant Garde" w:hAnsi="ITC Avant Garde" w:cs="Tahoma"/>
        </w:rPr>
        <w:t>A</w:t>
      </w:r>
      <w:r w:rsidR="00DA0F50">
        <w:rPr>
          <w:rFonts w:ascii="ITC Avant Garde" w:hAnsi="ITC Avant Garde" w:cs="Tahoma"/>
        </w:rPr>
        <w:t>cer</w:t>
      </w:r>
      <w:r w:rsidR="00F35DFE">
        <w:rPr>
          <w:rFonts w:ascii="ITC Avant Garde" w:hAnsi="ITC Avant Garde" w:cs="Tahoma"/>
        </w:rPr>
        <w:t xml:space="preserve"> y una mezcladora de audio marca Behringer</w:t>
      </w:r>
      <w:r w:rsidR="00E06717" w:rsidRPr="00C5085B">
        <w:rPr>
          <w:rFonts w:ascii="ITC Avant Garde" w:hAnsi="ITC Avant Garde"/>
        </w:rPr>
        <w:t xml:space="preserve">, </w:t>
      </w:r>
      <w:r w:rsidRPr="00C5085B">
        <w:rPr>
          <w:rFonts w:ascii="ITC Avant Garde" w:hAnsi="ITC Avant Garde"/>
        </w:rPr>
        <w:t xml:space="preserve">con lo que se acredita el uso y aprovechamiento del espectro radioeléctrico, correspondiente a la banda de </w:t>
      </w:r>
      <w:r w:rsidRPr="00C5085B">
        <w:rPr>
          <w:rFonts w:ascii="ITC Avant Garde" w:hAnsi="ITC Avant Garde"/>
          <w:b/>
        </w:rPr>
        <w:t>FM</w:t>
      </w:r>
      <w:r w:rsidRPr="00C5085B">
        <w:rPr>
          <w:rFonts w:ascii="ITC Avant Garde" w:hAnsi="ITC Avant Garde"/>
        </w:rPr>
        <w:t>, sin</w:t>
      </w:r>
      <w:r w:rsidR="00A73870">
        <w:rPr>
          <w:rFonts w:ascii="ITC Avant Garde" w:hAnsi="ITC Avant Garde"/>
        </w:rPr>
        <w:t xml:space="preserve"> contar con concesión o permiso, </w:t>
      </w:r>
      <w:r w:rsidR="00A73870" w:rsidRPr="00F35DFE">
        <w:rPr>
          <w:rFonts w:ascii="ITC Avant Garde" w:hAnsi="ITC Avant Garde"/>
        </w:rPr>
        <w:t>haciendo notar que la autoridad correspondiente no tuvo acceso a</w:t>
      </w:r>
      <w:r w:rsidR="00F35DFE" w:rsidRPr="00F35DFE">
        <w:rPr>
          <w:rFonts w:ascii="ITC Avant Garde" w:hAnsi="ITC Avant Garde"/>
        </w:rPr>
        <w:t xml:space="preserve">l </w:t>
      </w:r>
      <w:r w:rsidR="00F35DFE" w:rsidRPr="00F35DFE">
        <w:rPr>
          <w:rFonts w:ascii="ITC Avant Garde" w:hAnsi="ITC Avant Garde" w:cs="Tahoma"/>
        </w:rPr>
        <w:t>transmisor, toda vez que fue retirado por una persona del sexo masculino que lo arrebató y salió corriendo, agrediendo a uno de los inspectores</w:t>
      </w:r>
      <w:r w:rsidR="00A73870" w:rsidRPr="00F35DFE">
        <w:rPr>
          <w:rFonts w:ascii="ITC Avant Garde" w:hAnsi="ITC Avant Garde"/>
        </w:rPr>
        <w:t>. Sin embargo</w:t>
      </w:r>
      <w:r w:rsidR="00F92F43">
        <w:rPr>
          <w:rFonts w:ascii="ITC Avant Garde" w:hAnsi="ITC Avant Garde"/>
        </w:rPr>
        <w:t>,</w:t>
      </w:r>
      <w:r w:rsidR="00A73870" w:rsidRPr="00F35DFE">
        <w:rPr>
          <w:rFonts w:ascii="ITC Avant Garde" w:hAnsi="ITC Avant Garde"/>
        </w:rPr>
        <w:t xml:space="preserve"> obra en el expediente el monitoreo respectivo que acredita el uso</w:t>
      </w:r>
      <w:r w:rsidR="00A73870">
        <w:rPr>
          <w:rFonts w:ascii="ITC Avant Garde" w:hAnsi="ITC Avant Garde"/>
        </w:rPr>
        <w:t xml:space="preserve"> de la frecuencia y los audios de los transmisores.</w:t>
      </w:r>
    </w:p>
    <w:p w:rsidR="00C60861" w:rsidRDefault="00BB4F5E" w:rsidP="00BB4F5E">
      <w:pPr>
        <w:numPr>
          <w:ilvl w:val="0"/>
          <w:numId w:val="31"/>
        </w:numPr>
        <w:spacing w:after="0" w:line="360" w:lineRule="auto"/>
        <w:contextualSpacing/>
        <w:jc w:val="both"/>
        <w:rPr>
          <w:rFonts w:ascii="ITC Avant Garde" w:hAnsi="ITC Avant Garde" w:cs="Tahoma"/>
        </w:rPr>
        <w:sectPr w:rsidR="00C60861" w:rsidSect="0077048E">
          <w:headerReference w:type="default" r:id="rId25"/>
          <w:pgSz w:w="12240" w:h="15840"/>
          <w:pgMar w:top="2410" w:right="1701" w:bottom="1701" w:left="1701" w:header="709" w:footer="420" w:gutter="0"/>
          <w:cols w:space="708"/>
          <w:docGrid w:linePitch="360"/>
        </w:sectPr>
      </w:pPr>
      <w:r w:rsidRPr="00C5085B">
        <w:rPr>
          <w:rFonts w:ascii="ITC Avant Garde" w:hAnsi="ITC Avant Garde" w:cs="Tahoma"/>
        </w:rPr>
        <w:t>Se detectó la prestación del servicio público de radiodifusión del cual no se acreditó tener concesión o permiso expedido por autoridad competente que amparara o legitimara la prestación de dicho servicio.</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kern w:val="32"/>
          <w:lang w:eastAsia="es-MX"/>
        </w:rPr>
        <w:lastRenderedPageBreak/>
        <w:t xml:space="preserve">En ese sentido, este Pleno del Instituto considera que existen elementos suficientes para determinar que el </w:t>
      </w:r>
      <w:r w:rsidRPr="00C5085B">
        <w:rPr>
          <w:rFonts w:ascii="ITC Avant Garde" w:hAnsi="ITC Avant Garde"/>
          <w:b/>
        </w:rPr>
        <w:t>PRESUNTO RESPONSABLE</w:t>
      </w:r>
      <w:r w:rsidRPr="00C5085B">
        <w:rPr>
          <w:rFonts w:ascii="ITC Avant Garde" w:eastAsia="Times New Roman" w:hAnsi="ITC Avant Garde"/>
          <w:bCs/>
          <w:kern w:val="32"/>
          <w:lang w:eastAsia="es-MX"/>
        </w:rPr>
        <w:t xml:space="preserve"> efectivamente prestaba el servicio público de radiodifusión de forma ilegal, en franca violación del artículo 66 </w:t>
      </w:r>
      <w:r w:rsidRPr="00C5085B">
        <w:rPr>
          <w:rFonts w:ascii="ITC Avant Garde" w:hAnsi="ITC Avant Garde"/>
          <w:bCs/>
        </w:rPr>
        <w:t>en relación con el 75,</w:t>
      </w:r>
      <w:r w:rsidRPr="00C5085B">
        <w:rPr>
          <w:rFonts w:ascii="ITC Avant Garde" w:eastAsia="Times New Roman" w:hAnsi="ITC Avant Garde"/>
          <w:bCs/>
          <w:kern w:val="32"/>
          <w:lang w:eastAsia="es-MX"/>
        </w:rPr>
        <w:t xml:space="preserve"> de la </w:t>
      </w:r>
      <w:r w:rsidRPr="00C5085B">
        <w:rPr>
          <w:rFonts w:ascii="ITC Avant Garde" w:eastAsia="Times New Roman" w:hAnsi="ITC Avant Garde"/>
          <w:b/>
          <w:bCs/>
          <w:kern w:val="32"/>
          <w:lang w:eastAsia="es-MX"/>
        </w:rPr>
        <w:t>LFTR.</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Se afirma lo anterior, en virtud de que del análisis de la conducta desplegada en relación con lo establecido en los preceptos legales que se estiman transgredidos claramente se puede advertir que se surten todos los supuestos previstos por los mismos.</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Así, el presente procedimiento administrativo de imposición de sanción y declaratoria de pérdida de bienes, instalaciones y equipos en beneficio de la Nación que se resuelve en contra del </w:t>
      </w:r>
      <w:r w:rsidRPr="00C5085B">
        <w:rPr>
          <w:rFonts w:ascii="ITC Avant Garde" w:hAnsi="ITC Avant Garde"/>
          <w:b/>
        </w:rPr>
        <w:t>PRESUNTO RESPONSABLE</w:t>
      </w:r>
      <w:r w:rsidRPr="00C5085B">
        <w:rPr>
          <w:rFonts w:ascii="ITC Avant Garde" w:eastAsia="Times New Roman" w:hAnsi="ITC Avant Garde"/>
          <w:bCs/>
          <w:color w:val="000000"/>
          <w:lang w:eastAsia="es-MX"/>
        </w:rPr>
        <w:t xml:space="preserve"> se inició por el presunto incumplimiento a lo dispuesto en el artículo 66 </w:t>
      </w:r>
      <w:r w:rsidRPr="00C5085B">
        <w:rPr>
          <w:rFonts w:ascii="ITC Avant Garde" w:hAnsi="ITC Avant Garde"/>
          <w:bCs/>
        </w:rPr>
        <w:t>en relación con el 75,</w:t>
      </w:r>
      <w:r w:rsidRPr="00C5085B">
        <w:rPr>
          <w:rFonts w:ascii="ITC Avant Garde" w:eastAsia="Times New Roman" w:hAnsi="ITC Avant Garde"/>
          <w:bCs/>
          <w:color w:val="000000"/>
          <w:lang w:eastAsia="es-MX"/>
        </w:rPr>
        <w:t xml:space="preserve"> y actualización de la hipótesis prevista en el artículo 305, todos de la </w:t>
      </w:r>
      <w:r w:rsidRPr="008D5DA8">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mismos que establecen:</w:t>
      </w:r>
    </w:p>
    <w:p w:rsidR="005F23CA" w:rsidRDefault="00BB4F5E" w:rsidP="00BB4F5E">
      <w:pPr>
        <w:spacing w:after="0" w:line="240" w:lineRule="auto"/>
        <w:ind w:left="567" w:right="284"/>
        <w:contextualSpacing/>
        <w:jc w:val="both"/>
        <w:rPr>
          <w:rFonts w:ascii="ITC Avant Garde" w:hAnsi="ITC Avant Garde"/>
          <w:i/>
          <w:sz w:val="20"/>
          <w:szCs w:val="20"/>
        </w:rPr>
      </w:pPr>
      <w:r w:rsidRPr="00C5085B">
        <w:rPr>
          <w:rFonts w:ascii="ITC Avant Garde" w:hAnsi="ITC Avant Garde"/>
          <w:i/>
          <w:color w:val="000000"/>
        </w:rPr>
        <w:t>“</w:t>
      </w:r>
      <w:r w:rsidRPr="00C5085B">
        <w:rPr>
          <w:rFonts w:ascii="ITC Avant Garde" w:hAnsi="ITC Avant Garde"/>
          <w:b/>
          <w:i/>
          <w:sz w:val="20"/>
        </w:rPr>
        <w:t>Artículo 66.</w:t>
      </w:r>
      <w:r w:rsidRPr="00C5085B">
        <w:rPr>
          <w:rFonts w:ascii="ITC Avant Garde" w:hAnsi="ITC Avant Garde"/>
          <w:i/>
          <w:sz w:val="20"/>
        </w:rPr>
        <w:t xml:space="preserve"> </w:t>
      </w:r>
      <w:r w:rsidRPr="00C5085B">
        <w:rPr>
          <w:rFonts w:ascii="ITC Avant Garde" w:hAnsi="ITC Avant Garde"/>
          <w:i/>
          <w:sz w:val="20"/>
          <w:u w:val="single"/>
        </w:rPr>
        <w:t>Se requerirá concesión única para prestar todo tipo de servicios públicos</w:t>
      </w:r>
      <w:r w:rsidRPr="00C5085B">
        <w:rPr>
          <w:rFonts w:ascii="ITC Avant Garde" w:hAnsi="ITC Avant Garde"/>
          <w:i/>
          <w:sz w:val="20"/>
        </w:rPr>
        <w:t xml:space="preserve"> de telecomunicaciones y radiodifusión</w:t>
      </w:r>
      <w:r w:rsidRPr="00C5085B">
        <w:rPr>
          <w:rFonts w:ascii="ITC Avant Garde" w:hAnsi="ITC Avant Garde"/>
          <w:i/>
          <w:sz w:val="20"/>
          <w:szCs w:val="20"/>
        </w:rPr>
        <w:t>.”</w:t>
      </w:r>
    </w:p>
    <w:p w:rsidR="005F23CA" w:rsidRDefault="00BB4F5E" w:rsidP="00BB4F5E">
      <w:pPr>
        <w:spacing w:after="0" w:line="240" w:lineRule="auto"/>
        <w:ind w:left="567" w:right="284"/>
        <w:contextualSpacing/>
        <w:jc w:val="both"/>
        <w:rPr>
          <w:rFonts w:ascii="ITC Avant Garde" w:hAnsi="ITC Avant Garde"/>
          <w:i/>
          <w:sz w:val="20"/>
        </w:rPr>
      </w:pPr>
      <w:r w:rsidRPr="00C5085B">
        <w:rPr>
          <w:rFonts w:ascii="ITC Avant Garde" w:hAnsi="ITC Avant Garde"/>
          <w:b/>
          <w:i/>
          <w:sz w:val="20"/>
        </w:rPr>
        <w:t>Artículo 75.</w:t>
      </w:r>
      <w:r w:rsidRPr="00C5085B">
        <w:rPr>
          <w:rFonts w:ascii="ITC Avant Garde" w:hAnsi="ITC Avant Garde"/>
          <w:i/>
          <w:sz w:val="20"/>
        </w:rPr>
        <w:t xml:space="preserve"> </w:t>
      </w:r>
      <w:r w:rsidRPr="00C5085B">
        <w:rPr>
          <w:rFonts w:ascii="ITC Avant Garde" w:hAnsi="ITC Avant Garde"/>
          <w:i/>
          <w:sz w:val="20"/>
          <w:u w:val="single"/>
        </w:rPr>
        <w:t>Las concesiones para usar, aprovechar y explotar bandas de frecuencias del espectro radioeléctrico</w:t>
      </w:r>
      <w:r w:rsidRPr="00C5085B">
        <w:rPr>
          <w:rFonts w:ascii="ITC Avant Garde" w:hAnsi="ITC Avant Garde"/>
          <w:i/>
          <w:sz w:val="20"/>
        </w:rPr>
        <w:t xml:space="preserve"> de uso determinado y para la ocupación y explotación de recursos orbitales, </w:t>
      </w:r>
      <w:r w:rsidRPr="00C5085B">
        <w:rPr>
          <w:rFonts w:ascii="ITC Avant Garde" w:hAnsi="ITC Avant Garde"/>
          <w:i/>
          <w:sz w:val="20"/>
          <w:u w:val="single"/>
        </w:rPr>
        <w:t>se otorgarán por el Instituto por un plazo de hasta veinte años</w:t>
      </w:r>
      <w:r w:rsidRPr="00C5085B">
        <w:rPr>
          <w:rFonts w:ascii="ITC Avant Garde" w:hAnsi="ITC Avant Garde"/>
          <w:i/>
          <w:sz w:val="20"/>
        </w:rPr>
        <w:t xml:space="preserve"> y podrán ser prorrogadas hasta por plazos iguales conforme a lo dispuesto en el Capítulo VI de este Título.”</w:t>
      </w:r>
    </w:p>
    <w:p w:rsidR="005F23CA" w:rsidRDefault="00BB4F5E" w:rsidP="00BB4F5E">
      <w:pPr>
        <w:spacing w:after="0" w:line="240" w:lineRule="auto"/>
        <w:ind w:left="567" w:right="284"/>
        <w:contextualSpacing/>
        <w:jc w:val="both"/>
        <w:rPr>
          <w:rFonts w:ascii="ITC Avant Garde" w:hAnsi="ITC Avant Garde"/>
          <w:i/>
          <w:sz w:val="20"/>
        </w:rPr>
      </w:pPr>
      <w:r w:rsidRPr="00C5085B">
        <w:rPr>
          <w:rFonts w:ascii="ITC Avant Garde" w:hAnsi="ITC Avant Garde"/>
          <w:i/>
          <w:sz w:val="20"/>
        </w:rPr>
        <w:t>“</w:t>
      </w:r>
      <w:r w:rsidRPr="00C5085B">
        <w:rPr>
          <w:rFonts w:ascii="ITC Avant Garde" w:hAnsi="ITC Avant Garde"/>
          <w:b/>
          <w:i/>
          <w:sz w:val="20"/>
        </w:rPr>
        <w:t>Artículo 305.</w:t>
      </w:r>
      <w:r w:rsidRPr="00C5085B">
        <w:rPr>
          <w:rFonts w:ascii="ITC Avant Garde" w:hAnsi="ITC Avant Garde"/>
          <w:i/>
          <w:sz w:val="20"/>
        </w:rPr>
        <w:t xml:space="preserve"> </w:t>
      </w:r>
      <w:r w:rsidRPr="00C5085B">
        <w:rPr>
          <w:rFonts w:ascii="ITC Avant Garde" w:hAnsi="ITC Avant Garde"/>
          <w:i/>
          <w:sz w:val="20"/>
          <w:u w:val="single"/>
        </w:rPr>
        <w:t xml:space="preserve">Las personas que presten servicios de </w:t>
      </w:r>
      <w:r w:rsidRPr="00C5085B">
        <w:rPr>
          <w:rFonts w:ascii="ITC Avant Garde" w:hAnsi="ITC Avant Garde"/>
          <w:i/>
          <w:sz w:val="20"/>
        </w:rPr>
        <w:t xml:space="preserve">telecomunicaciones o </w:t>
      </w:r>
      <w:r w:rsidRPr="00C5085B">
        <w:rPr>
          <w:rFonts w:ascii="ITC Avant Garde" w:hAnsi="ITC Avant Garde"/>
          <w:i/>
          <w:sz w:val="20"/>
          <w:u w:val="single"/>
        </w:rPr>
        <w:t>de radiodifusión, sin contar con la concesión o autorización,</w:t>
      </w:r>
      <w:r w:rsidRPr="00C5085B">
        <w:rPr>
          <w:rFonts w:ascii="ITC Avant Garde" w:hAnsi="ITC Avant Garde"/>
          <w:i/>
          <w:sz w:val="20"/>
        </w:rPr>
        <w:t xml:space="preserve"> o que por cualquier otro medio invadan u obstruyan las vías generales de comunicación, perderán en beneficio de la Nación los bienes, instalaciones y equipos empleados en la comisión de dichas infracciones.”</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Del análisis de los preceptos transcritos, se desprende que la conducta susceptible de ser sancionada es la prestación de servicios de radiodifusión sin contar con concesión o autorización emitida por la autoridad competente, por lo que con el fin de cumplir a cabalidad con el principio de tipicidad se debe analizar si la conducta desplegada se adecua a lo señalado por la norma.</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lastRenderedPageBreak/>
        <w:t xml:space="preserve">En ese sentido, con el fin de establecer lo que debe entenderse por la prestación de un servicio de radiodifusión, resulta importante considerar lo señalado por las fracciones LIV y LXV del artículo 3 de la </w:t>
      </w:r>
      <w:r w:rsidRPr="00C5085B">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mismas que señalan lo siguiente:</w:t>
      </w:r>
    </w:p>
    <w:p w:rsidR="005F23CA" w:rsidRDefault="00BB4F5E" w:rsidP="00BB4F5E">
      <w:pPr>
        <w:spacing w:after="0" w:line="240" w:lineRule="auto"/>
        <w:ind w:left="1134" w:right="284"/>
        <w:jc w:val="both"/>
        <w:rPr>
          <w:rFonts w:ascii="ITC Avant Garde" w:eastAsia="Times New Roman" w:hAnsi="ITC Avant Garde"/>
          <w:bCs/>
          <w:i/>
          <w:color w:val="000000"/>
          <w:sz w:val="20"/>
          <w:szCs w:val="20"/>
          <w:lang w:eastAsia="es-MX"/>
        </w:rPr>
      </w:pPr>
      <w:r w:rsidRPr="00C5085B">
        <w:rPr>
          <w:rFonts w:ascii="ITC Avant Garde" w:eastAsia="Times New Roman" w:hAnsi="ITC Avant Garde"/>
          <w:bCs/>
          <w:i/>
          <w:color w:val="000000"/>
          <w:sz w:val="20"/>
          <w:szCs w:val="20"/>
          <w:lang w:eastAsia="es-MX"/>
        </w:rPr>
        <w:t>“</w:t>
      </w:r>
      <w:r w:rsidRPr="00C5085B">
        <w:rPr>
          <w:rFonts w:ascii="ITC Avant Garde" w:eastAsia="Times New Roman" w:hAnsi="ITC Avant Garde"/>
          <w:b/>
          <w:bCs/>
          <w:i/>
          <w:color w:val="000000"/>
          <w:sz w:val="20"/>
          <w:szCs w:val="20"/>
          <w:lang w:eastAsia="es-MX"/>
        </w:rPr>
        <w:t>Artículo 3.</w:t>
      </w:r>
      <w:r w:rsidRPr="00C5085B">
        <w:rPr>
          <w:rFonts w:ascii="ITC Avant Garde" w:eastAsia="Times New Roman" w:hAnsi="ITC Avant Garde"/>
          <w:bCs/>
          <w:i/>
          <w:color w:val="000000"/>
          <w:sz w:val="20"/>
          <w:szCs w:val="20"/>
          <w:lang w:eastAsia="es-MX"/>
        </w:rPr>
        <w:t xml:space="preserve"> Para los efectos de esta Ley se entenderá por:</w:t>
      </w:r>
    </w:p>
    <w:p w:rsidR="005F23CA" w:rsidRDefault="00BB4F5E" w:rsidP="00BB4F5E">
      <w:pPr>
        <w:tabs>
          <w:tab w:val="left" w:pos="851"/>
        </w:tabs>
        <w:spacing w:after="0" w:line="240" w:lineRule="auto"/>
        <w:ind w:left="1134" w:right="1134"/>
        <w:jc w:val="both"/>
        <w:rPr>
          <w:rFonts w:ascii="ITC Avant Garde" w:eastAsia="Times New Roman" w:hAnsi="ITC Avant Garde"/>
          <w:bCs/>
          <w:i/>
          <w:color w:val="000000"/>
          <w:sz w:val="20"/>
          <w:lang w:eastAsia="es-MX"/>
        </w:rPr>
      </w:pPr>
      <w:r w:rsidRPr="00C5085B">
        <w:rPr>
          <w:rFonts w:ascii="ITC Avant Garde" w:eastAsia="Times New Roman" w:hAnsi="ITC Avant Garde"/>
          <w:bCs/>
          <w:i/>
          <w:color w:val="000000"/>
          <w:sz w:val="20"/>
          <w:lang w:eastAsia="es-MX"/>
        </w:rPr>
        <w:t>…</w:t>
      </w:r>
    </w:p>
    <w:p w:rsidR="005F23CA" w:rsidRDefault="00BB4F5E" w:rsidP="00BB4F5E">
      <w:pPr>
        <w:tabs>
          <w:tab w:val="left" w:pos="851"/>
          <w:tab w:val="left" w:pos="1560"/>
        </w:tabs>
        <w:spacing w:after="0" w:line="240" w:lineRule="auto"/>
        <w:ind w:left="1134" w:right="1134"/>
        <w:jc w:val="both"/>
        <w:rPr>
          <w:rFonts w:ascii="ITC Avant Garde" w:hAnsi="ITC Avant Garde"/>
          <w:i/>
          <w:color w:val="000000"/>
          <w:sz w:val="20"/>
        </w:rPr>
      </w:pPr>
      <w:r w:rsidRPr="00C5085B">
        <w:rPr>
          <w:rFonts w:ascii="ITC Avant Garde" w:hAnsi="ITC Avant Garde"/>
          <w:b/>
          <w:i/>
          <w:color w:val="000000"/>
          <w:sz w:val="20"/>
        </w:rPr>
        <w:t>LIV.</w:t>
      </w:r>
      <w:r w:rsidRPr="00C5085B">
        <w:rPr>
          <w:rFonts w:ascii="ITC Avant Garde" w:hAnsi="ITC Avant Garde"/>
          <w:b/>
          <w:i/>
          <w:color w:val="000000"/>
          <w:sz w:val="20"/>
        </w:rPr>
        <w:tab/>
        <w:t>Radiodifusión</w:t>
      </w:r>
      <w:r w:rsidRPr="00C5085B">
        <w:rPr>
          <w:rFonts w:ascii="ITC Avant Garde" w:hAnsi="ITC Avant Garde"/>
          <w:i/>
          <w:color w:val="000000"/>
          <w:sz w:val="20"/>
        </w:rPr>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rsidR="005F23CA" w:rsidRDefault="00BB4F5E" w:rsidP="00BB4F5E">
      <w:pPr>
        <w:tabs>
          <w:tab w:val="left" w:pos="851"/>
        </w:tabs>
        <w:spacing w:after="0" w:line="240" w:lineRule="auto"/>
        <w:ind w:left="1134" w:right="1134"/>
        <w:jc w:val="both"/>
        <w:rPr>
          <w:rFonts w:ascii="ITC Avant Garde" w:hAnsi="ITC Avant Garde"/>
          <w:i/>
          <w:color w:val="000000"/>
          <w:sz w:val="20"/>
        </w:rPr>
      </w:pPr>
      <w:r w:rsidRPr="00C5085B">
        <w:rPr>
          <w:rFonts w:ascii="ITC Avant Garde" w:hAnsi="ITC Avant Garde"/>
          <w:i/>
          <w:color w:val="000000"/>
          <w:sz w:val="20"/>
        </w:rPr>
        <w:t>…</w:t>
      </w:r>
    </w:p>
    <w:p w:rsidR="005F23CA" w:rsidRDefault="00BB4F5E" w:rsidP="00BB4F5E">
      <w:pPr>
        <w:tabs>
          <w:tab w:val="left" w:pos="851"/>
          <w:tab w:val="left" w:pos="1560"/>
        </w:tabs>
        <w:spacing w:after="0" w:line="240" w:lineRule="auto"/>
        <w:ind w:left="1134" w:right="1134"/>
        <w:jc w:val="both"/>
        <w:rPr>
          <w:rFonts w:ascii="ITC Avant Garde" w:hAnsi="ITC Avant Garde"/>
          <w:i/>
          <w:color w:val="000000"/>
          <w:sz w:val="20"/>
        </w:rPr>
      </w:pPr>
      <w:r w:rsidRPr="00C5085B">
        <w:rPr>
          <w:rFonts w:ascii="ITC Avant Garde" w:hAnsi="ITC Avant Garde"/>
          <w:b/>
          <w:i/>
          <w:color w:val="000000"/>
          <w:sz w:val="20"/>
        </w:rPr>
        <w:t>LXV.</w:t>
      </w:r>
      <w:r w:rsidRPr="00C5085B">
        <w:rPr>
          <w:rFonts w:ascii="ITC Avant Garde" w:hAnsi="ITC Avant Garde"/>
          <w:b/>
          <w:i/>
          <w:color w:val="000000"/>
          <w:sz w:val="20"/>
        </w:rPr>
        <w:tab/>
        <w:t xml:space="preserve"> Servicios públicos de telecomunicaciones y radiodifusión</w:t>
      </w:r>
      <w:r w:rsidRPr="00C5085B">
        <w:rPr>
          <w:rFonts w:ascii="ITC Avant Garde" w:hAnsi="ITC Avant Garde"/>
          <w:i/>
          <w:color w:val="000000"/>
          <w:sz w:val="20"/>
        </w:rPr>
        <w:t>: Servicios de interés general que prestan los concesionarios al público en general con fines comerciales, públicos o sociales de conformidad con lo dispuesto en la presente Ley y la Ley Federal de Competencia Económica;</w:t>
      </w:r>
    </w:p>
    <w:p w:rsidR="005F23CA" w:rsidRDefault="00BB4F5E" w:rsidP="00BB4F5E">
      <w:pPr>
        <w:tabs>
          <w:tab w:val="left" w:pos="851"/>
        </w:tabs>
        <w:spacing w:after="0" w:line="240" w:lineRule="auto"/>
        <w:ind w:left="1134" w:right="1134"/>
        <w:jc w:val="both"/>
        <w:rPr>
          <w:rFonts w:ascii="ITC Avant Garde" w:eastAsia="Times New Roman" w:hAnsi="ITC Avant Garde"/>
          <w:bCs/>
          <w:i/>
          <w:color w:val="000000"/>
          <w:sz w:val="20"/>
          <w:lang w:eastAsia="es-MX"/>
        </w:rPr>
      </w:pPr>
      <w:r w:rsidRPr="00C5085B">
        <w:rPr>
          <w:rFonts w:ascii="ITC Avant Garde" w:eastAsia="Times New Roman" w:hAnsi="ITC Avant Garde"/>
          <w:bCs/>
          <w:i/>
          <w:color w:val="000000"/>
          <w:sz w:val="20"/>
          <w:lang w:eastAsia="es-MX"/>
        </w:rPr>
        <w:t>…”</w:t>
      </w:r>
    </w:p>
    <w:p w:rsidR="0077048E" w:rsidRPr="00C5085B" w:rsidRDefault="00BB4F5E" w:rsidP="00416370">
      <w:pPr>
        <w:tabs>
          <w:tab w:val="left" w:pos="851"/>
        </w:tabs>
        <w:spacing w:before="240" w:line="360" w:lineRule="auto"/>
        <w:jc w:val="both"/>
        <w:rPr>
          <w:lang w:eastAsia="es-MX"/>
        </w:rPr>
      </w:pPr>
      <w:r w:rsidRPr="00C5085B">
        <w:rPr>
          <w:rFonts w:ascii="ITC Avant Garde" w:eastAsia="Times New Roman" w:hAnsi="ITC Avant Garde"/>
          <w:bCs/>
          <w:color w:val="000000"/>
          <w:lang w:eastAsia="es-MX"/>
        </w:rPr>
        <w:t xml:space="preserve">De lo señalado por la </w:t>
      </w:r>
      <w:r w:rsidRPr="00C5085B">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xml:space="preserve"> se desprenden los </w:t>
      </w:r>
      <w:r w:rsidRPr="00C5085B">
        <w:rPr>
          <w:rFonts w:ascii="ITC Avant Garde" w:eastAsia="Times New Roman" w:hAnsi="ITC Avant Garde"/>
          <w:bCs/>
          <w:color w:val="000000"/>
          <w:u w:val="single"/>
          <w:lang w:eastAsia="es-MX"/>
        </w:rPr>
        <w:t>elementos que componen el concepto de radiodifusión</w:t>
      </w:r>
      <w:r w:rsidRPr="00C5085B">
        <w:rPr>
          <w:rFonts w:ascii="ITC Avant Garde" w:eastAsia="Times New Roman" w:hAnsi="ITC Avant Garde"/>
          <w:bCs/>
          <w:color w:val="000000"/>
          <w:lang w:eastAsia="es-MX"/>
        </w:rPr>
        <w:t>, mismos que deben ser analizados a la luz de la conducta desplegada para sustentar la determinación de incumplimiento.</w:t>
      </w:r>
      <w:r w:rsidR="00416370" w:rsidRPr="00C5085B">
        <w:rPr>
          <w:lang w:eastAsia="es-MX"/>
        </w:rPr>
        <w:t xml:space="preserve"> </w:t>
      </w:r>
    </w:p>
    <w:p w:rsidR="005F23CA" w:rsidRDefault="00BB4F5E" w:rsidP="00BB4F5E">
      <w:pPr>
        <w:tabs>
          <w:tab w:val="left" w:pos="851"/>
        </w:tabs>
        <w:spacing w:after="0" w:line="360" w:lineRule="auto"/>
        <w:ind w:right="-850"/>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En ese sentido las premisas del concepto de radiodifusión son las siguientes:</w:t>
      </w:r>
    </w:p>
    <w:p w:rsidR="005F23CA" w:rsidRDefault="00BB4F5E" w:rsidP="00BB4F5E">
      <w:pPr>
        <w:numPr>
          <w:ilvl w:val="0"/>
          <w:numId w:val="5"/>
        </w:num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La propagación de ondas electromagnéticas de señales de audio o de audio y video asociado.</w:t>
      </w:r>
    </w:p>
    <w:p w:rsidR="005F23CA" w:rsidRDefault="00BB4F5E" w:rsidP="00BB4F5E">
      <w:pPr>
        <w:numPr>
          <w:ilvl w:val="0"/>
          <w:numId w:val="5"/>
        </w:num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El uso, aprovechamiento o explotación de las bandas de frecuencia del espectro radioeléctrico atribuidas por el Instituto a tal servicio.</w:t>
      </w:r>
    </w:p>
    <w:p w:rsidR="005F23CA" w:rsidRDefault="00BB4F5E" w:rsidP="00BB4F5E">
      <w:pPr>
        <w:numPr>
          <w:ilvl w:val="0"/>
          <w:numId w:val="5"/>
        </w:num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La población las puede recibir de manera directa y gratuita utilizando los dispositivos idóneos para ello.</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La primera y la tercera de las premisas se encuentran plenamente acreditadas en el procedimiento administrativo en que se actúa al existir constancia en autos del disco compacto remitido como adjunto a la propuesta de inicio del procedimiento, en el cual se contienen las grabaciones realizadas al momento de realizar el monitoreo del espectro radioeléctrico, de las cuales se desprende que </w:t>
      </w:r>
      <w:r w:rsidRPr="00C5085B">
        <w:rPr>
          <w:rFonts w:ascii="ITC Avant Garde" w:eastAsia="Times New Roman" w:hAnsi="ITC Avant Garde"/>
          <w:bCs/>
          <w:color w:val="000000"/>
          <w:lang w:eastAsia="es-MX"/>
        </w:rPr>
        <w:lastRenderedPageBreak/>
        <w:t>efectivamente se estaban transmitiendo señales de audio, mismas que pueden ser recibidas de manera directa por la población con el simple hecho de contar con el medio idóneo, que en el presente caso lo constituye un radio receptor.</w:t>
      </w:r>
    </w:p>
    <w:p w:rsidR="005F23CA" w:rsidRDefault="00BB4F5E" w:rsidP="00C5085B">
      <w:pPr>
        <w:spacing w:line="360" w:lineRule="auto"/>
        <w:jc w:val="both"/>
        <w:rPr>
          <w:rFonts w:ascii="ITC Avant Garde" w:hAnsi="ITC Avant Garde"/>
          <w:b/>
        </w:rPr>
      </w:pPr>
      <w:r w:rsidRPr="00717888">
        <w:rPr>
          <w:rFonts w:ascii="ITC Avant Garde" w:eastAsia="Times New Roman" w:hAnsi="ITC Avant Garde"/>
          <w:bCs/>
          <w:color w:val="000000"/>
          <w:lang w:eastAsia="es-MX"/>
        </w:rPr>
        <w:t>De igual forma, la primera y segunda de las premisas quedaron plenamente</w:t>
      </w:r>
      <w:r w:rsidR="00E06717" w:rsidRPr="00717888">
        <w:rPr>
          <w:rFonts w:ascii="ITC Avant Garde" w:eastAsia="Times New Roman" w:hAnsi="ITC Avant Garde"/>
          <w:bCs/>
          <w:color w:val="000000"/>
          <w:lang w:eastAsia="es-MX"/>
        </w:rPr>
        <w:t xml:space="preserve"> </w:t>
      </w:r>
      <w:r w:rsidRPr="00717888">
        <w:rPr>
          <w:rFonts w:ascii="ITC Avant Garde" w:eastAsia="Times New Roman" w:hAnsi="ITC Avant Garde"/>
          <w:bCs/>
          <w:color w:val="000000"/>
          <w:lang w:eastAsia="es-MX"/>
        </w:rPr>
        <w:t xml:space="preserve">acreditadas durante el desarrollo de la diligencia de verificación, ya que derivado del monitoreo se detectó el uso de la frecuencia </w:t>
      </w:r>
      <w:r w:rsidR="00583561" w:rsidRPr="00717888">
        <w:rPr>
          <w:rFonts w:ascii="ITC Avant Garde" w:eastAsia="Times New Roman" w:hAnsi="ITC Avant Garde"/>
          <w:b/>
          <w:bCs/>
          <w:color w:val="000000"/>
          <w:lang w:eastAsia="es-MX"/>
        </w:rPr>
        <w:t>98.3</w:t>
      </w:r>
      <w:r w:rsidRPr="00717888">
        <w:rPr>
          <w:rFonts w:ascii="ITC Avant Garde" w:hAnsi="ITC Avant Garde"/>
          <w:b/>
        </w:rPr>
        <w:t xml:space="preserve"> MHz</w:t>
      </w:r>
      <w:r w:rsidRPr="00717888">
        <w:rPr>
          <w:rFonts w:ascii="ITC Avant Garde" w:hAnsi="ITC Avant Garde"/>
          <w:bCs/>
        </w:rPr>
        <w:t xml:space="preserve"> </w:t>
      </w:r>
      <w:r w:rsidRPr="00717888">
        <w:rPr>
          <w:rFonts w:ascii="ITC Avant Garde" w:eastAsia="Times New Roman" w:hAnsi="ITC Avant Garde"/>
          <w:lang w:eastAsia="es-ES"/>
        </w:rPr>
        <w:t>a través de</w:t>
      </w:r>
      <w:r w:rsidR="00E32E02" w:rsidRPr="00717888">
        <w:rPr>
          <w:rFonts w:ascii="ITC Avant Garde" w:eastAsia="Times New Roman" w:hAnsi="ITC Avant Garde"/>
          <w:lang w:eastAsia="es-ES"/>
        </w:rPr>
        <w:t xml:space="preserve"> </w:t>
      </w:r>
      <w:r w:rsidR="00C21CE6" w:rsidRPr="00717888">
        <w:rPr>
          <w:rFonts w:ascii="ITC Avant Garde" w:hAnsi="ITC Avant Garde" w:cs="Tahoma"/>
        </w:rPr>
        <w:t>dos antenas onmidireccionales tipo pata de gallo</w:t>
      </w:r>
      <w:r w:rsidR="00E06717" w:rsidRPr="00717888">
        <w:rPr>
          <w:rFonts w:ascii="ITC Avant Garde" w:hAnsi="ITC Avant Garde"/>
        </w:rPr>
        <w:t>.</w:t>
      </w:r>
    </w:p>
    <w:p w:rsidR="0077048E" w:rsidRPr="00C5085B"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Ahora bien, de la definición de servicios públicos de radiodifusión se desprenden los siguientes elementos:</w:t>
      </w:r>
    </w:p>
    <w:p w:rsidR="00BB4F5E" w:rsidRPr="00C5085B" w:rsidRDefault="00BB4F5E" w:rsidP="00BB4F5E">
      <w:pPr>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Son servicios </w:t>
      </w:r>
      <w:r w:rsidR="00B978B4">
        <w:rPr>
          <w:rFonts w:ascii="ITC Avant Garde" w:eastAsia="Times New Roman" w:hAnsi="ITC Avant Garde"/>
          <w:bCs/>
          <w:color w:val="000000"/>
          <w:lang w:eastAsia="es-MX"/>
        </w:rPr>
        <w:t xml:space="preserve">públicos </w:t>
      </w:r>
      <w:r w:rsidRPr="00C5085B">
        <w:rPr>
          <w:rFonts w:ascii="ITC Avant Garde" w:eastAsia="Times New Roman" w:hAnsi="ITC Avant Garde"/>
          <w:bCs/>
          <w:color w:val="000000"/>
          <w:lang w:eastAsia="es-MX"/>
        </w:rPr>
        <w:t>de interés general.</w:t>
      </w:r>
    </w:p>
    <w:p w:rsidR="00BB4F5E" w:rsidRPr="00C5085B" w:rsidRDefault="00BB4F5E" w:rsidP="00BB4F5E">
      <w:pPr>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Generalmente son prestados por concesionarios.</w:t>
      </w:r>
    </w:p>
    <w:p w:rsidR="00BB4F5E" w:rsidRPr="00C5085B" w:rsidRDefault="00BB4F5E" w:rsidP="00BB4F5E">
      <w:pPr>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Son para el público en general.</w:t>
      </w:r>
    </w:p>
    <w:p w:rsidR="00BB4F5E" w:rsidRPr="00C5085B" w:rsidRDefault="00BB4F5E" w:rsidP="00BB4F5E">
      <w:pPr>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Tienen fines comerciales, públicos o sociales.</w:t>
      </w:r>
    </w:p>
    <w:p w:rsidR="005F23CA" w:rsidRDefault="00BB4F5E" w:rsidP="00BB4F5E">
      <w:pPr>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Se prestan conforme a las leyes aplicables</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Del análisis de dichos elementos se desprende que en el presente asunto el </w:t>
      </w:r>
      <w:r w:rsidRPr="00C5085B">
        <w:rPr>
          <w:rFonts w:ascii="ITC Avant Garde" w:hAnsi="ITC Avant Garde"/>
          <w:b/>
        </w:rPr>
        <w:t>PRESUNTO RESPONSABLE</w:t>
      </w:r>
      <w:r w:rsidRPr="00C5085B">
        <w:rPr>
          <w:rFonts w:ascii="ITC Avant Garde" w:eastAsia="Times New Roman" w:hAnsi="ITC Avant Garde"/>
          <w:bCs/>
          <w:color w:val="000000"/>
          <w:lang w:eastAsia="es-MX"/>
        </w:rPr>
        <w:t xml:space="preserve"> no acreditó tener el carácter de concesionario, además de que en los archivos del </w:t>
      </w:r>
      <w:r w:rsidRPr="00C5085B">
        <w:rPr>
          <w:rFonts w:ascii="ITC Avant Garde" w:eastAsia="Times New Roman" w:hAnsi="ITC Avant Garde"/>
          <w:b/>
          <w:bCs/>
          <w:color w:val="000000"/>
          <w:lang w:eastAsia="es-MX"/>
        </w:rPr>
        <w:t>IFT</w:t>
      </w:r>
      <w:r w:rsidRPr="00C5085B">
        <w:rPr>
          <w:rFonts w:ascii="ITC Avant Garde" w:eastAsia="Times New Roman" w:hAnsi="ITC Avant Garde"/>
          <w:bCs/>
          <w:color w:val="000000"/>
          <w:lang w:eastAsia="es-MX"/>
        </w:rPr>
        <w:t xml:space="preserve"> no obra concesión o permiso otorgado para operar esa frecuencia en dicha localidad.</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Adicionalmente la frecuencia utilizada para esa entidad no se encuentra registrada en la infraestructura de Estaciones de Radio de Frecuencia Modulada (“FM”) publicada en la página Web del </w:t>
      </w:r>
      <w:r w:rsidRPr="00C5085B">
        <w:rPr>
          <w:rFonts w:ascii="ITC Avant Garde" w:eastAsia="Times New Roman" w:hAnsi="ITC Avant Garde"/>
          <w:b/>
          <w:bCs/>
          <w:color w:val="000000"/>
          <w:lang w:eastAsia="es-MX"/>
        </w:rPr>
        <w:t>Instituto</w:t>
      </w:r>
      <w:r w:rsidRPr="00C5085B">
        <w:rPr>
          <w:rFonts w:ascii="ITC Avant Garde" w:eastAsia="Times New Roman" w:hAnsi="ITC Avant Garde"/>
          <w:bCs/>
          <w:color w:val="000000"/>
          <w:lang w:eastAsia="es-MX"/>
        </w:rPr>
        <w:t>, circunstancia que por sí misma constituye un hecho notorio que pone de manifiesto que los servicios no se prestaban conforme a la ley, no obstante que se encontraban a disposición del público en general por lo detectado y grabado en el monitoreo.</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Ahora bien, otro elemento que resulta importante analizar es que con independencia de la finalidad de la estación de radiodifusión, para poder prestar dicho servicio se deben de cumplir con los requisitos previstos por la Ley, esto en </w:t>
      </w:r>
      <w:r w:rsidRPr="00C5085B">
        <w:rPr>
          <w:rFonts w:ascii="ITC Avant Garde" w:eastAsia="Times New Roman" w:hAnsi="ITC Avant Garde"/>
          <w:bCs/>
          <w:color w:val="000000"/>
          <w:lang w:eastAsia="es-MX"/>
        </w:rPr>
        <w:lastRenderedPageBreak/>
        <w:t>virtud de que como se puede advertir de lo señalado por la norma, no existe la necesidad de acreditar un uso comercial, público o social.</w:t>
      </w:r>
    </w:p>
    <w:p w:rsidR="005F23CA" w:rsidRDefault="00BB4F5E" w:rsidP="00C5085B">
      <w:pPr>
        <w:spacing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Así las cosas, en el presente asunto durante</w:t>
      </w:r>
      <w:r w:rsidRPr="00C5085B">
        <w:rPr>
          <w:rFonts w:ascii="ITC Avant Garde" w:hAnsi="ITC Avant Garde"/>
          <w:lang w:eastAsia="es-MX"/>
        </w:rPr>
        <w:t xml:space="preserve"> la Visita de Inspección-Verificación</w:t>
      </w:r>
      <w:r w:rsidRPr="00C5085B">
        <w:rPr>
          <w:rFonts w:ascii="ITC Avant Garde" w:eastAsia="Times New Roman" w:hAnsi="ITC Avant Garde"/>
          <w:bCs/>
          <w:color w:val="000000"/>
          <w:lang w:eastAsia="es-MX"/>
        </w:rPr>
        <w:t xml:space="preserve"> se acreditó la prestación del servicio público de radiodifusión a través del uso de la frecuencia</w:t>
      </w:r>
      <w:r w:rsidR="008E52D5" w:rsidRPr="00C5085B">
        <w:rPr>
          <w:rFonts w:ascii="ITC Avant Garde" w:eastAsia="Times New Roman" w:hAnsi="ITC Avant Garde"/>
          <w:b/>
          <w:bCs/>
          <w:color w:val="000000"/>
          <w:lang w:eastAsia="es-MX"/>
        </w:rPr>
        <w:t xml:space="preserve"> </w:t>
      </w:r>
      <w:r w:rsidR="00583561">
        <w:rPr>
          <w:rFonts w:ascii="ITC Avant Garde" w:hAnsi="ITC Avant Garde"/>
          <w:b/>
        </w:rPr>
        <w:t>98.3</w:t>
      </w:r>
      <w:r w:rsidR="00E84797" w:rsidRPr="00C5085B">
        <w:rPr>
          <w:rFonts w:ascii="ITC Avant Garde" w:hAnsi="ITC Avant Garde"/>
          <w:b/>
        </w:rPr>
        <w:t xml:space="preserve"> MHz</w:t>
      </w:r>
      <w:r w:rsidR="00E84797" w:rsidRPr="00C5085B">
        <w:rPr>
          <w:rFonts w:ascii="ITC Avant Garde" w:hAnsi="ITC Avant Garde"/>
        </w:rPr>
        <w:t xml:space="preserve"> </w:t>
      </w:r>
      <w:r w:rsidRPr="00C5085B">
        <w:rPr>
          <w:rFonts w:ascii="ITC Avant Garde" w:hAnsi="ITC Avant Garde"/>
          <w:bCs/>
        </w:rPr>
        <w:t xml:space="preserve">con los siguientes equipos instalados y en operación: </w:t>
      </w:r>
      <w:r w:rsidR="00E32E02">
        <w:rPr>
          <w:rFonts w:ascii="ITC Avant Garde" w:hAnsi="ITC Avant Garde"/>
          <w:bCs/>
        </w:rPr>
        <w:t xml:space="preserve">equipos transmisores y </w:t>
      </w:r>
      <w:r w:rsidR="00E84797" w:rsidRPr="00C5085B">
        <w:rPr>
          <w:rFonts w:ascii="ITC Avant Garde" w:hAnsi="ITC Avant Garde"/>
        </w:rPr>
        <w:t>antena</w:t>
      </w:r>
      <w:r w:rsidR="00717888">
        <w:rPr>
          <w:rFonts w:ascii="ITC Avant Garde" w:hAnsi="ITC Avant Garde"/>
        </w:rPr>
        <w:t>s</w:t>
      </w:r>
      <w:r w:rsidR="00E84797" w:rsidRPr="00C5085B">
        <w:rPr>
          <w:rFonts w:ascii="ITC Avant Garde" w:hAnsi="ITC Avant Garde"/>
        </w:rPr>
        <w:t xml:space="preserve"> omnidireccional</w:t>
      </w:r>
      <w:r w:rsidR="00717888">
        <w:rPr>
          <w:rFonts w:ascii="ITC Avant Garde" w:hAnsi="ITC Avant Garde"/>
        </w:rPr>
        <w:t>es</w:t>
      </w:r>
      <w:r w:rsidR="00E84797" w:rsidRPr="00C5085B">
        <w:rPr>
          <w:rFonts w:ascii="ITC Avant Garde" w:hAnsi="ITC Avant Garde"/>
        </w:rPr>
        <w:t xml:space="preserve"> </w:t>
      </w:r>
      <w:r w:rsidR="00717888">
        <w:rPr>
          <w:rFonts w:ascii="ITC Avant Garde" w:hAnsi="ITC Avant Garde"/>
        </w:rPr>
        <w:t>tipo pata de gallo</w:t>
      </w:r>
      <w:r w:rsidR="00E84797" w:rsidRPr="00C5085B">
        <w:rPr>
          <w:rFonts w:ascii="ITC Avant Garde" w:hAnsi="ITC Avant Garde"/>
        </w:rPr>
        <w:t xml:space="preserve">, </w:t>
      </w:r>
      <w:r w:rsidRPr="00C5085B">
        <w:rPr>
          <w:rFonts w:ascii="ITC Avant Garde" w:hAnsi="ITC Avant Garde"/>
        </w:rPr>
        <w:t xml:space="preserve">y el </w:t>
      </w:r>
      <w:r w:rsidRPr="00C5085B">
        <w:rPr>
          <w:rFonts w:ascii="ITC Avant Garde" w:hAnsi="ITC Avant Garde"/>
          <w:b/>
        </w:rPr>
        <w:t>PRESUNTO RESPONSABLE</w:t>
      </w:r>
      <w:r w:rsidRPr="00C5085B">
        <w:rPr>
          <w:rFonts w:ascii="ITC Avant Garde" w:eastAsia="Times New Roman" w:hAnsi="ITC Avant Garde"/>
          <w:lang w:eastAsia="es-ES"/>
        </w:rPr>
        <w:t xml:space="preserve"> no acreditó contar con concesión o permiso para la prestación del servicio público referido</w:t>
      </w:r>
      <w:r w:rsidRPr="00C5085B">
        <w:rPr>
          <w:rFonts w:ascii="ITC Avant Garde" w:eastAsia="Times New Roman" w:hAnsi="ITC Avant Garde"/>
          <w:bCs/>
          <w:color w:val="000000"/>
          <w:lang w:eastAsia="es-MX"/>
        </w:rPr>
        <w:t>;</w:t>
      </w:r>
      <w:r w:rsidRPr="00C5085B">
        <w:rPr>
          <w:rFonts w:ascii="ITC Avant Garde" w:eastAsia="Times New Roman" w:hAnsi="ITC Avant Garde"/>
          <w:lang w:eastAsia="es-ES"/>
        </w:rPr>
        <w:t xml:space="preserve"> por tanto, se considera que</w:t>
      </w:r>
      <w:r w:rsidRPr="00C5085B">
        <w:rPr>
          <w:rFonts w:ascii="ITC Avant Garde" w:hAnsi="ITC Avant Garde"/>
          <w:b/>
        </w:rPr>
        <w:t xml:space="preserve"> </w:t>
      </w:r>
      <w:r w:rsidRPr="00C5085B">
        <w:rPr>
          <w:rFonts w:ascii="ITC Avant Garde" w:hAnsi="ITC Avant Garde"/>
        </w:rPr>
        <w:t xml:space="preserve">es </w:t>
      </w:r>
      <w:r w:rsidRPr="00C5085B">
        <w:rPr>
          <w:rFonts w:ascii="ITC Avant Garde" w:eastAsia="Times New Roman" w:hAnsi="ITC Avant Garde"/>
          <w:bCs/>
          <w:color w:val="000000"/>
          <w:lang w:eastAsia="es-MX"/>
        </w:rPr>
        <w:t xml:space="preserve">responsable de la violación a lo establecido en el artículo </w:t>
      </w:r>
      <w:r w:rsidRPr="00C5085B">
        <w:rPr>
          <w:rFonts w:ascii="ITC Avant Garde" w:hAnsi="ITC Avant Garde"/>
        </w:rPr>
        <w:t xml:space="preserve">66 </w:t>
      </w:r>
      <w:r w:rsidRPr="00C5085B">
        <w:rPr>
          <w:rFonts w:ascii="ITC Avant Garde" w:hAnsi="ITC Avant Garde"/>
          <w:bCs/>
        </w:rPr>
        <w:t>en relación con el 75,</w:t>
      </w:r>
      <w:r w:rsidRPr="00C5085B">
        <w:rPr>
          <w:rFonts w:ascii="ITC Avant Garde" w:hAnsi="ITC Avant Garde"/>
        </w:rPr>
        <w:t xml:space="preserve"> y dicha conducta es sancionable en términos de la fracción I del inciso E) del artículo 298 de la </w:t>
      </w:r>
      <w:r w:rsidRPr="00C5085B">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xml:space="preserve">. Asimismo, se actualiza la hipótesis normativa prevista en el artículo 305 de dicho ordenamiento y lo procedente es declarar la pérdida a favor de la Nación de los bienes empleados en la comisión de la infracción. </w:t>
      </w:r>
    </w:p>
    <w:p w:rsidR="005F23CA" w:rsidRDefault="00BB4F5E" w:rsidP="00BB4F5E">
      <w:pPr>
        <w:tabs>
          <w:tab w:val="left" w:pos="851"/>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En efecto, el artículo 298 inciso E), fracción I de la </w:t>
      </w:r>
      <w:r w:rsidRPr="00C5085B">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establece lo siguiente:</w:t>
      </w:r>
    </w:p>
    <w:p w:rsidR="0077048E" w:rsidRPr="00C5085B" w:rsidRDefault="0077048E" w:rsidP="00BB4F5E">
      <w:pPr>
        <w:spacing w:after="0" w:line="240" w:lineRule="auto"/>
        <w:rPr>
          <w:sz w:val="10"/>
          <w:szCs w:val="10"/>
          <w:lang w:eastAsia="es-MX"/>
        </w:rPr>
      </w:pPr>
    </w:p>
    <w:p w:rsidR="005F23CA" w:rsidRDefault="00BB4F5E" w:rsidP="00BB4F5E">
      <w:pPr>
        <w:tabs>
          <w:tab w:val="left" w:pos="8222"/>
        </w:tabs>
        <w:spacing w:after="0" w:line="240" w:lineRule="auto"/>
        <w:ind w:left="567" w:right="851"/>
        <w:jc w:val="both"/>
        <w:rPr>
          <w:rFonts w:ascii="ITC Avant Garde" w:hAnsi="ITC Avant Garde"/>
          <w:i/>
          <w:color w:val="000000"/>
          <w:sz w:val="20"/>
          <w:szCs w:val="20"/>
        </w:rPr>
      </w:pPr>
      <w:r w:rsidRPr="00C5085B">
        <w:rPr>
          <w:rFonts w:ascii="ITC Avant Garde" w:hAnsi="ITC Avant Garde"/>
          <w:i/>
          <w:color w:val="000000"/>
          <w:sz w:val="20"/>
          <w:szCs w:val="20"/>
        </w:rPr>
        <w:t xml:space="preserve">“Artículo 298. Las infracciones a lo dispuesto en esta Ley y a las disposiciones que deriven de ella, se sancionarán por el Instituto de conformidad con lo siguiente: </w:t>
      </w:r>
    </w:p>
    <w:p w:rsidR="005F23CA" w:rsidRDefault="00BB4F5E" w:rsidP="00BB4F5E">
      <w:pPr>
        <w:tabs>
          <w:tab w:val="left" w:pos="8222"/>
        </w:tabs>
        <w:spacing w:after="0" w:line="240" w:lineRule="auto"/>
        <w:ind w:left="567" w:right="851"/>
        <w:jc w:val="both"/>
        <w:rPr>
          <w:rFonts w:ascii="ITC Avant Garde" w:hAnsi="ITC Avant Garde"/>
          <w:i/>
          <w:sz w:val="20"/>
        </w:rPr>
      </w:pPr>
      <w:r w:rsidRPr="00C5085B">
        <w:rPr>
          <w:rFonts w:ascii="ITC Avant Garde" w:hAnsi="ITC Avant Garde"/>
          <w:i/>
          <w:sz w:val="20"/>
        </w:rPr>
        <w:t>[…]</w:t>
      </w:r>
    </w:p>
    <w:p w:rsidR="005F23CA" w:rsidRDefault="00BB4F5E" w:rsidP="00BB4F5E">
      <w:pPr>
        <w:tabs>
          <w:tab w:val="left" w:pos="8222"/>
        </w:tabs>
        <w:spacing w:after="0" w:line="240" w:lineRule="auto"/>
        <w:ind w:left="567" w:right="851"/>
        <w:jc w:val="both"/>
        <w:rPr>
          <w:rFonts w:ascii="ITC Avant Garde" w:hAnsi="ITC Avant Garde"/>
          <w:i/>
          <w:color w:val="000000"/>
          <w:sz w:val="20"/>
          <w:szCs w:val="20"/>
        </w:rPr>
      </w:pPr>
      <w:r w:rsidRPr="00C5085B">
        <w:rPr>
          <w:rFonts w:ascii="ITC Avant Garde" w:hAnsi="ITC Avant Garde"/>
          <w:i/>
          <w:color w:val="000000"/>
          <w:sz w:val="20"/>
          <w:szCs w:val="20"/>
        </w:rPr>
        <w:t xml:space="preserve">E. Con multa por el equivalente de </w:t>
      </w:r>
      <w:r w:rsidRPr="00C5085B">
        <w:rPr>
          <w:rFonts w:ascii="ITC Avant Garde" w:hAnsi="ITC Avant Garde"/>
          <w:color w:val="000000"/>
          <w:sz w:val="20"/>
        </w:rPr>
        <w:t>6.01% hasta 10% de los ingresos de la persona infractora que</w:t>
      </w:r>
      <w:r w:rsidRPr="00C5085B">
        <w:rPr>
          <w:rFonts w:ascii="ITC Avant Garde" w:hAnsi="ITC Avant Garde"/>
          <w:i/>
          <w:color w:val="000000"/>
          <w:sz w:val="20"/>
          <w:szCs w:val="20"/>
        </w:rPr>
        <w:t>:</w:t>
      </w:r>
    </w:p>
    <w:p w:rsidR="005F23CA" w:rsidRDefault="00BB4F5E" w:rsidP="00BB4F5E">
      <w:pPr>
        <w:tabs>
          <w:tab w:val="left" w:pos="8222"/>
        </w:tabs>
        <w:spacing w:after="0" w:line="240" w:lineRule="auto"/>
        <w:ind w:left="567" w:right="851"/>
        <w:jc w:val="both"/>
        <w:rPr>
          <w:rFonts w:ascii="ITC Avant Garde" w:hAnsi="ITC Avant Garde"/>
          <w:i/>
          <w:sz w:val="20"/>
        </w:rPr>
      </w:pPr>
      <w:r w:rsidRPr="00C5085B">
        <w:rPr>
          <w:rFonts w:ascii="ITC Avant Garde" w:hAnsi="ITC Avant Garde"/>
          <w:i/>
          <w:sz w:val="20"/>
        </w:rPr>
        <w:t>[…]</w:t>
      </w:r>
    </w:p>
    <w:p w:rsidR="0077048E" w:rsidRPr="00DF1DC9" w:rsidRDefault="00F92F43" w:rsidP="00DF1DC9">
      <w:pPr>
        <w:tabs>
          <w:tab w:val="left" w:pos="8222"/>
        </w:tabs>
        <w:spacing w:after="0" w:line="240" w:lineRule="auto"/>
        <w:ind w:left="567" w:right="851"/>
        <w:jc w:val="both"/>
        <w:rPr>
          <w:rFonts w:ascii="ITC Avant Garde" w:eastAsia="Times New Roman" w:hAnsi="ITC Avant Garde"/>
          <w:bCs/>
          <w:i/>
          <w:color w:val="000000"/>
          <w:sz w:val="20"/>
          <w:szCs w:val="20"/>
          <w:lang w:eastAsia="es-MX"/>
        </w:rPr>
      </w:pPr>
      <w:r>
        <w:rPr>
          <w:rFonts w:ascii="ITC Avant Garde" w:hAnsi="ITC Avant Garde"/>
          <w:i/>
          <w:color w:val="000000"/>
          <w:sz w:val="20"/>
          <w:szCs w:val="20"/>
        </w:rPr>
        <w:t>I. P</w:t>
      </w:r>
      <w:r w:rsidR="00BB4F5E" w:rsidRPr="00C5085B">
        <w:rPr>
          <w:rFonts w:ascii="ITC Avant Garde" w:hAnsi="ITC Avant Garde"/>
          <w:i/>
          <w:color w:val="000000"/>
          <w:sz w:val="20"/>
          <w:szCs w:val="20"/>
        </w:rPr>
        <w:t>reste servicios de telecomunicaciones o radiodifusión sin contar con concesión o autorización, o”</w:t>
      </w:r>
    </w:p>
    <w:p w:rsidR="0077048E" w:rsidRPr="00935410" w:rsidRDefault="00BB4F5E" w:rsidP="00416370">
      <w:pPr>
        <w:pStyle w:val="Prrafodelista"/>
        <w:spacing w:before="240" w:after="160"/>
        <w:jc w:val="both"/>
        <w:rPr>
          <w:rFonts w:ascii="ITC Avant Garde" w:hAnsi="ITC Avant Garde" w:cs="Arial"/>
        </w:rPr>
      </w:pPr>
      <w:r w:rsidRPr="00C5085B">
        <w:rPr>
          <w:rFonts w:ascii="ITC Avant Garde" w:eastAsia="Times New Roman" w:hAnsi="ITC Avant Garde"/>
          <w:bCs/>
          <w:color w:val="000000"/>
          <w:lang w:eastAsia="es-MX"/>
        </w:rPr>
        <w:t xml:space="preserve">En consecuencia, y considerando que el </w:t>
      </w:r>
      <w:r w:rsidRPr="00C5085B">
        <w:rPr>
          <w:rFonts w:ascii="ITC Avant Garde" w:hAnsi="ITC Avant Garde"/>
          <w:b/>
        </w:rPr>
        <w:t>PRESUNTO RESPONSABLE</w:t>
      </w:r>
      <w:r w:rsidRPr="00C5085B">
        <w:rPr>
          <w:rFonts w:ascii="ITC Avant Garde" w:eastAsia="Times New Roman" w:hAnsi="ITC Avant Garde"/>
          <w:bCs/>
          <w:color w:val="000000"/>
          <w:lang w:eastAsia="es-MX"/>
        </w:rPr>
        <w:t xml:space="preserve"> es responsable de la prestación del servicio de radiodifusión a través del uso de </w:t>
      </w:r>
      <w:r w:rsidRPr="00C5085B">
        <w:rPr>
          <w:rFonts w:ascii="ITC Avant Garde" w:eastAsia="Times New Roman" w:hAnsi="ITC Avant Garde"/>
          <w:lang w:eastAsia="es-ES"/>
        </w:rPr>
        <w:t xml:space="preserve">la frecuencia </w:t>
      </w:r>
      <w:r w:rsidR="00583561">
        <w:rPr>
          <w:rFonts w:ascii="ITC Avant Garde" w:hAnsi="ITC Avant Garde"/>
          <w:b/>
        </w:rPr>
        <w:t>98.3</w:t>
      </w:r>
      <w:r w:rsidR="00E84797" w:rsidRPr="00C5085B">
        <w:rPr>
          <w:rFonts w:ascii="ITC Avant Garde" w:hAnsi="ITC Avant Garde"/>
          <w:b/>
        </w:rPr>
        <w:t xml:space="preserve"> MHz</w:t>
      </w:r>
      <w:r w:rsidR="00E84797" w:rsidRPr="00C5085B">
        <w:rPr>
          <w:rFonts w:ascii="ITC Avant Garde" w:hAnsi="ITC Avant Garde"/>
        </w:rPr>
        <w:t>,</w:t>
      </w:r>
      <w:r w:rsidRPr="00C5085B">
        <w:rPr>
          <w:rFonts w:ascii="ITC Avant Garde" w:eastAsia="Times New Roman" w:hAnsi="ITC Avant Garde"/>
          <w:b/>
          <w:bCs/>
          <w:color w:val="000000"/>
          <w:lang w:eastAsia="es-MX"/>
        </w:rPr>
        <w:t xml:space="preserve"> </w:t>
      </w:r>
      <w:r w:rsidRPr="00C5085B">
        <w:rPr>
          <w:rFonts w:ascii="ITC Avant Garde" w:eastAsia="Times New Roman" w:hAnsi="ITC Avant Garde"/>
          <w:lang w:eastAsia="es-ES"/>
        </w:rPr>
        <w:t xml:space="preserve">sin contar con concesión, permiso o autorización correspondiente que lo habilite para tal fin, lo procedente es imponer la sanción que corresponda en términos del citado artículo 298, inciso E), fracción I de la </w:t>
      </w:r>
      <w:r w:rsidRPr="00C5085B">
        <w:rPr>
          <w:rFonts w:ascii="ITC Avant Garde" w:eastAsia="Times New Roman" w:hAnsi="ITC Avant Garde"/>
          <w:b/>
          <w:lang w:eastAsia="es-ES"/>
        </w:rPr>
        <w:t xml:space="preserve">LFTR </w:t>
      </w:r>
      <w:r w:rsidRPr="00C5085B">
        <w:rPr>
          <w:rFonts w:ascii="ITC Avant Garde" w:eastAsia="Times New Roman" w:hAnsi="ITC Avant Garde"/>
          <w:lang w:eastAsia="es-ES"/>
        </w:rPr>
        <w:t xml:space="preserve">y conforme al citado artículo 305 procede declarar la pérdida de los equipos </w:t>
      </w:r>
      <w:r w:rsidR="00E32E02">
        <w:rPr>
          <w:rFonts w:ascii="ITC Avant Garde" w:eastAsia="Times New Roman" w:hAnsi="ITC Avant Garde"/>
          <w:lang w:eastAsia="es-ES"/>
        </w:rPr>
        <w:t xml:space="preserve">asegurados </w:t>
      </w:r>
      <w:r w:rsidRPr="00C5085B">
        <w:rPr>
          <w:rFonts w:ascii="ITC Avant Garde" w:hAnsi="ITC Avant Garde"/>
        </w:rPr>
        <w:t xml:space="preserve">durante la </w:t>
      </w:r>
      <w:r w:rsidRPr="00C5085B">
        <w:rPr>
          <w:rFonts w:ascii="ITC Avant Garde" w:hAnsi="ITC Avant Garde"/>
          <w:lang w:eastAsia="es-MX"/>
        </w:rPr>
        <w:t xml:space="preserve">visita de inspección-verificación, </w:t>
      </w:r>
      <w:r w:rsidRPr="00C5085B">
        <w:rPr>
          <w:rFonts w:ascii="ITC Avant Garde" w:hAnsi="ITC Avant Garde"/>
        </w:rPr>
        <w:t>consistentes</w:t>
      </w:r>
      <w:r w:rsidRPr="00C5085B">
        <w:rPr>
          <w:rFonts w:ascii="ITC Avant Garde" w:hAnsi="ITC Avant Garde"/>
          <w:b/>
        </w:rPr>
        <w:t xml:space="preserve"> </w:t>
      </w:r>
      <w:r w:rsidRPr="00C5085B">
        <w:rPr>
          <w:rFonts w:ascii="ITC Avant Garde" w:hAnsi="ITC Avant Garde"/>
        </w:rPr>
        <w:t>en:</w:t>
      </w:r>
      <w:r w:rsidR="00416370" w:rsidRPr="00935410">
        <w:rPr>
          <w:rFonts w:ascii="ITC Avant Garde" w:hAnsi="ITC Avant Garde" w:cs="Arial"/>
        </w:rPr>
        <w:t xml:space="preserve"> </w:t>
      </w:r>
    </w:p>
    <w:tbl>
      <w:tblPr>
        <w:tblStyle w:val="Tablaconcuadrcula2"/>
        <w:tblW w:w="5000" w:type="pct"/>
        <w:tblLook w:val="04A0" w:firstRow="1" w:lastRow="0" w:firstColumn="1" w:lastColumn="0" w:noHBand="0" w:noVBand="1"/>
        <w:tblCaption w:val="Equipos asegurados"/>
        <w:tblDescription w:val="Esta tabla muestra las caractéristicas de los equipos asegurados"/>
      </w:tblPr>
      <w:tblGrid>
        <w:gridCol w:w="2574"/>
        <w:gridCol w:w="1985"/>
        <w:gridCol w:w="2011"/>
        <w:gridCol w:w="2258"/>
      </w:tblGrid>
      <w:tr w:rsidR="00477478" w:rsidRPr="00935410" w:rsidTr="00416370">
        <w:trPr>
          <w:tblHeader/>
        </w:trPr>
        <w:tc>
          <w:tcPr>
            <w:tcW w:w="1458" w:type="pct"/>
            <w:shd w:val="clear" w:color="auto" w:fill="70AD47" w:themeFill="accent6"/>
            <w:hideMark/>
          </w:tcPr>
          <w:p w:rsidR="00477478" w:rsidRPr="00EA16A1" w:rsidRDefault="00477478" w:rsidP="00EA16A1">
            <w:pPr>
              <w:jc w:val="center"/>
              <w:rPr>
                <w:rFonts w:ascii="ITC Avant Garde" w:hAnsi="ITC Avant Garde" w:cs="Arial"/>
                <w:b/>
              </w:rPr>
            </w:pPr>
            <w:r w:rsidRPr="00EA16A1">
              <w:rPr>
                <w:rFonts w:ascii="ITC Avant Garde" w:hAnsi="ITC Avant Garde" w:cs="Arial"/>
                <w:b/>
              </w:rPr>
              <w:lastRenderedPageBreak/>
              <w:t>Equipo</w:t>
            </w:r>
          </w:p>
        </w:tc>
        <w:tc>
          <w:tcPr>
            <w:tcW w:w="1124" w:type="pct"/>
            <w:shd w:val="clear" w:color="auto" w:fill="70AD47" w:themeFill="accent6"/>
            <w:hideMark/>
          </w:tcPr>
          <w:p w:rsidR="00477478" w:rsidRPr="00EA16A1" w:rsidRDefault="00477478" w:rsidP="00EA16A1">
            <w:pPr>
              <w:jc w:val="center"/>
              <w:rPr>
                <w:rFonts w:ascii="ITC Avant Garde" w:hAnsi="ITC Avant Garde" w:cs="Arial"/>
                <w:b/>
              </w:rPr>
            </w:pPr>
            <w:r w:rsidRPr="00EA16A1">
              <w:rPr>
                <w:rFonts w:ascii="ITC Avant Garde" w:hAnsi="ITC Avant Garde" w:cs="Arial"/>
                <w:b/>
              </w:rPr>
              <w:t>Marca</w:t>
            </w:r>
          </w:p>
        </w:tc>
        <w:tc>
          <w:tcPr>
            <w:tcW w:w="1139" w:type="pct"/>
            <w:shd w:val="clear" w:color="auto" w:fill="70AD47" w:themeFill="accent6"/>
            <w:hideMark/>
          </w:tcPr>
          <w:p w:rsidR="00477478" w:rsidRPr="00EA16A1" w:rsidRDefault="00477478" w:rsidP="00EA16A1">
            <w:pPr>
              <w:jc w:val="center"/>
              <w:rPr>
                <w:rFonts w:ascii="ITC Avant Garde" w:hAnsi="ITC Avant Garde" w:cs="Arial"/>
                <w:b/>
              </w:rPr>
            </w:pPr>
            <w:r w:rsidRPr="00EA16A1">
              <w:rPr>
                <w:rFonts w:ascii="ITC Avant Garde" w:hAnsi="ITC Avant Garde" w:cs="Arial"/>
                <w:b/>
              </w:rPr>
              <w:t>Modelo</w:t>
            </w:r>
          </w:p>
        </w:tc>
        <w:tc>
          <w:tcPr>
            <w:tcW w:w="1279" w:type="pct"/>
            <w:shd w:val="clear" w:color="auto" w:fill="70AD47" w:themeFill="accent6"/>
            <w:hideMark/>
          </w:tcPr>
          <w:p w:rsidR="00477478" w:rsidRPr="00EA16A1" w:rsidRDefault="00477478" w:rsidP="00EA16A1">
            <w:pPr>
              <w:jc w:val="center"/>
              <w:rPr>
                <w:rFonts w:ascii="ITC Avant Garde" w:hAnsi="ITC Avant Garde" w:cs="Arial"/>
                <w:b/>
              </w:rPr>
            </w:pPr>
            <w:r w:rsidRPr="00EA16A1">
              <w:rPr>
                <w:rFonts w:ascii="ITC Avant Garde" w:hAnsi="ITC Avant Garde" w:cs="Arial"/>
                <w:b/>
              </w:rPr>
              <w:t>Sello de aseguramiento</w:t>
            </w:r>
          </w:p>
        </w:tc>
      </w:tr>
      <w:tr w:rsidR="00477478" w:rsidRPr="00935410" w:rsidTr="00416370">
        <w:trPr>
          <w:tblHeader/>
        </w:trPr>
        <w:tc>
          <w:tcPr>
            <w:tcW w:w="1458" w:type="pct"/>
          </w:tcPr>
          <w:p w:rsidR="00477478" w:rsidRPr="00EA16A1" w:rsidRDefault="00477478" w:rsidP="00EA16A1">
            <w:pPr>
              <w:jc w:val="both"/>
              <w:rPr>
                <w:rFonts w:ascii="ITC Avant Garde" w:hAnsi="ITC Avant Garde" w:cs="Arial"/>
              </w:rPr>
            </w:pPr>
            <w:r w:rsidRPr="00EA16A1">
              <w:rPr>
                <w:rFonts w:ascii="ITC Avant Garde" w:hAnsi="ITC Avant Garde" w:cs="Arial"/>
              </w:rPr>
              <w:t>Mini Lap Top</w:t>
            </w:r>
          </w:p>
        </w:tc>
        <w:tc>
          <w:tcPr>
            <w:tcW w:w="1124" w:type="pct"/>
          </w:tcPr>
          <w:p w:rsidR="00477478" w:rsidRPr="00EA16A1" w:rsidRDefault="008D5DA8" w:rsidP="008D5DA8">
            <w:pPr>
              <w:jc w:val="center"/>
              <w:rPr>
                <w:rFonts w:ascii="ITC Avant Garde" w:hAnsi="ITC Avant Garde" w:cs="Arial"/>
              </w:rPr>
            </w:pPr>
            <w:r>
              <w:rPr>
                <w:rFonts w:ascii="ITC Avant Garde" w:hAnsi="ITC Avant Garde" w:cs="Arial"/>
              </w:rPr>
              <w:t>A</w:t>
            </w:r>
            <w:r w:rsidR="00DA0F50">
              <w:rPr>
                <w:rFonts w:ascii="ITC Avant Garde" w:hAnsi="ITC Avant Garde" w:cs="Arial"/>
              </w:rPr>
              <w:t>cer</w:t>
            </w:r>
          </w:p>
        </w:tc>
        <w:tc>
          <w:tcPr>
            <w:tcW w:w="1139" w:type="pct"/>
          </w:tcPr>
          <w:p w:rsidR="00477478" w:rsidRPr="00DF1DC9" w:rsidRDefault="00DF1DC9" w:rsidP="00EA16A1">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279" w:type="pct"/>
            <w:hideMark/>
          </w:tcPr>
          <w:p w:rsidR="00477478" w:rsidRPr="00EA16A1" w:rsidRDefault="00477478" w:rsidP="00EA16A1">
            <w:pPr>
              <w:jc w:val="center"/>
              <w:rPr>
                <w:rFonts w:ascii="ITC Avant Garde" w:hAnsi="ITC Avant Garde" w:cs="Arial"/>
              </w:rPr>
            </w:pPr>
            <w:r w:rsidRPr="00EA16A1">
              <w:rPr>
                <w:rFonts w:ascii="ITC Avant Garde" w:hAnsi="ITC Avant Garde" w:cs="Arial"/>
              </w:rPr>
              <w:t>073</w:t>
            </w:r>
          </w:p>
        </w:tc>
      </w:tr>
      <w:tr w:rsidR="00DF1DC9" w:rsidRPr="00935410" w:rsidTr="00416370">
        <w:trPr>
          <w:tblHeader/>
        </w:trPr>
        <w:tc>
          <w:tcPr>
            <w:tcW w:w="1458" w:type="pct"/>
          </w:tcPr>
          <w:p w:rsidR="00DF1DC9" w:rsidRPr="00EA16A1" w:rsidRDefault="00DF1DC9" w:rsidP="00DF1DC9">
            <w:pPr>
              <w:jc w:val="both"/>
              <w:rPr>
                <w:rFonts w:ascii="ITC Avant Garde" w:hAnsi="ITC Avant Garde" w:cs="Arial"/>
              </w:rPr>
            </w:pPr>
            <w:r w:rsidRPr="00EA16A1">
              <w:rPr>
                <w:rFonts w:ascii="ITC Avant Garde" w:hAnsi="ITC Avant Garde" w:cs="Arial"/>
              </w:rPr>
              <w:t>Mini Lap Top</w:t>
            </w:r>
          </w:p>
        </w:tc>
        <w:tc>
          <w:tcPr>
            <w:tcW w:w="1124" w:type="pct"/>
          </w:tcPr>
          <w:p w:rsidR="00DF1DC9" w:rsidRPr="00EA16A1" w:rsidRDefault="00DF1DC9" w:rsidP="00DF1DC9">
            <w:pPr>
              <w:jc w:val="center"/>
              <w:rPr>
                <w:rFonts w:ascii="ITC Avant Garde" w:hAnsi="ITC Avant Garde" w:cs="Arial"/>
              </w:rPr>
            </w:pPr>
            <w:r>
              <w:rPr>
                <w:rFonts w:ascii="ITC Avant Garde" w:hAnsi="ITC Avant Garde" w:cs="Arial"/>
              </w:rPr>
              <w:t>Acer</w:t>
            </w:r>
          </w:p>
        </w:tc>
        <w:tc>
          <w:tcPr>
            <w:tcW w:w="1139" w:type="pct"/>
          </w:tcPr>
          <w:p w:rsidR="00DF1DC9" w:rsidRPr="00DF1DC9" w:rsidRDefault="00DF1DC9" w:rsidP="00DF1DC9">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279" w:type="pct"/>
          </w:tcPr>
          <w:p w:rsidR="00DF1DC9" w:rsidRPr="00EA16A1" w:rsidRDefault="00DF1DC9" w:rsidP="00DF1DC9">
            <w:pPr>
              <w:jc w:val="center"/>
              <w:rPr>
                <w:rFonts w:ascii="ITC Avant Garde" w:hAnsi="ITC Avant Garde" w:cs="Arial"/>
              </w:rPr>
            </w:pPr>
            <w:r w:rsidRPr="00EA16A1">
              <w:rPr>
                <w:rFonts w:ascii="ITC Avant Garde" w:hAnsi="ITC Avant Garde" w:cs="Arial"/>
              </w:rPr>
              <w:t>074</w:t>
            </w:r>
          </w:p>
        </w:tc>
      </w:tr>
      <w:tr w:rsidR="00DF1DC9" w:rsidRPr="00935410" w:rsidTr="00416370">
        <w:trPr>
          <w:tblHeader/>
        </w:trPr>
        <w:tc>
          <w:tcPr>
            <w:tcW w:w="1458" w:type="pct"/>
          </w:tcPr>
          <w:p w:rsidR="00DF1DC9" w:rsidRPr="00EA16A1" w:rsidRDefault="00DF1DC9" w:rsidP="00DF1DC9">
            <w:pPr>
              <w:jc w:val="both"/>
              <w:rPr>
                <w:rFonts w:ascii="ITC Avant Garde" w:hAnsi="ITC Avant Garde" w:cs="Arial"/>
              </w:rPr>
            </w:pPr>
            <w:r w:rsidRPr="00EA16A1">
              <w:rPr>
                <w:rFonts w:ascii="ITC Avant Garde" w:hAnsi="ITC Avant Garde" w:cs="Arial"/>
              </w:rPr>
              <w:t>Mezcladora de audio</w:t>
            </w:r>
          </w:p>
        </w:tc>
        <w:tc>
          <w:tcPr>
            <w:tcW w:w="1124" w:type="pct"/>
          </w:tcPr>
          <w:p w:rsidR="00DF1DC9" w:rsidRPr="00EA16A1" w:rsidRDefault="00DF1DC9" w:rsidP="00DF1DC9">
            <w:pPr>
              <w:jc w:val="center"/>
              <w:rPr>
                <w:rFonts w:ascii="ITC Avant Garde" w:hAnsi="ITC Avant Garde" w:cs="Arial"/>
              </w:rPr>
            </w:pPr>
            <w:r w:rsidRPr="00EA16A1">
              <w:rPr>
                <w:rFonts w:ascii="ITC Avant Garde" w:hAnsi="ITC Avant Garde" w:cs="Arial"/>
              </w:rPr>
              <w:t>Behringer</w:t>
            </w:r>
          </w:p>
        </w:tc>
        <w:tc>
          <w:tcPr>
            <w:tcW w:w="1139" w:type="pct"/>
          </w:tcPr>
          <w:p w:rsidR="00DF1DC9" w:rsidRPr="00DF1DC9" w:rsidRDefault="00DF1DC9" w:rsidP="00DF1DC9">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279" w:type="pct"/>
          </w:tcPr>
          <w:p w:rsidR="00DF1DC9" w:rsidRPr="00EA16A1" w:rsidRDefault="00DF1DC9" w:rsidP="00DF1DC9">
            <w:pPr>
              <w:jc w:val="center"/>
              <w:rPr>
                <w:rFonts w:ascii="ITC Avant Garde" w:hAnsi="ITC Avant Garde" w:cs="Arial"/>
              </w:rPr>
            </w:pPr>
            <w:r w:rsidRPr="00EA16A1">
              <w:rPr>
                <w:rFonts w:ascii="ITC Avant Garde" w:hAnsi="ITC Avant Garde" w:cs="Arial"/>
              </w:rPr>
              <w:t>075</w:t>
            </w:r>
          </w:p>
        </w:tc>
      </w:tr>
      <w:tr w:rsidR="00DF1DC9" w:rsidRPr="00935410" w:rsidTr="00416370">
        <w:trPr>
          <w:tblHeader/>
        </w:trPr>
        <w:tc>
          <w:tcPr>
            <w:tcW w:w="1458" w:type="pct"/>
          </w:tcPr>
          <w:p w:rsidR="00DF1DC9" w:rsidRPr="00EA16A1" w:rsidRDefault="00DF1DC9" w:rsidP="00DF1DC9">
            <w:pPr>
              <w:jc w:val="both"/>
              <w:rPr>
                <w:rFonts w:ascii="ITC Avant Garde" w:hAnsi="ITC Avant Garde" w:cs="Arial"/>
              </w:rPr>
            </w:pPr>
            <w:r>
              <w:rPr>
                <w:rFonts w:ascii="ITC Avant Garde" w:hAnsi="ITC Avant Garde" w:cs="Arial"/>
              </w:rPr>
              <w:t>Un mástil con dos antenas omnidireccionales tipo “pata de gallo”</w:t>
            </w:r>
          </w:p>
        </w:tc>
        <w:tc>
          <w:tcPr>
            <w:tcW w:w="1124" w:type="pct"/>
          </w:tcPr>
          <w:p w:rsidR="00DF1DC9" w:rsidRPr="00DF1DC9" w:rsidRDefault="00DF1DC9" w:rsidP="00DF1DC9">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139" w:type="pct"/>
          </w:tcPr>
          <w:p w:rsidR="00DF1DC9" w:rsidRPr="00DF1DC9" w:rsidRDefault="00DF1DC9" w:rsidP="00DF1DC9">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279" w:type="pct"/>
          </w:tcPr>
          <w:p w:rsidR="00DF1DC9" w:rsidRPr="00DF1DC9" w:rsidRDefault="00DF1DC9" w:rsidP="00DF1DC9">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r>
    </w:tbl>
    <w:p w:rsidR="005F23CA" w:rsidRDefault="00BB4F5E" w:rsidP="00DF1DC9">
      <w:pPr>
        <w:tabs>
          <w:tab w:val="left" w:pos="993"/>
        </w:tabs>
        <w:spacing w:before="240" w:after="0" w:line="360" w:lineRule="auto"/>
        <w:ind w:right="49"/>
        <w:jc w:val="both"/>
        <w:rPr>
          <w:rFonts w:ascii="ITC Avant Garde" w:eastAsia="Times New Roman" w:hAnsi="ITC Avant Garde"/>
          <w:lang w:eastAsia="es-ES"/>
        </w:rPr>
      </w:pPr>
      <w:r w:rsidRPr="00C5085B">
        <w:rPr>
          <w:rFonts w:ascii="ITC Avant Garde" w:eastAsia="Times New Roman" w:hAnsi="ITC Avant Garde"/>
          <w:bCs/>
          <w:color w:val="000000"/>
          <w:lang w:eastAsia="es-MX"/>
        </w:rPr>
        <w:t xml:space="preserve">Lo anterior, </w:t>
      </w:r>
      <w:r w:rsidRPr="00C5085B">
        <w:rPr>
          <w:rFonts w:ascii="ITC Avant Garde" w:eastAsia="Times New Roman" w:hAnsi="ITC Avant Garde"/>
          <w:lang w:eastAsia="es-ES"/>
        </w:rPr>
        <w:t xml:space="preserve">toda vez que el espectro radioeléctrico es un bien de dominio público de la Federación, el cual es un recurso limitado, que conforme a lo dispuesto en el artículo 28 de la </w:t>
      </w:r>
      <w:r w:rsidRPr="00C5085B">
        <w:rPr>
          <w:rFonts w:ascii="ITC Avant Garde" w:eastAsia="Times New Roman" w:hAnsi="ITC Avant Garde"/>
          <w:b/>
          <w:lang w:eastAsia="es-ES"/>
        </w:rPr>
        <w:t>CPEUM</w:t>
      </w:r>
      <w:r w:rsidRPr="00C5085B">
        <w:rPr>
          <w:rFonts w:ascii="ITC Avant Garde" w:eastAsia="Times New Roman" w:hAnsi="ITC Avant Garde"/>
          <w:lang w:eastAsia="es-ES"/>
        </w:rPr>
        <w:t>, corresponde al Estado a través del Instituto salvaguardar su uso, aprovechamiento y explotación en beneficio del interés público.</w:t>
      </w:r>
    </w:p>
    <w:p w:rsidR="005F23CA" w:rsidRDefault="00BB4F5E" w:rsidP="00BB4F5E">
      <w:pPr>
        <w:tabs>
          <w:tab w:val="left" w:pos="993"/>
        </w:tabs>
        <w:spacing w:after="0" w:line="360" w:lineRule="auto"/>
        <w:jc w:val="both"/>
        <w:rPr>
          <w:rFonts w:ascii="ITC Avant Garde" w:eastAsia="Times New Roman" w:hAnsi="ITC Avant Garde"/>
          <w:lang w:eastAsia="es-ES"/>
        </w:rPr>
      </w:pPr>
      <w:r w:rsidRPr="00C5085B">
        <w:rPr>
          <w:rFonts w:ascii="ITC Avant Garde" w:eastAsia="Times New Roman" w:hAnsi="ITC Avant Garde"/>
          <w:lang w:eastAsia="es-ES"/>
        </w:rPr>
        <w:t>Sirven de apoyo a lo anterior, los siguientes criterios judiciales:</w:t>
      </w:r>
    </w:p>
    <w:p w:rsidR="00C60861" w:rsidRDefault="00BB4F5E" w:rsidP="00BB4F5E">
      <w:pPr>
        <w:tabs>
          <w:tab w:val="left" w:pos="993"/>
        </w:tabs>
        <w:spacing w:after="0" w:line="240" w:lineRule="auto"/>
        <w:ind w:left="567" w:right="567"/>
        <w:jc w:val="both"/>
        <w:rPr>
          <w:rFonts w:ascii="ITC Avant Garde" w:hAnsi="ITC Avant Garde"/>
          <w:i/>
          <w:color w:val="000000"/>
          <w:sz w:val="18"/>
          <w:szCs w:val="18"/>
        </w:rPr>
        <w:sectPr w:rsidR="00C60861" w:rsidSect="0077048E">
          <w:headerReference w:type="default" r:id="rId26"/>
          <w:pgSz w:w="12240" w:h="15840"/>
          <w:pgMar w:top="2410" w:right="1701" w:bottom="1701" w:left="1701" w:header="709" w:footer="420" w:gutter="0"/>
          <w:cols w:space="708"/>
          <w:docGrid w:linePitch="360"/>
        </w:sectPr>
      </w:pPr>
      <w:r w:rsidRPr="00C5085B">
        <w:rPr>
          <w:rFonts w:ascii="ITC Avant Garde" w:hAnsi="ITC Avant Garde"/>
          <w:i/>
          <w:color w:val="000000"/>
          <w:sz w:val="18"/>
          <w:szCs w:val="18"/>
        </w:rPr>
        <w:t>“</w:t>
      </w:r>
      <w:r w:rsidRPr="00C5085B">
        <w:rPr>
          <w:rFonts w:ascii="ITC Avant Garde" w:hAnsi="ITC Avant Garde"/>
          <w:b/>
          <w:i/>
          <w:color w:val="000000"/>
          <w:sz w:val="18"/>
          <w:szCs w:val="18"/>
        </w:rPr>
        <w:t xml:space="preserve">ESPECTRO RADIOELÉCTRICO. FORMA PARTE DEL ESPACIO AÉREO, QUE CONSTITUYE UN BIEN NACIONAL DE USO COMÚN SUJETO AL RÉGIMEN DE DOMINIO PÚBLICO DE LA FEDERACIÓN, PARA CUYO APROVECHAMIENTO ESPECIAL SE REQUIERE CONCESIÓN, AUTORIZACIÓN O PERMISO. </w:t>
      </w:r>
      <w:r w:rsidRPr="00C5085B">
        <w:rPr>
          <w:rFonts w:ascii="ITC Avant Garde" w:hAnsi="ITC Avant Garde"/>
          <w:i/>
          <w:color w:val="000000"/>
          <w:sz w:val="18"/>
          <w:szCs w:val="18"/>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gigahertz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gigahertz.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C5085B">
        <w:rPr>
          <w:rFonts w:ascii="ITC Avant Garde" w:hAnsi="ITC Avant Garde"/>
          <w:b/>
          <w:i/>
          <w:color w:val="000000"/>
          <w:sz w:val="18"/>
          <w:szCs w:val="18"/>
          <w:u w:val="single"/>
        </w:rPr>
        <w:t>el espectro radioeléctrico constituye un bien de uso común que, como tal, en términos de la Ley General de Bienes Nacionales, está sujeto al régimen de dominio público de la Federación</w:t>
      </w:r>
      <w:r w:rsidRPr="00C5085B">
        <w:rPr>
          <w:rFonts w:ascii="ITC Avant Garde" w:hAnsi="ITC Avant Garde"/>
          <w:i/>
          <w:color w:val="000000"/>
          <w:sz w:val="18"/>
          <w:szCs w:val="18"/>
        </w:rPr>
        <w:t xml:space="preserve">, pudiendo hacer uso de él todos los habitantes de la República Mexicana con las restricciones establecidas en las leyes y reglamentos administrativos aplicables, </w:t>
      </w:r>
      <w:r w:rsidRPr="00C5085B">
        <w:rPr>
          <w:rFonts w:ascii="ITC Avant Garde" w:hAnsi="ITC Avant Garde"/>
          <w:b/>
          <w:i/>
          <w:color w:val="000000"/>
          <w:sz w:val="18"/>
          <w:szCs w:val="18"/>
          <w:u w:val="single"/>
        </w:rPr>
        <w:t>pero para su aprovechamiento especial se requiere concesión, autorización o permiso otorgados conforme a las condiciones y requisitos legalmente establecidos,</w:t>
      </w:r>
      <w:r w:rsidRPr="00C5085B">
        <w:rPr>
          <w:rFonts w:ascii="ITC Avant Garde" w:hAnsi="ITC Avant Garde"/>
          <w:i/>
          <w:color w:val="000000"/>
          <w:sz w:val="18"/>
          <w:szCs w:val="18"/>
        </w:rPr>
        <w:t xml:space="preserve"> los que no crean derechos reales, pues sólo otorgan frente a la administración y sin perjuicio de terceros, el derecho al uso, aprovechamiento o explotación conforme a las leyes y al título correspondiente.</w:t>
      </w:r>
    </w:p>
    <w:p w:rsidR="005F23CA" w:rsidRDefault="00BB4F5E" w:rsidP="00BB4F5E">
      <w:pPr>
        <w:tabs>
          <w:tab w:val="left" w:pos="993"/>
        </w:tabs>
        <w:spacing w:after="0" w:line="240" w:lineRule="auto"/>
        <w:ind w:left="567" w:right="567"/>
        <w:jc w:val="both"/>
        <w:rPr>
          <w:rFonts w:ascii="ITC Avant Garde" w:hAnsi="ITC Avant Garde"/>
          <w:i/>
          <w:color w:val="000000"/>
          <w:sz w:val="18"/>
          <w:szCs w:val="18"/>
        </w:rPr>
      </w:pPr>
      <w:r w:rsidRPr="00C5085B">
        <w:rPr>
          <w:rFonts w:ascii="ITC Avant Garde" w:hAnsi="ITC Avant Garde"/>
          <w:i/>
          <w:color w:val="000000"/>
          <w:sz w:val="18"/>
          <w:szCs w:val="18"/>
        </w:rPr>
        <w:lastRenderedPageBreak/>
        <w:t>Época: Novena Época, Registro: 170757, Instancia: Pleno, Tipo de Tesis: Jurisprudencia, Fuente: Semanario Judicial de la Federación y su Gaceta, Tomo XXVI, Diciembre de 2007, Materia(s): Constitucional, Administrativa, Tesis: P./J. 65/2007, Página: 987”</w:t>
      </w:r>
    </w:p>
    <w:p w:rsidR="005F23CA" w:rsidRDefault="00BB4F5E" w:rsidP="00BB4F5E">
      <w:pPr>
        <w:tabs>
          <w:tab w:val="left" w:pos="993"/>
        </w:tabs>
        <w:spacing w:after="0" w:line="240" w:lineRule="auto"/>
        <w:ind w:left="567" w:right="567"/>
        <w:jc w:val="both"/>
        <w:rPr>
          <w:rFonts w:ascii="ITC Avant Garde" w:hAnsi="ITC Avant Garde"/>
          <w:b/>
          <w:i/>
          <w:color w:val="000000"/>
          <w:sz w:val="18"/>
          <w:szCs w:val="18"/>
          <w:u w:val="single"/>
        </w:rPr>
      </w:pPr>
      <w:r w:rsidRPr="00C5085B">
        <w:rPr>
          <w:rFonts w:ascii="ITC Avant Garde" w:hAnsi="ITC Avant Garde"/>
          <w:i/>
          <w:color w:val="000000"/>
          <w:sz w:val="18"/>
          <w:szCs w:val="18"/>
        </w:rPr>
        <w:t>“</w:t>
      </w:r>
      <w:r w:rsidRPr="00C5085B">
        <w:rPr>
          <w:rFonts w:ascii="ITC Avant Garde" w:hAnsi="ITC Avant Garde"/>
          <w:b/>
          <w:i/>
          <w:color w:val="000000"/>
          <w:sz w:val="18"/>
          <w:szCs w:val="18"/>
        </w:rPr>
        <w:t xml:space="preserve">ESPECTRO RADIOELÉCTRICO. SU CONCEPTO Y DISTINCIÓN CON RESPECTO AL ESPECTRO ELECTROMAGNÉTICO. </w:t>
      </w:r>
      <w:r w:rsidRPr="00C5085B">
        <w:rPr>
          <w:rFonts w:ascii="ITC Avant Garde" w:hAnsi="ITC Avant Garde"/>
          <w:i/>
          <w:color w:val="000000"/>
          <w:sz w:val="18"/>
          <w:szCs w:val="18"/>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gigahertz.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C5085B">
        <w:rPr>
          <w:rFonts w:ascii="ITC Avant Garde" w:hAnsi="ITC Avant Garde"/>
          <w:b/>
          <w:i/>
          <w:color w:val="000000"/>
          <w:sz w:val="18"/>
          <w:szCs w:val="18"/>
          <w:u w:val="single"/>
        </w:rPr>
        <w:t xml:space="preserve">el espectro radioeléctrico es un recurso natural limitado y las frecuencias que lo componen son las que están en el rango entre los tres hertz y los tres mil gigahertz y, en esa virtud, su explotación se realiza aprovechándolas directamente o concediendo el aprovechamiento mediante la asignación a través de concesiones. </w:t>
      </w:r>
    </w:p>
    <w:p w:rsidR="005F23CA" w:rsidRDefault="00BB4F5E" w:rsidP="00BB4F5E">
      <w:pPr>
        <w:tabs>
          <w:tab w:val="left" w:pos="993"/>
        </w:tabs>
        <w:spacing w:after="0" w:line="240" w:lineRule="auto"/>
        <w:ind w:left="567" w:right="567"/>
        <w:jc w:val="both"/>
        <w:rPr>
          <w:rFonts w:ascii="ITC Avant Garde" w:hAnsi="ITC Avant Garde"/>
          <w:i/>
          <w:sz w:val="18"/>
          <w:szCs w:val="18"/>
        </w:rPr>
      </w:pPr>
      <w:r w:rsidRPr="00C5085B">
        <w:rPr>
          <w:rFonts w:ascii="ITC Avant Garde" w:eastAsia="Times New Roman" w:hAnsi="ITC Avant Garde"/>
          <w:bCs/>
          <w:i/>
          <w:color w:val="000000"/>
          <w:sz w:val="18"/>
          <w:szCs w:val="18"/>
          <w:lang w:eastAsia="es-MX"/>
        </w:rPr>
        <w:t>Época: Décima Época, Registro: 2005184, Instancia: Tribunales Colegiados de Circuito, Tipo de Tesis: Aislada, Fuente: Gaceta del Semanario Judicial de la Federación, Libro 1, Diciembre de 2013, Tomo II, Materia(s): Administrativa, Tesis: I.4o.A.72 A (10a.), Página: 1129”</w:t>
      </w:r>
    </w:p>
    <w:p w:rsidR="005F23CA" w:rsidRDefault="00BB4F5E" w:rsidP="00BB4F5E">
      <w:pPr>
        <w:spacing w:after="0" w:line="360" w:lineRule="auto"/>
        <w:jc w:val="both"/>
        <w:rPr>
          <w:rFonts w:ascii="ITC Avant Garde" w:eastAsia="Times New Roman" w:hAnsi="ITC Avant Garde"/>
          <w:bCs/>
          <w:color w:val="000000"/>
          <w:lang w:eastAsia="es-MX"/>
        </w:rPr>
      </w:pPr>
      <w:r w:rsidRPr="00C5085B">
        <w:rPr>
          <w:rFonts w:ascii="ITC Avant Garde" w:hAnsi="ITC Avant Garde"/>
        </w:rPr>
        <w:t xml:space="preserve">En </w:t>
      </w:r>
      <w:r w:rsidRPr="00C5085B">
        <w:rPr>
          <w:rFonts w:ascii="ITC Avant Garde" w:hAnsi="ITC Avant Garde" w:cs="Arial"/>
          <w:bCs/>
        </w:rPr>
        <w:t xml:space="preserve">ese sentido, se concluye que el </w:t>
      </w:r>
      <w:r w:rsidRPr="00C5085B">
        <w:rPr>
          <w:rFonts w:ascii="ITC Avant Garde" w:hAnsi="ITC Avant Garde"/>
          <w:b/>
        </w:rPr>
        <w:t>PRESUNTO RESPONSABLE</w:t>
      </w:r>
      <w:r w:rsidRPr="00C5085B">
        <w:rPr>
          <w:rFonts w:ascii="ITC Avant Garde" w:hAnsi="ITC Avant Garde" w:cs="Tahoma"/>
        </w:rPr>
        <w:t xml:space="preserve">, se encontraba prestando servicios de radiodifusión </w:t>
      </w:r>
      <w:r w:rsidRPr="00C5085B">
        <w:rPr>
          <w:rFonts w:ascii="ITC Avant Garde" w:hAnsi="ITC Avant Garde"/>
        </w:rPr>
        <w:t>a través del uso de</w:t>
      </w:r>
      <w:r w:rsidRPr="00C5085B">
        <w:rPr>
          <w:rFonts w:ascii="ITC Avant Garde" w:eastAsia="Times New Roman" w:hAnsi="ITC Avant Garde"/>
          <w:bCs/>
          <w:color w:val="000000"/>
          <w:lang w:eastAsia="es-MX"/>
        </w:rPr>
        <w:t>l espectro radioeléctrico</w:t>
      </w:r>
      <w:r w:rsidRPr="00C5085B">
        <w:rPr>
          <w:rFonts w:ascii="ITC Avant Garde" w:hAnsi="ITC Avant Garde"/>
        </w:rPr>
        <w:t xml:space="preserve"> en la frecuencia </w:t>
      </w:r>
      <w:r w:rsidR="00583561">
        <w:rPr>
          <w:rFonts w:ascii="ITC Avant Garde" w:hAnsi="ITC Avant Garde"/>
          <w:b/>
        </w:rPr>
        <w:t>98.3</w:t>
      </w:r>
      <w:r w:rsidR="00E84797">
        <w:rPr>
          <w:rFonts w:ascii="ITC Avant Garde" w:hAnsi="ITC Avant Garde"/>
          <w:b/>
        </w:rPr>
        <w:t xml:space="preserve"> MHz</w:t>
      </w:r>
      <w:r w:rsidRPr="00C5085B">
        <w:rPr>
          <w:rFonts w:ascii="ITC Avant Garde" w:hAnsi="ITC Avant Garde"/>
        </w:rPr>
        <w:t>, en l</w:t>
      </w:r>
      <w:r w:rsidR="00E84797" w:rsidRPr="00C5085B">
        <w:rPr>
          <w:rFonts w:ascii="ITC Avant Garde" w:hAnsi="ITC Avant Garde"/>
        </w:rPr>
        <w:t>a</w:t>
      </w:r>
      <w:r w:rsidRPr="00C5085B">
        <w:rPr>
          <w:rFonts w:ascii="ITC Avant Garde" w:hAnsi="ITC Avant Garde"/>
        </w:rPr>
        <w:t xml:space="preserve"> </w:t>
      </w:r>
      <w:r w:rsidR="00DE3CCB">
        <w:rPr>
          <w:rFonts w:ascii="ITC Avant Garde" w:hAnsi="ITC Avant Garde"/>
          <w:b/>
          <w:bCs/>
          <w:color w:val="0000FF"/>
        </w:rPr>
        <w:t>“CONFIDENCIAL POR LEY”</w:t>
      </w:r>
      <w:r w:rsidR="00E84797" w:rsidRPr="00C5085B">
        <w:rPr>
          <w:rFonts w:ascii="ITC Avant Garde" w:hAnsi="ITC Avant Garde"/>
          <w:caps/>
        </w:rPr>
        <w:t>,</w:t>
      </w:r>
      <w:r w:rsidR="00E84797">
        <w:rPr>
          <w:rFonts w:ascii="ITC Avant Garde" w:hAnsi="ITC Avant Garde"/>
          <w:b/>
          <w:caps/>
        </w:rPr>
        <w:t xml:space="preserve"> </w:t>
      </w:r>
      <w:r w:rsidRPr="00C5085B">
        <w:rPr>
          <w:rFonts w:ascii="ITC Avant Garde" w:eastAsia="Times New Roman" w:hAnsi="ITC Avant Garde"/>
          <w:bCs/>
          <w:color w:val="000000"/>
          <w:lang w:eastAsia="es-MX"/>
        </w:rPr>
        <w:t>sin contar con la concesión,</w:t>
      </w:r>
      <w:r w:rsidRPr="00C5085B">
        <w:rPr>
          <w:rFonts w:ascii="ITC Avant Garde" w:hAnsi="ITC Avant Garde"/>
        </w:rPr>
        <w:t xml:space="preserve"> permiso o autorización respectiva, por lo que en tal sentido es responsable de la violación al artículo 66 </w:t>
      </w:r>
      <w:r w:rsidRPr="00C5085B">
        <w:rPr>
          <w:rFonts w:ascii="ITC Avant Garde" w:hAnsi="ITC Avant Garde"/>
          <w:bCs/>
        </w:rPr>
        <w:t>en relación con el 75,</w:t>
      </w:r>
      <w:r w:rsidRPr="00C5085B">
        <w:rPr>
          <w:rFonts w:ascii="ITC Avant Garde" w:hAnsi="ITC Avant Garde"/>
        </w:rPr>
        <w:t xml:space="preserve"> y lo procedente es imponer una multa en términos del artículo 298, inciso E), fracción I, ambos de la </w:t>
      </w:r>
      <w:r w:rsidRPr="00C5085B">
        <w:rPr>
          <w:rFonts w:ascii="ITC Avant Garde" w:hAnsi="ITC Avant Garde"/>
          <w:b/>
        </w:rPr>
        <w:t>LFTR</w:t>
      </w:r>
      <w:r w:rsidRPr="00C5085B">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r w:rsidRPr="00C5085B">
        <w:rPr>
          <w:rFonts w:ascii="ITC Avant Garde" w:eastAsia="Times New Roman" w:hAnsi="ITC Avant Garde"/>
          <w:bCs/>
          <w:color w:val="000000"/>
          <w:lang w:eastAsia="es-MX"/>
        </w:rPr>
        <w:t>.</w:t>
      </w:r>
    </w:p>
    <w:p w:rsidR="005F23CA" w:rsidRDefault="00BB4F5E" w:rsidP="00BB4F5E">
      <w:pPr>
        <w:tabs>
          <w:tab w:val="left" w:pos="993"/>
        </w:tabs>
        <w:spacing w:after="0" w:line="360" w:lineRule="auto"/>
        <w:jc w:val="both"/>
        <w:rPr>
          <w:rFonts w:ascii="ITC Avant Garde" w:eastAsia="Times New Roman" w:hAnsi="ITC Avant Garde"/>
          <w:b/>
          <w:bCs/>
          <w:color w:val="000000"/>
          <w:lang w:eastAsia="es-MX"/>
        </w:rPr>
      </w:pPr>
      <w:r w:rsidRPr="00C5085B">
        <w:rPr>
          <w:rFonts w:ascii="ITC Avant Garde" w:eastAsia="Times New Roman" w:hAnsi="ITC Avant Garde"/>
          <w:b/>
          <w:bCs/>
          <w:color w:val="000000"/>
          <w:lang w:eastAsia="es-MX"/>
        </w:rPr>
        <w:t xml:space="preserve">SÉPTIMO. </w:t>
      </w:r>
      <w:r w:rsidRPr="00C5085B">
        <w:rPr>
          <w:rFonts w:ascii="ITC Avant Garde" w:eastAsia="Times New Roman" w:hAnsi="ITC Avant Garde"/>
          <w:b/>
          <w:bCs/>
          <w:smallCaps/>
          <w:color w:val="000000"/>
          <w:lang w:eastAsia="es-MX"/>
        </w:rPr>
        <w:t>Determinación y cuantificación de la Sanción.</w:t>
      </w:r>
    </w:p>
    <w:p w:rsidR="005F23CA" w:rsidRDefault="00BB4F5E" w:rsidP="00BB4F5E">
      <w:pPr>
        <w:tabs>
          <w:tab w:val="left" w:pos="993"/>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 xml:space="preserve">El prestar servicios de radiodifusión sin contar con la concesión respectiva, incumpliendo con ello lo dispuesto por el artículo 66 en relación con el 75 de la </w:t>
      </w:r>
      <w:r w:rsidRPr="00C5085B">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 resulta sancionable en términos de lo previsto en el artículo 298, inciso E), fracción I de la citada Ley, que a la letra señala:</w:t>
      </w:r>
    </w:p>
    <w:p w:rsidR="00BB4F5E" w:rsidRPr="00C5085B" w:rsidRDefault="00BB4F5E" w:rsidP="00BB4F5E">
      <w:pPr>
        <w:tabs>
          <w:tab w:val="left" w:pos="851"/>
        </w:tabs>
        <w:spacing w:after="0" w:line="240" w:lineRule="auto"/>
        <w:ind w:left="709" w:right="567"/>
        <w:jc w:val="both"/>
        <w:rPr>
          <w:rFonts w:ascii="ITC Avant Garde" w:hAnsi="ITC Avant Garde"/>
          <w:i/>
          <w:color w:val="000000"/>
          <w:sz w:val="20"/>
          <w:szCs w:val="20"/>
        </w:rPr>
      </w:pPr>
      <w:r w:rsidRPr="00C5085B">
        <w:rPr>
          <w:rFonts w:ascii="ITC Avant Garde" w:hAnsi="ITC Avant Garde"/>
          <w:i/>
          <w:color w:val="000000"/>
          <w:sz w:val="20"/>
          <w:szCs w:val="20"/>
        </w:rPr>
        <w:t>“Artículo 298. Las infracciones a lo dispuesto en esta Ley y a las disposiciones que deriven de ella, se sancionarán por el Instituto de conformidad con lo siguiente:…</w:t>
      </w:r>
    </w:p>
    <w:p w:rsidR="005F23CA" w:rsidRDefault="00BB4F5E" w:rsidP="00DF1DC9">
      <w:pPr>
        <w:tabs>
          <w:tab w:val="left" w:pos="2329"/>
        </w:tabs>
        <w:spacing w:after="0" w:line="240" w:lineRule="auto"/>
        <w:ind w:left="709" w:right="567"/>
        <w:jc w:val="both"/>
        <w:rPr>
          <w:rFonts w:ascii="ITC Avant Garde" w:hAnsi="ITC Avant Garde"/>
          <w:i/>
          <w:color w:val="000000"/>
          <w:sz w:val="20"/>
          <w:szCs w:val="20"/>
        </w:rPr>
      </w:pPr>
      <w:r w:rsidRPr="00C5085B">
        <w:rPr>
          <w:rFonts w:ascii="ITC Avant Garde" w:hAnsi="ITC Avant Garde"/>
          <w:i/>
          <w:color w:val="000000"/>
          <w:sz w:val="20"/>
          <w:szCs w:val="20"/>
        </w:rPr>
        <w:lastRenderedPageBreak/>
        <w:t>E) Con multa por el equivalente de 6.01% hasta 10% de los ingresos de la persona infractora que:</w:t>
      </w:r>
    </w:p>
    <w:p w:rsidR="0077048E" w:rsidRPr="00C5085B" w:rsidRDefault="0077048E" w:rsidP="00BB4F5E">
      <w:pPr>
        <w:tabs>
          <w:tab w:val="left" w:pos="851"/>
        </w:tabs>
        <w:spacing w:after="0" w:line="240" w:lineRule="auto"/>
        <w:ind w:left="709" w:right="567"/>
        <w:jc w:val="both"/>
        <w:rPr>
          <w:rFonts w:ascii="ITC Avant Garde" w:hAnsi="ITC Avant Garde"/>
          <w:i/>
          <w:color w:val="000000"/>
          <w:sz w:val="10"/>
          <w:szCs w:val="10"/>
        </w:rPr>
      </w:pPr>
    </w:p>
    <w:p w:rsidR="005F23CA" w:rsidRDefault="00BB4F5E" w:rsidP="00DF1DC9">
      <w:pPr>
        <w:tabs>
          <w:tab w:val="left" w:pos="851"/>
        </w:tabs>
        <w:spacing w:line="240" w:lineRule="auto"/>
        <w:ind w:left="709" w:right="567"/>
        <w:jc w:val="both"/>
        <w:rPr>
          <w:rFonts w:ascii="ITC Avant Garde" w:hAnsi="ITC Avant Garde"/>
          <w:i/>
          <w:color w:val="000000"/>
          <w:sz w:val="20"/>
          <w:szCs w:val="20"/>
        </w:rPr>
      </w:pPr>
      <w:r w:rsidRPr="00C5085B">
        <w:rPr>
          <w:rFonts w:ascii="ITC Avant Garde" w:hAnsi="ITC Avant Garde"/>
          <w:i/>
          <w:color w:val="000000"/>
          <w:sz w:val="20"/>
          <w:szCs w:val="20"/>
        </w:rPr>
        <w:t>I. Preste servicios de telecomunicaciones o radiodifusión sin contar con concesión o autorización…”</w:t>
      </w:r>
    </w:p>
    <w:p w:rsidR="005F23CA" w:rsidRDefault="00BB4F5E" w:rsidP="00BB4F5E">
      <w:pPr>
        <w:tabs>
          <w:tab w:val="left" w:pos="993"/>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Ahora bien, para estar en condiciones de establecer la multa respectiva en términos de lo dispuesto por el artículo antes transcrito, es importante hacer notar que esta autoridad resolutora carece de los elementos mínimos necesarios para su cuantificación, en razón de que de las constancias que integran el expediente en que se actúa no es posible determinar la identidad de la persona infractora, y consecuentemente el monto de sus ingresos acumulados.</w:t>
      </w:r>
    </w:p>
    <w:p w:rsidR="005F23CA" w:rsidRDefault="0085177E" w:rsidP="00E84797">
      <w:pPr>
        <w:spacing w:line="360" w:lineRule="auto"/>
        <w:jc w:val="both"/>
        <w:rPr>
          <w:rFonts w:ascii="ITC Avant Garde" w:hAnsi="ITC Avant Garde"/>
        </w:rPr>
      </w:pPr>
      <w:r>
        <w:rPr>
          <w:rFonts w:ascii="ITC Avant Garde" w:hAnsi="ITC Avant Garde" w:cs="Arial"/>
        </w:rPr>
        <w:t xml:space="preserve">Lo anterior, toda vez que si bien es cierto que la visita de verificación fue atendida por la persona que se encontró dentro del inmueble donde se localizó la estación de radiodifusión operando en la frecuencia </w:t>
      </w:r>
      <w:r w:rsidRPr="0085177E">
        <w:rPr>
          <w:rFonts w:ascii="ITC Avant Garde" w:hAnsi="ITC Avant Garde" w:cs="Arial"/>
          <w:b/>
        </w:rPr>
        <w:t>98.3 MHz</w:t>
      </w:r>
      <w:r>
        <w:rPr>
          <w:rFonts w:ascii="ITC Avant Garde" w:hAnsi="ITC Avant Garde" w:cs="Arial"/>
          <w:b/>
        </w:rPr>
        <w:t>,</w:t>
      </w:r>
      <w:r w:rsidRPr="0085177E">
        <w:rPr>
          <w:rFonts w:ascii="ITC Avant Garde" w:hAnsi="ITC Avant Garde" w:cs="Arial"/>
        </w:rPr>
        <w:t xml:space="preserve"> tambi</w:t>
      </w:r>
      <w:r>
        <w:rPr>
          <w:rFonts w:ascii="ITC Avant Garde" w:hAnsi="ITC Avant Garde" w:cs="Arial"/>
        </w:rPr>
        <w:t xml:space="preserve">én lo es que dicha persona </w:t>
      </w:r>
      <w:r w:rsidR="00A14EA4" w:rsidRPr="00401AA4">
        <w:rPr>
          <w:rFonts w:ascii="ITC Avant Garde" w:hAnsi="ITC Avant Garde" w:cs="Arial"/>
        </w:rPr>
        <w:t>no proporcionó dato alguno que permita corroborar su identidad</w:t>
      </w:r>
      <w:r w:rsidR="00DA0F50">
        <w:rPr>
          <w:rFonts w:ascii="ITC Avant Garde" w:hAnsi="ITC Avant Garde" w:cs="Arial"/>
        </w:rPr>
        <w:t xml:space="preserve">, </w:t>
      </w:r>
      <w:r>
        <w:rPr>
          <w:rFonts w:ascii="ITC Avant Garde" w:hAnsi="ITC Avant Garde" w:cs="Arial"/>
        </w:rPr>
        <w:t xml:space="preserve">ni aportó mayores datos que pudieran conducir con la identificación del propietario, poseedor, responsable y/o encargado de los equipos asegurados. En efecto, </w:t>
      </w:r>
      <w:r w:rsidR="00A14EA4" w:rsidRPr="00401AA4">
        <w:rPr>
          <w:rFonts w:ascii="ITC Avant Garde" w:hAnsi="ITC Avant Garde" w:cs="Arial"/>
        </w:rPr>
        <w:t xml:space="preserve">de la manifestación hecha por la persona que recibió la visita </w:t>
      </w:r>
      <w:r w:rsidR="00E84797" w:rsidRPr="00401AA4">
        <w:rPr>
          <w:rFonts w:ascii="ITC Avant Garde" w:hAnsi="ITC Avant Garde" w:cs="Arial"/>
        </w:rPr>
        <w:t>respecto del propietario de</w:t>
      </w:r>
      <w:r w:rsidR="00E32E02" w:rsidRPr="00401AA4">
        <w:rPr>
          <w:rFonts w:ascii="ITC Avant Garde" w:hAnsi="ITC Avant Garde" w:cs="Arial"/>
        </w:rPr>
        <w:t xml:space="preserve"> </w:t>
      </w:r>
      <w:r w:rsidR="00E84797" w:rsidRPr="00401AA4">
        <w:rPr>
          <w:rFonts w:ascii="ITC Avant Garde" w:hAnsi="ITC Avant Garde" w:cs="Arial"/>
        </w:rPr>
        <w:t xml:space="preserve">la estación de radiodifusión ubicada en </w:t>
      </w:r>
      <w:r w:rsidR="00DE3CCB">
        <w:rPr>
          <w:rFonts w:ascii="ITC Avant Garde" w:hAnsi="ITC Avant Garde"/>
          <w:b/>
          <w:bCs/>
          <w:color w:val="0000FF"/>
        </w:rPr>
        <w:t>“CONFIDENCIAL POR LEY”</w:t>
      </w:r>
      <w:r w:rsidR="00E84797" w:rsidRPr="00401AA4">
        <w:rPr>
          <w:rFonts w:ascii="ITC Avant Garde" w:hAnsi="ITC Avant Garde"/>
          <w:b/>
          <w:caps/>
        </w:rPr>
        <w:t xml:space="preserve">, </w:t>
      </w:r>
      <w:r w:rsidR="00A14EA4" w:rsidRPr="00401AA4">
        <w:rPr>
          <w:rFonts w:ascii="ITC Avant Garde" w:hAnsi="ITC Avant Garde" w:cs="Arial"/>
        </w:rPr>
        <w:t>señaló</w:t>
      </w:r>
      <w:r w:rsidR="00E84797" w:rsidRPr="00401AA4">
        <w:rPr>
          <w:rFonts w:ascii="ITC Avant Garde" w:hAnsi="ITC Avant Garde" w:cs="Arial"/>
        </w:rPr>
        <w:t>:</w:t>
      </w:r>
      <w:r w:rsidR="00A14EA4" w:rsidRPr="00401AA4">
        <w:rPr>
          <w:rFonts w:ascii="ITC Avant Garde" w:hAnsi="ITC Avant Garde" w:cs="Arial"/>
        </w:rPr>
        <w:t xml:space="preserve"> </w:t>
      </w:r>
      <w:r w:rsidR="00477478" w:rsidRPr="00477478">
        <w:rPr>
          <w:rFonts w:ascii="ITC Avant Garde" w:hAnsi="ITC Avant Garde"/>
          <w:i/>
        </w:rPr>
        <w:t>“ya dejen de molestar, mejor váyanse de aquí, ya le llamamos a más gente y ahorita les vamos a partir su</w:t>
      </w:r>
      <w:r w:rsidR="00DA0F50">
        <w:rPr>
          <w:rFonts w:ascii="ITC Avant Garde" w:hAnsi="ITC Avant Garde"/>
          <w:i/>
        </w:rPr>
        <w:t xml:space="preserve"> madre y no se la van a acabar”</w:t>
      </w:r>
      <w:r w:rsidR="00DA0F50">
        <w:rPr>
          <w:rFonts w:ascii="ITC Avant Garde" w:hAnsi="ITC Avant Garde"/>
        </w:rPr>
        <w:t xml:space="preserve"> (sic)</w:t>
      </w:r>
    </w:p>
    <w:p w:rsidR="005F23CA" w:rsidRDefault="0085177E" w:rsidP="0085177E">
      <w:pPr>
        <w:spacing w:after="0" w:line="360" w:lineRule="auto"/>
        <w:jc w:val="both"/>
        <w:rPr>
          <w:rFonts w:ascii="ITC Avant Garde" w:hAnsi="ITC Avant Garde"/>
        </w:rPr>
      </w:pPr>
      <w:r>
        <w:rPr>
          <w:rFonts w:ascii="ITC Avant Garde" w:hAnsi="ITC Avant Garde"/>
        </w:rPr>
        <w:t xml:space="preserve">En tal sentido, no existen elementos probatorios en el presente procedimiento que otorguen certeza de la identidad del </w:t>
      </w:r>
      <w:r>
        <w:rPr>
          <w:rFonts w:ascii="ITC Avant Garde" w:hAnsi="ITC Avant Garde" w:cs="Arial"/>
        </w:rPr>
        <w:t xml:space="preserve">propietario, y/o responsable de la operación de los equipos con los que se prestaba el servicio ilegal de radiodifusión sonora a través de la frecuencia </w:t>
      </w:r>
      <w:r w:rsidRPr="0085177E">
        <w:rPr>
          <w:rFonts w:ascii="ITC Avant Garde" w:hAnsi="ITC Avant Garde" w:cs="Arial"/>
          <w:b/>
        </w:rPr>
        <w:t>98.3 MHz</w:t>
      </w:r>
      <w:r w:rsidR="00BA29C9">
        <w:rPr>
          <w:rFonts w:ascii="ITC Avant Garde" w:hAnsi="ITC Avant Garde" w:cs="Arial"/>
          <w:b/>
        </w:rPr>
        <w:t xml:space="preserve"> </w:t>
      </w:r>
      <w:r w:rsidR="00BA29C9">
        <w:rPr>
          <w:rFonts w:ascii="ITC Avant Garde" w:hAnsi="ITC Avant Garde" w:cs="Arial"/>
        </w:rPr>
        <w:t xml:space="preserve">localizada en </w:t>
      </w:r>
      <w:r w:rsidR="00DE3CCB">
        <w:rPr>
          <w:rFonts w:ascii="ITC Avant Garde" w:hAnsi="ITC Avant Garde"/>
          <w:b/>
          <w:bCs/>
          <w:color w:val="0000FF"/>
        </w:rPr>
        <w:t>“CONFIDENCIAL POR LEY”</w:t>
      </w:r>
      <w:r w:rsidR="00BA29C9">
        <w:rPr>
          <w:rFonts w:ascii="ITC Avant Garde" w:hAnsi="ITC Avant Garde"/>
        </w:rPr>
        <w:t>.</w:t>
      </w:r>
    </w:p>
    <w:p w:rsidR="005F23CA" w:rsidRDefault="00BA29C9" w:rsidP="0085177E">
      <w:pPr>
        <w:spacing w:after="0" w:line="360" w:lineRule="auto"/>
        <w:jc w:val="both"/>
        <w:rPr>
          <w:rFonts w:ascii="ITC Avant Garde" w:hAnsi="ITC Avant Garde"/>
        </w:rPr>
      </w:pPr>
      <w:r>
        <w:rPr>
          <w:rFonts w:ascii="ITC Avant Garde" w:hAnsi="ITC Avant Garde"/>
        </w:rPr>
        <w:t xml:space="preserve">Conforme a lo expuesto, resulta claro que no existe plena identificación del </w:t>
      </w:r>
      <w:r w:rsidRPr="00BA29C9">
        <w:rPr>
          <w:rFonts w:ascii="ITC Avant Garde" w:hAnsi="ITC Avant Garde"/>
          <w:b/>
        </w:rPr>
        <w:t>PRESUNTO RESPONSABLE</w:t>
      </w:r>
      <w:r>
        <w:rPr>
          <w:rFonts w:ascii="ITC Avant Garde" w:hAnsi="ITC Avant Garde"/>
        </w:rPr>
        <w:t xml:space="preserve"> no obstante los esfuerzos realizados para obtener dicha información</w:t>
      </w:r>
      <w:r w:rsidR="00471648">
        <w:rPr>
          <w:rFonts w:ascii="ITC Avant Garde" w:hAnsi="ITC Avant Garde"/>
        </w:rPr>
        <w:t>.</w:t>
      </w:r>
    </w:p>
    <w:p w:rsidR="0077048E" w:rsidRPr="006628C9" w:rsidRDefault="00BB4F5E" w:rsidP="00DF1DC9">
      <w:pPr>
        <w:spacing w:after="0" w:line="360" w:lineRule="auto"/>
        <w:jc w:val="both"/>
        <w:rPr>
          <w:rFonts w:ascii="ITC Avant Garde" w:hAnsi="ITC Avant Garde"/>
          <w:lang w:val="es-ES"/>
        </w:rPr>
      </w:pPr>
      <w:r w:rsidRPr="00C5085B">
        <w:rPr>
          <w:rFonts w:ascii="ITC Avant Garde" w:eastAsia="Times New Roman" w:hAnsi="ITC Avant Garde"/>
          <w:bCs/>
          <w:color w:val="000000"/>
          <w:lang w:eastAsia="es-MX"/>
        </w:rPr>
        <w:t>A este respecto, es oportuno mencionar que la</w:t>
      </w:r>
      <w:r w:rsidRPr="00C5085B">
        <w:rPr>
          <w:rFonts w:ascii="ITC Avant Garde" w:eastAsia="Times New Roman" w:hAnsi="ITC Avant Garde"/>
          <w:b/>
          <w:bCs/>
          <w:color w:val="000000"/>
          <w:lang w:eastAsia="es-MX"/>
        </w:rPr>
        <w:t xml:space="preserve"> </w:t>
      </w:r>
      <w:r w:rsidR="00E84797" w:rsidRPr="00D6210E">
        <w:rPr>
          <w:rFonts w:ascii="ITC Avant Garde" w:eastAsia="Times New Roman" w:hAnsi="ITC Avant Garde"/>
          <w:b/>
          <w:bCs/>
          <w:color w:val="000000"/>
          <w:lang w:eastAsia="es-MX"/>
        </w:rPr>
        <w:t>DGV,</w:t>
      </w:r>
      <w:r w:rsidR="00E84797" w:rsidRPr="00D6210E">
        <w:rPr>
          <w:rFonts w:ascii="ITC Avant Garde" w:eastAsia="Times New Roman" w:hAnsi="ITC Avant Garde"/>
          <w:bCs/>
          <w:color w:val="000000"/>
          <w:lang w:eastAsia="es-MX"/>
        </w:rPr>
        <w:t xml:space="preserve"> con la finalidad de allegarse de elementos que permitieran la plena identificación del presunto infractor, </w:t>
      </w:r>
      <w:r w:rsidR="00E84797" w:rsidRPr="00D6210E">
        <w:rPr>
          <w:rFonts w:ascii="ITC Avant Garde" w:hAnsi="ITC Avant Garde" w:cs="Arial"/>
          <w:sz w:val="21"/>
          <w:szCs w:val="21"/>
        </w:rPr>
        <w:t xml:space="preserve">emitió </w:t>
      </w:r>
      <w:r w:rsidR="00477478" w:rsidRPr="00935410">
        <w:rPr>
          <w:rFonts w:ascii="ITC Avant Garde" w:hAnsi="ITC Avant Garde"/>
        </w:rPr>
        <w:lastRenderedPageBreak/>
        <w:t xml:space="preserve">los oficios números </w:t>
      </w:r>
      <w:r w:rsidR="00477478" w:rsidRPr="00935410">
        <w:rPr>
          <w:rFonts w:ascii="ITC Avant Garde" w:hAnsi="ITC Avant Garde"/>
          <w:b/>
        </w:rPr>
        <w:t>IFT/225/UC/DG-VER/1036/2017</w:t>
      </w:r>
      <w:r w:rsidR="00477478" w:rsidRPr="00935410">
        <w:rPr>
          <w:rFonts w:ascii="ITC Avant Garde" w:hAnsi="ITC Avant Garde"/>
        </w:rPr>
        <w:t xml:space="preserve"> e </w:t>
      </w:r>
      <w:r w:rsidR="00477478" w:rsidRPr="00935410">
        <w:rPr>
          <w:rFonts w:ascii="ITC Avant Garde" w:hAnsi="ITC Avant Garde"/>
          <w:b/>
        </w:rPr>
        <w:t>IFT/225/UC/DG-VER/1037/2017</w:t>
      </w:r>
      <w:r w:rsidR="00477478" w:rsidRPr="00935410">
        <w:rPr>
          <w:rFonts w:ascii="ITC Avant Garde" w:hAnsi="ITC Avant Garde"/>
        </w:rPr>
        <w:t>, de primero y dieciséis de junio de dos mil diecisiete, respectivamente, dirigidos a la Oficina Registral y a la Delegación Catastral, ambas en la circunscripción territorial de Tepeaca en el Estado de Puebla, en los que se solicitó lo siguiente</w:t>
      </w:r>
      <w:r w:rsidR="00477478">
        <w:rPr>
          <w:rFonts w:ascii="ITC Avant Garde" w:hAnsi="ITC Avant Garde"/>
        </w:rPr>
        <w:t>:</w:t>
      </w:r>
    </w:p>
    <w:p w:rsidR="005F23CA" w:rsidRDefault="00477478" w:rsidP="00477478">
      <w:pPr>
        <w:pStyle w:val="Prrafodelista"/>
        <w:spacing w:after="0" w:line="360" w:lineRule="auto"/>
        <w:ind w:left="1134" w:right="616"/>
        <w:jc w:val="both"/>
        <w:rPr>
          <w:rFonts w:ascii="ITC Avant Garde" w:hAnsi="ITC Avant Garde"/>
          <w:i/>
        </w:rPr>
      </w:pPr>
      <w:r w:rsidRPr="00935410">
        <w:rPr>
          <w:rFonts w:ascii="ITC Avant Garde" w:hAnsi="ITC Avant Garde"/>
          <w:i/>
        </w:rPr>
        <w:t xml:space="preserve">“Proporcione a esta Autoridad, mediante constancia debidamente certificada, el nombre del propietario del inmueble ubicado en </w:t>
      </w:r>
      <w:r w:rsidR="00DE3CCB">
        <w:rPr>
          <w:rFonts w:ascii="ITC Avant Garde" w:hAnsi="ITC Avant Garde"/>
          <w:b/>
          <w:bCs/>
          <w:color w:val="0000FF"/>
        </w:rPr>
        <w:t>“CONFIDENCIAL POR LEY”</w:t>
      </w:r>
      <w:r w:rsidRPr="00935410">
        <w:rPr>
          <w:rFonts w:ascii="ITC Avant Garde" w:hAnsi="ITC Avant Garde"/>
          <w:i/>
        </w:rPr>
        <w:t>, del cual para mayor referencia se adjuntan imágenes de geolocalización.”.</w:t>
      </w:r>
    </w:p>
    <w:p w:rsidR="005F23CA" w:rsidRDefault="00477478" w:rsidP="00BA29C9">
      <w:pPr>
        <w:spacing w:after="0" w:line="360" w:lineRule="auto"/>
        <w:jc w:val="both"/>
        <w:rPr>
          <w:rFonts w:ascii="ITC Avant Garde" w:hAnsi="ITC Avant Garde"/>
        </w:rPr>
      </w:pPr>
      <w:r w:rsidRPr="00935410">
        <w:rPr>
          <w:rFonts w:ascii="ITC Avant Garde" w:hAnsi="ITC Avant Garde"/>
        </w:rPr>
        <w:t>Sin embargo, a la fecha de emisión de</w:t>
      </w:r>
      <w:r w:rsidR="00471648">
        <w:rPr>
          <w:rFonts w:ascii="ITC Avant Garde" w:hAnsi="ITC Avant Garde"/>
        </w:rPr>
        <w:t xml:space="preserve"> </w:t>
      </w:r>
      <w:r w:rsidRPr="00935410">
        <w:rPr>
          <w:rFonts w:ascii="ITC Avant Garde" w:hAnsi="ITC Avant Garde"/>
        </w:rPr>
        <w:t>l</w:t>
      </w:r>
      <w:r w:rsidR="00471648">
        <w:rPr>
          <w:rFonts w:ascii="ITC Avant Garde" w:hAnsi="ITC Avant Garde"/>
        </w:rPr>
        <w:t>a</w:t>
      </w:r>
      <w:r w:rsidRPr="00935410">
        <w:rPr>
          <w:rFonts w:ascii="ITC Avant Garde" w:hAnsi="ITC Avant Garde"/>
        </w:rPr>
        <w:t xml:space="preserve"> presente </w:t>
      </w:r>
      <w:r w:rsidR="00471648">
        <w:rPr>
          <w:rFonts w:ascii="ITC Avant Garde" w:hAnsi="ITC Avant Garde"/>
        </w:rPr>
        <w:t>resolución</w:t>
      </w:r>
      <w:r w:rsidRPr="00935410">
        <w:rPr>
          <w:rFonts w:ascii="ITC Avant Garde" w:hAnsi="ITC Avant Garde"/>
        </w:rPr>
        <w:t>, no se cuenta con respuesta alguna a los oficios mencionados.</w:t>
      </w:r>
    </w:p>
    <w:p w:rsidR="005F23CA" w:rsidRDefault="00BB4F5E" w:rsidP="00BA29C9">
      <w:pPr>
        <w:tabs>
          <w:tab w:val="left" w:pos="993"/>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De lo anterior se advierte que no fue posible identificar al propietario del inmueble donde se aseguraron los equipos de radiodifusión relacionados con el acta de mérito y consecuentemente los ingresos del mismo, ni al propietario o responsable de los equipos de radiodifusión, es decir no se cuenta con los elementos suficientes para individualizar la sanción prevista en este artículo.</w:t>
      </w:r>
    </w:p>
    <w:p w:rsidR="00C60861" w:rsidRDefault="00BB4F5E" w:rsidP="00BA29C9">
      <w:pPr>
        <w:spacing w:after="0" w:line="360" w:lineRule="auto"/>
        <w:jc w:val="both"/>
        <w:rPr>
          <w:rFonts w:ascii="ITC Avant Garde" w:hAnsi="ITC Avant Garde"/>
          <w:color w:val="000000"/>
          <w:lang w:eastAsia="es-MX"/>
        </w:rPr>
        <w:sectPr w:rsidR="00C60861" w:rsidSect="0077048E">
          <w:headerReference w:type="default" r:id="rId27"/>
          <w:pgSz w:w="12240" w:h="15840"/>
          <w:pgMar w:top="2410" w:right="1701" w:bottom="1701" w:left="1701" w:header="709" w:footer="420" w:gutter="0"/>
          <w:cols w:space="708"/>
          <w:docGrid w:linePitch="360"/>
        </w:sectPr>
      </w:pPr>
      <w:r w:rsidRPr="00C5085B">
        <w:rPr>
          <w:rFonts w:ascii="ITC Avant Garde" w:hAnsi="ITC Avant Garde"/>
          <w:color w:val="000000"/>
          <w:lang w:eastAsia="es-MX"/>
        </w:rPr>
        <w:t xml:space="preserve">Conforme a lo antes expuesto, resulta claro que no existe plena identificación del </w:t>
      </w:r>
      <w:r w:rsidRPr="00C5085B">
        <w:rPr>
          <w:rFonts w:ascii="ITC Avant Garde" w:hAnsi="ITC Avant Garde"/>
          <w:b/>
        </w:rPr>
        <w:t>PRESUNTO RESPONSABLE</w:t>
      </w:r>
      <w:r w:rsidRPr="00C5085B">
        <w:rPr>
          <w:rFonts w:ascii="ITC Avant Garde" w:eastAsia="Times New Roman" w:hAnsi="ITC Avant Garde"/>
          <w:bCs/>
          <w:color w:val="000000"/>
          <w:lang w:eastAsia="es-MX"/>
        </w:rPr>
        <w:t xml:space="preserve"> </w:t>
      </w:r>
      <w:r w:rsidRPr="00C5085B">
        <w:rPr>
          <w:rFonts w:ascii="ITC Avant Garde" w:hAnsi="ITC Avant Garde"/>
          <w:color w:val="000000"/>
          <w:lang w:eastAsia="es-MX"/>
        </w:rPr>
        <w:t xml:space="preserve">toda vez que </w:t>
      </w:r>
      <w:r w:rsidR="0088589C" w:rsidRPr="00C5085B">
        <w:rPr>
          <w:rFonts w:ascii="ITC Avant Garde" w:hAnsi="ITC Avant Garde" w:cs="Arial"/>
          <w:sz w:val="21"/>
          <w:szCs w:val="21"/>
        </w:rPr>
        <w:t>la persona que atendió la visita no proporcionó dato alguno que permita su identificación, ya que se negó a proporcionar identificación alguna que per</w:t>
      </w:r>
      <w:r w:rsidR="00477478">
        <w:rPr>
          <w:rFonts w:ascii="ITC Avant Garde" w:hAnsi="ITC Avant Garde" w:cs="Arial"/>
          <w:sz w:val="21"/>
          <w:szCs w:val="21"/>
        </w:rPr>
        <w:t>mitiera corroborar su identidad,</w:t>
      </w:r>
      <w:r w:rsidR="0088589C" w:rsidRPr="00C5085B">
        <w:rPr>
          <w:rFonts w:ascii="ITC Avant Garde" w:hAnsi="ITC Avant Garde" w:cs="Arial"/>
          <w:sz w:val="21"/>
          <w:szCs w:val="21"/>
        </w:rPr>
        <w:t xml:space="preserve"> </w:t>
      </w:r>
      <w:r w:rsidRPr="00C5085B">
        <w:rPr>
          <w:rFonts w:ascii="ITC Avant Garde" w:hAnsi="ITC Avant Garde"/>
          <w:color w:val="000000"/>
          <w:lang w:eastAsia="es-MX"/>
        </w:rPr>
        <w:t xml:space="preserve">y en consecuencia se desconoce el nombre del propietario de la estación de radiodifusión que operaba en la frecuencia </w:t>
      </w:r>
      <w:r w:rsidR="00583561">
        <w:rPr>
          <w:rFonts w:ascii="ITC Avant Garde" w:hAnsi="ITC Avant Garde"/>
          <w:b/>
        </w:rPr>
        <w:t>98.3</w:t>
      </w:r>
      <w:r w:rsidR="00C57638" w:rsidRPr="00C5085B">
        <w:rPr>
          <w:rFonts w:ascii="ITC Avant Garde" w:hAnsi="ITC Avant Garde"/>
          <w:b/>
        </w:rPr>
        <w:t xml:space="preserve"> MHz</w:t>
      </w:r>
      <w:r w:rsidRPr="00C5085B">
        <w:rPr>
          <w:rFonts w:ascii="ITC Avant Garde" w:hAnsi="ITC Avant Garde"/>
          <w:b/>
          <w:color w:val="000000"/>
          <w:lang w:eastAsia="es-MX"/>
        </w:rPr>
        <w:t xml:space="preserve">, </w:t>
      </w:r>
      <w:r w:rsidRPr="00C5085B">
        <w:rPr>
          <w:rFonts w:ascii="ITC Avant Garde" w:hAnsi="ITC Avant Garde"/>
          <w:color w:val="000000"/>
          <w:lang w:eastAsia="es-MX"/>
        </w:rPr>
        <w:t>ya que</w:t>
      </w:r>
      <w:r w:rsidRPr="00C5085B">
        <w:rPr>
          <w:rFonts w:ascii="ITC Avant Garde" w:hAnsi="ITC Avant Garde"/>
          <w:b/>
          <w:color w:val="000000"/>
          <w:lang w:eastAsia="es-MX"/>
        </w:rPr>
        <w:t xml:space="preserve"> </w:t>
      </w:r>
      <w:r w:rsidRPr="00C5085B">
        <w:rPr>
          <w:rFonts w:ascii="ITC Avant Garde" w:hAnsi="ITC Avant Garde"/>
          <w:color w:val="000000"/>
          <w:lang w:eastAsia="es-MX"/>
        </w:rPr>
        <w:t>no existe</w:t>
      </w:r>
      <w:r w:rsidRPr="00C5085B">
        <w:rPr>
          <w:rFonts w:ascii="ITC Avant Garde" w:hAnsi="ITC Avant Garde"/>
          <w:b/>
          <w:color w:val="000000"/>
          <w:lang w:eastAsia="es-MX"/>
        </w:rPr>
        <w:t xml:space="preserve"> </w:t>
      </w:r>
      <w:r w:rsidRPr="00C5085B">
        <w:rPr>
          <w:rFonts w:ascii="ITC Avant Garde" w:hAnsi="ITC Avant Garde"/>
          <w:color w:val="000000"/>
          <w:lang w:eastAsia="es-MX"/>
        </w:rPr>
        <w:t xml:space="preserve">dato alguno que permita a esta autoridad identificar al </w:t>
      </w:r>
      <w:r w:rsidRPr="00C5085B">
        <w:rPr>
          <w:rFonts w:ascii="ITC Avant Garde" w:hAnsi="ITC Avant Garde"/>
          <w:b/>
          <w:color w:val="000000"/>
          <w:lang w:eastAsia="es-MX"/>
        </w:rPr>
        <w:t>PRESUNTO INFRACTOR,</w:t>
      </w:r>
      <w:r w:rsidRPr="00C5085B">
        <w:rPr>
          <w:rFonts w:ascii="ITC Avant Garde" w:hAnsi="ITC Avant Garde"/>
          <w:color w:val="000000"/>
          <w:lang w:eastAsia="es-MX"/>
        </w:rPr>
        <w:t xml:space="preserve"> no obstante los esfuerzos realizados para obtener dicha información. En consecuencia, esta autoridad resolutora </w:t>
      </w:r>
      <w:r w:rsidR="00471648">
        <w:rPr>
          <w:rFonts w:ascii="ITC Avant Garde" w:hAnsi="ITC Avant Garde"/>
          <w:color w:val="000000"/>
          <w:lang w:eastAsia="es-MX"/>
        </w:rPr>
        <w:t xml:space="preserve">se encuentra imposibilitada para </w:t>
      </w:r>
      <w:r w:rsidRPr="00C5085B">
        <w:rPr>
          <w:rFonts w:ascii="ITC Avant Garde" w:hAnsi="ITC Avant Garde"/>
          <w:color w:val="000000"/>
          <w:lang w:eastAsia="es-MX"/>
        </w:rPr>
        <w:t xml:space="preserve">imponer una sanción económica en el presente </w:t>
      </w:r>
    </w:p>
    <w:p w:rsidR="005F23CA" w:rsidRDefault="00BB4F5E" w:rsidP="00BA29C9">
      <w:pPr>
        <w:spacing w:after="0" w:line="360" w:lineRule="auto"/>
        <w:jc w:val="both"/>
        <w:rPr>
          <w:rFonts w:ascii="ITC Avant Garde" w:eastAsia="Times New Roman" w:hAnsi="ITC Avant Garde"/>
          <w:bCs/>
          <w:color w:val="000000"/>
          <w:lang w:eastAsia="es-MX"/>
        </w:rPr>
      </w:pPr>
      <w:r w:rsidRPr="00C5085B">
        <w:rPr>
          <w:rFonts w:ascii="ITC Avant Garde" w:hAnsi="ITC Avant Garde"/>
          <w:color w:val="000000"/>
          <w:lang w:eastAsia="es-MX"/>
        </w:rPr>
        <w:lastRenderedPageBreak/>
        <w:t xml:space="preserve">asunto </w:t>
      </w:r>
      <w:r w:rsidRPr="00C5085B">
        <w:rPr>
          <w:rFonts w:ascii="ITC Avant Garde" w:eastAsia="Times New Roman" w:hAnsi="ITC Avant Garde"/>
          <w:bCs/>
          <w:color w:val="000000"/>
          <w:lang w:eastAsia="es-MX"/>
        </w:rPr>
        <w:t xml:space="preserve">ya que no se cuenta con los elementos para individualizar la misma, en términos de los artículos 298 y 299 de la </w:t>
      </w:r>
      <w:r w:rsidRPr="00C5085B">
        <w:rPr>
          <w:rFonts w:ascii="ITC Avant Garde" w:eastAsia="Times New Roman" w:hAnsi="ITC Avant Garde"/>
          <w:b/>
          <w:bCs/>
          <w:color w:val="000000"/>
          <w:lang w:eastAsia="es-MX"/>
        </w:rPr>
        <w:t>LFTR</w:t>
      </w:r>
      <w:r w:rsidRPr="00C5085B">
        <w:rPr>
          <w:rFonts w:ascii="ITC Avant Garde" w:eastAsia="Times New Roman" w:hAnsi="ITC Avant Garde"/>
          <w:bCs/>
          <w:color w:val="000000"/>
          <w:lang w:eastAsia="es-MX"/>
        </w:rPr>
        <w:t>.</w:t>
      </w:r>
    </w:p>
    <w:p w:rsidR="005F23CA" w:rsidRDefault="00BB4F5E" w:rsidP="00BB4F5E">
      <w:pPr>
        <w:tabs>
          <w:tab w:val="left" w:pos="993"/>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Aunado a lo anterior, resulta importante señalar que en diversas ocasiones tanto el Servicio de Administración Tributaria como las Secretarías de Finanzas y Administración de algunas Entidades del país, han informado a este Instituto la imposibilidad de hacer efectivo el cobro de aquellas multas en las que no se especifique el nombre de la persona física o la denominación o razón social de aquella a la que haya sido impuesta la referida sanción, haciendo la precisión de que las resoluciones que se emitan en las que se imponga una multa deberán contener los datos que permitan identificar plenamente al sancionado, tales como nombre o razón social, domicilio completo e importe a recuperar y concepto, requisitos que en su integridad resultan indispensables para que dichos órganos tributarios estén en aptitud de instaurar el procedimiento administrativo de ejecución.</w:t>
      </w:r>
    </w:p>
    <w:p w:rsidR="005F23CA" w:rsidRDefault="00BB4F5E" w:rsidP="00BB4F5E">
      <w:pPr>
        <w:tabs>
          <w:tab w:val="left" w:pos="993"/>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Lo anterior es consistente con lo previsto en numeral 2.1.1 de la Resolución Miscelánea Fiscal para 2017, publicada en el Diario Oficial de la Federación el veintitrés de diciembre de dos mil dieciséis, que entre otros requisitos establece los relativos al nombre, domicilio y Registro Federal de Contribuyentes del infractor a quien se le ha impuesto la sanción que por su conducto se pretende ejecutar.</w:t>
      </w:r>
    </w:p>
    <w:p w:rsidR="005F23CA" w:rsidRDefault="00873F1A" w:rsidP="00BB4F5E">
      <w:pPr>
        <w:tabs>
          <w:tab w:val="left" w:pos="993"/>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Independientemente de lo anterior, </w:t>
      </w:r>
      <w:r w:rsidR="00BB4F5E" w:rsidRPr="00C5085B">
        <w:rPr>
          <w:rFonts w:ascii="ITC Avant Garde" w:eastAsia="Times New Roman" w:hAnsi="ITC Avant Garde"/>
          <w:bCs/>
          <w:color w:val="000000"/>
          <w:lang w:eastAsia="es-MX"/>
        </w:rPr>
        <w:t>atendiendo a la naturaleza de la infracción, lo procedente es que en la presente resolución este Instituto</w:t>
      </w:r>
      <w:r w:rsidR="00BB4F5E" w:rsidRPr="00C5085B">
        <w:rPr>
          <w:rFonts w:ascii="ITC Avant Garde" w:eastAsia="Times New Roman" w:hAnsi="ITC Avant Garde"/>
          <w:b/>
          <w:bCs/>
          <w:color w:val="000000"/>
          <w:lang w:eastAsia="es-MX"/>
        </w:rPr>
        <w:t xml:space="preserve"> </w:t>
      </w:r>
      <w:r w:rsidR="00BB4F5E" w:rsidRPr="00C5085B">
        <w:rPr>
          <w:rFonts w:ascii="ITC Avant Garde" w:eastAsia="Times New Roman" w:hAnsi="ITC Avant Garde"/>
          <w:bCs/>
          <w:color w:val="000000"/>
          <w:lang w:eastAsia="es-MX"/>
        </w:rPr>
        <w:t xml:space="preserve">declare la pérdida de bienes, equipos e instalaciones a favor de la Nación, con lo cual se busca inhibir las conductas que tiendan a hacer uso del espectro radioeléctrico sin que exista un título o documento habilitante para ello. Asimismo cabe indicar que, a diferencia de los artículos 298 y 299, la sanción prevista en el artículo 305 de la </w:t>
      </w:r>
      <w:r w:rsidR="00BB4F5E" w:rsidRPr="00C5085B">
        <w:rPr>
          <w:rFonts w:ascii="ITC Avant Garde" w:eastAsia="Times New Roman" w:hAnsi="ITC Avant Garde"/>
          <w:b/>
          <w:bCs/>
          <w:color w:val="000000"/>
          <w:lang w:eastAsia="es-MX"/>
        </w:rPr>
        <w:t>LFTR</w:t>
      </w:r>
      <w:r w:rsidR="00BB4F5E" w:rsidRPr="00C5085B">
        <w:rPr>
          <w:rFonts w:ascii="ITC Avant Garde" w:eastAsia="Times New Roman" w:hAnsi="ITC Avant Garde"/>
          <w:bCs/>
          <w:color w:val="000000"/>
          <w:lang w:eastAsia="es-MX"/>
        </w:rPr>
        <w:t xml:space="preserve"> no necesita de elementos para su individualización, pues ésta procede como consecuencia inmediata de la actualización de la hipótesis normativa prevista en ese artículo.</w:t>
      </w:r>
    </w:p>
    <w:p w:rsidR="00C60861" w:rsidRDefault="00BB4F5E" w:rsidP="00BB4F5E">
      <w:pPr>
        <w:tabs>
          <w:tab w:val="left" w:pos="993"/>
        </w:tabs>
        <w:spacing w:after="0" w:line="360" w:lineRule="auto"/>
        <w:jc w:val="both"/>
        <w:rPr>
          <w:rFonts w:ascii="ITC Avant Garde" w:hAnsi="ITC Avant Garde" w:cs="Arial"/>
          <w:b/>
        </w:rPr>
        <w:sectPr w:rsidR="00C60861" w:rsidSect="0077048E">
          <w:headerReference w:type="default" r:id="rId28"/>
          <w:pgSz w:w="12240" w:h="15840"/>
          <w:pgMar w:top="2410" w:right="1701" w:bottom="1701" w:left="1701" w:header="709" w:footer="420" w:gutter="0"/>
          <w:cols w:space="708"/>
          <w:docGrid w:linePitch="360"/>
        </w:sectPr>
      </w:pPr>
      <w:r w:rsidRPr="00C5085B">
        <w:rPr>
          <w:rFonts w:ascii="ITC Avant Garde" w:eastAsia="Times New Roman" w:hAnsi="ITC Avant Garde"/>
          <w:bCs/>
          <w:color w:val="000000"/>
          <w:lang w:eastAsia="es-MX"/>
        </w:rPr>
        <w:t xml:space="preserve">Por ello, </w:t>
      </w:r>
      <w:r w:rsidRPr="00C5085B">
        <w:rPr>
          <w:rFonts w:ascii="ITC Avant Garde" w:eastAsia="Times New Roman" w:hAnsi="ITC Avant Garde"/>
          <w:lang w:eastAsia="es-MX"/>
        </w:rPr>
        <w:t xml:space="preserve">en virtud de que </w:t>
      </w:r>
      <w:r w:rsidRPr="00C5085B">
        <w:rPr>
          <w:rFonts w:ascii="ITC Avant Garde" w:eastAsia="Times New Roman" w:hAnsi="ITC Avant Garde"/>
          <w:bCs/>
          <w:color w:val="000000"/>
          <w:lang w:eastAsia="es-MX"/>
        </w:rPr>
        <w:t>e</w:t>
      </w:r>
      <w:r w:rsidRPr="00C5085B">
        <w:rPr>
          <w:rFonts w:ascii="ITC Avant Garde" w:hAnsi="ITC Avant Garde"/>
        </w:rPr>
        <w:t xml:space="preserve">l </w:t>
      </w:r>
      <w:r w:rsidR="00731E29" w:rsidRPr="00C5085B">
        <w:rPr>
          <w:rFonts w:ascii="ITC Avant Garde" w:hAnsi="ITC Avant Garde" w:cs="Arial"/>
          <w:b/>
        </w:rPr>
        <w:t xml:space="preserve">propietario y/o poseedor, y/o responsable, y/o encargado de las instalaciones y equipos de radiodifusión localizados en el </w:t>
      </w:r>
    </w:p>
    <w:p w:rsidR="005F23CA" w:rsidRDefault="00731E29" w:rsidP="00BB4F5E">
      <w:pPr>
        <w:tabs>
          <w:tab w:val="left" w:pos="993"/>
        </w:tabs>
        <w:spacing w:after="0" w:line="360" w:lineRule="auto"/>
        <w:jc w:val="both"/>
        <w:rPr>
          <w:rFonts w:ascii="ITC Avant Garde" w:eastAsia="Times New Roman" w:hAnsi="ITC Avant Garde"/>
          <w:lang w:val="es-ES_tradnl" w:eastAsia="es-MX"/>
        </w:rPr>
      </w:pPr>
      <w:r w:rsidRPr="00C5085B">
        <w:rPr>
          <w:rFonts w:ascii="ITC Avant Garde" w:hAnsi="ITC Avant Garde" w:cs="Arial"/>
          <w:b/>
        </w:rPr>
        <w:lastRenderedPageBreak/>
        <w:t xml:space="preserve">inmueble ubicado en: </w:t>
      </w:r>
      <w:r w:rsidR="00DE3CCB">
        <w:rPr>
          <w:rFonts w:ascii="ITC Avant Garde" w:hAnsi="ITC Avant Garde"/>
          <w:b/>
          <w:bCs/>
          <w:color w:val="0000FF"/>
        </w:rPr>
        <w:t>“CONFIDENCIAL POR LEY”</w:t>
      </w:r>
      <w:r w:rsidR="00A3646C">
        <w:rPr>
          <w:rFonts w:ascii="ITC Avant Garde" w:hAnsi="ITC Avant Garde"/>
          <w:b/>
        </w:rPr>
        <w:t>,</w:t>
      </w:r>
      <w:r w:rsidR="00BB4F5E" w:rsidRPr="00C5085B">
        <w:rPr>
          <w:rFonts w:ascii="ITC Avant Garde" w:hAnsi="ITC Avant Garde"/>
        </w:rPr>
        <w:t xml:space="preserve"> </w:t>
      </w:r>
      <w:r w:rsidR="00BB4F5E" w:rsidRPr="00C5085B">
        <w:rPr>
          <w:rFonts w:ascii="ITC Avant Garde" w:eastAsia="Times New Roman" w:hAnsi="ITC Avant Garde"/>
          <w:lang w:eastAsia="es-MX"/>
        </w:rPr>
        <w:t xml:space="preserve">no cuenta con concesión, permiso o autorización para usar legalmente la frecuencia </w:t>
      </w:r>
      <w:r w:rsidR="00583561">
        <w:rPr>
          <w:rFonts w:ascii="ITC Avant Garde" w:hAnsi="ITC Avant Garde"/>
          <w:b/>
        </w:rPr>
        <w:t>98.3</w:t>
      </w:r>
      <w:r w:rsidR="00A3646C">
        <w:rPr>
          <w:rFonts w:ascii="ITC Avant Garde" w:hAnsi="ITC Avant Garde"/>
          <w:b/>
        </w:rPr>
        <w:t xml:space="preserve"> MHz</w:t>
      </w:r>
      <w:r w:rsidR="00BB4F5E" w:rsidRPr="00C5085B">
        <w:rPr>
          <w:rFonts w:ascii="ITC Avant Garde" w:eastAsia="Times New Roman" w:hAnsi="ITC Avant Garde"/>
          <w:b/>
          <w:lang w:eastAsia="es-MX"/>
        </w:rPr>
        <w:t xml:space="preserve">, </w:t>
      </w:r>
      <w:r w:rsidR="00BB4F5E" w:rsidRPr="00C5085B">
        <w:rPr>
          <w:rFonts w:ascii="ITC Avant Garde" w:eastAsia="Times New Roman" w:hAnsi="ITC Avant Garde"/>
          <w:lang w:eastAsia="es-MX"/>
        </w:rPr>
        <w:t>y que quedó plenamente acreditado que</w:t>
      </w:r>
      <w:r w:rsidR="00BB4F5E" w:rsidRPr="00C5085B">
        <w:rPr>
          <w:rFonts w:ascii="ITC Avant Garde" w:eastAsia="Times New Roman" w:hAnsi="ITC Avant Garde"/>
          <w:bCs/>
          <w:color w:val="000000"/>
          <w:lang w:eastAsia="es-MX"/>
        </w:rPr>
        <w:t xml:space="preserve"> se encontraba prestando un servicio de radiodifusión</w:t>
      </w:r>
      <w:r w:rsidR="00BB4F5E" w:rsidRPr="00C5085B">
        <w:rPr>
          <w:rFonts w:ascii="ITC Avant Garde" w:eastAsia="Times New Roman" w:hAnsi="ITC Avant Garde"/>
          <w:lang w:eastAsia="es-MX"/>
        </w:rPr>
        <w:t>, se actualiza la hipótesis normativa prevista expresamente en el artículo 305 de la Ley Federal de Telecomunicaciones y Radiodifusión.</w:t>
      </w:r>
    </w:p>
    <w:p w:rsidR="005F23CA" w:rsidRDefault="00BB4F5E" w:rsidP="00BB4F5E">
      <w:pPr>
        <w:tabs>
          <w:tab w:val="left" w:pos="993"/>
        </w:tabs>
        <w:spacing w:after="0" w:line="360" w:lineRule="auto"/>
        <w:jc w:val="both"/>
        <w:rPr>
          <w:rFonts w:ascii="ITC Avant Garde" w:eastAsia="Times New Roman" w:hAnsi="ITC Avant Garde"/>
          <w:lang w:eastAsia="es-MX"/>
        </w:rPr>
      </w:pPr>
      <w:r w:rsidRPr="00C5085B">
        <w:rPr>
          <w:rFonts w:ascii="ITC Avant Garde" w:eastAsia="Times New Roman" w:hAnsi="ITC Avant Garde"/>
          <w:lang w:eastAsia="es-MX"/>
        </w:rPr>
        <w:t xml:space="preserve">En efecto, el artículo 305 de la </w:t>
      </w:r>
      <w:r w:rsidRPr="00C5085B">
        <w:rPr>
          <w:rFonts w:ascii="ITC Avant Garde" w:eastAsia="Times New Roman" w:hAnsi="ITC Avant Garde"/>
          <w:b/>
          <w:lang w:eastAsia="es-MX"/>
        </w:rPr>
        <w:t>LFTR</w:t>
      </w:r>
      <w:r w:rsidRPr="00C5085B">
        <w:rPr>
          <w:rFonts w:ascii="ITC Avant Garde" w:eastAsia="Times New Roman" w:hAnsi="ITC Avant Garde"/>
          <w:lang w:eastAsia="es-MX"/>
        </w:rPr>
        <w:t>, expresamente señala:</w:t>
      </w:r>
    </w:p>
    <w:p w:rsidR="005F23CA" w:rsidRDefault="00BB4F5E" w:rsidP="00BB4F5E">
      <w:pPr>
        <w:tabs>
          <w:tab w:val="left" w:pos="851"/>
        </w:tabs>
        <w:spacing w:after="0" w:line="240" w:lineRule="auto"/>
        <w:ind w:left="709" w:right="567"/>
        <w:jc w:val="both"/>
        <w:rPr>
          <w:rFonts w:ascii="ITC Avant Garde" w:hAnsi="ITC Avant Garde"/>
          <w:i/>
          <w:color w:val="000000"/>
          <w:sz w:val="20"/>
          <w:szCs w:val="20"/>
        </w:rPr>
      </w:pPr>
      <w:r w:rsidRPr="00C5085B">
        <w:rPr>
          <w:rFonts w:ascii="ITC Avant Garde" w:hAnsi="ITC Avant Garde"/>
          <w:i/>
          <w:color w:val="000000"/>
          <w:sz w:val="20"/>
          <w:szCs w:val="20"/>
        </w:rPr>
        <w:t xml:space="preserve">“Artículo 305. </w:t>
      </w:r>
      <w:r w:rsidRPr="00C5085B">
        <w:rPr>
          <w:rFonts w:ascii="ITC Avant Garde" w:hAnsi="ITC Avant Garde"/>
          <w:b/>
          <w:i/>
          <w:color w:val="000000"/>
          <w:sz w:val="20"/>
          <w:szCs w:val="20"/>
          <w:u w:val="single"/>
        </w:rPr>
        <w:t>Las personas</w:t>
      </w:r>
      <w:r w:rsidRPr="00C5085B">
        <w:rPr>
          <w:rFonts w:ascii="ITC Avant Garde" w:hAnsi="ITC Avant Garde"/>
          <w:i/>
          <w:color w:val="000000"/>
          <w:sz w:val="20"/>
          <w:szCs w:val="20"/>
        </w:rPr>
        <w:t xml:space="preserve"> </w:t>
      </w:r>
      <w:r w:rsidRPr="00C5085B">
        <w:rPr>
          <w:rFonts w:ascii="ITC Avant Garde" w:hAnsi="ITC Avant Garde"/>
          <w:i/>
          <w:color w:val="000000"/>
          <w:sz w:val="20"/>
          <w:szCs w:val="20"/>
          <w:u w:val="single"/>
        </w:rPr>
        <w:t xml:space="preserve">que presten servicios </w:t>
      </w:r>
      <w:r w:rsidRPr="00C5085B">
        <w:rPr>
          <w:rFonts w:ascii="ITC Avant Garde" w:hAnsi="ITC Avant Garde"/>
          <w:i/>
          <w:color w:val="000000"/>
          <w:sz w:val="20"/>
          <w:szCs w:val="20"/>
        </w:rPr>
        <w:t xml:space="preserve">de telecomunicaciones o </w:t>
      </w:r>
      <w:r w:rsidRPr="00C5085B">
        <w:rPr>
          <w:rFonts w:ascii="ITC Avant Garde" w:hAnsi="ITC Avant Garde"/>
          <w:i/>
          <w:color w:val="000000"/>
          <w:sz w:val="20"/>
          <w:szCs w:val="20"/>
          <w:u w:val="single"/>
        </w:rPr>
        <w:t>de radiodifusión</w:t>
      </w:r>
      <w:r w:rsidRPr="00C5085B">
        <w:rPr>
          <w:rFonts w:ascii="ITC Avant Garde" w:hAnsi="ITC Avant Garde"/>
          <w:i/>
          <w:color w:val="000000"/>
          <w:sz w:val="20"/>
          <w:szCs w:val="20"/>
        </w:rPr>
        <w:t xml:space="preserve">, sin contar con concesión o autorización, o </w:t>
      </w:r>
      <w:r w:rsidRPr="00C5085B">
        <w:rPr>
          <w:rFonts w:ascii="ITC Avant Garde" w:hAnsi="ITC Avant Garde"/>
          <w:b/>
          <w:i/>
          <w:color w:val="000000"/>
          <w:sz w:val="20"/>
          <w:szCs w:val="20"/>
        </w:rPr>
        <w:t xml:space="preserve">que por cualquier otro medio invadan u obstruyan las vías generales de comunicación, </w:t>
      </w:r>
      <w:r w:rsidRPr="00C5085B">
        <w:rPr>
          <w:rFonts w:ascii="ITC Avant Garde" w:hAnsi="ITC Avant Garde"/>
          <w:b/>
          <w:i/>
          <w:color w:val="000000"/>
          <w:sz w:val="20"/>
          <w:szCs w:val="20"/>
          <w:u w:val="single"/>
        </w:rPr>
        <w:t>perderán en beneficio de la Nación los bienes, instalaciones y equipos empleados en la comisión de dichas infracciones.</w:t>
      </w:r>
      <w:r w:rsidRPr="00C5085B">
        <w:rPr>
          <w:rFonts w:ascii="ITC Avant Garde" w:hAnsi="ITC Avant Garde"/>
          <w:b/>
          <w:i/>
          <w:color w:val="000000"/>
          <w:sz w:val="20"/>
          <w:szCs w:val="20"/>
        </w:rPr>
        <w:t>”</w:t>
      </w:r>
    </w:p>
    <w:p w:rsidR="0077048E" w:rsidRPr="00935410" w:rsidRDefault="00BB4F5E" w:rsidP="005F23CA">
      <w:pPr>
        <w:spacing w:after="0" w:line="360" w:lineRule="auto"/>
        <w:jc w:val="both"/>
        <w:rPr>
          <w:rFonts w:ascii="ITC Avant Garde" w:hAnsi="ITC Avant Garde" w:cs="Arial"/>
        </w:rPr>
      </w:pPr>
      <w:r w:rsidRPr="00C5085B">
        <w:rPr>
          <w:rFonts w:ascii="ITC Avant Garde" w:eastAsia="Times New Roman" w:hAnsi="ITC Avant Garde"/>
          <w:lang w:eastAsia="es-MX"/>
        </w:rPr>
        <w:t>En tal virtud, procede declarar la pérdida en beneficio de la Nación de los bienes, instalaciones y equipos empleados en la comisión de dicha infracción por</w:t>
      </w:r>
      <w:r w:rsidRPr="00C5085B">
        <w:rPr>
          <w:rFonts w:ascii="ITC Avant Garde" w:hAnsi="ITC Avant Garde"/>
          <w:b/>
        </w:rPr>
        <w:t xml:space="preserve"> el </w:t>
      </w:r>
      <w:r w:rsidRPr="00C5085B">
        <w:rPr>
          <w:rFonts w:ascii="ITC Avant Garde" w:hAnsi="ITC Avant Garde" w:cs="Arial"/>
          <w:b/>
        </w:rPr>
        <w:t xml:space="preserve">propietario y/o poseedor, y/o responsable, y/o encargado de las instalaciones y equipos de radiodifusión operando la frecuencia </w:t>
      </w:r>
      <w:r w:rsidR="00583561">
        <w:rPr>
          <w:rFonts w:ascii="ITC Avant Garde" w:hAnsi="ITC Avant Garde"/>
          <w:b/>
        </w:rPr>
        <w:t>98.3</w:t>
      </w:r>
      <w:r w:rsidR="00A3646C" w:rsidRPr="00C5085B">
        <w:rPr>
          <w:rFonts w:ascii="ITC Avant Garde" w:hAnsi="ITC Avant Garde"/>
          <w:b/>
        </w:rPr>
        <w:t xml:space="preserve"> MHz</w:t>
      </w:r>
      <w:r w:rsidR="00A3646C" w:rsidRPr="00C5085B">
        <w:rPr>
          <w:rFonts w:ascii="ITC Avant Garde" w:hAnsi="ITC Avant Garde"/>
        </w:rPr>
        <w:t xml:space="preserve"> </w:t>
      </w:r>
      <w:r w:rsidRPr="00C5085B">
        <w:rPr>
          <w:rFonts w:ascii="ITC Avant Garde" w:hAnsi="ITC Avant Garde" w:cs="Arial"/>
          <w:b/>
        </w:rPr>
        <w:t xml:space="preserve">, </w:t>
      </w:r>
      <w:r w:rsidRPr="00C5085B">
        <w:rPr>
          <w:rFonts w:ascii="ITC Avant Garde" w:eastAsia="Times New Roman" w:hAnsi="ITC Avant Garde"/>
          <w:bCs/>
          <w:color w:val="000000"/>
          <w:lang w:eastAsia="es-MX"/>
        </w:rPr>
        <w:t>consistentes en:</w:t>
      </w:r>
    </w:p>
    <w:tbl>
      <w:tblPr>
        <w:tblStyle w:val="Tablaconcuadrcula2"/>
        <w:tblW w:w="5000" w:type="pct"/>
        <w:tblLook w:val="04A0" w:firstRow="1" w:lastRow="0" w:firstColumn="1" w:lastColumn="0" w:noHBand="0" w:noVBand="1"/>
        <w:tblCaption w:val="Equipos asegurados"/>
        <w:tblDescription w:val="Esta tabla muestra las caractéristicas de los equipos asegurados"/>
      </w:tblPr>
      <w:tblGrid>
        <w:gridCol w:w="2574"/>
        <w:gridCol w:w="1985"/>
        <w:gridCol w:w="2011"/>
        <w:gridCol w:w="2258"/>
      </w:tblGrid>
      <w:tr w:rsidR="00DA0F50" w:rsidRPr="00935410" w:rsidTr="005F23CA">
        <w:trPr>
          <w:tblHeader/>
        </w:trPr>
        <w:tc>
          <w:tcPr>
            <w:tcW w:w="1458" w:type="pct"/>
            <w:shd w:val="clear" w:color="auto" w:fill="70AD47" w:themeFill="accent6"/>
            <w:hideMark/>
          </w:tcPr>
          <w:p w:rsidR="00DA0F50" w:rsidRPr="00EA16A1" w:rsidRDefault="00DA0F50" w:rsidP="0077048E">
            <w:pPr>
              <w:spacing w:after="0" w:line="276" w:lineRule="auto"/>
              <w:jc w:val="center"/>
              <w:rPr>
                <w:rFonts w:ascii="ITC Avant Garde" w:hAnsi="ITC Avant Garde" w:cs="Arial"/>
                <w:b/>
              </w:rPr>
            </w:pPr>
            <w:r w:rsidRPr="00EA16A1">
              <w:rPr>
                <w:rFonts w:ascii="ITC Avant Garde" w:hAnsi="ITC Avant Garde" w:cs="Arial"/>
                <w:b/>
              </w:rPr>
              <w:t>Equipo</w:t>
            </w:r>
          </w:p>
        </w:tc>
        <w:tc>
          <w:tcPr>
            <w:tcW w:w="1124" w:type="pct"/>
            <w:shd w:val="clear" w:color="auto" w:fill="70AD47" w:themeFill="accent6"/>
            <w:hideMark/>
          </w:tcPr>
          <w:p w:rsidR="00DA0F50" w:rsidRPr="00EA16A1" w:rsidRDefault="00DA0F50" w:rsidP="0077048E">
            <w:pPr>
              <w:spacing w:after="0" w:line="276" w:lineRule="auto"/>
              <w:jc w:val="center"/>
              <w:rPr>
                <w:rFonts w:ascii="ITC Avant Garde" w:hAnsi="ITC Avant Garde" w:cs="Arial"/>
                <w:b/>
              </w:rPr>
            </w:pPr>
            <w:r w:rsidRPr="00EA16A1">
              <w:rPr>
                <w:rFonts w:ascii="ITC Avant Garde" w:hAnsi="ITC Avant Garde" w:cs="Arial"/>
                <w:b/>
              </w:rPr>
              <w:t>Marca</w:t>
            </w:r>
          </w:p>
        </w:tc>
        <w:tc>
          <w:tcPr>
            <w:tcW w:w="1139" w:type="pct"/>
            <w:shd w:val="clear" w:color="auto" w:fill="70AD47" w:themeFill="accent6"/>
            <w:hideMark/>
          </w:tcPr>
          <w:p w:rsidR="00DA0F50" w:rsidRPr="00EA16A1" w:rsidRDefault="00DA0F50" w:rsidP="0077048E">
            <w:pPr>
              <w:spacing w:after="0" w:line="276" w:lineRule="auto"/>
              <w:jc w:val="center"/>
              <w:rPr>
                <w:rFonts w:ascii="ITC Avant Garde" w:hAnsi="ITC Avant Garde" w:cs="Arial"/>
                <w:b/>
              </w:rPr>
            </w:pPr>
            <w:r w:rsidRPr="00EA16A1">
              <w:rPr>
                <w:rFonts w:ascii="ITC Avant Garde" w:hAnsi="ITC Avant Garde" w:cs="Arial"/>
                <w:b/>
              </w:rPr>
              <w:t>Modelo</w:t>
            </w:r>
          </w:p>
        </w:tc>
        <w:tc>
          <w:tcPr>
            <w:tcW w:w="1279" w:type="pct"/>
            <w:shd w:val="clear" w:color="auto" w:fill="70AD47" w:themeFill="accent6"/>
            <w:hideMark/>
          </w:tcPr>
          <w:p w:rsidR="00DA0F50" w:rsidRPr="00EA16A1" w:rsidRDefault="00DA0F50" w:rsidP="0077048E">
            <w:pPr>
              <w:spacing w:after="0" w:line="276" w:lineRule="auto"/>
              <w:jc w:val="center"/>
              <w:rPr>
                <w:rFonts w:ascii="ITC Avant Garde" w:hAnsi="ITC Avant Garde" w:cs="Arial"/>
                <w:b/>
              </w:rPr>
            </w:pPr>
            <w:r w:rsidRPr="00EA16A1">
              <w:rPr>
                <w:rFonts w:ascii="ITC Avant Garde" w:hAnsi="ITC Avant Garde" w:cs="Arial"/>
                <w:b/>
              </w:rPr>
              <w:t>Sello de aseguramiento</w:t>
            </w:r>
          </w:p>
        </w:tc>
      </w:tr>
      <w:tr w:rsidR="00DA0F50" w:rsidRPr="00935410" w:rsidTr="005F23CA">
        <w:trPr>
          <w:tblHeader/>
        </w:trPr>
        <w:tc>
          <w:tcPr>
            <w:tcW w:w="1458" w:type="pct"/>
          </w:tcPr>
          <w:p w:rsidR="00DA0F50" w:rsidRPr="00EA16A1" w:rsidRDefault="00DA0F50" w:rsidP="0077048E">
            <w:pPr>
              <w:spacing w:after="0" w:line="276" w:lineRule="auto"/>
              <w:jc w:val="both"/>
              <w:rPr>
                <w:rFonts w:ascii="ITC Avant Garde" w:hAnsi="ITC Avant Garde" w:cs="Arial"/>
              </w:rPr>
            </w:pPr>
            <w:r w:rsidRPr="00EA16A1">
              <w:rPr>
                <w:rFonts w:ascii="ITC Avant Garde" w:hAnsi="ITC Avant Garde" w:cs="Arial"/>
              </w:rPr>
              <w:t>Mini Lap Top</w:t>
            </w:r>
          </w:p>
        </w:tc>
        <w:tc>
          <w:tcPr>
            <w:tcW w:w="1124" w:type="pct"/>
          </w:tcPr>
          <w:p w:rsidR="00DA0F50" w:rsidRPr="00EA16A1" w:rsidRDefault="008D5DA8" w:rsidP="0077048E">
            <w:pPr>
              <w:spacing w:after="0" w:line="276" w:lineRule="auto"/>
              <w:jc w:val="center"/>
              <w:rPr>
                <w:rFonts w:ascii="ITC Avant Garde" w:hAnsi="ITC Avant Garde" w:cs="Arial"/>
              </w:rPr>
            </w:pPr>
            <w:r>
              <w:rPr>
                <w:rFonts w:ascii="ITC Avant Garde" w:hAnsi="ITC Avant Garde" w:cs="Arial"/>
              </w:rPr>
              <w:t>A</w:t>
            </w:r>
            <w:r w:rsidR="00DA0F50">
              <w:rPr>
                <w:rFonts w:ascii="ITC Avant Garde" w:hAnsi="ITC Avant Garde" w:cs="Arial"/>
              </w:rPr>
              <w:t>cer</w:t>
            </w:r>
          </w:p>
        </w:tc>
        <w:tc>
          <w:tcPr>
            <w:tcW w:w="1139" w:type="pct"/>
          </w:tcPr>
          <w:p w:rsidR="00DA0F50" w:rsidRPr="00DF1DC9" w:rsidRDefault="00DF1DC9" w:rsidP="0077048E">
            <w:pPr>
              <w:spacing w:after="0" w:line="276" w:lineRule="auto"/>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279" w:type="pct"/>
            <w:hideMark/>
          </w:tcPr>
          <w:p w:rsidR="00DA0F50" w:rsidRPr="00EA16A1" w:rsidRDefault="00DA0F50" w:rsidP="0077048E">
            <w:pPr>
              <w:spacing w:after="0" w:line="276" w:lineRule="auto"/>
              <w:jc w:val="center"/>
              <w:rPr>
                <w:rFonts w:ascii="ITC Avant Garde" w:hAnsi="ITC Avant Garde" w:cs="Arial"/>
              </w:rPr>
            </w:pPr>
            <w:r w:rsidRPr="00EA16A1">
              <w:rPr>
                <w:rFonts w:ascii="ITC Avant Garde" w:hAnsi="ITC Avant Garde" w:cs="Arial"/>
              </w:rPr>
              <w:t>073</w:t>
            </w:r>
          </w:p>
        </w:tc>
      </w:tr>
      <w:tr w:rsidR="00DF1DC9" w:rsidRPr="00935410" w:rsidTr="005F23CA">
        <w:trPr>
          <w:tblHeader/>
        </w:trPr>
        <w:tc>
          <w:tcPr>
            <w:tcW w:w="1458" w:type="pct"/>
          </w:tcPr>
          <w:p w:rsidR="00DF1DC9" w:rsidRPr="00EA16A1" w:rsidRDefault="00DF1DC9" w:rsidP="00DF1DC9">
            <w:pPr>
              <w:spacing w:after="0" w:line="276" w:lineRule="auto"/>
              <w:jc w:val="both"/>
              <w:rPr>
                <w:rFonts w:ascii="ITC Avant Garde" w:hAnsi="ITC Avant Garde" w:cs="Arial"/>
              </w:rPr>
            </w:pPr>
            <w:r w:rsidRPr="00EA16A1">
              <w:rPr>
                <w:rFonts w:ascii="ITC Avant Garde" w:hAnsi="ITC Avant Garde" w:cs="Arial"/>
              </w:rPr>
              <w:t>Mini Lap Top</w:t>
            </w:r>
          </w:p>
        </w:tc>
        <w:tc>
          <w:tcPr>
            <w:tcW w:w="1124" w:type="pct"/>
          </w:tcPr>
          <w:p w:rsidR="00DF1DC9" w:rsidRPr="00EA16A1" w:rsidRDefault="00DF1DC9" w:rsidP="00DF1DC9">
            <w:pPr>
              <w:spacing w:after="0" w:line="276" w:lineRule="auto"/>
              <w:jc w:val="center"/>
              <w:rPr>
                <w:rFonts w:ascii="ITC Avant Garde" w:hAnsi="ITC Avant Garde" w:cs="Arial"/>
              </w:rPr>
            </w:pPr>
            <w:r>
              <w:rPr>
                <w:rFonts w:ascii="ITC Avant Garde" w:hAnsi="ITC Avant Garde" w:cs="Arial"/>
              </w:rPr>
              <w:t>Acer</w:t>
            </w:r>
          </w:p>
        </w:tc>
        <w:tc>
          <w:tcPr>
            <w:tcW w:w="1139" w:type="pct"/>
          </w:tcPr>
          <w:p w:rsidR="00DF1DC9" w:rsidRPr="00DF1DC9" w:rsidRDefault="00DF1DC9" w:rsidP="00DF1DC9">
            <w:pPr>
              <w:spacing w:after="0" w:line="276" w:lineRule="auto"/>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279" w:type="pct"/>
          </w:tcPr>
          <w:p w:rsidR="00DF1DC9" w:rsidRPr="00EA16A1" w:rsidRDefault="00DF1DC9" w:rsidP="00DF1DC9">
            <w:pPr>
              <w:spacing w:after="0" w:line="276" w:lineRule="auto"/>
              <w:jc w:val="center"/>
              <w:rPr>
                <w:rFonts w:ascii="ITC Avant Garde" w:hAnsi="ITC Avant Garde" w:cs="Arial"/>
              </w:rPr>
            </w:pPr>
            <w:r w:rsidRPr="00EA16A1">
              <w:rPr>
                <w:rFonts w:ascii="ITC Avant Garde" w:hAnsi="ITC Avant Garde" w:cs="Arial"/>
              </w:rPr>
              <w:t>074</w:t>
            </w:r>
          </w:p>
        </w:tc>
      </w:tr>
      <w:tr w:rsidR="00DF1DC9" w:rsidRPr="00935410" w:rsidTr="005F23CA">
        <w:trPr>
          <w:tblHeader/>
        </w:trPr>
        <w:tc>
          <w:tcPr>
            <w:tcW w:w="1458" w:type="pct"/>
          </w:tcPr>
          <w:p w:rsidR="00DF1DC9" w:rsidRPr="00EA16A1" w:rsidRDefault="00DF1DC9" w:rsidP="00DF1DC9">
            <w:pPr>
              <w:spacing w:after="0" w:line="276" w:lineRule="auto"/>
              <w:jc w:val="both"/>
              <w:rPr>
                <w:rFonts w:ascii="ITC Avant Garde" w:hAnsi="ITC Avant Garde" w:cs="Arial"/>
              </w:rPr>
            </w:pPr>
            <w:r w:rsidRPr="00EA16A1">
              <w:rPr>
                <w:rFonts w:ascii="ITC Avant Garde" w:hAnsi="ITC Avant Garde" w:cs="Arial"/>
              </w:rPr>
              <w:t>Mezcladora de audio</w:t>
            </w:r>
          </w:p>
        </w:tc>
        <w:tc>
          <w:tcPr>
            <w:tcW w:w="1124" w:type="pct"/>
          </w:tcPr>
          <w:p w:rsidR="00DF1DC9" w:rsidRPr="00EA16A1" w:rsidRDefault="00DF1DC9" w:rsidP="00DF1DC9">
            <w:pPr>
              <w:spacing w:after="0" w:line="276" w:lineRule="auto"/>
              <w:jc w:val="center"/>
              <w:rPr>
                <w:rFonts w:ascii="ITC Avant Garde" w:hAnsi="ITC Avant Garde" w:cs="Arial"/>
              </w:rPr>
            </w:pPr>
            <w:r w:rsidRPr="00EA16A1">
              <w:rPr>
                <w:rFonts w:ascii="ITC Avant Garde" w:hAnsi="ITC Avant Garde" w:cs="Arial"/>
              </w:rPr>
              <w:t>Behringer</w:t>
            </w:r>
          </w:p>
        </w:tc>
        <w:tc>
          <w:tcPr>
            <w:tcW w:w="1139" w:type="pct"/>
          </w:tcPr>
          <w:p w:rsidR="00DF1DC9" w:rsidRPr="00DF1DC9" w:rsidRDefault="00DF1DC9" w:rsidP="00DF1DC9">
            <w:pPr>
              <w:spacing w:after="0" w:line="276" w:lineRule="auto"/>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279" w:type="pct"/>
          </w:tcPr>
          <w:p w:rsidR="00DF1DC9" w:rsidRPr="00EA16A1" w:rsidRDefault="00DF1DC9" w:rsidP="00DF1DC9">
            <w:pPr>
              <w:spacing w:after="0" w:line="276" w:lineRule="auto"/>
              <w:jc w:val="center"/>
              <w:rPr>
                <w:rFonts w:ascii="ITC Avant Garde" w:hAnsi="ITC Avant Garde" w:cs="Arial"/>
              </w:rPr>
            </w:pPr>
            <w:r w:rsidRPr="00EA16A1">
              <w:rPr>
                <w:rFonts w:ascii="ITC Avant Garde" w:hAnsi="ITC Avant Garde" w:cs="Arial"/>
              </w:rPr>
              <w:t>075</w:t>
            </w:r>
          </w:p>
        </w:tc>
      </w:tr>
      <w:tr w:rsidR="00DF1DC9" w:rsidRPr="00935410" w:rsidTr="005F23CA">
        <w:trPr>
          <w:tblHeader/>
        </w:trPr>
        <w:tc>
          <w:tcPr>
            <w:tcW w:w="1458" w:type="pct"/>
          </w:tcPr>
          <w:p w:rsidR="00DF1DC9" w:rsidRPr="00EA16A1" w:rsidRDefault="00DF1DC9" w:rsidP="00DF1DC9">
            <w:pPr>
              <w:spacing w:after="0" w:line="276" w:lineRule="auto"/>
              <w:jc w:val="both"/>
              <w:rPr>
                <w:rFonts w:ascii="ITC Avant Garde" w:hAnsi="ITC Avant Garde" w:cs="Arial"/>
              </w:rPr>
            </w:pPr>
            <w:r>
              <w:rPr>
                <w:rFonts w:ascii="ITC Avant Garde" w:hAnsi="ITC Avant Garde" w:cs="Arial"/>
              </w:rPr>
              <w:t>Un mástil con dos antenas omnidireccionales tipo “pata de gallo”</w:t>
            </w:r>
          </w:p>
        </w:tc>
        <w:tc>
          <w:tcPr>
            <w:tcW w:w="1124" w:type="pct"/>
          </w:tcPr>
          <w:p w:rsidR="00DF1DC9" w:rsidRPr="00DF1DC9" w:rsidRDefault="00DF1DC9" w:rsidP="00DF1DC9">
            <w:pPr>
              <w:spacing w:after="0" w:line="276" w:lineRule="auto"/>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139" w:type="pct"/>
          </w:tcPr>
          <w:p w:rsidR="00DF1DC9" w:rsidRPr="00DF1DC9" w:rsidRDefault="00DF1DC9" w:rsidP="00DF1DC9">
            <w:pPr>
              <w:spacing w:after="0" w:line="276" w:lineRule="auto"/>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279" w:type="pct"/>
          </w:tcPr>
          <w:p w:rsidR="00DF1DC9" w:rsidRPr="00DF1DC9" w:rsidRDefault="00DF1DC9" w:rsidP="00DF1DC9">
            <w:pPr>
              <w:spacing w:after="0" w:line="276" w:lineRule="auto"/>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r>
    </w:tbl>
    <w:p w:rsidR="005F23CA" w:rsidRDefault="00642888" w:rsidP="00DF1DC9">
      <w:pPr>
        <w:tabs>
          <w:tab w:val="left" w:pos="993"/>
        </w:tabs>
        <w:spacing w:before="240" w:after="0" w:line="360" w:lineRule="auto"/>
        <w:jc w:val="both"/>
        <w:rPr>
          <w:rFonts w:ascii="ITC Avant Garde" w:eastAsia="Times New Roman" w:hAnsi="ITC Avant Garde"/>
          <w:lang w:eastAsia="es-MX"/>
        </w:rPr>
      </w:pPr>
      <w:r>
        <w:rPr>
          <w:rFonts w:ascii="ITC Avant Garde" w:hAnsi="ITC Avant Garde"/>
        </w:rPr>
        <w:t>L</w:t>
      </w:r>
      <w:r w:rsidR="00DA0F50">
        <w:rPr>
          <w:rFonts w:ascii="ITC Avant Garde" w:hAnsi="ITC Avant Garde"/>
        </w:rPr>
        <w:t xml:space="preserve">os </w:t>
      </w:r>
      <w:r w:rsidR="00BB4F5E" w:rsidRPr="00C5085B">
        <w:rPr>
          <w:rFonts w:ascii="ITC Avant Garde" w:eastAsia="Times New Roman" w:hAnsi="ITC Avant Garde"/>
          <w:lang w:eastAsia="es-MX"/>
        </w:rPr>
        <w:t>cual</w:t>
      </w:r>
      <w:r w:rsidR="00DA0F50">
        <w:rPr>
          <w:rFonts w:ascii="ITC Avant Garde" w:eastAsia="Times New Roman" w:hAnsi="ITC Avant Garde"/>
          <w:lang w:eastAsia="es-MX"/>
        </w:rPr>
        <w:t>es</w:t>
      </w:r>
      <w:r w:rsidR="00BB4F5E" w:rsidRPr="00C5085B">
        <w:rPr>
          <w:rFonts w:ascii="ITC Avant Garde" w:eastAsia="Times New Roman" w:hAnsi="ITC Avant Garde"/>
          <w:lang w:eastAsia="es-MX"/>
        </w:rPr>
        <w:t xml:space="preserve"> está</w:t>
      </w:r>
      <w:r w:rsidR="00DA0F50">
        <w:rPr>
          <w:rFonts w:ascii="ITC Avant Garde" w:eastAsia="Times New Roman" w:hAnsi="ITC Avant Garde"/>
          <w:lang w:eastAsia="es-MX"/>
        </w:rPr>
        <w:t>n</w:t>
      </w:r>
      <w:r w:rsidR="00BB4F5E" w:rsidRPr="00C5085B">
        <w:rPr>
          <w:rFonts w:ascii="ITC Avant Garde" w:eastAsia="Times New Roman" w:hAnsi="ITC Avant Garde"/>
          <w:lang w:eastAsia="es-MX"/>
        </w:rPr>
        <w:t xml:space="preserve"> debidamente identificad</w:t>
      </w:r>
      <w:r w:rsidR="00DA0F50">
        <w:rPr>
          <w:rFonts w:ascii="ITC Avant Garde" w:eastAsia="Times New Roman" w:hAnsi="ITC Avant Garde"/>
          <w:lang w:eastAsia="es-MX"/>
        </w:rPr>
        <w:t>os</w:t>
      </w:r>
      <w:r w:rsidR="00BB4F5E" w:rsidRPr="00C5085B">
        <w:rPr>
          <w:rFonts w:ascii="ITC Avant Garde" w:eastAsia="Times New Roman" w:hAnsi="ITC Avant Garde"/>
          <w:lang w:eastAsia="es-MX"/>
        </w:rPr>
        <w:t xml:space="preserve"> en el </w:t>
      </w:r>
      <w:r w:rsidR="00BB4F5E" w:rsidRPr="00C5085B">
        <w:rPr>
          <w:rFonts w:ascii="ITC Avant Garde" w:eastAsia="Times New Roman" w:hAnsi="ITC Avant Garde"/>
          <w:b/>
          <w:lang w:eastAsia="es-MX"/>
        </w:rPr>
        <w:t xml:space="preserve">acta de verificación ordinaria </w:t>
      </w:r>
      <w:r w:rsidR="00BB4F5E" w:rsidRPr="00C5085B">
        <w:rPr>
          <w:rFonts w:ascii="ITC Avant Garde" w:eastAsia="Times New Roman" w:hAnsi="ITC Avant Garde"/>
          <w:lang w:eastAsia="es-MX"/>
        </w:rPr>
        <w:t>número</w:t>
      </w:r>
      <w:r w:rsidR="00BB4F5E" w:rsidRPr="00C5085B">
        <w:rPr>
          <w:rFonts w:ascii="ITC Avant Garde" w:eastAsia="Times New Roman" w:hAnsi="ITC Avant Garde"/>
          <w:b/>
          <w:lang w:eastAsia="es-MX"/>
        </w:rPr>
        <w:t xml:space="preserve"> </w:t>
      </w:r>
      <w:r w:rsidR="00BB4F5E" w:rsidRPr="00C5085B">
        <w:rPr>
          <w:rFonts w:ascii="ITC Avant Garde" w:hAnsi="ITC Avant Garde"/>
          <w:b/>
        </w:rPr>
        <w:t>IFT/UC/DG</w:t>
      </w:r>
      <w:r w:rsidR="00477478">
        <w:rPr>
          <w:rFonts w:ascii="ITC Avant Garde" w:hAnsi="ITC Avant Garde"/>
          <w:b/>
        </w:rPr>
        <w:t>-</w:t>
      </w:r>
      <w:r w:rsidR="00BB4F5E" w:rsidRPr="00C5085B">
        <w:rPr>
          <w:rFonts w:ascii="ITC Avant Garde" w:hAnsi="ITC Avant Garde"/>
          <w:b/>
        </w:rPr>
        <w:t>V</w:t>
      </w:r>
      <w:r w:rsidR="00477478">
        <w:rPr>
          <w:rFonts w:ascii="ITC Avant Garde" w:hAnsi="ITC Avant Garde"/>
          <w:b/>
        </w:rPr>
        <w:t>ER</w:t>
      </w:r>
      <w:r w:rsidR="00BB4F5E" w:rsidRPr="00C5085B">
        <w:rPr>
          <w:rFonts w:ascii="ITC Avant Garde" w:hAnsi="ITC Avant Garde"/>
          <w:b/>
        </w:rPr>
        <w:t>/</w:t>
      </w:r>
      <w:r w:rsidR="00477478">
        <w:rPr>
          <w:rFonts w:ascii="ITC Avant Garde" w:hAnsi="ITC Avant Garde"/>
          <w:b/>
        </w:rPr>
        <w:t>083</w:t>
      </w:r>
      <w:r w:rsidR="00BB4F5E" w:rsidRPr="00C5085B">
        <w:rPr>
          <w:rFonts w:ascii="ITC Avant Garde" w:hAnsi="ITC Avant Garde"/>
          <w:b/>
        </w:rPr>
        <w:t>/201</w:t>
      </w:r>
      <w:r w:rsidR="00B13696" w:rsidRPr="00C5085B">
        <w:rPr>
          <w:rFonts w:ascii="ITC Avant Garde" w:hAnsi="ITC Avant Garde"/>
          <w:b/>
        </w:rPr>
        <w:t>7</w:t>
      </w:r>
      <w:r w:rsidR="00BB4F5E" w:rsidRPr="00C5085B">
        <w:rPr>
          <w:rFonts w:ascii="ITC Avant Garde" w:eastAsia="Times New Roman" w:hAnsi="ITC Avant Garde"/>
          <w:lang w:eastAsia="es-MX"/>
        </w:rPr>
        <w:t>, habiendo designando como</w:t>
      </w:r>
      <w:r w:rsidR="00BB4F5E" w:rsidRPr="00C5085B">
        <w:rPr>
          <w:rFonts w:ascii="ITC Avant Garde" w:hAnsi="ITC Avant Garde"/>
        </w:rPr>
        <w:t xml:space="preserve"> interventor especial (depositario) a </w:t>
      </w:r>
      <w:r w:rsidR="00DE3CCB">
        <w:rPr>
          <w:rFonts w:ascii="ITC Avant Garde" w:hAnsi="ITC Avant Garde"/>
          <w:b/>
          <w:bCs/>
          <w:color w:val="0000FF"/>
        </w:rPr>
        <w:t>“CONFIDENCIAL POR LEY”</w:t>
      </w:r>
      <w:r w:rsidR="00BB4F5E" w:rsidRPr="00C5085B">
        <w:rPr>
          <w:rFonts w:ascii="ITC Avant Garde" w:eastAsia="Times New Roman" w:hAnsi="ITC Avant Garde"/>
          <w:lang w:eastAsia="es-MX"/>
        </w:rPr>
        <w:t>, por lo que se le deberá solicitar que en su carácter de interventor especial (depositario) ponga a disposición los equipos asegurados.</w:t>
      </w:r>
    </w:p>
    <w:p w:rsidR="005F23CA" w:rsidRDefault="00BB4F5E" w:rsidP="00BB4F5E">
      <w:pPr>
        <w:tabs>
          <w:tab w:val="left" w:pos="993"/>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Cs/>
          <w:color w:val="000000"/>
          <w:lang w:eastAsia="es-MX"/>
        </w:rPr>
        <w:t>En consecuencia, con base en los resultandos y consideraciones anteriores, el Pleno del Instituto Federal de Telecomunicaciones:</w:t>
      </w:r>
    </w:p>
    <w:p w:rsidR="005F23CA" w:rsidRDefault="00BB4F5E" w:rsidP="00077D60">
      <w:pPr>
        <w:pStyle w:val="Ttulo2"/>
        <w:spacing w:after="240"/>
        <w:jc w:val="center"/>
        <w:rPr>
          <w:rFonts w:ascii="ITC Avant Garde" w:eastAsiaTheme="majorEastAsia" w:hAnsi="ITC Avant Garde" w:cstheme="majorBidi"/>
          <w:b/>
          <w:color w:val="000000" w:themeColor="text1"/>
          <w:sz w:val="22"/>
          <w:szCs w:val="22"/>
        </w:rPr>
      </w:pPr>
      <w:r w:rsidRPr="00077D60">
        <w:rPr>
          <w:rFonts w:ascii="ITC Avant Garde" w:eastAsiaTheme="majorEastAsia" w:hAnsi="ITC Avant Garde" w:cstheme="majorBidi"/>
          <w:b/>
          <w:color w:val="000000" w:themeColor="text1"/>
          <w:sz w:val="22"/>
          <w:szCs w:val="22"/>
        </w:rPr>
        <w:lastRenderedPageBreak/>
        <w:t>RESUELVE</w:t>
      </w:r>
    </w:p>
    <w:p w:rsidR="005F23CA" w:rsidRDefault="00BB4F5E" w:rsidP="00402610">
      <w:pPr>
        <w:tabs>
          <w:tab w:val="left" w:pos="993"/>
        </w:tabs>
        <w:spacing w:after="0" w:line="360" w:lineRule="auto"/>
        <w:jc w:val="both"/>
        <w:rPr>
          <w:rFonts w:ascii="ITC Avant Garde" w:eastAsia="Times New Roman" w:hAnsi="ITC Avant Garde"/>
          <w:b/>
          <w:bCs/>
          <w:color w:val="000000"/>
          <w:lang w:eastAsia="es-MX"/>
        </w:rPr>
      </w:pPr>
      <w:r w:rsidRPr="00C5085B">
        <w:rPr>
          <w:rFonts w:ascii="ITC Avant Garde" w:eastAsia="Times New Roman" w:hAnsi="ITC Avant Garde"/>
          <w:b/>
          <w:bCs/>
          <w:color w:val="000000"/>
          <w:lang w:eastAsia="es-MX"/>
        </w:rPr>
        <w:t xml:space="preserve">PRIMERO. </w:t>
      </w:r>
      <w:r w:rsidR="00E907AE" w:rsidRPr="00E907AE">
        <w:rPr>
          <w:rFonts w:ascii="ITC Avant Garde" w:eastAsia="Times New Roman" w:hAnsi="ITC Avant Garde"/>
          <w:bCs/>
          <w:color w:val="000000"/>
          <w:lang w:eastAsia="es-MX"/>
        </w:rPr>
        <w:t>Con forme a lo expuesto en la parte considerativa de la presente resolución, quedó acreditado que el</w:t>
      </w:r>
      <w:r w:rsidR="00E907AE">
        <w:rPr>
          <w:rFonts w:ascii="ITC Avant Garde" w:eastAsia="Times New Roman" w:hAnsi="ITC Avant Garde"/>
          <w:b/>
          <w:bCs/>
          <w:color w:val="000000"/>
          <w:lang w:eastAsia="es-MX"/>
        </w:rPr>
        <w:t xml:space="preserve"> </w:t>
      </w:r>
      <w:r w:rsidR="00B13696" w:rsidRPr="00AE3F9F">
        <w:rPr>
          <w:rFonts w:ascii="ITC Avant Garde" w:hAnsi="ITC Avant Garde"/>
          <w:b/>
          <w:caps/>
        </w:rPr>
        <w:t xml:space="preserve">PROPIETARIO y/o poseedor y/o responsable y/o encargado </w:t>
      </w:r>
      <w:r w:rsidR="00B13696">
        <w:rPr>
          <w:rFonts w:ascii="ITC Avant Garde" w:hAnsi="ITC Avant Garde"/>
          <w:b/>
          <w:caps/>
        </w:rPr>
        <w:t xml:space="preserve">u ocupante </w:t>
      </w:r>
      <w:r w:rsidR="00B13696" w:rsidRPr="00AE3F9F">
        <w:rPr>
          <w:rFonts w:ascii="ITC Avant Garde" w:hAnsi="ITC Avant Garde"/>
          <w:b/>
          <w:caps/>
        </w:rPr>
        <w:t xml:space="preserve">DE Las instalaciones y equipos del inmueble ubicado en la </w:t>
      </w:r>
      <w:r w:rsidR="00DE3CCB">
        <w:rPr>
          <w:rFonts w:ascii="ITC Avant Garde" w:hAnsi="ITC Avant Garde"/>
          <w:b/>
          <w:bCs/>
          <w:color w:val="0000FF"/>
        </w:rPr>
        <w:t>“CONFIDENCIAL POR LEY”</w:t>
      </w:r>
      <w:r w:rsidR="00B13696" w:rsidRPr="00402610">
        <w:rPr>
          <w:rFonts w:ascii="ITC Avant Garde" w:hAnsi="ITC Avant Garde"/>
          <w:b/>
          <w:caps/>
        </w:rPr>
        <w:t xml:space="preserve">, </w:t>
      </w:r>
      <w:r w:rsidRPr="00C5085B">
        <w:rPr>
          <w:rFonts w:ascii="ITC Avant Garde" w:hAnsi="ITC Avant Garde"/>
        </w:rPr>
        <w:t xml:space="preserve">(identificado para efectos de la presente resolución como el </w:t>
      </w:r>
      <w:r w:rsidRPr="00C5085B">
        <w:rPr>
          <w:rFonts w:ascii="ITC Avant Garde" w:hAnsi="ITC Avant Garde"/>
          <w:b/>
        </w:rPr>
        <w:t>PRESUNTO RESPONSABLE</w:t>
      </w:r>
      <w:r w:rsidRPr="00C5085B">
        <w:rPr>
          <w:rFonts w:ascii="ITC Avant Garde" w:hAnsi="ITC Avant Garde"/>
        </w:rPr>
        <w:t xml:space="preserve">) infringió lo dispuesto en el artículo 66 en relación con el artículo 75, ambos de la Ley Federal de Telecomunicaciones y Radiodifusión, al haberse detectado que se encontraba prestando </w:t>
      </w:r>
      <w:r w:rsidR="008D5DA8">
        <w:rPr>
          <w:rFonts w:ascii="ITC Avant Garde" w:hAnsi="ITC Avant Garde"/>
        </w:rPr>
        <w:t xml:space="preserve">el </w:t>
      </w:r>
      <w:r w:rsidRPr="00C5085B">
        <w:rPr>
          <w:rFonts w:ascii="ITC Avant Garde" w:hAnsi="ITC Avant Garde"/>
        </w:rPr>
        <w:t>servicio de radiodifusión a través de</w:t>
      </w:r>
      <w:r w:rsidR="008D5DA8">
        <w:rPr>
          <w:rFonts w:ascii="ITC Avant Garde" w:hAnsi="ITC Avant Garde"/>
        </w:rPr>
        <w:t>l uso de</w:t>
      </w:r>
      <w:r w:rsidRPr="00C5085B">
        <w:rPr>
          <w:rFonts w:ascii="ITC Avant Garde" w:hAnsi="ITC Avant Garde"/>
        </w:rPr>
        <w:t xml:space="preserve"> la frecuencia </w:t>
      </w:r>
      <w:r w:rsidR="00583561">
        <w:rPr>
          <w:rFonts w:ascii="ITC Avant Garde" w:hAnsi="ITC Avant Garde"/>
          <w:b/>
        </w:rPr>
        <w:t>98.3</w:t>
      </w:r>
      <w:r w:rsidRPr="00C5085B">
        <w:rPr>
          <w:rFonts w:ascii="ITC Avant Garde" w:hAnsi="ITC Avant Garde"/>
          <w:b/>
        </w:rPr>
        <w:t xml:space="preserve"> MHz</w:t>
      </w:r>
      <w:r w:rsidRPr="00C5085B">
        <w:rPr>
          <w:rFonts w:ascii="ITC Avant Garde" w:hAnsi="ITC Avant Garde"/>
        </w:rPr>
        <w:t xml:space="preserve"> sin contar con concesión, permiso o autorización, no obstante lo cual, no se individualiza sanción alguna a este respecto, atendiendo a las consideraciones señaladas en el Considerando S</w:t>
      </w:r>
      <w:r w:rsidR="00C56334">
        <w:rPr>
          <w:rFonts w:ascii="ITC Avant Garde" w:hAnsi="ITC Avant Garde"/>
        </w:rPr>
        <w:t>éptimo</w:t>
      </w:r>
      <w:r w:rsidRPr="00C5085B">
        <w:rPr>
          <w:rFonts w:ascii="ITC Avant Garde" w:hAnsi="ITC Avant Garde"/>
        </w:rPr>
        <w:t xml:space="preserve"> de esta Resolución.</w:t>
      </w:r>
    </w:p>
    <w:p w:rsidR="00BB4F5E" w:rsidRPr="00C5085B" w:rsidRDefault="00BB4F5E" w:rsidP="00BB4F5E">
      <w:pPr>
        <w:tabs>
          <w:tab w:val="left" w:pos="993"/>
        </w:tabs>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
          <w:lang w:eastAsia="es-MX"/>
        </w:rPr>
        <w:t xml:space="preserve">SEGUNDO. </w:t>
      </w:r>
      <w:r w:rsidRPr="00C5085B">
        <w:rPr>
          <w:rFonts w:ascii="ITC Avant Garde" w:eastAsia="Times New Roman" w:hAnsi="ITC Avant Garde"/>
          <w:lang w:eastAsia="es-MX"/>
        </w:rPr>
        <w:t xml:space="preserve">De conformidad con lo señalado en las Consideraciones Tercera, Cuarta y Quinta de la presente Resolución, el </w:t>
      </w:r>
      <w:r w:rsidRPr="00C5085B">
        <w:rPr>
          <w:rFonts w:ascii="ITC Avant Garde" w:hAnsi="ITC Avant Garde"/>
          <w:b/>
        </w:rPr>
        <w:t>PRESUNTO RESPONSABLE</w:t>
      </w:r>
      <w:r w:rsidRPr="00C5085B">
        <w:rPr>
          <w:rFonts w:ascii="ITC Avant Garde" w:hAnsi="ITC Avant Garde"/>
        </w:rPr>
        <w:t xml:space="preserve"> </w:t>
      </w:r>
      <w:r w:rsidRPr="00C5085B">
        <w:rPr>
          <w:rFonts w:ascii="ITC Avant Garde" w:eastAsia="Times New Roman" w:hAnsi="ITC Avant Garde"/>
          <w:lang w:eastAsia="es-MX"/>
        </w:rPr>
        <w:t xml:space="preserve">se encontraba prestando servicios de radiodifusión en la frecuencia </w:t>
      </w:r>
      <w:r w:rsidR="00583561">
        <w:rPr>
          <w:rFonts w:ascii="ITC Avant Garde" w:hAnsi="ITC Avant Garde"/>
          <w:b/>
        </w:rPr>
        <w:t>98.3</w:t>
      </w:r>
      <w:r w:rsidR="00CF65DC" w:rsidRPr="00C5085B">
        <w:rPr>
          <w:rFonts w:ascii="ITC Avant Garde" w:hAnsi="ITC Avant Garde"/>
          <w:b/>
        </w:rPr>
        <w:t xml:space="preserve"> MHz</w:t>
      </w:r>
      <w:r w:rsidRPr="00C5085B">
        <w:rPr>
          <w:rFonts w:ascii="ITC Avant Garde" w:eastAsia="Times New Roman" w:hAnsi="ITC Avant Garde"/>
          <w:b/>
          <w:lang w:eastAsia="es-MX"/>
        </w:rPr>
        <w:t>,</w:t>
      </w:r>
      <w:r w:rsidRPr="00C5085B">
        <w:rPr>
          <w:rFonts w:ascii="ITC Avant Garde" w:eastAsia="Times New Roman" w:hAnsi="ITC Avant Garde"/>
          <w:lang w:eastAsia="es-MX"/>
        </w:rPr>
        <w:t xml:space="preserve"> y en consecuencia, con fundamento en el artículo 305 de la Ley Federal de Telecomunicaciones y Radiodifusión, se declara la pérdida en beneficio de la Nación del </w:t>
      </w:r>
      <w:r w:rsidRPr="00C5085B">
        <w:rPr>
          <w:rFonts w:ascii="ITC Avant Garde" w:eastAsia="Times New Roman" w:hAnsi="ITC Avant Garde"/>
          <w:bCs/>
          <w:color w:val="000000"/>
          <w:lang w:eastAsia="es-MX"/>
        </w:rPr>
        <w:t xml:space="preserve">equipo empleado en la comisión de dicha infracción consistente en: </w:t>
      </w:r>
    </w:p>
    <w:tbl>
      <w:tblPr>
        <w:tblStyle w:val="Tablaconcuadrcula2"/>
        <w:tblW w:w="5000" w:type="pct"/>
        <w:tblLook w:val="04A0" w:firstRow="1" w:lastRow="0" w:firstColumn="1" w:lastColumn="0" w:noHBand="0" w:noVBand="1"/>
        <w:tblCaption w:val="Equipos asegurados"/>
        <w:tblDescription w:val="Esta tabla muestra las caractéristicas de los equipos asegurados"/>
      </w:tblPr>
      <w:tblGrid>
        <w:gridCol w:w="2574"/>
        <w:gridCol w:w="1985"/>
        <w:gridCol w:w="2011"/>
        <w:gridCol w:w="2258"/>
      </w:tblGrid>
      <w:tr w:rsidR="00DA0F50" w:rsidRPr="00935410" w:rsidTr="005F23CA">
        <w:trPr>
          <w:tblHeader/>
        </w:trPr>
        <w:tc>
          <w:tcPr>
            <w:tcW w:w="1458" w:type="pct"/>
            <w:shd w:val="clear" w:color="auto" w:fill="70AD47" w:themeFill="accent6"/>
            <w:hideMark/>
          </w:tcPr>
          <w:p w:rsidR="00DA0F50" w:rsidRPr="00EA16A1" w:rsidRDefault="00DA0F50" w:rsidP="00C60784">
            <w:pPr>
              <w:jc w:val="center"/>
              <w:rPr>
                <w:rFonts w:ascii="ITC Avant Garde" w:hAnsi="ITC Avant Garde" w:cs="Arial"/>
                <w:b/>
              </w:rPr>
            </w:pPr>
            <w:r w:rsidRPr="00EA16A1">
              <w:rPr>
                <w:rFonts w:ascii="ITC Avant Garde" w:hAnsi="ITC Avant Garde" w:cs="Arial"/>
                <w:b/>
              </w:rPr>
              <w:t>Equipo</w:t>
            </w:r>
          </w:p>
        </w:tc>
        <w:tc>
          <w:tcPr>
            <w:tcW w:w="1124" w:type="pct"/>
            <w:shd w:val="clear" w:color="auto" w:fill="70AD47" w:themeFill="accent6"/>
            <w:hideMark/>
          </w:tcPr>
          <w:p w:rsidR="00DA0F50" w:rsidRPr="00EA16A1" w:rsidRDefault="00DA0F50" w:rsidP="00C60784">
            <w:pPr>
              <w:jc w:val="center"/>
              <w:rPr>
                <w:rFonts w:ascii="ITC Avant Garde" w:hAnsi="ITC Avant Garde" w:cs="Arial"/>
                <w:b/>
              </w:rPr>
            </w:pPr>
            <w:r w:rsidRPr="00EA16A1">
              <w:rPr>
                <w:rFonts w:ascii="ITC Avant Garde" w:hAnsi="ITC Avant Garde" w:cs="Arial"/>
                <w:b/>
              </w:rPr>
              <w:t>Marca</w:t>
            </w:r>
          </w:p>
        </w:tc>
        <w:tc>
          <w:tcPr>
            <w:tcW w:w="1139" w:type="pct"/>
            <w:shd w:val="clear" w:color="auto" w:fill="70AD47" w:themeFill="accent6"/>
            <w:hideMark/>
          </w:tcPr>
          <w:p w:rsidR="00DA0F50" w:rsidRPr="00EA16A1" w:rsidRDefault="00DA0F50" w:rsidP="00C60784">
            <w:pPr>
              <w:jc w:val="center"/>
              <w:rPr>
                <w:rFonts w:ascii="ITC Avant Garde" w:hAnsi="ITC Avant Garde" w:cs="Arial"/>
                <w:b/>
              </w:rPr>
            </w:pPr>
            <w:r w:rsidRPr="00EA16A1">
              <w:rPr>
                <w:rFonts w:ascii="ITC Avant Garde" w:hAnsi="ITC Avant Garde" w:cs="Arial"/>
                <w:b/>
              </w:rPr>
              <w:t>Modelo</w:t>
            </w:r>
          </w:p>
        </w:tc>
        <w:tc>
          <w:tcPr>
            <w:tcW w:w="1279" w:type="pct"/>
            <w:shd w:val="clear" w:color="auto" w:fill="70AD47" w:themeFill="accent6"/>
            <w:hideMark/>
          </w:tcPr>
          <w:p w:rsidR="00DA0F50" w:rsidRPr="00EA16A1" w:rsidRDefault="00DA0F50" w:rsidP="00C60784">
            <w:pPr>
              <w:jc w:val="center"/>
              <w:rPr>
                <w:rFonts w:ascii="ITC Avant Garde" w:hAnsi="ITC Avant Garde" w:cs="Arial"/>
                <w:b/>
              </w:rPr>
            </w:pPr>
            <w:r w:rsidRPr="00EA16A1">
              <w:rPr>
                <w:rFonts w:ascii="ITC Avant Garde" w:hAnsi="ITC Avant Garde" w:cs="Arial"/>
                <w:b/>
              </w:rPr>
              <w:t>Sello de aseguramiento</w:t>
            </w:r>
          </w:p>
        </w:tc>
      </w:tr>
      <w:tr w:rsidR="00DA0F50" w:rsidRPr="00935410" w:rsidTr="005F23CA">
        <w:tc>
          <w:tcPr>
            <w:tcW w:w="1458" w:type="pct"/>
          </w:tcPr>
          <w:p w:rsidR="00DA0F50" w:rsidRPr="00EA16A1" w:rsidRDefault="00DA0F50" w:rsidP="00C60784">
            <w:pPr>
              <w:jc w:val="both"/>
              <w:rPr>
                <w:rFonts w:ascii="ITC Avant Garde" w:hAnsi="ITC Avant Garde" w:cs="Arial"/>
              </w:rPr>
            </w:pPr>
            <w:r w:rsidRPr="00EA16A1">
              <w:rPr>
                <w:rFonts w:ascii="ITC Avant Garde" w:hAnsi="ITC Avant Garde" w:cs="Arial"/>
              </w:rPr>
              <w:t>Mini Lap Top</w:t>
            </w:r>
          </w:p>
        </w:tc>
        <w:tc>
          <w:tcPr>
            <w:tcW w:w="1124" w:type="pct"/>
          </w:tcPr>
          <w:p w:rsidR="00DA0F50" w:rsidRPr="00EA16A1" w:rsidRDefault="008D5DA8" w:rsidP="00C60784">
            <w:pPr>
              <w:jc w:val="center"/>
              <w:rPr>
                <w:rFonts w:ascii="ITC Avant Garde" w:hAnsi="ITC Avant Garde" w:cs="Arial"/>
              </w:rPr>
            </w:pPr>
            <w:r>
              <w:rPr>
                <w:rFonts w:ascii="ITC Avant Garde" w:hAnsi="ITC Avant Garde" w:cs="Arial"/>
              </w:rPr>
              <w:t>A</w:t>
            </w:r>
            <w:r w:rsidR="00DA0F50">
              <w:rPr>
                <w:rFonts w:ascii="ITC Avant Garde" w:hAnsi="ITC Avant Garde" w:cs="Arial"/>
              </w:rPr>
              <w:t>cer</w:t>
            </w:r>
          </w:p>
        </w:tc>
        <w:tc>
          <w:tcPr>
            <w:tcW w:w="1139" w:type="pct"/>
          </w:tcPr>
          <w:p w:rsidR="00DA0F50" w:rsidRPr="00DF1DC9" w:rsidRDefault="00DF1DC9" w:rsidP="00C60784">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279" w:type="pct"/>
            <w:hideMark/>
          </w:tcPr>
          <w:p w:rsidR="00DA0F50" w:rsidRPr="00EA16A1" w:rsidRDefault="00DA0F50" w:rsidP="00C60784">
            <w:pPr>
              <w:jc w:val="center"/>
              <w:rPr>
                <w:rFonts w:ascii="ITC Avant Garde" w:hAnsi="ITC Avant Garde" w:cs="Arial"/>
              </w:rPr>
            </w:pPr>
            <w:r w:rsidRPr="00EA16A1">
              <w:rPr>
                <w:rFonts w:ascii="ITC Avant Garde" w:hAnsi="ITC Avant Garde" w:cs="Arial"/>
              </w:rPr>
              <w:t>073</w:t>
            </w:r>
          </w:p>
        </w:tc>
      </w:tr>
      <w:tr w:rsidR="00DF1DC9" w:rsidRPr="00935410" w:rsidTr="005F23CA">
        <w:tc>
          <w:tcPr>
            <w:tcW w:w="1458" w:type="pct"/>
          </w:tcPr>
          <w:p w:rsidR="00DF1DC9" w:rsidRPr="00EA16A1" w:rsidRDefault="00DF1DC9" w:rsidP="00DF1DC9">
            <w:pPr>
              <w:jc w:val="both"/>
              <w:rPr>
                <w:rFonts w:ascii="ITC Avant Garde" w:hAnsi="ITC Avant Garde" w:cs="Arial"/>
              </w:rPr>
            </w:pPr>
            <w:r w:rsidRPr="00EA16A1">
              <w:rPr>
                <w:rFonts w:ascii="ITC Avant Garde" w:hAnsi="ITC Avant Garde" w:cs="Arial"/>
              </w:rPr>
              <w:t>Mini Lap Top</w:t>
            </w:r>
          </w:p>
        </w:tc>
        <w:tc>
          <w:tcPr>
            <w:tcW w:w="1124" w:type="pct"/>
          </w:tcPr>
          <w:p w:rsidR="00DF1DC9" w:rsidRPr="00EA16A1" w:rsidRDefault="00DF1DC9" w:rsidP="00DF1DC9">
            <w:pPr>
              <w:jc w:val="center"/>
              <w:rPr>
                <w:rFonts w:ascii="ITC Avant Garde" w:hAnsi="ITC Avant Garde" w:cs="Arial"/>
              </w:rPr>
            </w:pPr>
            <w:r>
              <w:rPr>
                <w:rFonts w:ascii="ITC Avant Garde" w:hAnsi="ITC Avant Garde" w:cs="Arial"/>
              </w:rPr>
              <w:t>Acer</w:t>
            </w:r>
          </w:p>
        </w:tc>
        <w:tc>
          <w:tcPr>
            <w:tcW w:w="1139" w:type="pct"/>
          </w:tcPr>
          <w:p w:rsidR="00DF1DC9" w:rsidRPr="00DF1DC9" w:rsidRDefault="00DF1DC9" w:rsidP="00DF1DC9">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279" w:type="pct"/>
          </w:tcPr>
          <w:p w:rsidR="00DF1DC9" w:rsidRPr="00EA16A1" w:rsidRDefault="00DF1DC9" w:rsidP="00DF1DC9">
            <w:pPr>
              <w:jc w:val="center"/>
              <w:rPr>
                <w:rFonts w:ascii="ITC Avant Garde" w:hAnsi="ITC Avant Garde" w:cs="Arial"/>
              </w:rPr>
            </w:pPr>
            <w:r w:rsidRPr="00EA16A1">
              <w:rPr>
                <w:rFonts w:ascii="ITC Avant Garde" w:hAnsi="ITC Avant Garde" w:cs="Arial"/>
              </w:rPr>
              <w:t>074</w:t>
            </w:r>
          </w:p>
        </w:tc>
      </w:tr>
      <w:tr w:rsidR="00DF1DC9" w:rsidRPr="00935410" w:rsidTr="005F23CA">
        <w:tc>
          <w:tcPr>
            <w:tcW w:w="1458" w:type="pct"/>
          </w:tcPr>
          <w:p w:rsidR="00DF1DC9" w:rsidRPr="00EA16A1" w:rsidRDefault="00DF1DC9" w:rsidP="00DF1DC9">
            <w:pPr>
              <w:jc w:val="both"/>
              <w:rPr>
                <w:rFonts w:ascii="ITC Avant Garde" w:hAnsi="ITC Avant Garde" w:cs="Arial"/>
              </w:rPr>
            </w:pPr>
            <w:r w:rsidRPr="00EA16A1">
              <w:rPr>
                <w:rFonts w:ascii="ITC Avant Garde" w:hAnsi="ITC Avant Garde" w:cs="Arial"/>
              </w:rPr>
              <w:t>Mezcladora de audio</w:t>
            </w:r>
          </w:p>
        </w:tc>
        <w:tc>
          <w:tcPr>
            <w:tcW w:w="1124" w:type="pct"/>
          </w:tcPr>
          <w:p w:rsidR="00DF1DC9" w:rsidRPr="00EA16A1" w:rsidRDefault="00DF1DC9" w:rsidP="00DF1DC9">
            <w:pPr>
              <w:jc w:val="center"/>
              <w:rPr>
                <w:rFonts w:ascii="ITC Avant Garde" w:hAnsi="ITC Avant Garde" w:cs="Arial"/>
              </w:rPr>
            </w:pPr>
            <w:r w:rsidRPr="00EA16A1">
              <w:rPr>
                <w:rFonts w:ascii="ITC Avant Garde" w:hAnsi="ITC Avant Garde" w:cs="Arial"/>
              </w:rPr>
              <w:t>Behringer</w:t>
            </w:r>
          </w:p>
        </w:tc>
        <w:tc>
          <w:tcPr>
            <w:tcW w:w="1139" w:type="pct"/>
          </w:tcPr>
          <w:p w:rsidR="00DF1DC9" w:rsidRPr="00DF1DC9" w:rsidRDefault="00DF1DC9" w:rsidP="00DF1DC9">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279" w:type="pct"/>
          </w:tcPr>
          <w:p w:rsidR="00DF1DC9" w:rsidRPr="00EA16A1" w:rsidRDefault="00DF1DC9" w:rsidP="00DF1DC9">
            <w:pPr>
              <w:jc w:val="center"/>
              <w:rPr>
                <w:rFonts w:ascii="ITC Avant Garde" w:hAnsi="ITC Avant Garde" w:cs="Arial"/>
              </w:rPr>
            </w:pPr>
            <w:r w:rsidRPr="00EA16A1">
              <w:rPr>
                <w:rFonts w:ascii="ITC Avant Garde" w:hAnsi="ITC Avant Garde" w:cs="Arial"/>
              </w:rPr>
              <w:t>075</w:t>
            </w:r>
          </w:p>
        </w:tc>
      </w:tr>
      <w:tr w:rsidR="00DF1DC9" w:rsidRPr="00935410" w:rsidTr="005F23CA">
        <w:tc>
          <w:tcPr>
            <w:tcW w:w="1458" w:type="pct"/>
          </w:tcPr>
          <w:p w:rsidR="00DF1DC9" w:rsidRPr="00EA16A1" w:rsidRDefault="00DF1DC9" w:rsidP="00DF1DC9">
            <w:pPr>
              <w:jc w:val="both"/>
              <w:rPr>
                <w:rFonts w:ascii="ITC Avant Garde" w:hAnsi="ITC Avant Garde" w:cs="Arial"/>
              </w:rPr>
            </w:pPr>
            <w:r>
              <w:rPr>
                <w:rFonts w:ascii="ITC Avant Garde" w:hAnsi="ITC Avant Garde" w:cs="Arial"/>
              </w:rPr>
              <w:t>Un mástil con dos antenas omnidireccionales tipo “pata de gallo”</w:t>
            </w:r>
          </w:p>
        </w:tc>
        <w:tc>
          <w:tcPr>
            <w:tcW w:w="1124" w:type="pct"/>
          </w:tcPr>
          <w:p w:rsidR="00DF1DC9" w:rsidRPr="00DF1DC9" w:rsidRDefault="00DF1DC9" w:rsidP="00DF1DC9">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139" w:type="pct"/>
          </w:tcPr>
          <w:p w:rsidR="00DF1DC9" w:rsidRPr="00DF1DC9" w:rsidRDefault="00DF1DC9" w:rsidP="00DF1DC9">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c>
          <w:tcPr>
            <w:tcW w:w="1279" w:type="pct"/>
          </w:tcPr>
          <w:p w:rsidR="00DF1DC9" w:rsidRPr="00DF1DC9" w:rsidRDefault="00DF1DC9" w:rsidP="00DF1DC9">
            <w:pPr>
              <w:jc w:val="center"/>
              <w:rPr>
                <w:rFonts w:ascii="ITC Avant Garde" w:hAnsi="ITC Avant Garde" w:cs="Arial"/>
                <w:color w:val="FFFFFF" w:themeColor="background1"/>
                <w:sz w:val="4"/>
                <w:szCs w:val="4"/>
              </w:rPr>
            </w:pPr>
            <w:r w:rsidRPr="00DF1DC9">
              <w:rPr>
                <w:rFonts w:ascii="ITC Avant Garde" w:hAnsi="ITC Avant Garde" w:cs="Arial"/>
                <w:color w:val="FFFFFF" w:themeColor="background1"/>
                <w:sz w:val="4"/>
                <w:szCs w:val="4"/>
              </w:rPr>
              <w:t>Celda vacía</w:t>
            </w:r>
          </w:p>
        </w:tc>
      </w:tr>
    </w:tbl>
    <w:p w:rsidR="00C60861" w:rsidRDefault="00C60861" w:rsidP="00BB4F5E">
      <w:pPr>
        <w:spacing w:after="0" w:line="360" w:lineRule="auto"/>
        <w:jc w:val="both"/>
        <w:rPr>
          <w:rFonts w:ascii="ITC Avant Garde" w:eastAsia="Times New Roman" w:hAnsi="ITC Avant Garde"/>
          <w:b/>
          <w:lang w:eastAsia="es-MX"/>
        </w:rPr>
        <w:sectPr w:rsidR="00C60861" w:rsidSect="0077048E">
          <w:headerReference w:type="default" r:id="rId29"/>
          <w:pgSz w:w="12240" w:h="15840"/>
          <w:pgMar w:top="2410" w:right="1701" w:bottom="1701" w:left="1701" w:header="709" w:footer="420" w:gutter="0"/>
          <w:cols w:space="708"/>
          <w:docGrid w:linePitch="360"/>
        </w:sectPr>
      </w:pPr>
    </w:p>
    <w:p w:rsidR="005F23CA" w:rsidRDefault="00BB4F5E" w:rsidP="00BB4F5E">
      <w:pPr>
        <w:spacing w:after="0" w:line="360" w:lineRule="auto"/>
        <w:jc w:val="both"/>
        <w:rPr>
          <w:rFonts w:ascii="ITC Avant Garde" w:eastAsia="Times New Roman" w:hAnsi="ITC Avant Garde"/>
          <w:bCs/>
          <w:color w:val="000000"/>
          <w:lang w:eastAsia="es-MX"/>
        </w:rPr>
      </w:pPr>
      <w:r w:rsidRPr="00C5085B">
        <w:rPr>
          <w:rFonts w:ascii="ITC Avant Garde" w:eastAsia="Times New Roman" w:hAnsi="ITC Avant Garde"/>
          <w:b/>
          <w:lang w:eastAsia="es-MX"/>
        </w:rPr>
        <w:lastRenderedPageBreak/>
        <w:t>TERCERO.</w:t>
      </w:r>
      <w:r w:rsidRPr="00C5085B">
        <w:rPr>
          <w:rFonts w:ascii="ITC Avant Garde" w:eastAsia="Times New Roman" w:hAnsi="ITC Avant Garde"/>
          <w:lang w:eastAsia="es-MX"/>
        </w:rPr>
        <w:t xml:space="preserve"> Se instruye a la Unidad de Cumplimiento, para que a través de la Dirección General de Verificación, comisione a personal adscrito a su cargo para hacer del conocimiento del interventor especial (depositario) la revocación de su nombramiento y en consecuencia ponga a disposición los bienes que pasan a poder de la Nación, </w:t>
      </w:r>
      <w:r w:rsidR="00AF1967">
        <w:rPr>
          <w:rFonts w:ascii="ITC Avant Garde" w:eastAsia="Times New Roman" w:hAnsi="ITC Avant Garde"/>
          <w:lang w:eastAsia="es-MX"/>
        </w:rPr>
        <w:t xml:space="preserve">una vez realizada </w:t>
      </w:r>
      <w:r w:rsidR="009440D8">
        <w:rPr>
          <w:rFonts w:ascii="ITC Avant Garde" w:eastAsia="Times New Roman" w:hAnsi="ITC Avant Garde"/>
          <w:lang w:eastAsia="es-MX"/>
        </w:rPr>
        <w:t>la</w:t>
      </w:r>
      <w:r w:rsidR="009440D8" w:rsidRPr="00C5085B">
        <w:rPr>
          <w:rFonts w:ascii="ITC Avant Garde" w:eastAsia="Times New Roman" w:hAnsi="ITC Avant Garde"/>
          <w:lang w:eastAsia="es-MX"/>
        </w:rPr>
        <w:t xml:space="preserve"> </w:t>
      </w:r>
      <w:r w:rsidRPr="00C5085B">
        <w:rPr>
          <w:rFonts w:ascii="ITC Avant Garde" w:eastAsia="Times New Roman" w:hAnsi="ITC Avant Garde"/>
          <w:lang w:eastAsia="es-MX"/>
        </w:rPr>
        <w:t xml:space="preserve">verificación de que los sellos de aseguramiento no han sido violados y </w:t>
      </w:r>
      <w:r w:rsidR="00036CC6">
        <w:rPr>
          <w:rFonts w:ascii="ITC Avant Garde" w:eastAsia="Times New Roman" w:hAnsi="ITC Avant Garde"/>
          <w:lang w:eastAsia="es-MX"/>
        </w:rPr>
        <w:t>una vez realizado el</w:t>
      </w:r>
      <w:r w:rsidR="00036CC6" w:rsidRPr="00C5085B">
        <w:rPr>
          <w:rFonts w:ascii="ITC Avant Garde" w:eastAsia="Times New Roman" w:hAnsi="ITC Avant Garde"/>
          <w:lang w:eastAsia="es-MX"/>
        </w:rPr>
        <w:t xml:space="preserve"> </w:t>
      </w:r>
      <w:r w:rsidRPr="00C5085B">
        <w:rPr>
          <w:rFonts w:ascii="ITC Avant Garde" w:eastAsia="Times New Roman" w:hAnsi="ITC Avant Garde"/>
          <w:lang w:eastAsia="es-MX"/>
        </w:rPr>
        <w:t>inventario pormenorizado de los citados bienes.</w:t>
      </w:r>
    </w:p>
    <w:p w:rsidR="005F23CA" w:rsidRDefault="00BB4F5E" w:rsidP="00BB4F5E">
      <w:pPr>
        <w:tabs>
          <w:tab w:val="left" w:pos="993"/>
        </w:tabs>
        <w:spacing w:after="0" w:line="360" w:lineRule="auto"/>
        <w:jc w:val="both"/>
        <w:rPr>
          <w:rFonts w:ascii="ITC Avant Garde" w:eastAsia="Times New Roman" w:hAnsi="ITC Avant Garde"/>
          <w:lang w:eastAsia="es-MX"/>
        </w:rPr>
      </w:pPr>
      <w:r w:rsidRPr="00C5085B">
        <w:rPr>
          <w:rFonts w:ascii="ITC Avant Garde" w:eastAsia="Times New Roman" w:hAnsi="ITC Avant Garde"/>
          <w:b/>
          <w:lang w:eastAsia="es-MX"/>
        </w:rPr>
        <w:t>CUARTO.</w:t>
      </w:r>
      <w:r w:rsidRPr="00C5085B">
        <w:rPr>
          <w:rFonts w:ascii="ITC Avant Garde" w:eastAsia="Times New Roman" w:hAnsi="ITC Avant Garde"/>
          <w:lang w:eastAsia="es-MX"/>
        </w:rPr>
        <w:t xml:space="preserve"> Con fundamento en el artículo 35, fracción I de la Ley Federal de Procedimiento Administrativo, se ordena que la presente Resolución se notifique al </w:t>
      </w:r>
      <w:r w:rsidRPr="00C5085B">
        <w:rPr>
          <w:rFonts w:ascii="ITC Avant Garde" w:eastAsia="Times New Roman" w:hAnsi="ITC Avant Garde"/>
          <w:b/>
          <w:caps/>
          <w:lang w:eastAsia="es-MX"/>
        </w:rPr>
        <w:t>presunto responsable</w:t>
      </w:r>
      <w:r w:rsidRPr="00C5085B">
        <w:rPr>
          <w:rFonts w:ascii="ITC Avant Garde" w:eastAsia="Times New Roman" w:hAnsi="ITC Avant Garde"/>
          <w:lang w:eastAsia="es-MX"/>
        </w:rPr>
        <w:t xml:space="preserve"> en el domicilio precisado en el pro</w:t>
      </w:r>
      <w:r w:rsidR="00674CB3" w:rsidRPr="00C5085B">
        <w:rPr>
          <w:rFonts w:ascii="ITC Avant Garde" w:eastAsia="Times New Roman" w:hAnsi="ITC Avant Garde"/>
          <w:lang w:eastAsia="es-MX"/>
        </w:rPr>
        <w:t>emio de la presente Resolución.</w:t>
      </w:r>
    </w:p>
    <w:p w:rsidR="005F23CA" w:rsidRDefault="00BB4F5E" w:rsidP="00BB4F5E">
      <w:pPr>
        <w:tabs>
          <w:tab w:val="left" w:pos="993"/>
        </w:tabs>
        <w:spacing w:after="0" w:line="360" w:lineRule="auto"/>
        <w:jc w:val="both"/>
        <w:rPr>
          <w:rFonts w:ascii="ITC Avant Garde" w:eastAsia="Times New Roman" w:hAnsi="ITC Avant Garde"/>
          <w:lang w:eastAsia="es-MX"/>
        </w:rPr>
      </w:pPr>
      <w:r w:rsidRPr="00C5085B">
        <w:rPr>
          <w:rFonts w:ascii="ITC Avant Garde" w:eastAsia="Times New Roman" w:hAnsi="ITC Avant Garde"/>
          <w:b/>
          <w:lang w:eastAsia="es-MX"/>
        </w:rPr>
        <w:t xml:space="preserve">QUINTO. </w:t>
      </w:r>
      <w:r w:rsidRPr="00C5085B">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y Radiodifusión, se informa al </w:t>
      </w:r>
      <w:r w:rsidRPr="00C5085B">
        <w:rPr>
          <w:rFonts w:ascii="ITC Avant Garde" w:eastAsia="Times New Roman" w:hAnsi="ITC Avant Garde"/>
          <w:b/>
          <w:caps/>
          <w:lang w:eastAsia="es-MX"/>
        </w:rPr>
        <w:t>presunto responsable</w:t>
      </w:r>
      <w:r w:rsidRPr="00C5085B">
        <w:rPr>
          <w:rFonts w:ascii="ITC Avant Garde" w:eastAsia="Times New Roman" w:hAnsi="ITC Avant Garde"/>
          <w:lang w:eastAsia="es-MX"/>
        </w:rPr>
        <w:t xml:space="preserve"> </w:t>
      </w:r>
      <w:r w:rsidRPr="00C5085B">
        <w:rPr>
          <w:rFonts w:ascii="ITC Avant Garde" w:eastAsia="Times New Roman" w:hAnsi="ITC Avant Garde"/>
          <w:bCs/>
          <w:color w:val="000000"/>
          <w:lang w:eastAsia="es-MX"/>
        </w:rPr>
        <w:t xml:space="preserve">que podrá consultar el expediente en que se actúa en las oficinas de la Unidad de Cumplimiento de este Instituto Federal de Telecomunicaciones, con domicilio en </w:t>
      </w:r>
      <w:r w:rsidRPr="00C5085B">
        <w:rPr>
          <w:rFonts w:ascii="ITC Avant Garde" w:hAnsi="ITC Avant Garde"/>
          <w:color w:val="000000"/>
        </w:rPr>
        <w:t>Insurgentes Sur número 838, cuarto piso, Colonia Del Valle, Delegación Benito Juárez, Ciudad de México, Código Postal 03100</w:t>
      </w:r>
      <w:r w:rsidRPr="00C5085B">
        <w:rPr>
          <w:rFonts w:ascii="ITC Avant Garde" w:eastAsia="Times New Roman" w:hAnsi="ITC Avant Garde"/>
          <w:bCs/>
          <w:color w:val="000000"/>
          <w:lang w:eastAsia="es-MX"/>
        </w:rPr>
        <w:t xml:space="preserve">, </w:t>
      </w:r>
      <w:r w:rsidRPr="00C5085B">
        <w:rPr>
          <w:rFonts w:ascii="ITC Avant Garde" w:eastAsia="Times New Roman" w:hAnsi="ITC Avant Garde"/>
          <w:lang w:eastAsia="es-MX"/>
        </w:rPr>
        <w:t xml:space="preserve">(Edificio Alterno  de este Instituto), </w:t>
      </w:r>
      <w:r w:rsidRPr="00C5085B">
        <w:rPr>
          <w:rFonts w:ascii="ITC Avant Garde" w:eastAsia="Times New Roman" w:hAnsi="ITC Avant Garde"/>
          <w:bCs/>
          <w:color w:val="000000"/>
          <w:lang w:eastAsia="es-MX"/>
        </w:rPr>
        <w:t>dentro del siguiente horario: de lunes a jueves de las 9:00 a las 18:30 horas y los viernes de las 9:00 a las 15:00 horas.</w:t>
      </w:r>
    </w:p>
    <w:p w:rsidR="005F23CA" w:rsidRDefault="00BB4F5E" w:rsidP="00BB4F5E">
      <w:pPr>
        <w:tabs>
          <w:tab w:val="left" w:pos="993"/>
        </w:tabs>
        <w:spacing w:after="0" w:line="360" w:lineRule="auto"/>
        <w:jc w:val="both"/>
        <w:rPr>
          <w:rFonts w:ascii="ITC Avant Garde" w:eastAsia="Times New Roman" w:hAnsi="ITC Avant Garde"/>
          <w:bCs/>
          <w:lang w:eastAsia="es-MX"/>
        </w:rPr>
      </w:pPr>
      <w:r w:rsidRPr="00C5085B">
        <w:rPr>
          <w:rFonts w:ascii="ITC Avant Garde" w:eastAsia="Times New Roman" w:hAnsi="ITC Avant Garde"/>
          <w:b/>
          <w:lang w:eastAsia="es-MX"/>
        </w:rPr>
        <w:t>SEXTO.</w:t>
      </w:r>
      <w:r w:rsidRPr="00C5085B">
        <w:rPr>
          <w:rFonts w:ascii="ITC Avant Garde" w:eastAsia="Times New Roman" w:hAnsi="ITC Avant Garde"/>
          <w:bCs/>
          <w:lang w:eastAsia="es-MX"/>
        </w:rPr>
        <w:t xml:space="preserve"> En cumplimiento a lo dispuesto en los artículos 3, fracción XV y 39 de la Ley Federal de Procedimiento Administrativo, se hace del conocimiento del </w:t>
      </w:r>
      <w:r w:rsidRPr="00C5085B">
        <w:rPr>
          <w:rFonts w:ascii="ITC Avant Garde" w:eastAsia="Times New Roman" w:hAnsi="ITC Avant Garde"/>
          <w:b/>
          <w:caps/>
          <w:lang w:eastAsia="es-MX"/>
        </w:rPr>
        <w:t>presunto responsable</w:t>
      </w:r>
      <w:r w:rsidRPr="00C5085B">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la Ciudad de México, y jurisdicción territorial en toda la República, el juicio de amparo indirecto </w:t>
      </w:r>
      <w:r w:rsidRPr="00C5085B">
        <w:rPr>
          <w:rFonts w:ascii="ITC Avant Garde" w:eastAsia="Times New Roman" w:hAnsi="ITC Avant Garde"/>
          <w:bCs/>
          <w:lang w:eastAsia="es-MX"/>
        </w:rPr>
        <w:lastRenderedPageBreak/>
        <w:t>dentro del plazo de quince días hábiles contados a partir de que surta efectos la notificación de la presente resolución, en términos del artículo 17</w:t>
      </w:r>
      <w:r w:rsidRPr="00C5085B">
        <w:t xml:space="preserve"> </w:t>
      </w:r>
      <w:r w:rsidRPr="00C5085B">
        <w:rPr>
          <w:rFonts w:ascii="ITC Avant Garde" w:eastAsia="Times New Roman" w:hAnsi="ITC Avant Garde"/>
          <w:bCs/>
          <w:lang w:eastAsia="es-MX"/>
        </w:rPr>
        <w:t>de la Ley de Amparo, Reglamentaria de los artículos 103 y 107 de la Constitución Política de los Estados Unidos Mexicanos.</w:t>
      </w:r>
    </w:p>
    <w:p w:rsidR="005F23CA" w:rsidRDefault="00BB4F5E" w:rsidP="00BB4F5E">
      <w:pPr>
        <w:spacing w:line="360" w:lineRule="auto"/>
        <w:jc w:val="both"/>
        <w:rPr>
          <w:rFonts w:ascii="ITC Avant Garde" w:hAnsi="ITC Avant Garde"/>
          <w:color w:val="000000"/>
          <w:lang w:eastAsia="es-MX"/>
        </w:rPr>
      </w:pPr>
      <w:r w:rsidRPr="00C5085B">
        <w:rPr>
          <w:rFonts w:ascii="ITC Avant Garde" w:eastAsia="Times New Roman" w:hAnsi="ITC Avant Garde"/>
          <w:b/>
          <w:bCs/>
          <w:lang w:eastAsia="es-MX"/>
        </w:rPr>
        <w:t>SÉPTIMO.</w:t>
      </w:r>
      <w:r w:rsidRPr="00C5085B">
        <w:rPr>
          <w:rFonts w:ascii="ITC Avant Garde" w:eastAsia="Times New Roman" w:hAnsi="ITC Avant Garde"/>
          <w:bCs/>
          <w:lang w:eastAsia="es-MX"/>
        </w:rPr>
        <w:t xml:space="preserve"> </w:t>
      </w:r>
      <w:r w:rsidRPr="00C5085B">
        <w:rPr>
          <w:rFonts w:ascii="ITC Avant Garde" w:hAnsi="ITC Avant Garde"/>
          <w:color w:val="000000"/>
          <w:lang w:eastAsia="es-MX"/>
        </w:rPr>
        <w:t>Una vez que la presente resolución haya quedado firme, con fundamento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rsidR="005F23CA" w:rsidRDefault="00BB4F5E" w:rsidP="00BB4F5E">
      <w:pPr>
        <w:tabs>
          <w:tab w:val="left" w:pos="993"/>
        </w:tabs>
        <w:spacing w:after="0" w:line="360" w:lineRule="auto"/>
        <w:jc w:val="both"/>
        <w:rPr>
          <w:rFonts w:ascii="ITC Avant Garde" w:eastAsia="Times New Roman" w:hAnsi="ITC Avant Garde"/>
          <w:bCs/>
          <w:lang w:eastAsia="es-MX"/>
        </w:rPr>
      </w:pPr>
      <w:r w:rsidRPr="00674CB3">
        <w:rPr>
          <w:rFonts w:ascii="ITC Avant Garde" w:eastAsia="Times New Roman" w:hAnsi="ITC Avant Garde"/>
          <w:b/>
          <w:bCs/>
          <w:lang w:eastAsia="es-MX"/>
        </w:rPr>
        <w:t>OCTAVO.</w:t>
      </w:r>
      <w:r w:rsidRPr="00674CB3">
        <w:rPr>
          <w:rFonts w:ascii="ITC Avant Garde" w:eastAsia="Times New Roman" w:hAnsi="ITC Avant Garde"/>
          <w:bCs/>
          <w:lang w:eastAsia="es-MX"/>
        </w:rPr>
        <w:t xml:space="preserve"> En su oportunidad archívese el expediente como asunto total y definitivamente concluido.</w:t>
      </w:r>
    </w:p>
    <w:p w:rsidR="005F23CA" w:rsidRDefault="00BB4F5E" w:rsidP="00BB4F5E">
      <w:pPr>
        <w:tabs>
          <w:tab w:val="left" w:pos="993"/>
        </w:tabs>
        <w:spacing w:after="0" w:line="360" w:lineRule="auto"/>
        <w:jc w:val="both"/>
        <w:rPr>
          <w:rFonts w:ascii="ITC Avant Garde" w:eastAsia="Times New Roman" w:hAnsi="ITC Avant Garde"/>
          <w:bCs/>
          <w:lang w:eastAsia="es-MX"/>
        </w:rPr>
      </w:pPr>
      <w:r w:rsidRPr="00674CB3">
        <w:rPr>
          <w:rFonts w:ascii="ITC Avant Garde" w:eastAsia="Times New Roman" w:hAnsi="ITC Avant Garde"/>
          <w:bCs/>
          <w:lang w:eastAsia="es-MX"/>
        </w:rPr>
        <w:t>Así lo resolvió el Pleno del Instituto Federal de Telecomunicaciones, con fundamento en los artículos señalados en los Considerativos Primero y Segundo de la presente Resolución.</w:t>
      </w:r>
    </w:p>
    <w:p w:rsidR="005F23CA" w:rsidRDefault="004C724A" w:rsidP="004C724A">
      <w:pPr>
        <w:spacing w:after="0" w:line="240" w:lineRule="auto"/>
        <w:contextualSpacing/>
        <w:jc w:val="both"/>
        <w:rPr>
          <w:rFonts w:ascii="ITC Avant Garde" w:hAnsi="ITC Avant Garde"/>
          <w:sz w:val="12"/>
          <w:szCs w:val="20"/>
          <w:lang w:eastAsia="es-MX"/>
        </w:rPr>
      </w:pPr>
      <w:r w:rsidRPr="004C724A">
        <w:rPr>
          <w:rFonts w:ascii="ITC Avant Garde" w:hAnsi="ITC Avant Garde"/>
          <w:sz w:val="12"/>
          <w:szCs w:val="20"/>
          <w:lang w:eastAsia="es-MX"/>
        </w:rPr>
        <w:t xml:space="preserve">La presente Resolución fue aprobada por el Pleno del Instituto Federal de Telecomunicaciones en su XLVIII Sesión Ordinaria celebrada el 22 de noviembre de 2017, </w:t>
      </w:r>
      <w:r w:rsidRPr="004C724A">
        <w:rPr>
          <w:rFonts w:ascii="ITC Avant Garde" w:hAnsi="ITC Avant Garde"/>
          <w:bCs/>
          <w:sz w:val="12"/>
          <w:szCs w:val="20"/>
          <w:lang w:eastAsia="es-MX"/>
        </w:rPr>
        <w:t>por unanimidad</w:t>
      </w:r>
      <w:r w:rsidRPr="004C724A">
        <w:rPr>
          <w:rFonts w:ascii="ITC Avant Garde" w:hAnsi="ITC Avant Garde"/>
          <w:sz w:val="12"/>
          <w:szCs w:val="20"/>
          <w:lang w:eastAsia="es-MX"/>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P/IFT/221117/736.</w:t>
      </w:r>
    </w:p>
    <w:p w:rsidR="004C724A" w:rsidRPr="004C724A" w:rsidRDefault="004C724A" w:rsidP="004C724A">
      <w:pPr>
        <w:snapToGrid w:val="0"/>
        <w:spacing w:after="0" w:line="240" w:lineRule="auto"/>
        <w:jc w:val="both"/>
        <w:rPr>
          <w:rFonts w:ascii="ITC Avant Garde" w:hAnsi="ITC Avant Garde"/>
          <w:bCs/>
          <w:color w:val="000000"/>
          <w:sz w:val="10"/>
          <w:szCs w:val="18"/>
          <w:lang w:val="es-ES" w:eastAsia="es-ES"/>
        </w:rPr>
      </w:pPr>
      <w:r w:rsidRPr="004C724A">
        <w:rPr>
          <w:rFonts w:ascii="ITC Avant Garde" w:hAnsi="ITC Avant Garde"/>
          <w:color w:val="000000"/>
          <w:sz w:val="12"/>
          <w:szCs w:val="20"/>
          <w:lang w:val="es-ES" w:eastAsia="es-ES"/>
        </w:rPr>
        <w:t>La Comisionada Adriana Sofía Labardini Inzunza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4C724A" w:rsidRPr="004C724A" w:rsidSect="0077048E">
      <w:headerReference w:type="default" r:id="rId30"/>
      <w:pgSz w:w="12240" w:h="15840"/>
      <w:pgMar w:top="2410" w:right="1701" w:bottom="1701" w:left="170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9F8" w:rsidRDefault="005829F8" w:rsidP="00867A99">
      <w:pPr>
        <w:spacing w:after="0" w:line="240" w:lineRule="auto"/>
      </w:pPr>
      <w:r>
        <w:separator/>
      </w:r>
    </w:p>
  </w:endnote>
  <w:endnote w:type="continuationSeparator" w:id="0">
    <w:p w:rsidR="005829F8" w:rsidRDefault="005829F8" w:rsidP="00867A99">
      <w:pPr>
        <w:spacing w:after="0" w:line="240" w:lineRule="auto"/>
      </w:pPr>
      <w:r>
        <w:continuationSeparator/>
      </w:r>
    </w:p>
  </w:endnote>
  <w:endnote w:type="continuationNotice" w:id="1">
    <w:p w:rsidR="005829F8" w:rsidRDefault="00582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ヒラギノ角ゴ Pro W3">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797" w:rsidRPr="00DF1DC9" w:rsidRDefault="00E84797" w:rsidP="00DF1DC9">
    <w:pPr>
      <w:pStyle w:val="Piedepgina"/>
      <w:jc w:val="center"/>
      <w:rPr>
        <w:rFonts w:ascii="ITC Avant Garde" w:hAnsi="ITC Avant Garde"/>
        <w:b/>
      </w:rPr>
    </w:pPr>
    <w:r w:rsidRPr="0077048E">
      <w:rPr>
        <w:rFonts w:ascii="ITC Avant Garde" w:hAnsi="ITC Avant Garde"/>
        <w:b/>
        <w:lang w:val="es-ES"/>
      </w:rPr>
      <w:t xml:space="preserve">Página </w:t>
    </w:r>
    <w:r w:rsidRPr="0077048E">
      <w:rPr>
        <w:rFonts w:ascii="ITC Avant Garde" w:hAnsi="ITC Avant Garde"/>
        <w:b/>
        <w:sz w:val="24"/>
      </w:rPr>
      <w:fldChar w:fldCharType="begin"/>
    </w:r>
    <w:r w:rsidRPr="0077048E">
      <w:rPr>
        <w:rFonts w:ascii="ITC Avant Garde" w:hAnsi="ITC Avant Garde"/>
        <w:b/>
        <w:bCs/>
      </w:rPr>
      <w:instrText>PAGE</w:instrText>
    </w:r>
    <w:r w:rsidRPr="0077048E">
      <w:rPr>
        <w:rFonts w:ascii="ITC Avant Garde" w:hAnsi="ITC Avant Garde"/>
        <w:b/>
        <w:sz w:val="24"/>
      </w:rPr>
      <w:fldChar w:fldCharType="separate"/>
    </w:r>
    <w:r w:rsidR="00EA24DE">
      <w:rPr>
        <w:rFonts w:ascii="ITC Avant Garde" w:hAnsi="ITC Avant Garde"/>
        <w:b/>
        <w:bCs/>
        <w:noProof/>
      </w:rPr>
      <w:t>2</w:t>
    </w:r>
    <w:r w:rsidRPr="0077048E">
      <w:rPr>
        <w:rFonts w:ascii="ITC Avant Garde" w:hAnsi="ITC Avant Garde"/>
        <w:b/>
        <w:sz w:val="24"/>
      </w:rPr>
      <w:fldChar w:fldCharType="end"/>
    </w:r>
    <w:r w:rsidRPr="0077048E">
      <w:rPr>
        <w:rFonts w:ascii="ITC Avant Garde" w:hAnsi="ITC Avant Garde"/>
        <w:b/>
        <w:lang w:val="es-ES"/>
      </w:rPr>
      <w:t xml:space="preserve"> de </w:t>
    </w:r>
    <w:r w:rsidRPr="0077048E">
      <w:rPr>
        <w:rFonts w:ascii="ITC Avant Garde" w:hAnsi="ITC Avant Garde"/>
        <w:b/>
        <w:sz w:val="24"/>
      </w:rPr>
      <w:fldChar w:fldCharType="begin"/>
    </w:r>
    <w:r w:rsidRPr="0077048E">
      <w:rPr>
        <w:rFonts w:ascii="ITC Avant Garde" w:hAnsi="ITC Avant Garde"/>
        <w:b/>
        <w:bCs/>
      </w:rPr>
      <w:instrText>NUMPAGES</w:instrText>
    </w:r>
    <w:r w:rsidRPr="0077048E">
      <w:rPr>
        <w:rFonts w:ascii="ITC Avant Garde" w:hAnsi="ITC Avant Garde"/>
        <w:b/>
        <w:sz w:val="24"/>
      </w:rPr>
      <w:fldChar w:fldCharType="separate"/>
    </w:r>
    <w:r w:rsidR="00EA24DE">
      <w:rPr>
        <w:rFonts w:ascii="ITC Avant Garde" w:hAnsi="ITC Avant Garde"/>
        <w:b/>
        <w:bCs/>
        <w:noProof/>
      </w:rPr>
      <w:t>42</w:t>
    </w:r>
    <w:r w:rsidRPr="0077048E">
      <w:rPr>
        <w:rFonts w:ascii="ITC Avant Garde" w:hAnsi="ITC Avant Garde"/>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9F8" w:rsidRDefault="005829F8" w:rsidP="00867A99">
      <w:pPr>
        <w:spacing w:after="0" w:line="240" w:lineRule="auto"/>
      </w:pPr>
      <w:r>
        <w:separator/>
      </w:r>
    </w:p>
  </w:footnote>
  <w:footnote w:type="continuationSeparator" w:id="0">
    <w:p w:rsidR="005829F8" w:rsidRDefault="005829F8" w:rsidP="00867A99">
      <w:pPr>
        <w:spacing w:after="0" w:line="240" w:lineRule="auto"/>
      </w:pPr>
      <w:r>
        <w:continuationSeparator/>
      </w:r>
    </w:p>
  </w:footnote>
  <w:footnote w:type="continuationNotice" w:id="1">
    <w:p w:rsidR="005829F8" w:rsidRDefault="005829F8">
      <w:pPr>
        <w:spacing w:after="0" w:line="240" w:lineRule="auto"/>
      </w:pPr>
    </w:p>
  </w:footnote>
  <w:footnote w:id="2">
    <w:p w:rsidR="0051754B" w:rsidRDefault="0051754B" w:rsidP="00E33E8B">
      <w:pPr>
        <w:pStyle w:val="Textonotapie"/>
        <w:jc w:val="both"/>
      </w:pPr>
      <w:r>
        <w:rPr>
          <w:rStyle w:val="Refdenotaalpie"/>
        </w:rPr>
        <w:footnoteRef/>
      </w:r>
      <w:r>
        <w:t xml:space="preserve"> </w:t>
      </w:r>
      <w:r w:rsidR="00E536BF">
        <w:t xml:space="preserve">El Municipio de Acatzingo de Hidalgo se encuentra dentro de la circunscripción territorial de la Delegación Catastral del Municipio de Tepeaca, en términos del numeral 2. de la fracción XIV del artículo OCTAVO del </w:t>
      </w:r>
      <w:r w:rsidR="00E536BF">
        <w:rPr>
          <w:i/>
          <w:iCs/>
        </w:rPr>
        <w:t>“Acuerdo que define y da a conocer la Circunscripción Territorial de las Oficinas Recaudadoras y de Asistencia al Contribuyente; de las Oficinas Registrales y de las Delegaciones Catastrales del Estado.”</w:t>
      </w:r>
      <w:r w:rsidR="00E536BF">
        <w:t>, publicado en el Periódico Oficial del Estado de Puebla el 27 de febrero de 2015, Número 19, Novena Sección, Tomo CDLXXVIII</w:t>
      </w:r>
      <w:r w:rsidR="00E33E8B">
        <w:t>.</w:t>
      </w:r>
    </w:p>
  </w:footnote>
  <w:footnote w:id="3">
    <w:p w:rsidR="00DA2CD3" w:rsidRPr="00DF1DC9" w:rsidRDefault="00DA2CD3" w:rsidP="00DF1DC9">
      <w:pPr>
        <w:pStyle w:val="Listavistosa-nfasis110"/>
        <w:spacing w:after="0" w:line="360" w:lineRule="auto"/>
        <w:jc w:val="both"/>
        <w:rPr>
          <w:rFonts w:ascii="ITC Avant Garde" w:hAnsi="ITC Avant Garde"/>
          <w:sz w:val="20"/>
          <w:szCs w:val="20"/>
        </w:rPr>
      </w:pPr>
      <w:r>
        <w:rPr>
          <w:rStyle w:val="Refdenotaalpie"/>
        </w:rPr>
        <w:footnoteRef/>
      </w:r>
      <w:r>
        <w:t xml:space="preserve"> </w:t>
      </w:r>
      <w:r w:rsidRPr="000305CD">
        <w:rPr>
          <w:rFonts w:ascii="ITC Avant Garde" w:hAnsi="ITC Avant Garde"/>
          <w:sz w:val="20"/>
          <w:szCs w:val="20"/>
        </w:rPr>
        <w:t xml:space="preserve">Cabe señalar que el transmisor en la frecuencia 98.3 MHz que se encontró en el inmueble visitado no pudo ser asegurado, en razón de que una persona del sexo masculino lo arrebató a </w:t>
      </w:r>
      <w:r w:rsidRPr="000305CD">
        <w:rPr>
          <w:rFonts w:ascii="ITC Avant Garde" w:hAnsi="ITC Avant Garde"/>
          <w:b/>
          <w:sz w:val="20"/>
          <w:szCs w:val="20"/>
        </w:rPr>
        <w:t xml:space="preserve">LOS </w:t>
      </w:r>
      <w:r w:rsidR="000305CD" w:rsidRPr="000305CD">
        <w:rPr>
          <w:rFonts w:ascii="ITC Avant Garde" w:hAnsi="ITC Avant Garde"/>
          <w:b/>
          <w:sz w:val="20"/>
          <w:szCs w:val="20"/>
        </w:rPr>
        <w:t>VERIFICADORES</w:t>
      </w:r>
      <w:r w:rsidRPr="000305CD">
        <w:rPr>
          <w:rFonts w:ascii="ITC Avant Garde" w:hAnsi="ITC Avant Garde"/>
          <w:sz w:val="20"/>
          <w:szCs w:val="20"/>
        </w:rPr>
        <w:t xml:space="preserve"> </w:t>
      </w:r>
      <w:r w:rsidR="000305CD" w:rsidRPr="000305CD">
        <w:rPr>
          <w:rFonts w:ascii="ITC Avant Garde" w:hAnsi="ITC Avant Garde"/>
          <w:sz w:val="20"/>
          <w:szCs w:val="20"/>
        </w:rPr>
        <w:t>y salió corriendo del lugar.</w:t>
      </w:r>
    </w:p>
  </w:footnote>
  <w:footnote w:id="4">
    <w:p w:rsidR="00E84797" w:rsidRPr="00BC6B92" w:rsidRDefault="00E84797" w:rsidP="00BB4F5E">
      <w:pPr>
        <w:spacing w:after="0" w:line="360" w:lineRule="auto"/>
        <w:jc w:val="both"/>
        <w:rPr>
          <w:rFonts w:ascii="ITC Avant Garde" w:hAnsi="ITC Avant Garde"/>
          <w:sz w:val="20"/>
          <w:szCs w:val="20"/>
        </w:rPr>
      </w:pPr>
      <w:r w:rsidRPr="00BC6B92">
        <w:rPr>
          <w:rFonts w:ascii="ITC Avant Garde" w:hAnsi="ITC Avant Garde"/>
          <w:sz w:val="20"/>
          <w:szCs w:val="20"/>
        </w:rPr>
        <w:footnoteRef/>
      </w:r>
      <w:r w:rsidRPr="00BC6B92">
        <w:rPr>
          <w:rFonts w:ascii="ITC Avant Garde" w:hAnsi="ITC Avant Garde"/>
          <w:sz w:val="20"/>
          <w:szCs w:val="20"/>
        </w:rPr>
        <w:t xml:space="preserve"> Sobre el particular, </w:t>
      </w:r>
      <w:r w:rsidR="00F92F43">
        <w:rPr>
          <w:rFonts w:ascii="ITC Avant Garde" w:hAnsi="ITC Avant Garde"/>
          <w:sz w:val="20"/>
          <w:szCs w:val="20"/>
        </w:rPr>
        <w:t xml:space="preserve">se </w:t>
      </w:r>
      <w:r w:rsidRPr="00BC6B92">
        <w:rPr>
          <w:rFonts w:ascii="ITC Avant Garde" w:hAnsi="ITC Avant Garde"/>
          <w:sz w:val="20"/>
          <w:szCs w:val="20"/>
        </w:rPr>
        <w:t>obtuvieron grabaciones del audio de las trasmisiones, mismas que obran en el presente expediente.</w:t>
      </w:r>
    </w:p>
  </w:footnote>
  <w:footnote w:id="5">
    <w:p w:rsidR="00E84797" w:rsidRDefault="00E84797" w:rsidP="00BB4F5E">
      <w:pPr>
        <w:pStyle w:val="Textonotapie"/>
        <w:jc w:val="both"/>
        <w:rPr>
          <w:rFonts w:ascii="ITC Avant Garde" w:hAnsi="ITC Avant Garde"/>
          <w:sz w:val="18"/>
          <w:szCs w:val="18"/>
        </w:rPr>
      </w:pPr>
      <w:r>
        <w:rPr>
          <w:rStyle w:val="Refdenotaalpie"/>
          <w:rFonts w:ascii="ITC Avant Garde" w:hAnsi="ITC Avant Garde"/>
          <w:b/>
          <w:szCs w:val="18"/>
        </w:rPr>
        <w:footnoteRef/>
      </w:r>
      <w:r>
        <w:rPr>
          <w:rFonts w:ascii="ITC Avant Garde" w:hAnsi="ITC Avant Garde"/>
          <w:b/>
          <w:sz w:val="18"/>
          <w:szCs w:val="18"/>
        </w:rPr>
        <w:t xml:space="preserve"> </w:t>
      </w:r>
      <w:r>
        <w:rPr>
          <w:rFonts w:ascii="ITC Avant Garde" w:hAnsi="ITC Avant Garde"/>
          <w:sz w:val="18"/>
          <w:szCs w:val="18"/>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 w:id="6">
    <w:p w:rsidR="000305CD" w:rsidRDefault="000305CD" w:rsidP="000305CD">
      <w:pPr>
        <w:pStyle w:val="Textonotapie"/>
        <w:jc w:val="both"/>
      </w:pPr>
      <w:r>
        <w:rPr>
          <w:rStyle w:val="Refdenotaalpie"/>
        </w:rPr>
        <w:footnoteRef/>
      </w:r>
      <w:r>
        <w:t xml:space="preserve"> </w:t>
      </w:r>
      <w:r w:rsidRPr="000305CD">
        <w:rPr>
          <w:rFonts w:ascii="ITC Avant Garde" w:hAnsi="ITC Avant Garde"/>
        </w:rPr>
        <w:t>C</w:t>
      </w:r>
      <w:r>
        <w:rPr>
          <w:rFonts w:ascii="ITC Avant Garde" w:hAnsi="ITC Avant Garde"/>
        </w:rPr>
        <w:t xml:space="preserve">omo antes se indicó, </w:t>
      </w:r>
      <w:r w:rsidRPr="000305CD">
        <w:rPr>
          <w:rFonts w:ascii="ITC Avant Garde" w:hAnsi="ITC Avant Garde"/>
        </w:rPr>
        <w:t xml:space="preserve">el transmisor en la frecuencia </w:t>
      </w:r>
      <w:r w:rsidRPr="000305CD">
        <w:rPr>
          <w:rFonts w:ascii="ITC Avant Garde" w:hAnsi="ITC Avant Garde"/>
          <w:b/>
        </w:rPr>
        <w:t>98.3 MHz</w:t>
      </w:r>
      <w:r w:rsidRPr="000305CD">
        <w:rPr>
          <w:rFonts w:ascii="ITC Avant Garde" w:hAnsi="ITC Avant Garde"/>
        </w:rPr>
        <w:t xml:space="preserve"> que se encontró en el inmueble visitado no pudo ser asegurado, en razón de que una persona del sexo masculino lo arrebató a </w:t>
      </w:r>
      <w:r w:rsidRPr="000305CD">
        <w:rPr>
          <w:rFonts w:ascii="ITC Avant Garde" w:hAnsi="ITC Avant Garde"/>
          <w:b/>
        </w:rPr>
        <w:t>LOS VERIFICADORES</w:t>
      </w:r>
      <w:r w:rsidRPr="000305CD">
        <w:rPr>
          <w:rFonts w:ascii="ITC Avant Garde" w:hAnsi="ITC Avant Garde"/>
        </w:rPr>
        <w:t xml:space="preserve"> y salió corriendo del lugar.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797" w:rsidRDefault="005829F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E5" w:rsidRDefault="00DC77E5">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E5" w:rsidRPr="00DF1DC9" w:rsidRDefault="00DF1DC9" w:rsidP="00DF1DC9">
    <w:pPr>
      <w:jc w:val="both"/>
      <w:rPr>
        <w:sz w:val="16"/>
        <w:szCs w:val="16"/>
      </w:rPr>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61" w:rsidRDefault="00C60861">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61" w:rsidRPr="00DF1DC9" w:rsidRDefault="00DF1DC9" w:rsidP="00DF1DC9">
    <w:pPr>
      <w:jc w:val="both"/>
      <w:rPr>
        <w:sz w:val="16"/>
        <w:szCs w:val="16"/>
      </w:rPr>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61" w:rsidRDefault="00C60861">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61" w:rsidRPr="00DF1DC9" w:rsidRDefault="00DF1DC9" w:rsidP="00DF1DC9">
    <w:pPr>
      <w:jc w:val="both"/>
      <w:rPr>
        <w:sz w:val="16"/>
        <w:szCs w:val="16"/>
      </w:rPr>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61" w:rsidRDefault="00C60861">
    <w:pPr>
      <w:pStyle w:val="Encabezad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61" w:rsidRPr="00DF1DC9" w:rsidRDefault="00DF1DC9" w:rsidP="00DF1DC9">
    <w:pPr>
      <w:jc w:val="both"/>
      <w:rPr>
        <w:sz w:val="16"/>
        <w:szCs w:val="16"/>
      </w:rPr>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61" w:rsidRDefault="00C608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E5" w:rsidRPr="00DF1DC9" w:rsidRDefault="00DF1DC9" w:rsidP="00DF1DC9">
    <w:pPr>
      <w:jc w:val="both"/>
      <w:rPr>
        <w:sz w:val="16"/>
        <w:szCs w:val="16"/>
      </w:rPr>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797" w:rsidRDefault="005829F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E5" w:rsidRDefault="00DC77E5">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E5" w:rsidRPr="00DF1DC9" w:rsidRDefault="00DF1DC9" w:rsidP="00DF1DC9">
    <w:pPr>
      <w:jc w:val="both"/>
      <w:rPr>
        <w:sz w:val="16"/>
        <w:szCs w:val="16"/>
      </w:rPr>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E5" w:rsidRDefault="00DC77E5">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E5" w:rsidRPr="00DF1DC9" w:rsidRDefault="00DF1DC9" w:rsidP="00DF1DC9">
    <w:pPr>
      <w:jc w:val="both"/>
      <w:rPr>
        <w:sz w:val="16"/>
        <w:szCs w:val="16"/>
      </w:rPr>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E5" w:rsidRDefault="00DC77E5">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E5" w:rsidRPr="00DF1DC9" w:rsidRDefault="00DF1DC9" w:rsidP="00DF1DC9">
    <w:pPr>
      <w:jc w:val="both"/>
      <w:rPr>
        <w:sz w:val="16"/>
        <w:szCs w:val="16"/>
      </w:rPr>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D8CD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2" w15:restartNumberingAfterBreak="0">
    <w:nsid w:val="016E78AE"/>
    <w:multiLevelType w:val="hybridMultilevel"/>
    <w:tmpl w:val="F9C0D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7F116C"/>
    <w:multiLevelType w:val="hybridMultilevel"/>
    <w:tmpl w:val="36781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91420F"/>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314B38"/>
    <w:multiLevelType w:val="hybridMultilevel"/>
    <w:tmpl w:val="892A81B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0E3495"/>
    <w:multiLevelType w:val="hybridMultilevel"/>
    <w:tmpl w:val="324A8D00"/>
    <w:lvl w:ilvl="0" w:tplc="CA8E4EF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D54337"/>
    <w:multiLevelType w:val="hybridMultilevel"/>
    <w:tmpl w:val="D032C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1C24A3"/>
    <w:multiLevelType w:val="hybridMultilevel"/>
    <w:tmpl w:val="D264D0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A75A4D"/>
    <w:multiLevelType w:val="hybridMultilevel"/>
    <w:tmpl w:val="6A407DB6"/>
    <w:lvl w:ilvl="0" w:tplc="2F7C055A">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D4147B"/>
    <w:multiLevelType w:val="hybridMultilevel"/>
    <w:tmpl w:val="2F88C79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627234"/>
    <w:multiLevelType w:val="hybridMultilevel"/>
    <w:tmpl w:val="C3702B72"/>
    <w:lvl w:ilvl="0" w:tplc="39EA110E">
      <w:start w:val="1"/>
      <w:numFmt w:val="lowerLetter"/>
      <w:lvlText w:val="%1)"/>
      <w:lvlJc w:val="left"/>
      <w:pPr>
        <w:ind w:left="720" w:hanging="360"/>
      </w:pPr>
      <w:rPr>
        <w:rFonts w:ascii="ITC Avant Garde" w:eastAsia="Times New Roman"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753777"/>
    <w:multiLevelType w:val="hybridMultilevel"/>
    <w:tmpl w:val="2578D1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CB0C4E"/>
    <w:multiLevelType w:val="hybridMultilevel"/>
    <w:tmpl w:val="6492991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1701DE"/>
    <w:multiLevelType w:val="hybridMultilevel"/>
    <w:tmpl w:val="833296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B9B492D"/>
    <w:multiLevelType w:val="hybridMultilevel"/>
    <w:tmpl w:val="38C8C73E"/>
    <w:lvl w:ilvl="0" w:tplc="CE842B2A">
      <w:start w:val="1"/>
      <w:numFmt w:val="upperRoman"/>
      <w:lvlText w:val="%1."/>
      <w:lvlJc w:val="left"/>
      <w:pPr>
        <w:ind w:left="1287" w:hanging="720"/>
      </w:pPr>
      <w:rPr>
        <w:rFonts w:eastAsia="Calibr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1D987E67"/>
    <w:multiLevelType w:val="hybridMultilevel"/>
    <w:tmpl w:val="B57287F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E247362"/>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594263"/>
    <w:multiLevelType w:val="hybridMultilevel"/>
    <w:tmpl w:val="0548F8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226BDE"/>
    <w:multiLevelType w:val="hybridMultilevel"/>
    <w:tmpl w:val="3DD45B46"/>
    <w:lvl w:ilvl="0" w:tplc="7EAAA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0782D29"/>
    <w:multiLevelType w:val="hybridMultilevel"/>
    <w:tmpl w:val="06486882"/>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15D7529"/>
    <w:multiLevelType w:val="hybridMultilevel"/>
    <w:tmpl w:val="E8161F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9397993"/>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AC556C5"/>
    <w:multiLevelType w:val="hybridMultilevel"/>
    <w:tmpl w:val="1AD851AC"/>
    <w:lvl w:ilvl="0" w:tplc="BC9679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575DFB"/>
    <w:multiLevelType w:val="hybridMultilevel"/>
    <w:tmpl w:val="45263F8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8" w15:restartNumberingAfterBreak="0">
    <w:nsid w:val="42BB3A20"/>
    <w:multiLevelType w:val="hybridMultilevel"/>
    <w:tmpl w:val="A69E98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22B1A"/>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471FBF"/>
    <w:multiLevelType w:val="hybridMultilevel"/>
    <w:tmpl w:val="C44E9F66"/>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BAE0596"/>
    <w:multiLevelType w:val="hybridMultilevel"/>
    <w:tmpl w:val="74CAFD2C"/>
    <w:lvl w:ilvl="0" w:tplc="291C9F4A">
      <w:start w:val="1"/>
      <w:numFmt w:val="upperRoman"/>
      <w:lvlText w:val="%1."/>
      <w:lvlJc w:val="left"/>
      <w:pPr>
        <w:ind w:left="1429" w:hanging="72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3"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94322CA"/>
    <w:multiLevelType w:val="hybridMultilevel"/>
    <w:tmpl w:val="68504A02"/>
    <w:lvl w:ilvl="0" w:tplc="AF3AD016">
      <w:start w:val="1"/>
      <w:numFmt w:val="lowerLetter"/>
      <w:lvlText w:val="%1)"/>
      <w:lvlJc w:val="left"/>
      <w:pPr>
        <w:ind w:left="720" w:hanging="360"/>
      </w:pPr>
      <w:rPr>
        <w:rFonts w:eastAsia="Calibri"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9542899"/>
    <w:multiLevelType w:val="hybridMultilevel"/>
    <w:tmpl w:val="A8E04B8E"/>
    <w:lvl w:ilvl="0" w:tplc="CBF4C810">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8F200B"/>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396B3C"/>
    <w:multiLevelType w:val="hybridMultilevel"/>
    <w:tmpl w:val="6EA2DD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2E10AAF"/>
    <w:multiLevelType w:val="hybridMultilevel"/>
    <w:tmpl w:val="0AE8DAE6"/>
    <w:lvl w:ilvl="0" w:tplc="7A56A366">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0" w15:restartNumberingAfterBreak="0">
    <w:nsid w:val="6C084E52"/>
    <w:multiLevelType w:val="hybridMultilevel"/>
    <w:tmpl w:val="83B2E47A"/>
    <w:lvl w:ilvl="0" w:tplc="BE9A97B6">
      <w:start w:val="1"/>
      <w:numFmt w:val="lowerLetter"/>
      <w:lvlText w:val="%1)"/>
      <w:lvlJc w:val="left"/>
      <w:pPr>
        <w:ind w:left="8015"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52774D"/>
    <w:multiLevelType w:val="hybridMultilevel"/>
    <w:tmpl w:val="B50E5CEE"/>
    <w:lvl w:ilvl="0" w:tplc="85684D6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F56F70"/>
    <w:multiLevelType w:val="hybridMultilevel"/>
    <w:tmpl w:val="FEA25626"/>
    <w:lvl w:ilvl="0" w:tplc="917483A0">
      <w:start w:val="1"/>
      <w:numFmt w:val="lowerLetter"/>
      <w:lvlText w:val="%1)"/>
      <w:lvlJc w:val="left"/>
      <w:pPr>
        <w:ind w:left="720" w:hanging="360"/>
      </w:pPr>
      <w:rPr>
        <w:rFonts w:eastAsia="Times New Roman"/>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4" w15:restartNumberingAfterBreak="0">
    <w:nsid w:val="7A334042"/>
    <w:multiLevelType w:val="hybridMultilevel"/>
    <w:tmpl w:val="D6E83222"/>
    <w:lvl w:ilvl="0" w:tplc="C9AC8626">
      <w:start w:val="1"/>
      <w:numFmt w:val="lowerLetter"/>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8"/>
  </w:num>
  <w:num w:numId="5">
    <w:abstractNumId w:val="7"/>
  </w:num>
  <w:num w:numId="6">
    <w:abstractNumId w:val="13"/>
  </w:num>
  <w:num w:numId="7">
    <w:abstractNumId w:val="38"/>
  </w:num>
  <w:num w:numId="8">
    <w:abstractNumId w:val="27"/>
  </w:num>
  <w:num w:numId="9">
    <w:abstractNumId w:val="18"/>
  </w:num>
  <w:num w:numId="10">
    <w:abstractNumId w:val="28"/>
  </w:num>
  <w:num w:numId="11">
    <w:abstractNumId w:val="12"/>
  </w:num>
  <w:num w:numId="12">
    <w:abstractNumId w:val="2"/>
  </w:num>
  <w:num w:numId="13">
    <w:abstractNumId w:val="30"/>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
  </w:num>
  <w:num w:numId="17">
    <w:abstractNumId w:val="15"/>
  </w:num>
  <w:num w:numId="18">
    <w:abstractNumId w:val="11"/>
  </w:num>
  <w:num w:numId="19">
    <w:abstractNumId w:val="14"/>
  </w:num>
  <w:num w:numId="20">
    <w:abstractNumId w:val="21"/>
  </w:num>
  <w:num w:numId="21">
    <w:abstractNumId w:val="10"/>
  </w:num>
  <w:num w:numId="22">
    <w:abstractNumId w:val="34"/>
  </w:num>
  <w:num w:numId="23">
    <w:abstractNumId w:val="24"/>
  </w:num>
  <w:num w:numId="24">
    <w:abstractNumId w:val="23"/>
  </w:num>
  <w:num w:numId="25">
    <w:abstractNumId w:val="43"/>
  </w:num>
  <w:num w:numId="26">
    <w:abstractNumId w:val="36"/>
  </w:num>
  <w:num w:numId="27">
    <w:abstractNumId w:val="19"/>
  </w:num>
  <w:num w:numId="28">
    <w:abstractNumId w:val="25"/>
  </w:num>
  <w:num w:numId="29">
    <w:abstractNumId w:val="0"/>
  </w:num>
  <w:num w:numId="30">
    <w:abstractNumId w:val="44"/>
  </w:num>
  <w:num w:numId="31">
    <w:abstractNumId w:val="37"/>
  </w:num>
  <w:num w:numId="32">
    <w:abstractNumId w:val="29"/>
  </w:num>
  <w:num w:numId="33">
    <w:abstractNumId w:val="26"/>
  </w:num>
  <w:num w:numId="34">
    <w:abstractNumId w:val="20"/>
  </w:num>
  <w:num w:numId="35">
    <w:abstractNumId w:val="4"/>
  </w:num>
  <w:num w:numId="36">
    <w:abstractNumId w:val="39"/>
  </w:num>
  <w:num w:numId="37">
    <w:abstractNumId w:val="35"/>
  </w:num>
  <w:num w:numId="38">
    <w:abstractNumId w:val="22"/>
  </w:num>
  <w:num w:numId="39">
    <w:abstractNumId w:val="41"/>
  </w:num>
  <w:num w:numId="40">
    <w:abstractNumId w:val="40"/>
  </w:num>
  <w:num w:numId="41">
    <w:abstractNumId w:val="17"/>
  </w:num>
  <w:num w:numId="42">
    <w:abstractNumId w:val="31"/>
  </w:num>
  <w:num w:numId="43">
    <w:abstractNumId w:val="5"/>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0D41"/>
    <w:rsid w:val="000023E9"/>
    <w:rsid w:val="000027CA"/>
    <w:rsid w:val="00003DAD"/>
    <w:rsid w:val="00003E79"/>
    <w:rsid w:val="00005620"/>
    <w:rsid w:val="0000603E"/>
    <w:rsid w:val="00006C1E"/>
    <w:rsid w:val="00007932"/>
    <w:rsid w:val="000105C7"/>
    <w:rsid w:val="00011168"/>
    <w:rsid w:val="00011F58"/>
    <w:rsid w:val="0001276A"/>
    <w:rsid w:val="00013925"/>
    <w:rsid w:val="00014E46"/>
    <w:rsid w:val="00015310"/>
    <w:rsid w:val="00015689"/>
    <w:rsid w:val="000166A6"/>
    <w:rsid w:val="0001709A"/>
    <w:rsid w:val="00017985"/>
    <w:rsid w:val="00017ABF"/>
    <w:rsid w:val="0002185A"/>
    <w:rsid w:val="00022404"/>
    <w:rsid w:val="00022951"/>
    <w:rsid w:val="000234F0"/>
    <w:rsid w:val="000249F8"/>
    <w:rsid w:val="00024CD8"/>
    <w:rsid w:val="00026AA5"/>
    <w:rsid w:val="0002793F"/>
    <w:rsid w:val="000305CD"/>
    <w:rsid w:val="000307B8"/>
    <w:rsid w:val="0003096D"/>
    <w:rsid w:val="000320BC"/>
    <w:rsid w:val="00032FDE"/>
    <w:rsid w:val="000357F7"/>
    <w:rsid w:val="0003632B"/>
    <w:rsid w:val="00036AAB"/>
    <w:rsid w:val="00036CC6"/>
    <w:rsid w:val="0004056D"/>
    <w:rsid w:val="000408A1"/>
    <w:rsid w:val="00040B0F"/>
    <w:rsid w:val="00040F05"/>
    <w:rsid w:val="000418E9"/>
    <w:rsid w:val="00041D1C"/>
    <w:rsid w:val="00042200"/>
    <w:rsid w:val="00042475"/>
    <w:rsid w:val="0004290B"/>
    <w:rsid w:val="00043952"/>
    <w:rsid w:val="00045089"/>
    <w:rsid w:val="000457E4"/>
    <w:rsid w:val="0004583C"/>
    <w:rsid w:val="00047167"/>
    <w:rsid w:val="000475A0"/>
    <w:rsid w:val="000476E7"/>
    <w:rsid w:val="00047C5D"/>
    <w:rsid w:val="0005108E"/>
    <w:rsid w:val="00051E18"/>
    <w:rsid w:val="000557DD"/>
    <w:rsid w:val="00055885"/>
    <w:rsid w:val="00064B78"/>
    <w:rsid w:val="00065CAD"/>
    <w:rsid w:val="00066037"/>
    <w:rsid w:val="00066A35"/>
    <w:rsid w:val="00067D58"/>
    <w:rsid w:val="00067FE2"/>
    <w:rsid w:val="00070F2E"/>
    <w:rsid w:val="00071857"/>
    <w:rsid w:val="000728E2"/>
    <w:rsid w:val="00074549"/>
    <w:rsid w:val="00075092"/>
    <w:rsid w:val="00075300"/>
    <w:rsid w:val="00075B51"/>
    <w:rsid w:val="00077D60"/>
    <w:rsid w:val="000821FC"/>
    <w:rsid w:val="00083169"/>
    <w:rsid w:val="00085C64"/>
    <w:rsid w:val="00087496"/>
    <w:rsid w:val="00090E68"/>
    <w:rsid w:val="0009115B"/>
    <w:rsid w:val="0009142D"/>
    <w:rsid w:val="00093A3A"/>
    <w:rsid w:val="00093EA3"/>
    <w:rsid w:val="00094FDF"/>
    <w:rsid w:val="000964C1"/>
    <w:rsid w:val="000966A1"/>
    <w:rsid w:val="000970EE"/>
    <w:rsid w:val="000A0245"/>
    <w:rsid w:val="000A04D2"/>
    <w:rsid w:val="000A0639"/>
    <w:rsid w:val="000A08C8"/>
    <w:rsid w:val="000A1E6E"/>
    <w:rsid w:val="000A2AAF"/>
    <w:rsid w:val="000A54D3"/>
    <w:rsid w:val="000A6E36"/>
    <w:rsid w:val="000A7511"/>
    <w:rsid w:val="000B0F65"/>
    <w:rsid w:val="000B14C2"/>
    <w:rsid w:val="000B38F3"/>
    <w:rsid w:val="000B5D71"/>
    <w:rsid w:val="000B6149"/>
    <w:rsid w:val="000B73A5"/>
    <w:rsid w:val="000C1E26"/>
    <w:rsid w:val="000C23C2"/>
    <w:rsid w:val="000C4503"/>
    <w:rsid w:val="000C4F42"/>
    <w:rsid w:val="000C55D9"/>
    <w:rsid w:val="000C56E3"/>
    <w:rsid w:val="000C5974"/>
    <w:rsid w:val="000C5DEC"/>
    <w:rsid w:val="000C6210"/>
    <w:rsid w:val="000C6F7B"/>
    <w:rsid w:val="000C7B2F"/>
    <w:rsid w:val="000D029F"/>
    <w:rsid w:val="000D0585"/>
    <w:rsid w:val="000D08F5"/>
    <w:rsid w:val="000D137F"/>
    <w:rsid w:val="000D17A2"/>
    <w:rsid w:val="000D1AC8"/>
    <w:rsid w:val="000D236B"/>
    <w:rsid w:val="000D2431"/>
    <w:rsid w:val="000D2491"/>
    <w:rsid w:val="000D24D2"/>
    <w:rsid w:val="000D299D"/>
    <w:rsid w:val="000D4A28"/>
    <w:rsid w:val="000D5A20"/>
    <w:rsid w:val="000D5AB1"/>
    <w:rsid w:val="000D6190"/>
    <w:rsid w:val="000D6DC0"/>
    <w:rsid w:val="000D7B27"/>
    <w:rsid w:val="000E2F82"/>
    <w:rsid w:val="000E7F04"/>
    <w:rsid w:val="000E7F11"/>
    <w:rsid w:val="000F0B70"/>
    <w:rsid w:val="000F2261"/>
    <w:rsid w:val="000F2262"/>
    <w:rsid w:val="000F50EA"/>
    <w:rsid w:val="000F57B5"/>
    <w:rsid w:val="000F6F9B"/>
    <w:rsid w:val="000F786E"/>
    <w:rsid w:val="000F7DF6"/>
    <w:rsid w:val="00101F8E"/>
    <w:rsid w:val="0010330D"/>
    <w:rsid w:val="00105FC7"/>
    <w:rsid w:val="00106480"/>
    <w:rsid w:val="00107021"/>
    <w:rsid w:val="00110B05"/>
    <w:rsid w:val="001113EA"/>
    <w:rsid w:val="001121BE"/>
    <w:rsid w:val="00113D19"/>
    <w:rsid w:val="00113D85"/>
    <w:rsid w:val="001140E1"/>
    <w:rsid w:val="00114A53"/>
    <w:rsid w:val="00114ACE"/>
    <w:rsid w:val="00117240"/>
    <w:rsid w:val="00117B42"/>
    <w:rsid w:val="00120E1E"/>
    <w:rsid w:val="00121AD8"/>
    <w:rsid w:val="00121FAA"/>
    <w:rsid w:val="00123A2C"/>
    <w:rsid w:val="0012400F"/>
    <w:rsid w:val="00124936"/>
    <w:rsid w:val="00124AE3"/>
    <w:rsid w:val="0012532D"/>
    <w:rsid w:val="00125816"/>
    <w:rsid w:val="001260E7"/>
    <w:rsid w:val="001260EF"/>
    <w:rsid w:val="00131378"/>
    <w:rsid w:val="00131780"/>
    <w:rsid w:val="00131DF4"/>
    <w:rsid w:val="00133D8E"/>
    <w:rsid w:val="00134685"/>
    <w:rsid w:val="00135AE9"/>
    <w:rsid w:val="00135F76"/>
    <w:rsid w:val="00135FC1"/>
    <w:rsid w:val="0013708E"/>
    <w:rsid w:val="0013742B"/>
    <w:rsid w:val="00140AE2"/>
    <w:rsid w:val="0014131A"/>
    <w:rsid w:val="00144606"/>
    <w:rsid w:val="0014546B"/>
    <w:rsid w:val="00145B9A"/>
    <w:rsid w:val="00145CDF"/>
    <w:rsid w:val="00146301"/>
    <w:rsid w:val="001501FE"/>
    <w:rsid w:val="001536F1"/>
    <w:rsid w:val="00153EE3"/>
    <w:rsid w:val="00154DA9"/>
    <w:rsid w:val="00155326"/>
    <w:rsid w:val="0015563B"/>
    <w:rsid w:val="00155DC4"/>
    <w:rsid w:val="00156498"/>
    <w:rsid w:val="00156682"/>
    <w:rsid w:val="001608A0"/>
    <w:rsid w:val="00162052"/>
    <w:rsid w:val="00163450"/>
    <w:rsid w:val="00163EF0"/>
    <w:rsid w:val="0016627D"/>
    <w:rsid w:val="00170508"/>
    <w:rsid w:val="001709C8"/>
    <w:rsid w:val="001714EE"/>
    <w:rsid w:val="00171666"/>
    <w:rsid w:val="00172051"/>
    <w:rsid w:val="00172511"/>
    <w:rsid w:val="001726DF"/>
    <w:rsid w:val="00173E2F"/>
    <w:rsid w:val="00175B63"/>
    <w:rsid w:val="001763CE"/>
    <w:rsid w:val="001771E3"/>
    <w:rsid w:val="00183F90"/>
    <w:rsid w:val="00184DAD"/>
    <w:rsid w:val="00185D52"/>
    <w:rsid w:val="00186007"/>
    <w:rsid w:val="00186035"/>
    <w:rsid w:val="00186695"/>
    <w:rsid w:val="00186941"/>
    <w:rsid w:val="001903C4"/>
    <w:rsid w:val="00191977"/>
    <w:rsid w:val="00191A94"/>
    <w:rsid w:val="0019379A"/>
    <w:rsid w:val="00193E20"/>
    <w:rsid w:val="0019460E"/>
    <w:rsid w:val="001947AB"/>
    <w:rsid w:val="00194868"/>
    <w:rsid w:val="00194FB1"/>
    <w:rsid w:val="00195890"/>
    <w:rsid w:val="001958ED"/>
    <w:rsid w:val="001968E1"/>
    <w:rsid w:val="001A0204"/>
    <w:rsid w:val="001A07AC"/>
    <w:rsid w:val="001A1C44"/>
    <w:rsid w:val="001A291F"/>
    <w:rsid w:val="001A3BCF"/>
    <w:rsid w:val="001A3C44"/>
    <w:rsid w:val="001A3C48"/>
    <w:rsid w:val="001A69AA"/>
    <w:rsid w:val="001A6F6C"/>
    <w:rsid w:val="001B09C9"/>
    <w:rsid w:val="001B1BAD"/>
    <w:rsid w:val="001B252E"/>
    <w:rsid w:val="001B4B08"/>
    <w:rsid w:val="001B61CD"/>
    <w:rsid w:val="001B7464"/>
    <w:rsid w:val="001B7D1C"/>
    <w:rsid w:val="001C083D"/>
    <w:rsid w:val="001C10A4"/>
    <w:rsid w:val="001C2374"/>
    <w:rsid w:val="001C3346"/>
    <w:rsid w:val="001C4754"/>
    <w:rsid w:val="001C48B8"/>
    <w:rsid w:val="001C4B5E"/>
    <w:rsid w:val="001C4F4E"/>
    <w:rsid w:val="001C7E7C"/>
    <w:rsid w:val="001D14F6"/>
    <w:rsid w:val="001D1761"/>
    <w:rsid w:val="001D212F"/>
    <w:rsid w:val="001D296C"/>
    <w:rsid w:val="001D557B"/>
    <w:rsid w:val="001D7082"/>
    <w:rsid w:val="001D76AE"/>
    <w:rsid w:val="001D7946"/>
    <w:rsid w:val="001E1978"/>
    <w:rsid w:val="001E2F97"/>
    <w:rsid w:val="001E3DEB"/>
    <w:rsid w:val="001E48E5"/>
    <w:rsid w:val="001E4ADF"/>
    <w:rsid w:val="001E5ED2"/>
    <w:rsid w:val="001E764B"/>
    <w:rsid w:val="001E7CFD"/>
    <w:rsid w:val="001E7FF6"/>
    <w:rsid w:val="001F02E3"/>
    <w:rsid w:val="001F08F4"/>
    <w:rsid w:val="001F3901"/>
    <w:rsid w:val="001F4124"/>
    <w:rsid w:val="001F5429"/>
    <w:rsid w:val="001F57FC"/>
    <w:rsid w:val="001F5F26"/>
    <w:rsid w:val="001F7117"/>
    <w:rsid w:val="00200110"/>
    <w:rsid w:val="00200190"/>
    <w:rsid w:val="00200508"/>
    <w:rsid w:val="00201218"/>
    <w:rsid w:val="002022C7"/>
    <w:rsid w:val="0020285E"/>
    <w:rsid w:val="00202DF9"/>
    <w:rsid w:val="00203F75"/>
    <w:rsid w:val="00204488"/>
    <w:rsid w:val="00204F4D"/>
    <w:rsid w:val="00206120"/>
    <w:rsid w:val="002065D2"/>
    <w:rsid w:val="002113F7"/>
    <w:rsid w:val="00211E14"/>
    <w:rsid w:val="0021426B"/>
    <w:rsid w:val="002148F5"/>
    <w:rsid w:val="00216D6C"/>
    <w:rsid w:val="00217255"/>
    <w:rsid w:val="00217C87"/>
    <w:rsid w:val="00220B37"/>
    <w:rsid w:val="002229F1"/>
    <w:rsid w:val="00222E1A"/>
    <w:rsid w:val="00225226"/>
    <w:rsid w:val="0022690E"/>
    <w:rsid w:val="00226BB4"/>
    <w:rsid w:val="002315EB"/>
    <w:rsid w:val="00232142"/>
    <w:rsid w:val="00233406"/>
    <w:rsid w:val="0023355D"/>
    <w:rsid w:val="0023389E"/>
    <w:rsid w:val="0023514C"/>
    <w:rsid w:val="00236594"/>
    <w:rsid w:val="0023781B"/>
    <w:rsid w:val="00237A25"/>
    <w:rsid w:val="002402EC"/>
    <w:rsid w:val="00243DDD"/>
    <w:rsid w:val="00244F2C"/>
    <w:rsid w:val="00244F34"/>
    <w:rsid w:val="002450EB"/>
    <w:rsid w:val="0024565F"/>
    <w:rsid w:val="00245718"/>
    <w:rsid w:val="002459E6"/>
    <w:rsid w:val="00245F20"/>
    <w:rsid w:val="00246214"/>
    <w:rsid w:val="0024634A"/>
    <w:rsid w:val="0024749D"/>
    <w:rsid w:val="00247734"/>
    <w:rsid w:val="002512E1"/>
    <w:rsid w:val="00251A08"/>
    <w:rsid w:val="00253C74"/>
    <w:rsid w:val="0025421C"/>
    <w:rsid w:val="00255902"/>
    <w:rsid w:val="00260664"/>
    <w:rsid w:val="00264BB2"/>
    <w:rsid w:val="00267926"/>
    <w:rsid w:val="0026797C"/>
    <w:rsid w:val="00271301"/>
    <w:rsid w:val="00272520"/>
    <w:rsid w:val="00273CC2"/>
    <w:rsid w:val="00274020"/>
    <w:rsid w:val="00274C0E"/>
    <w:rsid w:val="00275517"/>
    <w:rsid w:val="00277F84"/>
    <w:rsid w:val="00281648"/>
    <w:rsid w:val="00281AC8"/>
    <w:rsid w:val="00282039"/>
    <w:rsid w:val="002824D2"/>
    <w:rsid w:val="00283FA7"/>
    <w:rsid w:val="00284397"/>
    <w:rsid w:val="00292D3F"/>
    <w:rsid w:val="002A00B6"/>
    <w:rsid w:val="002A0E9D"/>
    <w:rsid w:val="002A147F"/>
    <w:rsid w:val="002A1AE8"/>
    <w:rsid w:val="002A3B41"/>
    <w:rsid w:val="002A3E6E"/>
    <w:rsid w:val="002A3FF9"/>
    <w:rsid w:val="002A4601"/>
    <w:rsid w:val="002A49E5"/>
    <w:rsid w:val="002A630D"/>
    <w:rsid w:val="002A7660"/>
    <w:rsid w:val="002A7687"/>
    <w:rsid w:val="002B009C"/>
    <w:rsid w:val="002B0D80"/>
    <w:rsid w:val="002B0E28"/>
    <w:rsid w:val="002B2651"/>
    <w:rsid w:val="002B2C9B"/>
    <w:rsid w:val="002B3D1C"/>
    <w:rsid w:val="002B4750"/>
    <w:rsid w:val="002B5DE4"/>
    <w:rsid w:val="002B7E2C"/>
    <w:rsid w:val="002C09F2"/>
    <w:rsid w:val="002C0C99"/>
    <w:rsid w:val="002C0F08"/>
    <w:rsid w:val="002C15DF"/>
    <w:rsid w:val="002C2101"/>
    <w:rsid w:val="002C30C1"/>
    <w:rsid w:val="002C589B"/>
    <w:rsid w:val="002C5B02"/>
    <w:rsid w:val="002C5FAC"/>
    <w:rsid w:val="002C6195"/>
    <w:rsid w:val="002C6FA8"/>
    <w:rsid w:val="002C7B23"/>
    <w:rsid w:val="002C7C42"/>
    <w:rsid w:val="002D035B"/>
    <w:rsid w:val="002D12CD"/>
    <w:rsid w:val="002D287A"/>
    <w:rsid w:val="002D2898"/>
    <w:rsid w:val="002D28B1"/>
    <w:rsid w:val="002D2A65"/>
    <w:rsid w:val="002D3E21"/>
    <w:rsid w:val="002D44D9"/>
    <w:rsid w:val="002D4EF3"/>
    <w:rsid w:val="002D6FCA"/>
    <w:rsid w:val="002D75F4"/>
    <w:rsid w:val="002E028C"/>
    <w:rsid w:val="002E193D"/>
    <w:rsid w:val="002E2823"/>
    <w:rsid w:val="002E2895"/>
    <w:rsid w:val="002E36E3"/>
    <w:rsid w:val="002E4361"/>
    <w:rsid w:val="002E4B6B"/>
    <w:rsid w:val="002E5654"/>
    <w:rsid w:val="002E6B6C"/>
    <w:rsid w:val="002E7D06"/>
    <w:rsid w:val="002F00F8"/>
    <w:rsid w:val="002F090A"/>
    <w:rsid w:val="002F1646"/>
    <w:rsid w:val="002F3FD8"/>
    <w:rsid w:val="002F4528"/>
    <w:rsid w:val="002F52D5"/>
    <w:rsid w:val="002F5D3E"/>
    <w:rsid w:val="00300E01"/>
    <w:rsid w:val="0030242A"/>
    <w:rsid w:val="003029BA"/>
    <w:rsid w:val="00302C6A"/>
    <w:rsid w:val="00304266"/>
    <w:rsid w:val="00304EA8"/>
    <w:rsid w:val="00304F6D"/>
    <w:rsid w:val="00311368"/>
    <w:rsid w:val="00311771"/>
    <w:rsid w:val="00311EA0"/>
    <w:rsid w:val="00312505"/>
    <w:rsid w:val="0031500E"/>
    <w:rsid w:val="0031515F"/>
    <w:rsid w:val="00315D74"/>
    <w:rsid w:val="00317458"/>
    <w:rsid w:val="0031791A"/>
    <w:rsid w:val="00317F4A"/>
    <w:rsid w:val="0032045B"/>
    <w:rsid w:val="00320774"/>
    <w:rsid w:val="00320991"/>
    <w:rsid w:val="00321423"/>
    <w:rsid w:val="003216BD"/>
    <w:rsid w:val="00322287"/>
    <w:rsid w:val="00322571"/>
    <w:rsid w:val="00322D3F"/>
    <w:rsid w:val="00322D91"/>
    <w:rsid w:val="003230B8"/>
    <w:rsid w:val="00323A0D"/>
    <w:rsid w:val="00323E70"/>
    <w:rsid w:val="00325E2D"/>
    <w:rsid w:val="0032624F"/>
    <w:rsid w:val="00326734"/>
    <w:rsid w:val="00326C84"/>
    <w:rsid w:val="003278A9"/>
    <w:rsid w:val="00327D07"/>
    <w:rsid w:val="00331167"/>
    <w:rsid w:val="00331460"/>
    <w:rsid w:val="00331E97"/>
    <w:rsid w:val="0033263D"/>
    <w:rsid w:val="00332EF8"/>
    <w:rsid w:val="0033304C"/>
    <w:rsid w:val="00333853"/>
    <w:rsid w:val="00333A95"/>
    <w:rsid w:val="0033518F"/>
    <w:rsid w:val="00336DD0"/>
    <w:rsid w:val="003374AD"/>
    <w:rsid w:val="00337B07"/>
    <w:rsid w:val="003406FC"/>
    <w:rsid w:val="003410E5"/>
    <w:rsid w:val="00341109"/>
    <w:rsid w:val="003419E3"/>
    <w:rsid w:val="00343307"/>
    <w:rsid w:val="0034337D"/>
    <w:rsid w:val="00344E56"/>
    <w:rsid w:val="003466B0"/>
    <w:rsid w:val="00346A00"/>
    <w:rsid w:val="00346BE5"/>
    <w:rsid w:val="003501E2"/>
    <w:rsid w:val="003513A7"/>
    <w:rsid w:val="00351604"/>
    <w:rsid w:val="00355739"/>
    <w:rsid w:val="0036194D"/>
    <w:rsid w:val="0036236C"/>
    <w:rsid w:val="003638FE"/>
    <w:rsid w:val="00364388"/>
    <w:rsid w:val="0036438F"/>
    <w:rsid w:val="00364F78"/>
    <w:rsid w:val="003664BF"/>
    <w:rsid w:val="00370AA1"/>
    <w:rsid w:val="00370CDC"/>
    <w:rsid w:val="003724EE"/>
    <w:rsid w:val="00374938"/>
    <w:rsid w:val="00375514"/>
    <w:rsid w:val="00375B51"/>
    <w:rsid w:val="00377EE8"/>
    <w:rsid w:val="003805FC"/>
    <w:rsid w:val="003818E3"/>
    <w:rsid w:val="00383060"/>
    <w:rsid w:val="00385EE8"/>
    <w:rsid w:val="00386758"/>
    <w:rsid w:val="00386A66"/>
    <w:rsid w:val="0039045D"/>
    <w:rsid w:val="003906D2"/>
    <w:rsid w:val="00392EF3"/>
    <w:rsid w:val="0039388A"/>
    <w:rsid w:val="00393B39"/>
    <w:rsid w:val="0039464E"/>
    <w:rsid w:val="00395148"/>
    <w:rsid w:val="00396153"/>
    <w:rsid w:val="0039739E"/>
    <w:rsid w:val="0039787B"/>
    <w:rsid w:val="00397C2C"/>
    <w:rsid w:val="003A02AB"/>
    <w:rsid w:val="003A0F6E"/>
    <w:rsid w:val="003A141C"/>
    <w:rsid w:val="003A16EB"/>
    <w:rsid w:val="003A229D"/>
    <w:rsid w:val="003A2796"/>
    <w:rsid w:val="003A2EDD"/>
    <w:rsid w:val="003A32C3"/>
    <w:rsid w:val="003A47EE"/>
    <w:rsid w:val="003A54C1"/>
    <w:rsid w:val="003A5797"/>
    <w:rsid w:val="003A6422"/>
    <w:rsid w:val="003A65AE"/>
    <w:rsid w:val="003A6E46"/>
    <w:rsid w:val="003A7086"/>
    <w:rsid w:val="003A72F5"/>
    <w:rsid w:val="003B0173"/>
    <w:rsid w:val="003B1EC4"/>
    <w:rsid w:val="003B1F2D"/>
    <w:rsid w:val="003B21B9"/>
    <w:rsid w:val="003B4C98"/>
    <w:rsid w:val="003B5D99"/>
    <w:rsid w:val="003B68C7"/>
    <w:rsid w:val="003B6B5F"/>
    <w:rsid w:val="003C2E34"/>
    <w:rsid w:val="003C3A62"/>
    <w:rsid w:val="003C4A84"/>
    <w:rsid w:val="003C5F4B"/>
    <w:rsid w:val="003C6A14"/>
    <w:rsid w:val="003C7808"/>
    <w:rsid w:val="003C7D45"/>
    <w:rsid w:val="003C7DAF"/>
    <w:rsid w:val="003D101C"/>
    <w:rsid w:val="003D25C4"/>
    <w:rsid w:val="003D2808"/>
    <w:rsid w:val="003D3027"/>
    <w:rsid w:val="003D31D5"/>
    <w:rsid w:val="003D5DCC"/>
    <w:rsid w:val="003D71FB"/>
    <w:rsid w:val="003E00AB"/>
    <w:rsid w:val="003E170E"/>
    <w:rsid w:val="003E5D79"/>
    <w:rsid w:val="003F10DA"/>
    <w:rsid w:val="003F3979"/>
    <w:rsid w:val="003F39C6"/>
    <w:rsid w:val="003F3AF9"/>
    <w:rsid w:val="003F414B"/>
    <w:rsid w:val="003F4FA2"/>
    <w:rsid w:val="003F519F"/>
    <w:rsid w:val="003F6331"/>
    <w:rsid w:val="004003CF"/>
    <w:rsid w:val="00400621"/>
    <w:rsid w:val="00401AA4"/>
    <w:rsid w:val="00401D28"/>
    <w:rsid w:val="0040205E"/>
    <w:rsid w:val="00402610"/>
    <w:rsid w:val="00406944"/>
    <w:rsid w:val="00407C35"/>
    <w:rsid w:val="00407DA1"/>
    <w:rsid w:val="00410109"/>
    <w:rsid w:val="0041258D"/>
    <w:rsid w:val="00413142"/>
    <w:rsid w:val="00413177"/>
    <w:rsid w:val="004135D8"/>
    <w:rsid w:val="00414642"/>
    <w:rsid w:val="004147AC"/>
    <w:rsid w:val="00416370"/>
    <w:rsid w:val="004167A1"/>
    <w:rsid w:val="00417454"/>
    <w:rsid w:val="0041783D"/>
    <w:rsid w:val="00417EF7"/>
    <w:rsid w:val="00422CD0"/>
    <w:rsid w:val="00422DCA"/>
    <w:rsid w:val="004237AA"/>
    <w:rsid w:val="004240AD"/>
    <w:rsid w:val="00425419"/>
    <w:rsid w:val="00425EC1"/>
    <w:rsid w:val="0042717F"/>
    <w:rsid w:val="00430CE5"/>
    <w:rsid w:val="00430EF1"/>
    <w:rsid w:val="0043184D"/>
    <w:rsid w:val="004337C4"/>
    <w:rsid w:val="00434200"/>
    <w:rsid w:val="00434541"/>
    <w:rsid w:val="00434C82"/>
    <w:rsid w:val="0043574F"/>
    <w:rsid w:val="0043585E"/>
    <w:rsid w:val="0043786B"/>
    <w:rsid w:val="00437D87"/>
    <w:rsid w:val="00441A06"/>
    <w:rsid w:val="00442EC9"/>
    <w:rsid w:val="00443027"/>
    <w:rsid w:val="00443511"/>
    <w:rsid w:val="00443759"/>
    <w:rsid w:val="00443BF7"/>
    <w:rsid w:val="004442C4"/>
    <w:rsid w:val="00444386"/>
    <w:rsid w:val="00445899"/>
    <w:rsid w:val="00445EB7"/>
    <w:rsid w:val="004460B1"/>
    <w:rsid w:val="00447D69"/>
    <w:rsid w:val="0045017C"/>
    <w:rsid w:val="004506A3"/>
    <w:rsid w:val="00450A04"/>
    <w:rsid w:val="004533F4"/>
    <w:rsid w:val="004541E9"/>
    <w:rsid w:val="00454263"/>
    <w:rsid w:val="00454307"/>
    <w:rsid w:val="0045604C"/>
    <w:rsid w:val="00456A18"/>
    <w:rsid w:val="00457174"/>
    <w:rsid w:val="00460BFA"/>
    <w:rsid w:val="00462A14"/>
    <w:rsid w:val="00462BBA"/>
    <w:rsid w:val="00462F5F"/>
    <w:rsid w:val="00463E2B"/>
    <w:rsid w:val="00466656"/>
    <w:rsid w:val="00466734"/>
    <w:rsid w:val="00470623"/>
    <w:rsid w:val="0047124D"/>
    <w:rsid w:val="00471648"/>
    <w:rsid w:val="004723BB"/>
    <w:rsid w:val="004735F8"/>
    <w:rsid w:val="004737F2"/>
    <w:rsid w:val="00474932"/>
    <w:rsid w:val="00475C9F"/>
    <w:rsid w:val="004762AC"/>
    <w:rsid w:val="00476ABD"/>
    <w:rsid w:val="00476E48"/>
    <w:rsid w:val="0047731F"/>
    <w:rsid w:val="00477478"/>
    <w:rsid w:val="004809A9"/>
    <w:rsid w:val="0048133C"/>
    <w:rsid w:val="00483436"/>
    <w:rsid w:val="00483710"/>
    <w:rsid w:val="00484697"/>
    <w:rsid w:val="00484DD9"/>
    <w:rsid w:val="00487C4D"/>
    <w:rsid w:val="00490594"/>
    <w:rsid w:val="0049091E"/>
    <w:rsid w:val="00491A0C"/>
    <w:rsid w:val="00491A7C"/>
    <w:rsid w:val="0049273F"/>
    <w:rsid w:val="004932D5"/>
    <w:rsid w:val="00493BDC"/>
    <w:rsid w:val="00495092"/>
    <w:rsid w:val="00496C0E"/>
    <w:rsid w:val="004A0081"/>
    <w:rsid w:val="004A0E05"/>
    <w:rsid w:val="004A146A"/>
    <w:rsid w:val="004A1890"/>
    <w:rsid w:val="004A3764"/>
    <w:rsid w:val="004A4741"/>
    <w:rsid w:val="004B0B3E"/>
    <w:rsid w:val="004B17A0"/>
    <w:rsid w:val="004B1885"/>
    <w:rsid w:val="004B24D5"/>
    <w:rsid w:val="004B3FE6"/>
    <w:rsid w:val="004B4639"/>
    <w:rsid w:val="004B6A8A"/>
    <w:rsid w:val="004B7A0C"/>
    <w:rsid w:val="004C0060"/>
    <w:rsid w:val="004C0672"/>
    <w:rsid w:val="004C0C2C"/>
    <w:rsid w:val="004C10DB"/>
    <w:rsid w:val="004C182B"/>
    <w:rsid w:val="004C37E9"/>
    <w:rsid w:val="004C3B24"/>
    <w:rsid w:val="004C41E4"/>
    <w:rsid w:val="004C434D"/>
    <w:rsid w:val="004C4417"/>
    <w:rsid w:val="004C5A15"/>
    <w:rsid w:val="004C642F"/>
    <w:rsid w:val="004C724A"/>
    <w:rsid w:val="004C7586"/>
    <w:rsid w:val="004D0BA6"/>
    <w:rsid w:val="004D3AD8"/>
    <w:rsid w:val="004D5BEA"/>
    <w:rsid w:val="004D5FD5"/>
    <w:rsid w:val="004D6694"/>
    <w:rsid w:val="004D77E7"/>
    <w:rsid w:val="004E05B4"/>
    <w:rsid w:val="004E0B5E"/>
    <w:rsid w:val="004E1365"/>
    <w:rsid w:val="004E2348"/>
    <w:rsid w:val="004E37EA"/>
    <w:rsid w:val="004E3B31"/>
    <w:rsid w:val="004E3F98"/>
    <w:rsid w:val="004E4211"/>
    <w:rsid w:val="004E49F6"/>
    <w:rsid w:val="004E4D8D"/>
    <w:rsid w:val="004E50CF"/>
    <w:rsid w:val="004E62D4"/>
    <w:rsid w:val="004E6E93"/>
    <w:rsid w:val="004E75C0"/>
    <w:rsid w:val="004F1456"/>
    <w:rsid w:val="004F1893"/>
    <w:rsid w:val="004F2FFE"/>
    <w:rsid w:val="004F3596"/>
    <w:rsid w:val="004F4B63"/>
    <w:rsid w:val="004F591A"/>
    <w:rsid w:val="004F5FE3"/>
    <w:rsid w:val="004F68F9"/>
    <w:rsid w:val="004F6BE4"/>
    <w:rsid w:val="004F6E68"/>
    <w:rsid w:val="005000AA"/>
    <w:rsid w:val="005008C7"/>
    <w:rsid w:val="005012A0"/>
    <w:rsid w:val="00502097"/>
    <w:rsid w:val="00504779"/>
    <w:rsid w:val="00505D3D"/>
    <w:rsid w:val="00507A5F"/>
    <w:rsid w:val="00510C95"/>
    <w:rsid w:val="005114CF"/>
    <w:rsid w:val="00512BEC"/>
    <w:rsid w:val="0051540A"/>
    <w:rsid w:val="0051619D"/>
    <w:rsid w:val="005169D3"/>
    <w:rsid w:val="0051754B"/>
    <w:rsid w:val="005263C1"/>
    <w:rsid w:val="00531237"/>
    <w:rsid w:val="00531F92"/>
    <w:rsid w:val="005324F3"/>
    <w:rsid w:val="0053313F"/>
    <w:rsid w:val="00534D77"/>
    <w:rsid w:val="00535691"/>
    <w:rsid w:val="00537705"/>
    <w:rsid w:val="0054078C"/>
    <w:rsid w:val="005407B1"/>
    <w:rsid w:val="0054226C"/>
    <w:rsid w:val="00543C12"/>
    <w:rsid w:val="00545ACD"/>
    <w:rsid w:val="00545BC4"/>
    <w:rsid w:val="00547799"/>
    <w:rsid w:val="00550B89"/>
    <w:rsid w:val="00551EDB"/>
    <w:rsid w:val="005548D9"/>
    <w:rsid w:val="005551F3"/>
    <w:rsid w:val="00556565"/>
    <w:rsid w:val="00556803"/>
    <w:rsid w:val="00557903"/>
    <w:rsid w:val="00562400"/>
    <w:rsid w:val="00563AD5"/>
    <w:rsid w:val="00563ADA"/>
    <w:rsid w:val="00564393"/>
    <w:rsid w:val="005645EE"/>
    <w:rsid w:val="00565F50"/>
    <w:rsid w:val="0056655F"/>
    <w:rsid w:val="00567A43"/>
    <w:rsid w:val="00567B4D"/>
    <w:rsid w:val="0057016A"/>
    <w:rsid w:val="00571CA6"/>
    <w:rsid w:val="00571CC8"/>
    <w:rsid w:val="0057208F"/>
    <w:rsid w:val="00572E59"/>
    <w:rsid w:val="005732DF"/>
    <w:rsid w:val="0057394F"/>
    <w:rsid w:val="00574E88"/>
    <w:rsid w:val="00577615"/>
    <w:rsid w:val="00577BA9"/>
    <w:rsid w:val="005804F6"/>
    <w:rsid w:val="005815DA"/>
    <w:rsid w:val="00581E5C"/>
    <w:rsid w:val="005829F8"/>
    <w:rsid w:val="00582FB3"/>
    <w:rsid w:val="00583464"/>
    <w:rsid w:val="00583561"/>
    <w:rsid w:val="005839FC"/>
    <w:rsid w:val="00583E09"/>
    <w:rsid w:val="005849E9"/>
    <w:rsid w:val="00586CC9"/>
    <w:rsid w:val="00586F55"/>
    <w:rsid w:val="00587852"/>
    <w:rsid w:val="005917E7"/>
    <w:rsid w:val="00591BB9"/>
    <w:rsid w:val="00592CDE"/>
    <w:rsid w:val="0059548C"/>
    <w:rsid w:val="00595B06"/>
    <w:rsid w:val="00595D0F"/>
    <w:rsid w:val="005A079E"/>
    <w:rsid w:val="005A1BBD"/>
    <w:rsid w:val="005A1C7B"/>
    <w:rsid w:val="005A286C"/>
    <w:rsid w:val="005A2E19"/>
    <w:rsid w:val="005A35A7"/>
    <w:rsid w:val="005A6592"/>
    <w:rsid w:val="005A70CB"/>
    <w:rsid w:val="005A7AA2"/>
    <w:rsid w:val="005B0C54"/>
    <w:rsid w:val="005B1806"/>
    <w:rsid w:val="005B18C1"/>
    <w:rsid w:val="005B1D71"/>
    <w:rsid w:val="005B3866"/>
    <w:rsid w:val="005B4521"/>
    <w:rsid w:val="005B595E"/>
    <w:rsid w:val="005B6964"/>
    <w:rsid w:val="005B6D93"/>
    <w:rsid w:val="005B79DE"/>
    <w:rsid w:val="005C0A87"/>
    <w:rsid w:val="005C1226"/>
    <w:rsid w:val="005C1DD2"/>
    <w:rsid w:val="005C2053"/>
    <w:rsid w:val="005C25CF"/>
    <w:rsid w:val="005C2670"/>
    <w:rsid w:val="005C281C"/>
    <w:rsid w:val="005C302E"/>
    <w:rsid w:val="005C45CC"/>
    <w:rsid w:val="005C4666"/>
    <w:rsid w:val="005C52F7"/>
    <w:rsid w:val="005C5603"/>
    <w:rsid w:val="005C746E"/>
    <w:rsid w:val="005D14E0"/>
    <w:rsid w:val="005D166D"/>
    <w:rsid w:val="005D1787"/>
    <w:rsid w:val="005D2D3A"/>
    <w:rsid w:val="005D2EAB"/>
    <w:rsid w:val="005D3303"/>
    <w:rsid w:val="005D4BE2"/>
    <w:rsid w:val="005D51BB"/>
    <w:rsid w:val="005D7A86"/>
    <w:rsid w:val="005E0979"/>
    <w:rsid w:val="005E1EA6"/>
    <w:rsid w:val="005E333C"/>
    <w:rsid w:val="005E3B82"/>
    <w:rsid w:val="005E3CAF"/>
    <w:rsid w:val="005E466B"/>
    <w:rsid w:val="005E6C93"/>
    <w:rsid w:val="005E7E1E"/>
    <w:rsid w:val="005F05DE"/>
    <w:rsid w:val="005F09DA"/>
    <w:rsid w:val="005F180E"/>
    <w:rsid w:val="005F1BD3"/>
    <w:rsid w:val="005F23CA"/>
    <w:rsid w:val="005F2683"/>
    <w:rsid w:val="005F2C65"/>
    <w:rsid w:val="005F2FEF"/>
    <w:rsid w:val="005F3015"/>
    <w:rsid w:val="005F325F"/>
    <w:rsid w:val="005F355D"/>
    <w:rsid w:val="005F3615"/>
    <w:rsid w:val="005F4AB6"/>
    <w:rsid w:val="005F4F75"/>
    <w:rsid w:val="005F5A1F"/>
    <w:rsid w:val="005F613F"/>
    <w:rsid w:val="0060031B"/>
    <w:rsid w:val="00601057"/>
    <w:rsid w:val="00601488"/>
    <w:rsid w:val="0060187B"/>
    <w:rsid w:val="006022DD"/>
    <w:rsid w:val="00602405"/>
    <w:rsid w:val="006031CF"/>
    <w:rsid w:val="006048D0"/>
    <w:rsid w:val="00605398"/>
    <w:rsid w:val="006057DD"/>
    <w:rsid w:val="0060664A"/>
    <w:rsid w:val="00606E63"/>
    <w:rsid w:val="0061051C"/>
    <w:rsid w:val="00611B38"/>
    <w:rsid w:val="00617B62"/>
    <w:rsid w:val="006204C5"/>
    <w:rsid w:val="006206F2"/>
    <w:rsid w:val="00624660"/>
    <w:rsid w:val="00625786"/>
    <w:rsid w:val="0062643F"/>
    <w:rsid w:val="00627212"/>
    <w:rsid w:val="00630279"/>
    <w:rsid w:val="00631E4D"/>
    <w:rsid w:val="0063320D"/>
    <w:rsid w:val="00633959"/>
    <w:rsid w:val="00634CDD"/>
    <w:rsid w:val="006372C3"/>
    <w:rsid w:val="00637960"/>
    <w:rsid w:val="00642888"/>
    <w:rsid w:val="006430AE"/>
    <w:rsid w:val="00644583"/>
    <w:rsid w:val="006449B8"/>
    <w:rsid w:val="00644E49"/>
    <w:rsid w:val="006462E3"/>
    <w:rsid w:val="006467E3"/>
    <w:rsid w:val="006471BC"/>
    <w:rsid w:val="00647631"/>
    <w:rsid w:val="00651375"/>
    <w:rsid w:val="006528F5"/>
    <w:rsid w:val="00654183"/>
    <w:rsid w:val="0065420B"/>
    <w:rsid w:val="00654D3A"/>
    <w:rsid w:val="00655F14"/>
    <w:rsid w:val="0065626E"/>
    <w:rsid w:val="00656B4F"/>
    <w:rsid w:val="00660747"/>
    <w:rsid w:val="00660C89"/>
    <w:rsid w:val="00661730"/>
    <w:rsid w:val="00664447"/>
    <w:rsid w:val="00664C0B"/>
    <w:rsid w:val="00665EE8"/>
    <w:rsid w:val="00667729"/>
    <w:rsid w:val="00670093"/>
    <w:rsid w:val="00670C73"/>
    <w:rsid w:val="00672D1F"/>
    <w:rsid w:val="006739F8"/>
    <w:rsid w:val="00673AD5"/>
    <w:rsid w:val="00674CB3"/>
    <w:rsid w:val="00674D9D"/>
    <w:rsid w:val="00675F66"/>
    <w:rsid w:val="0067638C"/>
    <w:rsid w:val="0067659C"/>
    <w:rsid w:val="006767A7"/>
    <w:rsid w:val="006802B6"/>
    <w:rsid w:val="0068286B"/>
    <w:rsid w:val="006840A6"/>
    <w:rsid w:val="006844A2"/>
    <w:rsid w:val="00684986"/>
    <w:rsid w:val="00685D77"/>
    <w:rsid w:val="006864B9"/>
    <w:rsid w:val="006900F3"/>
    <w:rsid w:val="00690839"/>
    <w:rsid w:val="00690BE9"/>
    <w:rsid w:val="00690DDC"/>
    <w:rsid w:val="0069112D"/>
    <w:rsid w:val="0069163E"/>
    <w:rsid w:val="006922A0"/>
    <w:rsid w:val="0069359E"/>
    <w:rsid w:val="006938A0"/>
    <w:rsid w:val="0069495A"/>
    <w:rsid w:val="0069558F"/>
    <w:rsid w:val="0069710E"/>
    <w:rsid w:val="0069770A"/>
    <w:rsid w:val="006A06BA"/>
    <w:rsid w:val="006A07E6"/>
    <w:rsid w:val="006A0A3F"/>
    <w:rsid w:val="006A168A"/>
    <w:rsid w:val="006A24FC"/>
    <w:rsid w:val="006A3158"/>
    <w:rsid w:val="006A60B2"/>
    <w:rsid w:val="006A6334"/>
    <w:rsid w:val="006A6895"/>
    <w:rsid w:val="006A6F65"/>
    <w:rsid w:val="006A7D04"/>
    <w:rsid w:val="006B0962"/>
    <w:rsid w:val="006B277F"/>
    <w:rsid w:val="006B404F"/>
    <w:rsid w:val="006B41B0"/>
    <w:rsid w:val="006B4BCE"/>
    <w:rsid w:val="006B5167"/>
    <w:rsid w:val="006B5F6C"/>
    <w:rsid w:val="006B77EA"/>
    <w:rsid w:val="006B7C0D"/>
    <w:rsid w:val="006C0335"/>
    <w:rsid w:val="006C0A3F"/>
    <w:rsid w:val="006C10B4"/>
    <w:rsid w:val="006C1DB0"/>
    <w:rsid w:val="006C21DC"/>
    <w:rsid w:val="006C2332"/>
    <w:rsid w:val="006C4B5C"/>
    <w:rsid w:val="006C4C89"/>
    <w:rsid w:val="006C5F10"/>
    <w:rsid w:val="006C74CA"/>
    <w:rsid w:val="006D0AD3"/>
    <w:rsid w:val="006D0FE1"/>
    <w:rsid w:val="006D16AB"/>
    <w:rsid w:val="006D1A54"/>
    <w:rsid w:val="006D2025"/>
    <w:rsid w:val="006D24B4"/>
    <w:rsid w:val="006D2772"/>
    <w:rsid w:val="006D2BD0"/>
    <w:rsid w:val="006D3FD9"/>
    <w:rsid w:val="006D4348"/>
    <w:rsid w:val="006D44C5"/>
    <w:rsid w:val="006D4A2D"/>
    <w:rsid w:val="006D4E5A"/>
    <w:rsid w:val="006D5318"/>
    <w:rsid w:val="006D692F"/>
    <w:rsid w:val="006D6AC5"/>
    <w:rsid w:val="006D7DE8"/>
    <w:rsid w:val="006E0991"/>
    <w:rsid w:val="006E2DF0"/>
    <w:rsid w:val="006E2E88"/>
    <w:rsid w:val="006E3AEF"/>
    <w:rsid w:val="006E3C56"/>
    <w:rsid w:val="006E45F7"/>
    <w:rsid w:val="006E51CE"/>
    <w:rsid w:val="006E58BC"/>
    <w:rsid w:val="006E62DC"/>
    <w:rsid w:val="006E662F"/>
    <w:rsid w:val="006E690D"/>
    <w:rsid w:val="006E716A"/>
    <w:rsid w:val="006E72E9"/>
    <w:rsid w:val="006E77EA"/>
    <w:rsid w:val="006F0062"/>
    <w:rsid w:val="006F0E8D"/>
    <w:rsid w:val="006F0FA7"/>
    <w:rsid w:val="006F1854"/>
    <w:rsid w:val="006F2F1A"/>
    <w:rsid w:val="006F3831"/>
    <w:rsid w:val="006F69DE"/>
    <w:rsid w:val="006F7949"/>
    <w:rsid w:val="006F7CA8"/>
    <w:rsid w:val="00700E58"/>
    <w:rsid w:val="007016F9"/>
    <w:rsid w:val="00701F1C"/>
    <w:rsid w:val="00702A23"/>
    <w:rsid w:val="007043DA"/>
    <w:rsid w:val="007049E7"/>
    <w:rsid w:val="00706092"/>
    <w:rsid w:val="00706B59"/>
    <w:rsid w:val="00707691"/>
    <w:rsid w:val="00710081"/>
    <w:rsid w:val="00710609"/>
    <w:rsid w:val="00712FD8"/>
    <w:rsid w:val="007131C4"/>
    <w:rsid w:val="00714E43"/>
    <w:rsid w:val="00714EF6"/>
    <w:rsid w:val="00716775"/>
    <w:rsid w:val="00716FBB"/>
    <w:rsid w:val="00717888"/>
    <w:rsid w:val="007217CF"/>
    <w:rsid w:val="00722B06"/>
    <w:rsid w:val="00723C0F"/>
    <w:rsid w:val="007260EA"/>
    <w:rsid w:val="007266F2"/>
    <w:rsid w:val="007311D8"/>
    <w:rsid w:val="007315E5"/>
    <w:rsid w:val="00731E29"/>
    <w:rsid w:val="00731FC7"/>
    <w:rsid w:val="007343B4"/>
    <w:rsid w:val="0073475E"/>
    <w:rsid w:val="0073477B"/>
    <w:rsid w:val="007358F6"/>
    <w:rsid w:val="00736C3D"/>
    <w:rsid w:val="0073727D"/>
    <w:rsid w:val="00741B5A"/>
    <w:rsid w:val="00741BAA"/>
    <w:rsid w:val="007427E9"/>
    <w:rsid w:val="00743506"/>
    <w:rsid w:val="0074409F"/>
    <w:rsid w:val="00744B71"/>
    <w:rsid w:val="007452D4"/>
    <w:rsid w:val="00745CD0"/>
    <w:rsid w:val="00745F12"/>
    <w:rsid w:val="00746363"/>
    <w:rsid w:val="00746766"/>
    <w:rsid w:val="007503A5"/>
    <w:rsid w:val="007516CD"/>
    <w:rsid w:val="00751BBB"/>
    <w:rsid w:val="007524F2"/>
    <w:rsid w:val="00752FBC"/>
    <w:rsid w:val="0075535D"/>
    <w:rsid w:val="00755706"/>
    <w:rsid w:val="007557AE"/>
    <w:rsid w:val="00756187"/>
    <w:rsid w:val="00757EBE"/>
    <w:rsid w:val="007603C6"/>
    <w:rsid w:val="00760751"/>
    <w:rsid w:val="00761A33"/>
    <w:rsid w:val="007626A7"/>
    <w:rsid w:val="0076369A"/>
    <w:rsid w:val="00763C41"/>
    <w:rsid w:val="00766DED"/>
    <w:rsid w:val="0077048E"/>
    <w:rsid w:val="00770B7D"/>
    <w:rsid w:val="00771A7F"/>
    <w:rsid w:val="00772E1C"/>
    <w:rsid w:val="007733C3"/>
    <w:rsid w:val="00773F80"/>
    <w:rsid w:val="00774781"/>
    <w:rsid w:val="007747F0"/>
    <w:rsid w:val="007761FF"/>
    <w:rsid w:val="0077626F"/>
    <w:rsid w:val="00776675"/>
    <w:rsid w:val="00776F9E"/>
    <w:rsid w:val="007774F4"/>
    <w:rsid w:val="00777917"/>
    <w:rsid w:val="00780E6F"/>
    <w:rsid w:val="00781B91"/>
    <w:rsid w:val="00783127"/>
    <w:rsid w:val="0078315A"/>
    <w:rsid w:val="007837F6"/>
    <w:rsid w:val="00783E7B"/>
    <w:rsid w:val="00784A88"/>
    <w:rsid w:val="00784F52"/>
    <w:rsid w:val="00785DEA"/>
    <w:rsid w:val="00786AA3"/>
    <w:rsid w:val="00786DB5"/>
    <w:rsid w:val="00787759"/>
    <w:rsid w:val="007900C9"/>
    <w:rsid w:val="00791631"/>
    <w:rsid w:val="0079285F"/>
    <w:rsid w:val="00793BE4"/>
    <w:rsid w:val="00793CF8"/>
    <w:rsid w:val="00794AE7"/>
    <w:rsid w:val="0079539A"/>
    <w:rsid w:val="0079581D"/>
    <w:rsid w:val="00795B6E"/>
    <w:rsid w:val="00797066"/>
    <w:rsid w:val="007A0F4A"/>
    <w:rsid w:val="007A1DF2"/>
    <w:rsid w:val="007A32FC"/>
    <w:rsid w:val="007A5205"/>
    <w:rsid w:val="007A558A"/>
    <w:rsid w:val="007A5614"/>
    <w:rsid w:val="007A6A27"/>
    <w:rsid w:val="007A6B9E"/>
    <w:rsid w:val="007A7E4E"/>
    <w:rsid w:val="007B048E"/>
    <w:rsid w:val="007B0883"/>
    <w:rsid w:val="007B0AC5"/>
    <w:rsid w:val="007B0DA5"/>
    <w:rsid w:val="007B0FF1"/>
    <w:rsid w:val="007B2189"/>
    <w:rsid w:val="007B33B6"/>
    <w:rsid w:val="007B4453"/>
    <w:rsid w:val="007B628E"/>
    <w:rsid w:val="007B66CF"/>
    <w:rsid w:val="007B6F90"/>
    <w:rsid w:val="007B714D"/>
    <w:rsid w:val="007B7D8A"/>
    <w:rsid w:val="007B7E5A"/>
    <w:rsid w:val="007B7F3C"/>
    <w:rsid w:val="007C0B53"/>
    <w:rsid w:val="007C0CA9"/>
    <w:rsid w:val="007C18DC"/>
    <w:rsid w:val="007C1CF1"/>
    <w:rsid w:val="007C203C"/>
    <w:rsid w:val="007C2A09"/>
    <w:rsid w:val="007C2EE8"/>
    <w:rsid w:val="007C381C"/>
    <w:rsid w:val="007C3F53"/>
    <w:rsid w:val="007C43F7"/>
    <w:rsid w:val="007C5B5F"/>
    <w:rsid w:val="007C63C7"/>
    <w:rsid w:val="007C78F4"/>
    <w:rsid w:val="007D071C"/>
    <w:rsid w:val="007D15AF"/>
    <w:rsid w:val="007D1A49"/>
    <w:rsid w:val="007D4C61"/>
    <w:rsid w:val="007D630F"/>
    <w:rsid w:val="007D7B8F"/>
    <w:rsid w:val="007E06D0"/>
    <w:rsid w:val="007E386A"/>
    <w:rsid w:val="007E47F3"/>
    <w:rsid w:val="007E60EF"/>
    <w:rsid w:val="007E63A2"/>
    <w:rsid w:val="007E6F6E"/>
    <w:rsid w:val="007F101C"/>
    <w:rsid w:val="007F1B43"/>
    <w:rsid w:val="007F228D"/>
    <w:rsid w:val="007F2564"/>
    <w:rsid w:val="007F301B"/>
    <w:rsid w:val="007F49A3"/>
    <w:rsid w:val="007F5762"/>
    <w:rsid w:val="007F5B39"/>
    <w:rsid w:val="007F6034"/>
    <w:rsid w:val="0080046E"/>
    <w:rsid w:val="008006FA"/>
    <w:rsid w:val="00801DA1"/>
    <w:rsid w:val="00801EB1"/>
    <w:rsid w:val="0080259B"/>
    <w:rsid w:val="008036F5"/>
    <w:rsid w:val="008039C5"/>
    <w:rsid w:val="00804830"/>
    <w:rsid w:val="0080498E"/>
    <w:rsid w:val="00804CDD"/>
    <w:rsid w:val="00804CFA"/>
    <w:rsid w:val="00806D6E"/>
    <w:rsid w:val="00806FE8"/>
    <w:rsid w:val="008077B8"/>
    <w:rsid w:val="00807A67"/>
    <w:rsid w:val="00807FD7"/>
    <w:rsid w:val="0081062C"/>
    <w:rsid w:val="00810B57"/>
    <w:rsid w:val="00811DB2"/>
    <w:rsid w:val="00812FA6"/>
    <w:rsid w:val="008153AD"/>
    <w:rsid w:val="00815409"/>
    <w:rsid w:val="00815570"/>
    <w:rsid w:val="00816280"/>
    <w:rsid w:val="00820766"/>
    <w:rsid w:val="008207D3"/>
    <w:rsid w:val="0082091A"/>
    <w:rsid w:val="00820D9E"/>
    <w:rsid w:val="0082120E"/>
    <w:rsid w:val="008213A4"/>
    <w:rsid w:val="0082244B"/>
    <w:rsid w:val="00822DC3"/>
    <w:rsid w:val="0082374A"/>
    <w:rsid w:val="00823FC6"/>
    <w:rsid w:val="00825C75"/>
    <w:rsid w:val="00825D01"/>
    <w:rsid w:val="00831329"/>
    <w:rsid w:val="0083154C"/>
    <w:rsid w:val="00832027"/>
    <w:rsid w:val="008325A0"/>
    <w:rsid w:val="00832871"/>
    <w:rsid w:val="00833E25"/>
    <w:rsid w:val="008342AC"/>
    <w:rsid w:val="00834AF2"/>
    <w:rsid w:val="00835C92"/>
    <w:rsid w:val="0083794F"/>
    <w:rsid w:val="008444A7"/>
    <w:rsid w:val="00845738"/>
    <w:rsid w:val="0085177E"/>
    <w:rsid w:val="00853052"/>
    <w:rsid w:val="00853547"/>
    <w:rsid w:val="008538B0"/>
    <w:rsid w:val="00853CBD"/>
    <w:rsid w:val="00853E45"/>
    <w:rsid w:val="00855EA4"/>
    <w:rsid w:val="008566BB"/>
    <w:rsid w:val="00856974"/>
    <w:rsid w:val="00860489"/>
    <w:rsid w:val="00860E51"/>
    <w:rsid w:val="00861A64"/>
    <w:rsid w:val="00863181"/>
    <w:rsid w:val="008635F2"/>
    <w:rsid w:val="00863F1F"/>
    <w:rsid w:val="0086451F"/>
    <w:rsid w:val="00864BE6"/>
    <w:rsid w:val="008664AD"/>
    <w:rsid w:val="00866A78"/>
    <w:rsid w:val="00867A99"/>
    <w:rsid w:val="00870237"/>
    <w:rsid w:val="008707C1"/>
    <w:rsid w:val="008710AD"/>
    <w:rsid w:val="008711F2"/>
    <w:rsid w:val="008716E0"/>
    <w:rsid w:val="00872A5D"/>
    <w:rsid w:val="00872AC1"/>
    <w:rsid w:val="008737FD"/>
    <w:rsid w:val="00873F1A"/>
    <w:rsid w:val="008751E3"/>
    <w:rsid w:val="00876694"/>
    <w:rsid w:val="00876BC3"/>
    <w:rsid w:val="008778AB"/>
    <w:rsid w:val="00880E9A"/>
    <w:rsid w:val="00883F4C"/>
    <w:rsid w:val="00884ACE"/>
    <w:rsid w:val="0088589C"/>
    <w:rsid w:val="00886B34"/>
    <w:rsid w:val="008872CF"/>
    <w:rsid w:val="0089026E"/>
    <w:rsid w:val="0089044E"/>
    <w:rsid w:val="00890622"/>
    <w:rsid w:val="008911D4"/>
    <w:rsid w:val="00891D19"/>
    <w:rsid w:val="00893936"/>
    <w:rsid w:val="008945A5"/>
    <w:rsid w:val="00894C21"/>
    <w:rsid w:val="00895151"/>
    <w:rsid w:val="00895877"/>
    <w:rsid w:val="00897585"/>
    <w:rsid w:val="008A0970"/>
    <w:rsid w:val="008A0F80"/>
    <w:rsid w:val="008A3CF7"/>
    <w:rsid w:val="008A3FBB"/>
    <w:rsid w:val="008A4D70"/>
    <w:rsid w:val="008A526E"/>
    <w:rsid w:val="008A5DBB"/>
    <w:rsid w:val="008A61F1"/>
    <w:rsid w:val="008A6293"/>
    <w:rsid w:val="008A6471"/>
    <w:rsid w:val="008A7154"/>
    <w:rsid w:val="008A7548"/>
    <w:rsid w:val="008A7876"/>
    <w:rsid w:val="008A7AC7"/>
    <w:rsid w:val="008A7DCC"/>
    <w:rsid w:val="008B04B9"/>
    <w:rsid w:val="008B053A"/>
    <w:rsid w:val="008B1C1D"/>
    <w:rsid w:val="008B1D8A"/>
    <w:rsid w:val="008B21A7"/>
    <w:rsid w:val="008B2E7B"/>
    <w:rsid w:val="008B438B"/>
    <w:rsid w:val="008B47F8"/>
    <w:rsid w:val="008B65BC"/>
    <w:rsid w:val="008C34F9"/>
    <w:rsid w:val="008C36F9"/>
    <w:rsid w:val="008C4218"/>
    <w:rsid w:val="008C4621"/>
    <w:rsid w:val="008C4E8A"/>
    <w:rsid w:val="008C5169"/>
    <w:rsid w:val="008C54A3"/>
    <w:rsid w:val="008C6713"/>
    <w:rsid w:val="008C6839"/>
    <w:rsid w:val="008C76AF"/>
    <w:rsid w:val="008C7708"/>
    <w:rsid w:val="008C7A99"/>
    <w:rsid w:val="008C7C4D"/>
    <w:rsid w:val="008D00C2"/>
    <w:rsid w:val="008D0640"/>
    <w:rsid w:val="008D10AE"/>
    <w:rsid w:val="008D5DA8"/>
    <w:rsid w:val="008E0838"/>
    <w:rsid w:val="008E1B77"/>
    <w:rsid w:val="008E43F9"/>
    <w:rsid w:val="008E52D5"/>
    <w:rsid w:val="008F0059"/>
    <w:rsid w:val="008F1CD3"/>
    <w:rsid w:val="008F1DDF"/>
    <w:rsid w:val="008F2207"/>
    <w:rsid w:val="008F297F"/>
    <w:rsid w:val="008F34FC"/>
    <w:rsid w:val="008F3E32"/>
    <w:rsid w:val="008F4650"/>
    <w:rsid w:val="008F5BDF"/>
    <w:rsid w:val="008F5E8A"/>
    <w:rsid w:val="008F67C4"/>
    <w:rsid w:val="008F710F"/>
    <w:rsid w:val="0090002B"/>
    <w:rsid w:val="00900937"/>
    <w:rsid w:val="009027B3"/>
    <w:rsid w:val="0090358B"/>
    <w:rsid w:val="009054DF"/>
    <w:rsid w:val="00905569"/>
    <w:rsid w:val="009059F4"/>
    <w:rsid w:val="00906371"/>
    <w:rsid w:val="00911167"/>
    <w:rsid w:val="0091156A"/>
    <w:rsid w:val="00911990"/>
    <w:rsid w:val="00911DF1"/>
    <w:rsid w:val="00913BDC"/>
    <w:rsid w:val="00913C3B"/>
    <w:rsid w:val="00913C94"/>
    <w:rsid w:val="009141BC"/>
    <w:rsid w:val="00914269"/>
    <w:rsid w:val="00914E3A"/>
    <w:rsid w:val="00914E46"/>
    <w:rsid w:val="00914EFA"/>
    <w:rsid w:val="00916107"/>
    <w:rsid w:val="0091749C"/>
    <w:rsid w:val="009209CA"/>
    <w:rsid w:val="00921109"/>
    <w:rsid w:val="0092136C"/>
    <w:rsid w:val="009219E6"/>
    <w:rsid w:val="0092209E"/>
    <w:rsid w:val="0092229F"/>
    <w:rsid w:val="009230E2"/>
    <w:rsid w:val="00925137"/>
    <w:rsid w:val="00925359"/>
    <w:rsid w:val="00925BD2"/>
    <w:rsid w:val="00925C97"/>
    <w:rsid w:val="00925D69"/>
    <w:rsid w:val="00926387"/>
    <w:rsid w:val="00927A7B"/>
    <w:rsid w:val="00930EEA"/>
    <w:rsid w:val="00931654"/>
    <w:rsid w:val="009320CC"/>
    <w:rsid w:val="00932323"/>
    <w:rsid w:val="00932F28"/>
    <w:rsid w:val="00934E82"/>
    <w:rsid w:val="00934EB2"/>
    <w:rsid w:val="00935CF4"/>
    <w:rsid w:val="00936257"/>
    <w:rsid w:val="00936875"/>
    <w:rsid w:val="00936D1C"/>
    <w:rsid w:val="009400A7"/>
    <w:rsid w:val="00940129"/>
    <w:rsid w:val="00943BC5"/>
    <w:rsid w:val="00943FAC"/>
    <w:rsid w:val="009440D8"/>
    <w:rsid w:val="00944616"/>
    <w:rsid w:val="009447C9"/>
    <w:rsid w:val="00944C81"/>
    <w:rsid w:val="009476B9"/>
    <w:rsid w:val="009479F4"/>
    <w:rsid w:val="00947FD8"/>
    <w:rsid w:val="009504BD"/>
    <w:rsid w:val="00951B68"/>
    <w:rsid w:val="00951F0C"/>
    <w:rsid w:val="00952B41"/>
    <w:rsid w:val="0095375E"/>
    <w:rsid w:val="00953FA9"/>
    <w:rsid w:val="009542D1"/>
    <w:rsid w:val="009545A7"/>
    <w:rsid w:val="00954D6D"/>
    <w:rsid w:val="00956244"/>
    <w:rsid w:val="00956952"/>
    <w:rsid w:val="00960E6F"/>
    <w:rsid w:val="00961D5E"/>
    <w:rsid w:val="00963007"/>
    <w:rsid w:val="009640F5"/>
    <w:rsid w:val="0096421C"/>
    <w:rsid w:val="00964433"/>
    <w:rsid w:val="00964A2D"/>
    <w:rsid w:val="009655FD"/>
    <w:rsid w:val="009662B8"/>
    <w:rsid w:val="009677FE"/>
    <w:rsid w:val="009703C0"/>
    <w:rsid w:val="00970EE6"/>
    <w:rsid w:val="00971C82"/>
    <w:rsid w:val="00971DDC"/>
    <w:rsid w:val="009720BF"/>
    <w:rsid w:val="00972440"/>
    <w:rsid w:val="009725FE"/>
    <w:rsid w:val="00973781"/>
    <w:rsid w:val="009747D9"/>
    <w:rsid w:val="00974AA9"/>
    <w:rsid w:val="00975340"/>
    <w:rsid w:val="00975FBA"/>
    <w:rsid w:val="009761EC"/>
    <w:rsid w:val="00976BBB"/>
    <w:rsid w:val="00976C50"/>
    <w:rsid w:val="00977D59"/>
    <w:rsid w:val="00980BE8"/>
    <w:rsid w:val="00980F77"/>
    <w:rsid w:val="00981D5D"/>
    <w:rsid w:val="00982AA2"/>
    <w:rsid w:val="00983030"/>
    <w:rsid w:val="00983100"/>
    <w:rsid w:val="009844CA"/>
    <w:rsid w:val="0098536D"/>
    <w:rsid w:val="009873D0"/>
    <w:rsid w:val="009878CE"/>
    <w:rsid w:val="00987F86"/>
    <w:rsid w:val="00992CFB"/>
    <w:rsid w:val="009938D6"/>
    <w:rsid w:val="00994711"/>
    <w:rsid w:val="009955E7"/>
    <w:rsid w:val="00995934"/>
    <w:rsid w:val="00996B5D"/>
    <w:rsid w:val="009A03B6"/>
    <w:rsid w:val="009A14B3"/>
    <w:rsid w:val="009A248D"/>
    <w:rsid w:val="009A62FC"/>
    <w:rsid w:val="009A687A"/>
    <w:rsid w:val="009A703A"/>
    <w:rsid w:val="009B1591"/>
    <w:rsid w:val="009B3934"/>
    <w:rsid w:val="009B39AC"/>
    <w:rsid w:val="009B3FB0"/>
    <w:rsid w:val="009B432C"/>
    <w:rsid w:val="009B49D3"/>
    <w:rsid w:val="009B51E2"/>
    <w:rsid w:val="009B5384"/>
    <w:rsid w:val="009B5660"/>
    <w:rsid w:val="009C0BD6"/>
    <w:rsid w:val="009C177B"/>
    <w:rsid w:val="009C27FC"/>
    <w:rsid w:val="009C4FCA"/>
    <w:rsid w:val="009C5AF3"/>
    <w:rsid w:val="009C5B8F"/>
    <w:rsid w:val="009C626C"/>
    <w:rsid w:val="009D0276"/>
    <w:rsid w:val="009D09DD"/>
    <w:rsid w:val="009D0B69"/>
    <w:rsid w:val="009D1526"/>
    <w:rsid w:val="009D1AEA"/>
    <w:rsid w:val="009D33DC"/>
    <w:rsid w:val="009D392E"/>
    <w:rsid w:val="009D3EDE"/>
    <w:rsid w:val="009D4CE7"/>
    <w:rsid w:val="009D54C8"/>
    <w:rsid w:val="009D5F2C"/>
    <w:rsid w:val="009D6152"/>
    <w:rsid w:val="009D6790"/>
    <w:rsid w:val="009D6A69"/>
    <w:rsid w:val="009E0AA7"/>
    <w:rsid w:val="009E19D9"/>
    <w:rsid w:val="009E264C"/>
    <w:rsid w:val="009E2CDC"/>
    <w:rsid w:val="009E349E"/>
    <w:rsid w:val="009E3B31"/>
    <w:rsid w:val="009E4313"/>
    <w:rsid w:val="009E45E4"/>
    <w:rsid w:val="009E49B5"/>
    <w:rsid w:val="009E4EF7"/>
    <w:rsid w:val="009E5442"/>
    <w:rsid w:val="009E5E2F"/>
    <w:rsid w:val="009E5F7D"/>
    <w:rsid w:val="009E6011"/>
    <w:rsid w:val="009E6713"/>
    <w:rsid w:val="009E677B"/>
    <w:rsid w:val="009F04B7"/>
    <w:rsid w:val="009F14E3"/>
    <w:rsid w:val="009F19A3"/>
    <w:rsid w:val="009F1B47"/>
    <w:rsid w:val="009F1F3D"/>
    <w:rsid w:val="009F363E"/>
    <w:rsid w:val="009F4736"/>
    <w:rsid w:val="009F739F"/>
    <w:rsid w:val="00A00323"/>
    <w:rsid w:val="00A0165C"/>
    <w:rsid w:val="00A01799"/>
    <w:rsid w:val="00A0222B"/>
    <w:rsid w:val="00A03776"/>
    <w:rsid w:val="00A04010"/>
    <w:rsid w:val="00A04B99"/>
    <w:rsid w:val="00A0552D"/>
    <w:rsid w:val="00A0588E"/>
    <w:rsid w:val="00A0688C"/>
    <w:rsid w:val="00A0692E"/>
    <w:rsid w:val="00A06C99"/>
    <w:rsid w:val="00A075DC"/>
    <w:rsid w:val="00A075EA"/>
    <w:rsid w:val="00A1011E"/>
    <w:rsid w:val="00A10436"/>
    <w:rsid w:val="00A10594"/>
    <w:rsid w:val="00A10C9A"/>
    <w:rsid w:val="00A13BCD"/>
    <w:rsid w:val="00A14686"/>
    <w:rsid w:val="00A14EA4"/>
    <w:rsid w:val="00A15149"/>
    <w:rsid w:val="00A17120"/>
    <w:rsid w:val="00A207C5"/>
    <w:rsid w:val="00A214C0"/>
    <w:rsid w:val="00A219AA"/>
    <w:rsid w:val="00A22C43"/>
    <w:rsid w:val="00A243F1"/>
    <w:rsid w:val="00A2708E"/>
    <w:rsid w:val="00A30669"/>
    <w:rsid w:val="00A32A65"/>
    <w:rsid w:val="00A32C35"/>
    <w:rsid w:val="00A32D54"/>
    <w:rsid w:val="00A34D50"/>
    <w:rsid w:val="00A3584C"/>
    <w:rsid w:val="00A35B31"/>
    <w:rsid w:val="00A36009"/>
    <w:rsid w:val="00A3646C"/>
    <w:rsid w:val="00A378A6"/>
    <w:rsid w:val="00A414CA"/>
    <w:rsid w:val="00A417F0"/>
    <w:rsid w:val="00A41DE8"/>
    <w:rsid w:val="00A42372"/>
    <w:rsid w:val="00A4316B"/>
    <w:rsid w:val="00A43312"/>
    <w:rsid w:val="00A44CE1"/>
    <w:rsid w:val="00A455E3"/>
    <w:rsid w:val="00A46B64"/>
    <w:rsid w:val="00A47AC5"/>
    <w:rsid w:val="00A47C0F"/>
    <w:rsid w:val="00A50AF6"/>
    <w:rsid w:val="00A52451"/>
    <w:rsid w:val="00A526B3"/>
    <w:rsid w:val="00A53284"/>
    <w:rsid w:val="00A543A1"/>
    <w:rsid w:val="00A54936"/>
    <w:rsid w:val="00A55767"/>
    <w:rsid w:val="00A55894"/>
    <w:rsid w:val="00A573D3"/>
    <w:rsid w:val="00A61D25"/>
    <w:rsid w:val="00A621F7"/>
    <w:rsid w:val="00A62DA0"/>
    <w:rsid w:val="00A63937"/>
    <w:rsid w:val="00A646FE"/>
    <w:rsid w:val="00A65022"/>
    <w:rsid w:val="00A656E4"/>
    <w:rsid w:val="00A7022A"/>
    <w:rsid w:val="00A70AA4"/>
    <w:rsid w:val="00A71DF0"/>
    <w:rsid w:val="00A71F5C"/>
    <w:rsid w:val="00A723B1"/>
    <w:rsid w:val="00A73870"/>
    <w:rsid w:val="00A74369"/>
    <w:rsid w:val="00A759C0"/>
    <w:rsid w:val="00A807C4"/>
    <w:rsid w:val="00A819D9"/>
    <w:rsid w:val="00A81E7D"/>
    <w:rsid w:val="00A83232"/>
    <w:rsid w:val="00A8437E"/>
    <w:rsid w:val="00A85B1C"/>
    <w:rsid w:val="00A872E5"/>
    <w:rsid w:val="00A87FB7"/>
    <w:rsid w:val="00A923BD"/>
    <w:rsid w:val="00A92705"/>
    <w:rsid w:val="00A937FB"/>
    <w:rsid w:val="00A9424F"/>
    <w:rsid w:val="00A949A2"/>
    <w:rsid w:val="00A94C9E"/>
    <w:rsid w:val="00A95D57"/>
    <w:rsid w:val="00A96264"/>
    <w:rsid w:val="00A962F1"/>
    <w:rsid w:val="00A9754D"/>
    <w:rsid w:val="00AA173A"/>
    <w:rsid w:val="00AA2A5F"/>
    <w:rsid w:val="00AA2C04"/>
    <w:rsid w:val="00AA2D5F"/>
    <w:rsid w:val="00AA3433"/>
    <w:rsid w:val="00AA4FBB"/>
    <w:rsid w:val="00AA521F"/>
    <w:rsid w:val="00AA5DC8"/>
    <w:rsid w:val="00AB240D"/>
    <w:rsid w:val="00AB25ED"/>
    <w:rsid w:val="00AB3B58"/>
    <w:rsid w:val="00AB436A"/>
    <w:rsid w:val="00AB488F"/>
    <w:rsid w:val="00AB52C5"/>
    <w:rsid w:val="00AB5A41"/>
    <w:rsid w:val="00AB66D0"/>
    <w:rsid w:val="00AB68F3"/>
    <w:rsid w:val="00AB6A6F"/>
    <w:rsid w:val="00AB7780"/>
    <w:rsid w:val="00AC0071"/>
    <w:rsid w:val="00AC0264"/>
    <w:rsid w:val="00AC196E"/>
    <w:rsid w:val="00AC2F83"/>
    <w:rsid w:val="00AC4703"/>
    <w:rsid w:val="00AC4E42"/>
    <w:rsid w:val="00AC59EE"/>
    <w:rsid w:val="00AD05DD"/>
    <w:rsid w:val="00AD15C5"/>
    <w:rsid w:val="00AD200B"/>
    <w:rsid w:val="00AD2518"/>
    <w:rsid w:val="00AD2C9C"/>
    <w:rsid w:val="00AD35F5"/>
    <w:rsid w:val="00AD3DD4"/>
    <w:rsid w:val="00AD428C"/>
    <w:rsid w:val="00AD4460"/>
    <w:rsid w:val="00AD5E84"/>
    <w:rsid w:val="00AD6857"/>
    <w:rsid w:val="00AD7161"/>
    <w:rsid w:val="00AD7E36"/>
    <w:rsid w:val="00AE0AEF"/>
    <w:rsid w:val="00AE119D"/>
    <w:rsid w:val="00AE2ECD"/>
    <w:rsid w:val="00AE3250"/>
    <w:rsid w:val="00AE3291"/>
    <w:rsid w:val="00AE3F9F"/>
    <w:rsid w:val="00AE5053"/>
    <w:rsid w:val="00AE589E"/>
    <w:rsid w:val="00AE68D6"/>
    <w:rsid w:val="00AE6BD0"/>
    <w:rsid w:val="00AF0105"/>
    <w:rsid w:val="00AF168F"/>
    <w:rsid w:val="00AF1967"/>
    <w:rsid w:val="00AF2744"/>
    <w:rsid w:val="00AF5182"/>
    <w:rsid w:val="00AF57B2"/>
    <w:rsid w:val="00AF6259"/>
    <w:rsid w:val="00AF764E"/>
    <w:rsid w:val="00B00288"/>
    <w:rsid w:val="00B0047E"/>
    <w:rsid w:val="00B00538"/>
    <w:rsid w:val="00B017DF"/>
    <w:rsid w:val="00B02D07"/>
    <w:rsid w:val="00B053A2"/>
    <w:rsid w:val="00B05A2A"/>
    <w:rsid w:val="00B05ABC"/>
    <w:rsid w:val="00B07479"/>
    <w:rsid w:val="00B106B1"/>
    <w:rsid w:val="00B12B0F"/>
    <w:rsid w:val="00B1313E"/>
    <w:rsid w:val="00B13696"/>
    <w:rsid w:val="00B13933"/>
    <w:rsid w:val="00B13A65"/>
    <w:rsid w:val="00B154BA"/>
    <w:rsid w:val="00B16A66"/>
    <w:rsid w:val="00B17FFA"/>
    <w:rsid w:val="00B20735"/>
    <w:rsid w:val="00B207B6"/>
    <w:rsid w:val="00B212C7"/>
    <w:rsid w:val="00B21AC7"/>
    <w:rsid w:val="00B2229B"/>
    <w:rsid w:val="00B22607"/>
    <w:rsid w:val="00B23809"/>
    <w:rsid w:val="00B24537"/>
    <w:rsid w:val="00B245C2"/>
    <w:rsid w:val="00B24753"/>
    <w:rsid w:val="00B25229"/>
    <w:rsid w:val="00B254DB"/>
    <w:rsid w:val="00B31791"/>
    <w:rsid w:val="00B31DB7"/>
    <w:rsid w:val="00B33CF3"/>
    <w:rsid w:val="00B342DF"/>
    <w:rsid w:val="00B345DE"/>
    <w:rsid w:val="00B350D8"/>
    <w:rsid w:val="00B354EE"/>
    <w:rsid w:val="00B37702"/>
    <w:rsid w:val="00B37B53"/>
    <w:rsid w:val="00B40275"/>
    <w:rsid w:val="00B40FD1"/>
    <w:rsid w:val="00B42B11"/>
    <w:rsid w:val="00B46F0E"/>
    <w:rsid w:val="00B4765D"/>
    <w:rsid w:val="00B51401"/>
    <w:rsid w:val="00B51556"/>
    <w:rsid w:val="00B51C83"/>
    <w:rsid w:val="00B54130"/>
    <w:rsid w:val="00B55178"/>
    <w:rsid w:val="00B55F79"/>
    <w:rsid w:val="00B56080"/>
    <w:rsid w:val="00B5621D"/>
    <w:rsid w:val="00B56C46"/>
    <w:rsid w:val="00B5714D"/>
    <w:rsid w:val="00B571DA"/>
    <w:rsid w:val="00B57387"/>
    <w:rsid w:val="00B5756E"/>
    <w:rsid w:val="00B578FF"/>
    <w:rsid w:val="00B6076C"/>
    <w:rsid w:val="00B608C5"/>
    <w:rsid w:val="00B61CAA"/>
    <w:rsid w:val="00B62FE0"/>
    <w:rsid w:val="00B65ABB"/>
    <w:rsid w:val="00B65D5F"/>
    <w:rsid w:val="00B67120"/>
    <w:rsid w:val="00B70300"/>
    <w:rsid w:val="00B704F5"/>
    <w:rsid w:val="00B70718"/>
    <w:rsid w:val="00B7169D"/>
    <w:rsid w:val="00B723B0"/>
    <w:rsid w:val="00B731EA"/>
    <w:rsid w:val="00B73C46"/>
    <w:rsid w:val="00B74D30"/>
    <w:rsid w:val="00B760E9"/>
    <w:rsid w:val="00B76B6B"/>
    <w:rsid w:val="00B80129"/>
    <w:rsid w:val="00B80569"/>
    <w:rsid w:val="00B80E04"/>
    <w:rsid w:val="00B8119C"/>
    <w:rsid w:val="00B81395"/>
    <w:rsid w:val="00B82FC4"/>
    <w:rsid w:val="00B8359D"/>
    <w:rsid w:val="00B8379E"/>
    <w:rsid w:val="00B848DB"/>
    <w:rsid w:val="00B85CBC"/>
    <w:rsid w:val="00B865C4"/>
    <w:rsid w:val="00B86987"/>
    <w:rsid w:val="00B90167"/>
    <w:rsid w:val="00B913AA"/>
    <w:rsid w:val="00B925A9"/>
    <w:rsid w:val="00B94276"/>
    <w:rsid w:val="00B95E06"/>
    <w:rsid w:val="00B9655B"/>
    <w:rsid w:val="00B96E41"/>
    <w:rsid w:val="00B972AA"/>
    <w:rsid w:val="00B978B4"/>
    <w:rsid w:val="00BA007F"/>
    <w:rsid w:val="00BA0D90"/>
    <w:rsid w:val="00BA16FA"/>
    <w:rsid w:val="00BA19CB"/>
    <w:rsid w:val="00BA20BB"/>
    <w:rsid w:val="00BA29C9"/>
    <w:rsid w:val="00BA2E5A"/>
    <w:rsid w:val="00BA501E"/>
    <w:rsid w:val="00BA509A"/>
    <w:rsid w:val="00BB0253"/>
    <w:rsid w:val="00BB035D"/>
    <w:rsid w:val="00BB0BDF"/>
    <w:rsid w:val="00BB1DC9"/>
    <w:rsid w:val="00BB2655"/>
    <w:rsid w:val="00BB2EA1"/>
    <w:rsid w:val="00BB310C"/>
    <w:rsid w:val="00BB313C"/>
    <w:rsid w:val="00BB4C7B"/>
    <w:rsid w:val="00BB4F5E"/>
    <w:rsid w:val="00BB5AA0"/>
    <w:rsid w:val="00BB6167"/>
    <w:rsid w:val="00BB78E1"/>
    <w:rsid w:val="00BB7AFD"/>
    <w:rsid w:val="00BC0240"/>
    <w:rsid w:val="00BC057C"/>
    <w:rsid w:val="00BC060E"/>
    <w:rsid w:val="00BC0C59"/>
    <w:rsid w:val="00BC1042"/>
    <w:rsid w:val="00BC1D6C"/>
    <w:rsid w:val="00BC29DA"/>
    <w:rsid w:val="00BC2A8F"/>
    <w:rsid w:val="00BC2CA0"/>
    <w:rsid w:val="00BC3ECE"/>
    <w:rsid w:val="00BC68E0"/>
    <w:rsid w:val="00BC69CF"/>
    <w:rsid w:val="00BC6B92"/>
    <w:rsid w:val="00BC6E55"/>
    <w:rsid w:val="00BC77A9"/>
    <w:rsid w:val="00BD019C"/>
    <w:rsid w:val="00BD1A9E"/>
    <w:rsid w:val="00BD2E64"/>
    <w:rsid w:val="00BD383C"/>
    <w:rsid w:val="00BD4881"/>
    <w:rsid w:val="00BD57FD"/>
    <w:rsid w:val="00BD5A06"/>
    <w:rsid w:val="00BD5ED5"/>
    <w:rsid w:val="00BD6611"/>
    <w:rsid w:val="00BD6A72"/>
    <w:rsid w:val="00BE0626"/>
    <w:rsid w:val="00BE0936"/>
    <w:rsid w:val="00BE2D59"/>
    <w:rsid w:val="00BE429B"/>
    <w:rsid w:val="00BE4996"/>
    <w:rsid w:val="00BE4B68"/>
    <w:rsid w:val="00BE6B62"/>
    <w:rsid w:val="00BF0012"/>
    <w:rsid w:val="00BF051C"/>
    <w:rsid w:val="00BF0BF6"/>
    <w:rsid w:val="00BF0E8C"/>
    <w:rsid w:val="00BF18D2"/>
    <w:rsid w:val="00BF2806"/>
    <w:rsid w:val="00BF48BD"/>
    <w:rsid w:val="00BF4FF0"/>
    <w:rsid w:val="00BF5F7A"/>
    <w:rsid w:val="00BF7967"/>
    <w:rsid w:val="00C01BBA"/>
    <w:rsid w:val="00C01CF5"/>
    <w:rsid w:val="00C01FD9"/>
    <w:rsid w:val="00C03D4B"/>
    <w:rsid w:val="00C05522"/>
    <w:rsid w:val="00C06261"/>
    <w:rsid w:val="00C0657E"/>
    <w:rsid w:val="00C06B99"/>
    <w:rsid w:val="00C1013F"/>
    <w:rsid w:val="00C10627"/>
    <w:rsid w:val="00C125A5"/>
    <w:rsid w:val="00C1269E"/>
    <w:rsid w:val="00C13853"/>
    <w:rsid w:val="00C14DEE"/>
    <w:rsid w:val="00C1539D"/>
    <w:rsid w:val="00C16F6F"/>
    <w:rsid w:val="00C173E3"/>
    <w:rsid w:val="00C17727"/>
    <w:rsid w:val="00C17D85"/>
    <w:rsid w:val="00C20ADF"/>
    <w:rsid w:val="00C2139B"/>
    <w:rsid w:val="00C21CE6"/>
    <w:rsid w:val="00C23201"/>
    <w:rsid w:val="00C238A5"/>
    <w:rsid w:val="00C2495A"/>
    <w:rsid w:val="00C2529D"/>
    <w:rsid w:val="00C31051"/>
    <w:rsid w:val="00C318CE"/>
    <w:rsid w:val="00C32A47"/>
    <w:rsid w:val="00C34201"/>
    <w:rsid w:val="00C34CEA"/>
    <w:rsid w:val="00C35E9D"/>
    <w:rsid w:val="00C367BC"/>
    <w:rsid w:val="00C3720D"/>
    <w:rsid w:val="00C375DB"/>
    <w:rsid w:val="00C3773F"/>
    <w:rsid w:val="00C42288"/>
    <w:rsid w:val="00C4312D"/>
    <w:rsid w:val="00C43438"/>
    <w:rsid w:val="00C45350"/>
    <w:rsid w:val="00C47C32"/>
    <w:rsid w:val="00C5085B"/>
    <w:rsid w:val="00C50A42"/>
    <w:rsid w:val="00C51509"/>
    <w:rsid w:val="00C52430"/>
    <w:rsid w:val="00C52610"/>
    <w:rsid w:val="00C54002"/>
    <w:rsid w:val="00C54207"/>
    <w:rsid w:val="00C56334"/>
    <w:rsid w:val="00C57505"/>
    <w:rsid w:val="00C57638"/>
    <w:rsid w:val="00C57AFB"/>
    <w:rsid w:val="00C57E66"/>
    <w:rsid w:val="00C6057A"/>
    <w:rsid w:val="00C60784"/>
    <w:rsid w:val="00C60861"/>
    <w:rsid w:val="00C611A6"/>
    <w:rsid w:val="00C6209F"/>
    <w:rsid w:val="00C645C7"/>
    <w:rsid w:val="00C65F7A"/>
    <w:rsid w:val="00C66503"/>
    <w:rsid w:val="00C66595"/>
    <w:rsid w:val="00C67C7B"/>
    <w:rsid w:val="00C7077C"/>
    <w:rsid w:val="00C70D07"/>
    <w:rsid w:val="00C71444"/>
    <w:rsid w:val="00C71607"/>
    <w:rsid w:val="00C72825"/>
    <w:rsid w:val="00C74464"/>
    <w:rsid w:val="00C7564A"/>
    <w:rsid w:val="00C75843"/>
    <w:rsid w:val="00C75FE9"/>
    <w:rsid w:val="00C808C2"/>
    <w:rsid w:val="00C83C69"/>
    <w:rsid w:val="00C8407E"/>
    <w:rsid w:val="00C845F3"/>
    <w:rsid w:val="00C85D22"/>
    <w:rsid w:val="00C865DD"/>
    <w:rsid w:val="00C875E8"/>
    <w:rsid w:val="00C90D5A"/>
    <w:rsid w:val="00C91740"/>
    <w:rsid w:val="00C91773"/>
    <w:rsid w:val="00C92A2C"/>
    <w:rsid w:val="00C934DB"/>
    <w:rsid w:val="00C93B7F"/>
    <w:rsid w:val="00C93EA0"/>
    <w:rsid w:val="00C9440E"/>
    <w:rsid w:val="00C94E1D"/>
    <w:rsid w:val="00C95836"/>
    <w:rsid w:val="00C95AAD"/>
    <w:rsid w:val="00C961A3"/>
    <w:rsid w:val="00C969FF"/>
    <w:rsid w:val="00C96ACC"/>
    <w:rsid w:val="00CA5468"/>
    <w:rsid w:val="00CA54A9"/>
    <w:rsid w:val="00CA648E"/>
    <w:rsid w:val="00CB18CE"/>
    <w:rsid w:val="00CB2056"/>
    <w:rsid w:val="00CB2CB9"/>
    <w:rsid w:val="00CB35BF"/>
    <w:rsid w:val="00CB4C3F"/>
    <w:rsid w:val="00CB4D7F"/>
    <w:rsid w:val="00CB4D8A"/>
    <w:rsid w:val="00CB53CC"/>
    <w:rsid w:val="00CB5850"/>
    <w:rsid w:val="00CB68E2"/>
    <w:rsid w:val="00CC14A3"/>
    <w:rsid w:val="00CC19E8"/>
    <w:rsid w:val="00CC1D2C"/>
    <w:rsid w:val="00CC22B8"/>
    <w:rsid w:val="00CC259E"/>
    <w:rsid w:val="00CC3E43"/>
    <w:rsid w:val="00CC509C"/>
    <w:rsid w:val="00CC561B"/>
    <w:rsid w:val="00CC6A19"/>
    <w:rsid w:val="00CC6CF7"/>
    <w:rsid w:val="00CC7494"/>
    <w:rsid w:val="00CC79A7"/>
    <w:rsid w:val="00CC7FCF"/>
    <w:rsid w:val="00CD2811"/>
    <w:rsid w:val="00CD321B"/>
    <w:rsid w:val="00CD48BA"/>
    <w:rsid w:val="00CD5A3A"/>
    <w:rsid w:val="00CD7E47"/>
    <w:rsid w:val="00CE001D"/>
    <w:rsid w:val="00CE00B5"/>
    <w:rsid w:val="00CE0B42"/>
    <w:rsid w:val="00CE0F69"/>
    <w:rsid w:val="00CE1045"/>
    <w:rsid w:val="00CE122D"/>
    <w:rsid w:val="00CE5980"/>
    <w:rsid w:val="00CE5B03"/>
    <w:rsid w:val="00CE6F33"/>
    <w:rsid w:val="00CE7AE2"/>
    <w:rsid w:val="00CE7E00"/>
    <w:rsid w:val="00CF1B35"/>
    <w:rsid w:val="00CF1E7F"/>
    <w:rsid w:val="00CF51BF"/>
    <w:rsid w:val="00CF65DC"/>
    <w:rsid w:val="00CF7791"/>
    <w:rsid w:val="00D00949"/>
    <w:rsid w:val="00D00C32"/>
    <w:rsid w:val="00D013CF"/>
    <w:rsid w:val="00D01403"/>
    <w:rsid w:val="00D0236F"/>
    <w:rsid w:val="00D03206"/>
    <w:rsid w:val="00D03C86"/>
    <w:rsid w:val="00D04440"/>
    <w:rsid w:val="00D052BF"/>
    <w:rsid w:val="00D05A45"/>
    <w:rsid w:val="00D06755"/>
    <w:rsid w:val="00D06ABA"/>
    <w:rsid w:val="00D10471"/>
    <w:rsid w:val="00D10486"/>
    <w:rsid w:val="00D10CAA"/>
    <w:rsid w:val="00D11268"/>
    <w:rsid w:val="00D11B22"/>
    <w:rsid w:val="00D1360C"/>
    <w:rsid w:val="00D13856"/>
    <w:rsid w:val="00D140A1"/>
    <w:rsid w:val="00D1413F"/>
    <w:rsid w:val="00D149EE"/>
    <w:rsid w:val="00D151EC"/>
    <w:rsid w:val="00D16CBF"/>
    <w:rsid w:val="00D171A1"/>
    <w:rsid w:val="00D2075C"/>
    <w:rsid w:val="00D22374"/>
    <w:rsid w:val="00D23787"/>
    <w:rsid w:val="00D257F1"/>
    <w:rsid w:val="00D268F8"/>
    <w:rsid w:val="00D2701E"/>
    <w:rsid w:val="00D27043"/>
    <w:rsid w:val="00D270B7"/>
    <w:rsid w:val="00D27FF5"/>
    <w:rsid w:val="00D30DC7"/>
    <w:rsid w:val="00D3108A"/>
    <w:rsid w:val="00D312A7"/>
    <w:rsid w:val="00D315FD"/>
    <w:rsid w:val="00D31C94"/>
    <w:rsid w:val="00D354D8"/>
    <w:rsid w:val="00D36770"/>
    <w:rsid w:val="00D405F7"/>
    <w:rsid w:val="00D40BE3"/>
    <w:rsid w:val="00D411E6"/>
    <w:rsid w:val="00D41A6C"/>
    <w:rsid w:val="00D41ECB"/>
    <w:rsid w:val="00D42D48"/>
    <w:rsid w:val="00D43A1E"/>
    <w:rsid w:val="00D43A67"/>
    <w:rsid w:val="00D447E4"/>
    <w:rsid w:val="00D44C22"/>
    <w:rsid w:val="00D45018"/>
    <w:rsid w:val="00D46124"/>
    <w:rsid w:val="00D464DF"/>
    <w:rsid w:val="00D46CC0"/>
    <w:rsid w:val="00D51BFD"/>
    <w:rsid w:val="00D52B53"/>
    <w:rsid w:val="00D53248"/>
    <w:rsid w:val="00D561D6"/>
    <w:rsid w:val="00D56DEC"/>
    <w:rsid w:val="00D5784A"/>
    <w:rsid w:val="00D621BB"/>
    <w:rsid w:val="00D62CD0"/>
    <w:rsid w:val="00D648ED"/>
    <w:rsid w:val="00D6695C"/>
    <w:rsid w:val="00D67807"/>
    <w:rsid w:val="00D70DB7"/>
    <w:rsid w:val="00D7112B"/>
    <w:rsid w:val="00D72A55"/>
    <w:rsid w:val="00D72CF3"/>
    <w:rsid w:val="00D72DAE"/>
    <w:rsid w:val="00D7437B"/>
    <w:rsid w:val="00D7549E"/>
    <w:rsid w:val="00D755D6"/>
    <w:rsid w:val="00D756E5"/>
    <w:rsid w:val="00D76E92"/>
    <w:rsid w:val="00D81280"/>
    <w:rsid w:val="00D82A21"/>
    <w:rsid w:val="00D84EEA"/>
    <w:rsid w:val="00D85163"/>
    <w:rsid w:val="00D8524D"/>
    <w:rsid w:val="00D86182"/>
    <w:rsid w:val="00D8624D"/>
    <w:rsid w:val="00D864C4"/>
    <w:rsid w:val="00D8690C"/>
    <w:rsid w:val="00D871B5"/>
    <w:rsid w:val="00D90EB6"/>
    <w:rsid w:val="00D9246E"/>
    <w:rsid w:val="00D944B0"/>
    <w:rsid w:val="00D94678"/>
    <w:rsid w:val="00D95618"/>
    <w:rsid w:val="00D96591"/>
    <w:rsid w:val="00D977B7"/>
    <w:rsid w:val="00DA08DC"/>
    <w:rsid w:val="00DA0C4B"/>
    <w:rsid w:val="00DA0F50"/>
    <w:rsid w:val="00DA1907"/>
    <w:rsid w:val="00DA2431"/>
    <w:rsid w:val="00DA2CD3"/>
    <w:rsid w:val="00DA36F2"/>
    <w:rsid w:val="00DA42AA"/>
    <w:rsid w:val="00DA466D"/>
    <w:rsid w:val="00DA789C"/>
    <w:rsid w:val="00DB035D"/>
    <w:rsid w:val="00DB0501"/>
    <w:rsid w:val="00DB0D53"/>
    <w:rsid w:val="00DB1587"/>
    <w:rsid w:val="00DB25DD"/>
    <w:rsid w:val="00DB2B58"/>
    <w:rsid w:val="00DB3369"/>
    <w:rsid w:val="00DB3CAE"/>
    <w:rsid w:val="00DB403F"/>
    <w:rsid w:val="00DB4E9D"/>
    <w:rsid w:val="00DB6F64"/>
    <w:rsid w:val="00DB73E9"/>
    <w:rsid w:val="00DB7B5C"/>
    <w:rsid w:val="00DC1A45"/>
    <w:rsid w:val="00DC36C9"/>
    <w:rsid w:val="00DC39DD"/>
    <w:rsid w:val="00DC3F6F"/>
    <w:rsid w:val="00DC748F"/>
    <w:rsid w:val="00DC77E5"/>
    <w:rsid w:val="00DC7A44"/>
    <w:rsid w:val="00DC7FBB"/>
    <w:rsid w:val="00DD08A9"/>
    <w:rsid w:val="00DD0D0B"/>
    <w:rsid w:val="00DD12C0"/>
    <w:rsid w:val="00DD1999"/>
    <w:rsid w:val="00DD261B"/>
    <w:rsid w:val="00DD2CB0"/>
    <w:rsid w:val="00DD3181"/>
    <w:rsid w:val="00DD4C08"/>
    <w:rsid w:val="00DD5924"/>
    <w:rsid w:val="00DE0237"/>
    <w:rsid w:val="00DE3CCB"/>
    <w:rsid w:val="00DE569D"/>
    <w:rsid w:val="00DE63F2"/>
    <w:rsid w:val="00DE6592"/>
    <w:rsid w:val="00DE7572"/>
    <w:rsid w:val="00DF0327"/>
    <w:rsid w:val="00DF0728"/>
    <w:rsid w:val="00DF1354"/>
    <w:rsid w:val="00DF177E"/>
    <w:rsid w:val="00DF1DC9"/>
    <w:rsid w:val="00DF34BC"/>
    <w:rsid w:val="00DF3860"/>
    <w:rsid w:val="00DF42C4"/>
    <w:rsid w:val="00DF4685"/>
    <w:rsid w:val="00DF4E60"/>
    <w:rsid w:val="00DF4F6A"/>
    <w:rsid w:val="00DF66AC"/>
    <w:rsid w:val="00DF67F9"/>
    <w:rsid w:val="00DF69D5"/>
    <w:rsid w:val="00E00A5D"/>
    <w:rsid w:val="00E01369"/>
    <w:rsid w:val="00E018FC"/>
    <w:rsid w:val="00E026C4"/>
    <w:rsid w:val="00E02AF9"/>
    <w:rsid w:val="00E02C47"/>
    <w:rsid w:val="00E0319D"/>
    <w:rsid w:val="00E031F2"/>
    <w:rsid w:val="00E040AF"/>
    <w:rsid w:val="00E04697"/>
    <w:rsid w:val="00E0481A"/>
    <w:rsid w:val="00E05ABE"/>
    <w:rsid w:val="00E06717"/>
    <w:rsid w:val="00E06AF1"/>
    <w:rsid w:val="00E10E36"/>
    <w:rsid w:val="00E10EC6"/>
    <w:rsid w:val="00E11BA0"/>
    <w:rsid w:val="00E1273A"/>
    <w:rsid w:val="00E139C6"/>
    <w:rsid w:val="00E13DFF"/>
    <w:rsid w:val="00E13EDA"/>
    <w:rsid w:val="00E1402E"/>
    <w:rsid w:val="00E16E03"/>
    <w:rsid w:val="00E17943"/>
    <w:rsid w:val="00E179E8"/>
    <w:rsid w:val="00E200F3"/>
    <w:rsid w:val="00E21560"/>
    <w:rsid w:val="00E22ED2"/>
    <w:rsid w:val="00E24256"/>
    <w:rsid w:val="00E315F2"/>
    <w:rsid w:val="00E31817"/>
    <w:rsid w:val="00E32217"/>
    <w:rsid w:val="00E32E02"/>
    <w:rsid w:val="00E32FF6"/>
    <w:rsid w:val="00E332F6"/>
    <w:rsid w:val="00E333BA"/>
    <w:rsid w:val="00E33BB6"/>
    <w:rsid w:val="00E33C74"/>
    <w:rsid w:val="00E33E8B"/>
    <w:rsid w:val="00E35CA3"/>
    <w:rsid w:val="00E35CEA"/>
    <w:rsid w:val="00E37350"/>
    <w:rsid w:val="00E373BA"/>
    <w:rsid w:val="00E37EA0"/>
    <w:rsid w:val="00E4099E"/>
    <w:rsid w:val="00E43229"/>
    <w:rsid w:val="00E4344D"/>
    <w:rsid w:val="00E435E2"/>
    <w:rsid w:val="00E44AED"/>
    <w:rsid w:val="00E45015"/>
    <w:rsid w:val="00E45728"/>
    <w:rsid w:val="00E45CB0"/>
    <w:rsid w:val="00E46C62"/>
    <w:rsid w:val="00E50951"/>
    <w:rsid w:val="00E50C70"/>
    <w:rsid w:val="00E50DD3"/>
    <w:rsid w:val="00E51090"/>
    <w:rsid w:val="00E5283E"/>
    <w:rsid w:val="00E52D9B"/>
    <w:rsid w:val="00E52DCF"/>
    <w:rsid w:val="00E536BF"/>
    <w:rsid w:val="00E555F2"/>
    <w:rsid w:val="00E57453"/>
    <w:rsid w:val="00E576FA"/>
    <w:rsid w:val="00E57AF1"/>
    <w:rsid w:val="00E60118"/>
    <w:rsid w:val="00E621A1"/>
    <w:rsid w:val="00E63397"/>
    <w:rsid w:val="00E66A62"/>
    <w:rsid w:val="00E67E13"/>
    <w:rsid w:val="00E70E05"/>
    <w:rsid w:val="00E71452"/>
    <w:rsid w:val="00E71883"/>
    <w:rsid w:val="00E71AAB"/>
    <w:rsid w:val="00E71EF3"/>
    <w:rsid w:val="00E73190"/>
    <w:rsid w:val="00E7536F"/>
    <w:rsid w:val="00E754F0"/>
    <w:rsid w:val="00E75615"/>
    <w:rsid w:val="00E7682D"/>
    <w:rsid w:val="00E76AB0"/>
    <w:rsid w:val="00E77B13"/>
    <w:rsid w:val="00E80533"/>
    <w:rsid w:val="00E8084F"/>
    <w:rsid w:val="00E81169"/>
    <w:rsid w:val="00E81310"/>
    <w:rsid w:val="00E818A0"/>
    <w:rsid w:val="00E83685"/>
    <w:rsid w:val="00E83C03"/>
    <w:rsid w:val="00E84797"/>
    <w:rsid w:val="00E85382"/>
    <w:rsid w:val="00E86411"/>
    <w:rsid w:val="00E874DB"/>
    <w:rsid w:val="00E87623"/>
    <w:rsid w:val="00E907AE"/>
    <w:rsid w:val="00E90B72"/>
    <w:rsid w:val="00E92912"/>
    <w:rsid w:val="00E92F60"/>
    <w:rsid w:val="00E9441D"/>
    <w:rsid w:val="00E96292"/>
    <w:rsid w:val="00E96399"/>
    <w:rsid w:val="00E96BE7"/>
    <w:rsid w:val="00E97F42"/>
    <w:rsid w:val="00EA1234"/>
    <w:rsid w:val="00EA15F9"/>
    <w:rsid w:val="00EA164F"/>
    <w:rsid w:val="00EA16A1"/>
    <w:rsid w:val="00EA1B37"/>
    <w:rsid w:val="00EA24DE"/>
    <w:rsid w:val="00EA334B"/>
    <w:rsid w:val="00EA33B3"/>
    <w:rsid w:val="00EA3872"/>
    <w:rsid w:val="00EA4FE4"/>
    <w:rsid w:val="00EA7501"/>
    <w:rsid w:val="00EA7944"/>
    <w:rsid w:val="00EB0029"/>
    <w:rsid w:val="00EB0074"/>
    <w:rsid w:val="00EB0351"/>
    <w:rsid w:val="00EB0DD9"/>
    <w:rsid w:val="00EB0FF9"/>
    <w:rsid w:val="00EB10D0"/>
    <w:rsid w:val="00EB1A06"/>
    <w:rsid w:val="00EB258C"/>
    <w:rsid w:val="00EB25E7"/>
    <w:rsid w:val="00EB2751"/>
    <w:rsid w:val="00EB3800"/>
    <w:rsid w:val="00EB47C5"/>
    <w:rsid w:val="00EB5922"/>
    <w:rsid w:val="00EB675B"/>
    <w:rsid w:val="00EB7A4A"/>
    <w:rsid w:val="00EB7A87"/>
    <w:rsid w:val="00EC046F"/>
    <w:rsid w:val="00EC07EA"/>
    <w:rsid w:val="00EC2992"/>
    <w:rsid w:val="00EC34C6"/>
    <w:rsid w:val="00EC40F8"/>
    <w:rsid w:val="00EC561A"/>
    <w:rsid w:val="00EC6953"/>
    <w:rsid w:val="00ED11A3"/>
    <w:rsid w:val="00ED16E8"/>
    <w:rsid w:val="00ED170E"/>
    <w:rsid w:val="00ED271F"/>
    <w:rsid w:val="00ED3A41"/>
    <w:rsid w:val="00ED4484"/>
    <w:rsid w:val="00ED4AC4"/>
    <w:rsid w:val="00ED5D8E"/>
    <w:rsid w:val="00ED682B"/>
    <w:rsid w:val="00ED6D37"/>
    <w:rsid w:val="00ED7869"/>
    <w:rsid w:val="00EE0281"/>
    <w:rsid w:val="00EE2018"/>
    <w:rsid w:val="00EE3383"/>
    <w:rsid w:val="00EE396F"/>
    <w:rsid w:val="00EE5179"/>
    <w:rsid w:val="00EE786C"/>
    <w:rsid w:val="00EE79D4"/>
    <w:rsid w:val="00EF1734"/>
    <w:rsid w:val="00EF1905"/>
    <w:rsid w:val="00EF1F61"/>
    <w:rsid w:val="00EF2164"/>
    <w:rsid w:val="00EF3124"/>
    <w:rsid w:val="00EF5626"/>
    <w:rsid w:val="00EF5A92"/>
    <w:rsid w:val="00EF5E49"/>
    <w:rsid w:val="00EF5EAC"/>
    <w:rsid w:val="00F0066B"/>
    <w:rsid w:val="00F01E83"/>
    <w:rsid w:val="00F028CD"/>
    <w:rsid w:val="00F02E3C"/>
    <w:rsid w:val="00F05FA4"/>
    <w:rsid w:val="00F0746D"/>
    <w:rsid w:val="00F07EED"/>
    <w:rsid w:val="00F10023"/>
    <w:rsid w:val="00F11652"/>
    <w:rsid w:val="00F11F0B"/>
    <w:rsid w:val="00F12965"/>
    <w:rsid w:val="00F14F35"/>
    <w:rsid w:val="00F15594"/>
    <w:rsid w:val="00F15886"/>
    <w:rsid w:val="00F1663A"/>
    <w:rsid w:val="00F174DE"/>
    <w:rsid w:val="00F17D8B"/>
    <w:rsid w:val="00F202BA"/>
    <w:rsid w:val="00F206C1"/>
    <w:rsid w:val="00F2161C"/>
    <w:rsid w:val="00F218E7"/>
    <w:rsid w:val="00F2209B"/>
    <w:rsid w:val="00F22C38"/>
    <w:rsid w:val="00F24F14"/>
    <w:rsid w:val="00F253A5"/>
    <w:rsid w:val="00F256B8"/>
    <w:rsid w:val="00F26805"/>
    <w:rsid w:val="00F26B7F"/>
    <w:rsid w:val="00F27328"/>
    <w:rsid w:val="00F310D3"/>
    <w:rsid w:val="00F34413"/>
    <w:rsid w:val="00F34DC8"/>
    <w:rsid w:val="00F35DFE"/>
    <w:rsid w:val="00F37AB8"/>
    <w:rsid w:val="00F405BC"/>
    <w:rsid w:val="00F42CF6"/>
    <w:rsid w:val="00F42F1C"/>
    <w:rsid w:val="00F436AF"/>
    <w:rsid w:val="00F44088"/>
    <w:rsid w:val="00F45037"/>
    <w:rsid w:val="00F452B0"/>
    <w:rsid w:val="00F46D46"/>
    <w:rsid w:val="00F478D7"/>
    <w:rsid w:val="00F47BE8"/>
    <w:rsid w:val="00F54F75"/>
    <w:rsid w:val="00F55960"/>
    <w:rsid w:val="00F55E3C"/>
    <w:rsid w:val="00F56C85"/>
    <w:rsid w:val="00F56E16"/>
    <w:rsid w:val="00F6011D"/>
    <w:rsid w:val="00F6299D"/>
    <w:rsid w:val="00F636B0"/>
    <w:rsid w:val="00F64942"/>
    <w:rsid w:val="00F64A62"/>
    <w:rsid w:val="00F66DE2"/>
    <w:rsid w:val="00F66FEC"/>
    <w:rsid w:val="00F67031"/>
    <w:rsid w:val="00F705E6"/>
    <w:rsid w:val="00F72085"/>
    <w:rsid w:val="00F726DB"/>
    <w:rsid w:val="00F7285A"/>
    <w:rsid w:val="00F72948"/>
    <w:rsid w:val="00F737E7"/>
    <w:rsid w:val="00F76676"/>
    <w:rsid w:val="00F7690A"/>
    <w:rsid w:val="00F76E0D"/>
    <w:rsid w:val="00F81353"/>
    <w:rsid w:val="00F822C5"/>
    <w:rsid w:val="00F82491"/>
    <w:rsid w:val="00F82656"/>
    <w:rsid w:val="00F82C84"/>
    <w:rsid w:val="00F82F7A"/>
    <w:rsid w:val="00F836B0"/>
    <w:rsid w:val="00F848D0"/>
    <w:rsid w:val="00F87D24"/>
    <w:rsid w:val="00F90D0B"/>
    <w:rsid w:val="00F9107F"/>
    <w:rsid w:val="00F929A8"/>
    <w:rsid w:val="00F92F43"/>
    <w:rsid w:val="00F97091"/>
    <w:rsid w:val="00FA07A6"/>
    <w:rsid w:val="00FA19F3"/>
    <w:rsid w:val="00FA35C2"/>
    <w:rsid w:val="00FA4038"/>
    <w:rsid w:val="00FA40BB"/>
    <w:rsid w:val="00FA5016"/>
    <w:rsid w:val="00FA5F65"/>
    <w:rsid w:val="00FA6919"/>
    <w:rsid w:val="00FA7E2D"/>
    <w:rsid w:val="00FB0A36"/>
    <w:rsid w:val="00FB1804"/>
    <w:rsid w:val="00FB397E"/>
    <w:rsid w:val="00FB3C09"/>
    <w:rsid w:val="00FB3D00"/>
    <w:rsid w:val="00FB5328"/>
    <w:rsid w:val="00FB7E41"/>
    <w:rsid w:val="00FB7F32"/>
    <w:rsid w:val="00FC005F"/>
    <w:rsid w:val="00FC15FE"/>
    <w:rsid w:val="00FC1D7B"/>
    <w:rsid w:val="00FC1F57"/>
    <w:rsid w:val="00FC466E"/>
    <w:rsid w:val="00FC4F92"/>
    <w:rsid w:val="00FC56B2"/>
    <w:rsid w:val="00FC6FEC"/>
    <w:rsid w:val="00FC70AA"/>
    <w:rsid w:val="00FC76F8"/>
    <w:rsid w:val="00FC787F"/>
    <w:rsid w:val="00FC7A92"/>
    <w:rsid w:val="00FD3AC0"/>
    <w:rsid w:val="00FD3F42"/>
    <w:rsid w:val="00FD5845"/>
    <w:rsid w:val="00FD7AAC"/>
    <w:rsid w:val="00FE1053"/>
    <w:rsid w:val="00FE1703"/>
    <w:rsid w:val="00FE1FC5"/>
    <w:rsid w:val="00FE1FE4"/>
    <w:rsid w:val="00FE5BE0"/>
    <w:rsid w:val="00FE5EFE"/>
    <w:rsid w:val="00FE6144"/>
    <w:rsid w:val="00FE6F07"/>
    <w:rsid w:val="00FE7458"/>
    <w:rsid w:val="00FE7970"/>
    <w:rsid w:val="00FE7A50"/>
    <w:rsid w:val="00FF0212"/>
    <w:rsid w:val="00FF04A3"/>
    <w:rsid w:val="00FF0AC4"/>
    <w:rsid w:val="00FF0B1E"/>
    <w:rsid w:val="00FF18B6"/>
    <w:rsid w:val="00FF2052"/>
    <w:rsid w:val="00FF3B51"/>
    <w:rsid w:val="00FF4453"/>
    <w:rsid w:val="00FF47F8"/>
    <w:rsid w:val="00FF5822"/>
    <w:rsid w:val="00FF7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chartTrackingRefBased/>
  <w15:docId w15:val="{E71AF856-55D5-470D-9A23-21A2ADF0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060"/>
    <w:pPr>
      <w:spacing w:after="160" w:line="259" w:lineRule="auto"/>
    </w:pPr>
    <w:rPr>
      <w:sz w:val="22"/>
      <w:szCs w:val="22"/>
      <w:lang w:eastAsia="en-US"/>
    </w:rPr>
  </w:style>
  <w:style w:type="paragraph" w:styleId="Ttulo1">
    <w:name w:val="heading 1"/>
    <w:basedOn w:val="Normal"/>
    <w:link w:val="Ttulo1Car"/>
    <w:uiPriority w:val="9"/>
    <w:qFormat/>
    <w:rsid w:val="00867A99"/>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qFormat/>
    <w:rsid w:val="00867A99"/>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qFormat/>
    <w:rsid w:val="00867A99"/>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qFormat/>
    <w:rsid w:val="007C78F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qFormat/>
    <w:rsid w:val="00867A99"/>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qFormat/>
    <w:rsid w:val="007C78F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67A99"/>
    <w:rPr>
      <w:rFonts w:ascii="Times New Roman" w:eastAsia="Times New Roman" w:hAnsi="Times New Roman" w:cs="Times New Roman"/>
      <w:b/>
      <w:bCs/>
      <w:kern w:val="36"/>
      <w:sz w:val="48"/>
      <w:szCs w:val="48"/>
      <w:lang w:eastAsia="es-MX"/>
    </w:rPr>
  </w:style>
  <w:style w:type="character" w:customStyle="1" w:styleId="Ttulo2Car">
    <w:name w:val="Título 2 Car"/>
    <w:link w:val="Ttulo2"/>
    <w:uiPriority w:val="9"/>
    <w:rsid w:val="00867A99"/>
    <w:rPr>
      <w:rFonts w:ascii="Calibri Light" w:eastAsia="MS Gothic" w:hAnsi="Calibri Light" w:cs="Times New Roman"/>
      <w:color w:val="2E74B5"/>
      <w:sz w:val="26"/>
      <w:szCs w:val="26"/>
    </w:rPr>
  </w:style>
  <w:style w:type="character" w:customStyle="1" w:styleId="Ttulo4Car">
    <w:name w:val="Título 4 Car"/>
    <w:link w:val="Ttulo4"/>
    <w:uiPriority w:val="9"/>
    <w:rsid w:val="00867A99"/>
    <w:rPr>
      <w:rFonts w:ascii="Calibri Light" w:eastAsia="MS Gothic" w:hAnsi="Calibri Light" w:cs="Times New Roman"/>
      <w:i/>
      <w:iCs/>
      <w:color w:val="2E74B5"/>
    </w:rPr>
  </w:style>
  <w:style w:type="character" w:customStyle="1" w:styleId="Ttulo5Car">
    <w:name w:val="Título 5 Car"/>
    <w:link w:val="Ttulo5"/>
    <w:uiPriority w:val="9"/>
    <w:rsid w:val="00867A99"/>
    <w:rPr>
      <w:rFonts w:ascii="Calibri Light" w:eastAsia="MS Gothic" w:hAnsi="Calibri Light"/>
      <w:color w:val="2E74B5"/>
      <w:sz w:val="22"/>
      <w:szCs w:val="22"/>
      <w:lang w:eastAsia="en-US"/>
    </w:rPr>
  </w:style>
  <w:style w:type="character" w:customStyle="1" w:styleId="Ttulo6Car">
    <w:name w:val="Título 6 Car"/>
    <w:link w:val="Ttulo6"/>
    <w:uiPriority w:val="9"/>
    <w:rsid w:val="00867A99"/>
    <w:rPr>
      <w:rFonts w:ascii="Calibri Light" w:eastAsia="MS Gothic" w:hAnsi="Calibri Light" w:cs="Times New Roman"/>
      <w:color w:val="1F4D78"/>
    </w:rPr>
  </w:style>
  <w:style w:type="character" w:customStyle="1" w:styleId="Ttulo7Car">
    <w:name w:val="Título 7 Car"/>
    <w:link w:val="Ttulo7"/>
    <w:uiPriority w:val="9"/>
    <w:rsid w:val="00867A99"/>
    <w:rPr>
      <w:rFonts w:ascii="Calibri Light" w:eastAsia="MS Gothic" w:hAnsi="Calibri Light"/>
      <w:i/>
      <w:iCs/>
      <w:color w:val="1F4D78"/>
      <w:sz w:val="22"/>
      <w:szCs w:val="22"/>
      <w:lang w:eastAsia="en-US"/>
    </w:rPr>
  </w:style>
  <w:style w:type="paragraph" w:styleId="Encabezado">
    <w:name w:val="header"/>
    <w:basedOn w:val="Normal"/>
    <w:link w:val="EncabezadoCar"/>
    <w:unhideWhenUsed/>
    <w:rsid w:val="00867A99"/>
    <w:pPr>
      <w:tabs>
        <w:tab w:val="center" w:pos="4419"/>
        <w:tab w:val="right" w:pos="8838"/>
      </w:tabs>
      <w:spacing w:after="0" w:line="240" w:lineRule="auto"/>
    </w:pPr>
  </w:style>
  <w:style w:type="character" w:customStyle="1" w:styleId="EncabezadoCar">
    <w:name w:val="Encabezado Car"/>
    <w:link w:val="Encabezado"/>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uiPriority w:val="99"/>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uiPriority w:val="99"/>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customStyle="1" w:styleId="Listavistosa-nfasis11">
    <w:name w:val="Lista vistosa - Énfasis 11"/>
    <w:basedOn w:val="Normal"/>
    <w:link w:val="Listavistosa-nfasis1Car"/>
    <w:uiPriority w:val="34"/>
    <w:qFormat/>
    <w:rsid w:val="007C78F4"/>
    <w:pPr>
      <w:spacing w:after="200" w:line="276" w:lineRule="auto"/>
      <w:ind w:left="720"/>
      <w:contextualSpacing/>
    </w:pPr>
  </w:style>
  <w:style w:type="paragraph" w:styleId="Textoindependiente">
    <w:name w:val="Body Text"/>
    <w:basedOn w:val="Normal"/>
    <w:link w:val="TextoindependienteCar"/>
    <w:rsid w:val="007C78F4"/>
    <w:pPr>
      <w:spacing w:after="120" w:line="276" w:lineRule="auto"/>
    </w:pPr>
  </w:style>
  <w:style w:type="character" w:customStyle="1" w:styleId="TextoindependienteCar">
    <w:name w:val="Texto independiente Car"/>
    <w:link w:val="Textoindependiente"/>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3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67A99"/>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
    <w:uiPriority w:val="99"/>
    <w:unhideWhenUsed/>
    <w:qFormat/>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rsid w:val="00867A9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867A9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67A99"/>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customStyle="1" w:styleId="Sombreadovistoso-nfasis11">
    <w:name w:val="Sombreado vistoso - Énfasis 11"/>
    <w:hidden/>
    <w:uiPriority w:val="99"/>
    <w:semiHidden/>
    <w:rsid w:val="00867A99"/>
    <w:rPr>
      <w:sz w:val="22"/>
      <w:szCs w:val="22"/>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Listavistosa-nfasis1Car">
    <w:name w:val="Lista vistosa - Énfasis 1 Car"/>
    <w:link w:val="Listavistosa-nfasis11"/>
    <w:uiPriority w:val="34"/>
    <w:rsid w:val="00867A99"/>
    <w:rPr>
      <w:sz w:val="22"/>
      <w:szCs w:val="22"/>
      <w:lang w:eastAsia="en-US"/>
    </w:rPr>
  </w:style>
  <w:style w:type="paragraph" w:customStyle="1" w:styleId="Estilo">
    <w:name w:val="Estilo"/>
    <w:basedOn w:val="Cuadrculamedia21"/>
    <w:link w:val="EstiloCar"/>
    <w:qFormat/>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customStyle="1" w:styleId="Cuadrculamedia21">
    <w:name w:val="Cuadrícula media 21"/>
    <w:uiPriority w:val="1"/>
    <w:qFormat/>
    <w:rsid w:val="00867A99"/>
    <w:rPr>
      <w:sz w:val="22"/>
      <w:szCs w:val="22"/>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semiHidden/>
    <w:unhideWhenUsed/>
    <w:rsid w:val="004F3596"/>
    <w:pPr>
      <w:numPr>
        <w:numId w:val="1"/>
      </w:numPr>
      <w:spacing w:after="200" w:line="276" w:lineRule="auto"/>
      <w:contextualSpacing/>
    </w:pPr>
  </w:style>
  <w:style w:type="character" w:customStyle="1" w:styleId="TextoCarCar">
    <w:name w:val="Texto Car Car"/>
    <w:semiHidden/>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qFormat/>
    <w:rsid w:val="007C78F4"/>
    <w:pPr>
      <w:spacing w:after="0" w:line="360" w:lineRule="auto"/>
      <w:ind w:firstLine="709"/>
      <w:jc w:val="both"/>
    </w:pPr>
    <w:rPr>
      <w:rFonts w:ascii="Arial" w:hAnsi="Arial" w:cs="Arial"/>
      <w:sz w:val="30"/>
      <w:szCs w:val="24"/>
      <w:lang w:eastAsia="es-MX"/>
    </w:rPr>
  </w:style>
  <w:style w:type="table" w:customStyle="1" w:styleId="Tablaconcuadrcula1">
    <w:name w:val="Tabla con cuadrícula1"/>
    <w:basedOn w:val="Tablanormal"/>
    <w:next w:val="Tablaconcuadrcula"/>
    <w:uiPriority w:val="5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71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743506"/>
  </w:style>
  <w:style w:type="character" w:styleId="Hipervnculo">
    <w:name w:val="Hyperlink"/>
    <w:uiPriority w:val="99"/>
    <w:semiHidden/>
    <w:unhideWhenUsed/>
    <w:rsid w:val="00743506"/>
    <w:rPr>
      <w:color w:val="0000FF"/>
      <w:u w:val="single"/>
    </w:rPr>
  </w:style>
  <w:style w:type="paragraph" w:styleId="Revisin">
    <w:name w:val="Revision"/>
    <w:hidden/>
    <w:uiPriority w:val="99"/>
    <w:semiHidden/>
    <w:rsid w:val="0082120E"/>
    <w:rPr>
      <w:sz w:val="22"/>
      <w:szCs w:val="22"/>
      <w:lang w:eastAsia="en-US"/>
    </w:rPr>
  </w:style>
  <w:style w:type="paragraph" w:styleId="Prrafodelista">
    <w:name w:val="List Paragraph"/>
    <w:basedOn w:val="Normal"/>
    <w:link w:val="PrrafodelistaCar"/>
    <w:uiPriority w:val="34"/>
    <w:qFormat/>
    <w:rsid w:val="009703C0"/>
    <w:pPr>
      <w:spacing w:after="200" w:line="276" w:lineRule="auto"/>
      <w:ind w:left="720"/>
      <w:contextualSpacing/>
    </w:pPr>
  </w:style>
  <w:style w:type="character" w:customStyle="1" w:styleId="PrrafodelistaCar">
    <w:name w:val="Párrafo de lista Car"/>
    <w:link w:val="Prrafodelista"/>
    <w:uiPriority w:val="34"/>
    <w:locked/>
    <w:rsid w:val="009703C0"/>
    <w:rPr>
      <w:sz w:val="22"/>
      <w:szCs w:val="22"/>
      <w:lang w:eastAsia="en-US"/>
    </w:rPr>
  </w:style>
  <w:style w:type="paragraph" w:styleId="Sinespaciado">
    <w:name w:val="No Spacing"/>
    <w:uiPriority w:val="1"/>
    <w:qFormat/>
    <w:rsid w:val="00156682"/>
    <w:rPr>
      <w:sz w:val="22"/>
      <w:szCs w:val="22"/>
      <w:lang w:eastAsia="en-US"/>
    </w:rPr>
  </w:style>
  <w:style w:type="paragraph" w:customStyle="1" w:styleId="Listavistosa-nfasis110">
    <w:name w:val="Lista vistosa - Énfasis 11"/>
    <w:basedOn w:val="Normal"/>
    <w:uiPriority w:val="34"/>
    <w:qFormat/>
    <w:rsid w:val="004C642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60173923">
      <w:bodyDiv w:val="1"/>
      <w:marLeft w:val="0"/>
      <w:marRight w:val="0"/>
      <w:marTop w:val="0"/>
      <w:marBottom w:val="0"/>
      <w:divBdr>
        <w:top w:val="none" w:sz="0" w:space="0" w:color="auto"/>
        <w:left w:val="none" w:sz="0" w:space="0" w:color="auto"/>
        <w:bottom w:val="none" w:sz="0" w:space="0" w:color="auto"/>
        <w:right w:val="none" w:sz="0" w:space="0" w:color="auto"/>
      </w:divBdr>
    </w:div>
    <w:div w:id="109205100">
      <w:bodyDiv w:val="1"/>
      <w:marLeft w:val="0"/>
      <w:marRight w:val="0"/>
      <w:marTop w:val="0"/>
      <w:marBottom w:val="0"/>
      <w:divBdr>
        <w:top w:val="none" w:sz="0" w:space="0" w:color="auto"/>
        <w:left w:val="none" w:sz="0" w:space="0" w:color="auto"/>
        <w:bottom w:val="none" w:sz="0" w:space="0" w:color="auto"/>
        <w:right w:val="none" w:sz="0" w:space="0" w:color="auto"/>
      </w:divBdr>
    </w:div>
    <w:div w:id="129828640">
      <w:bodyDiv w:val="1"/>
      <w:marLeft w:val="0"/>
      <w:marRight w:val="0"/>
      <w:marTop w:val="0"/>
      <w:marBottom w:val="0"/>
      <w:divBdr>
        <w:top w:val="none" w:sz="0" w:space="0" w:color="auto"/>
        <w:left w:val="none" w:sz="0" w:space="0" w:color="auto"/>
        <w:bottom w:val="none" w:sz="0" w:space="0" w:color="auto"/>
        <w:right w:val="none" w:sz="0" w:space="0" w:color="auto"/>
      </w:divBdr>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52765400">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49536847">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845707740">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16149115">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68211028">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285232164">
      <w:bodyDiv w:val="1"/>
      <w:marLeft w:val="0"/>
      <w:marRight w:val="0"/>
      <w:marTop w:val="0"/>
      <w:marBottom w:val="0"/>
      <w:divBdr>
        <w:top w:val="none" w:sz="0" w:space="0" w:color="auto"/>
        <w:left w:val="none" w:sz="0" w:space="0" w:color="auto"/>
        <w:bottom w:val="none" w:sz="0" w:space="0" w:color="auto"/>
        <w:right w:val="none" w:sz="0" w:space="0" w:color="auto"/>
      </w:divBdr>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39771273">
      <w:bodyDiv w:val="1"/>
      <w:marLeft w:val="0"/>
      <w:marRight w:val="0"/>
      <w:marTop w:val="0"/>
      <w:marBottom w:val="0"/>
      <w:divBdr>
        <w:top w:val="none" w:sz="0" w:space="0" w:color="auto"/>
        <w:left w:val="none" w:sz="0" w:space="0" w:color="auto"/>
        <w:bottom w:val="none" w:sz="0" w:space="0" w:color="auto"/>
        <w:right w:val="none" w:sz="0" w:space="0" w:color="auto"/>
      </w:divBdr>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573155514">
      <w:bodyDiv w:val="1"/>
      <w:marLeft w:val="0"/>
      <w:marRight w:val="0"/>
      <w:marTop w:val="0"/>
      <w:marBottom w:val="0"/>
      <w:divBdr>
        <w:top w:val="none" w:sz="0" w:space="0" w:color="auto"/>
        <w:left w:val="none" w:sz="0" w:space="0" w:color="auto"/>
        <w:bottom w:val="none" w:sz="0" w:space="0" w:color="auto"/>
        <w:right w:val="none" w:sz="0" w:space="0" w:color="auto"/>
      </w:divBdr>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69675376">
      <w:bodyDiv w:val="1"/>
      <w:marLeft w:val="0"/>
      <w:marRight w:val="0"/>
      <w:marTop w:val="0"/>
      <w:marBottom w:val="0"/>
      <w:divBdr>
        <w:top w:val="none" w:sz="0" w:space="0" w:color="auto"/>
        <w:left w:val="none" w:sz="0" w:space="0" w:color="auto"/>
        <w:bottom w:val="none" w:sz="0" w:space="0" w:color="auto"/>
        <w:right w:val="none" w:sz="0" w:space="0" w:color="auto"/>
      </w:divBdr>
    </w:div>
    <w:div w:id="1695959546">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18240222">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862813323">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075544033">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 w:id="214376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16E63-920B-4B96-9FCC-7E1E4DD662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9D9DB0-5FA3-4339-AA98-F0263A105E98}">
  <ds:schemaRefs>
    <ds:schemaRef ds:uri="http://schemas.microsoft.com/sharepoint/v3/contenttype/forms"/>
  </ds:schemaRefs>
</ds:datastoreItem>
</file>

<file path=customXml/itemProps3.xml><?xml version="1.0" encoding="utf-8"?>
<ds:datastoreItem xmlns:ds="http://schemas.openxmlformats.org/officeDocument/2006/customXml" ds:itemID="{7298D48E-07AA-4F7A-AACB-E79CB4D8C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32AA0A-4DDC-4852-9582-8E610CD2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42</Pages>
  <Words>12971</Words>
  <Characters>71346</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Margarita Santaolalla Fernandez</dc:creator>
  <cp:keywords/>
  <dc:description/>
  <cp:lastModifiedBy>Maria del Consuelo Gonzalez Moreno</cp:lastModifiedBy>
  <cp:revision>6</cp:revision>
  <cp:lastPrinted>2017-11-28T19:48:00Z</cp:lastPrinted>
  <dcterms:created xsi:type="dcterms:W3CDTF">2017-12-13T16:00:00Z</dcterms:created>
  <dcterms:modified xsi:type="dcterms:W3CDTF">2018-01-10T23:02:00Z</dcterms:modified>
</cp:coreProperties>
</file>