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079BC" w14:textId="601D6164" w:rsidR="00680332" w:rsidRPr="00A02715" w:rsidRDefault="00680332" w:rsidP="00680332">
      <w:pPr>
        <w:pStyle w:val="Ttulo1"/>
        <w:keepNext/>
        <w:keepLines/>
        <w:spacing w:before="40" w:beforeAutospacing="0" w:after="240" w:afterAutospacing="0"/>
        <w:jc w:val="center"/>
        <w:rPr>
          <w:rFonts w:ascii="ITC Avant Garde" w:hAnsi="ITC Avant Garde"/>
          <w:b w:val="0"/>
          <w:bCs w:val="0"/>
          <w:color w:val="000000"/>
          <w:sz w:val="20"/>
          <w:szCs w:val="20"/>
        </w:rPr>
      </w:pPr>
      <w:r w:rsidRPr="00A02715">
        <w:rPr>
          <w:rFonts w:ascii="ITC Avant Garde" w:hAnsi="ITC Avant Garde"/>
          <w:color w:val="000000"/>
          <w:sz w:val="20"/>
          <w:szCs w:val="20"/>
        </w:rPr>
        <w:t xml:space="preserve">VERSIÓN PÚBLICA DEL ACUERDO </w:t>
      </w:r>
      <w:r w:rsidR="001D050B" w:rsidRPr="00A8518D">
        <w:rPr>
          <w:rFonts w:ascii="ITC Avant Garde" w:hAnsi="ITC Avant Garde"/>
          <w:sz w:val="20"/>
          <w:szCs w:val="20"/>
        </w:rPr>
        <w:t>P/IFT/120717/424</w:t>
      </w:r>
    </w:p>
    <w:p w14:paraId="2A4AD393" w14:textId="6782D5D7" w:rsidR="00680332" w:rsidRPr="001D050B" w:rsidRDefault="00680332" w:rsidP="001D050B">
      <w:pPr>
        <w:pStyle w:val="Default"/>
        <w:ind w:left="-284" w:right="-377"/>
        <w:jc w:val="center"/>
        <w:rPr>
          <w:rFonts w:ascii="ITC Avant Garde" w:hAnsi="ITC Avant Garde"/>
          <w:b/>
          <w:sz w:val="20"/>
          <w:szCs w:val="20"/>
        </w:rPr>
      </w:pPr>
      <w:r w:rsidRPr="00A02715">
        <w:rPr>
          <w:rFonts w:ascii="ITC Avant Garde" w:eastAsia="Times New Roman" w:hAnsi="ITC Avant Garde"/>
          <w:b/>
          <w:bCs/>
          <w:sz w:val="20"/>
          <w:szCs w:val="20"/>
        </w:rPr>
        <w:t xml:space="preserve">DE LA SESIÓN DEL PLENO DEL INSTITUTO FEDERAL DE TELECOMUNICACIONES EN SU </w:t>
      </w:r>
      <w:r w:rsidR="001D050B">
        <w:rPr>
          <w:rFonts w:ascii="ITC Avant Garde" w:hAnsi="ITC Avant Garde"/>
          <w:b/>
          <w:sz w:val="20"/>
          <w:szCs w:val="20"/>
        </w:rPr>
        <w:t xml:space="preserve">XXX </w:t>
      </w:r>
      <w:r w:rsidR="001D050B" w:rsidRPr="00BD2557">
        <w:rPr>
          <w:rFonts w:ascii="ITC Avant Garde" w:hAnsi="ITC Avant Garde"/>
          <w:b/>
          <w:sz w:val="20"/>
          <w:szCs w:val="20"/>
        </w:rPr>
        <w:t>SESIÓN ORDINARIA DEL 201</w:t>
      </w:r>
      <w:r w:rsidR="001D050B">
        <w:rPr>
          <w:rFonts w:ascii="ITC Avant Garde" w:hAnsi="ITC Avant Garde"/>
          <w:b/>
          <w:sz w:val="20"/>
          <w:szCs w:val="20"/>
        </w:rPr>
        <w:t>7</w:t>
      </w:r>
      <w:r w:rsidR="001D050B" w:rsidRPr="00BD2557">
        <w:rPr>
          <w:rFonts w:ascii="ITC Avant Garde" w:hAnsi="ITC Avant Garde"/>
          <w:b/>
          <w:sz w:val="20"/>
          <w:szCs w:val="20"/>
        </w:rPr>
        <w:t xml:space="preserve">, CELEBRADA EL </w:t>
      </w:r>
      <w:r w:rsidR="001D050B">
        <w:rPr>
          <w:rFonts w:ascii="ITC Avant Garde" w:hAnsi="ITC Avant Garde"/>
          <w:b/>
          <w:sz w:val="20"/>
          <w:szCs w:val="20"/>
        </w:rPr>
        <w:t>12</w:t>
      </w:r>
      <w:r w:rsidR="001D050B" w:rsidRPr="00BD2557">
        <w:rPr>
          <w:rFonts w:ascii="ITC Avant Garde" w:hAnsi="ITC Avant Garde"/>
          <w:b/>
          <w:sz w:val="20"/>
          <w:szCs w:val="20"/>
        </w:rPr>
        <w:t xml:space="preserve"> DE </w:t>
      </w:r>
      <w:r w:rsidR="001D050B">
        <w:rPr>
          <w:rFonts w:ascii="ITC Avant Garde" w:hAnsi="ITC Avant Garde"/>
          <w:b/>
          <w:sz w:val="20"/>
          <w:szCs w:val="20"/>
        </w:rPr>
        <w:t>JULIO</w:t>
      </w:r>
      <w:r w:rsidR="001D050B" w:rsidRPr="00BD2557">
        <w:rPr>
          <w:rFonts w:ascii="ITC Avant Garde" w:hAnsi="ITC Avant Garde"/>
          <w:b/>
          <w:sz w:val="20"/>
          <w:szCs w:val="20"/>
        </w:rPr>
        <w:t xml:space="preserve"> DE 2017</w:t>
      </w:r>
      <w:r w:rsidRPr="00A02715">
        <w:rPr>
          <w:rFonts w:ascii="ITC Avant Garde" w:eastAsia="Times New Roman" w:hAnsi="ITC Avant Garde"/>
          <w:b/>
          <w:bCs/>
          <w:sz w:val="20"/>
          <w:szCs w:val="20"/>
        </w:rPr>
        <w:t>.</w:t>
      </w:r>
    </w:p>
    <w:p w14:paraId="13A383AC" w14:textId="77777777" w:rsidR="00680332" w:rsidRPr="008E605A" w:rsidRDefault="00680332" w:rsidP="00680332">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8E605A">
        <w:rPr>
          <w:rFonts w:ascii="ITC Avant Garde" w:eastAsia="Arial" w:hAnsi="ITC Avant Garde" w:cs="Arial"/>
          <w:b/>
          <w:color w:val="000000"/>
          <w:sz w:val="21"/>
          <w:szCs w:val="21"/>
          <w:lang w:eastAsia="es-MX"/>
        </w:rPr>
        <w:t>LEYENDA DE LA CLASIFICACIÓN</w:t>
      </w:r>
    </w:p>
    <w:p w14:paraId="02FF2C17" w14:textId="37BB848C" w:rsidR="00680332" w:rsidRPr="00680332" w:rsidRDefault="00680332" w:rsidP="00680332">
      <w:pPr>
        <w:pStyle w:val="Textoindependiente"/>
        <w:spacing w:after="0" w:line="360" w:lineRule="auto"/>
        <w:jc w:val="both"/>
        <w:rPr>
          <w:rFonts w:ascii="ITC Avant Garde" w:eastAsia="Times New Roman" w:hAnsi="ITC Avant Garde"/>
          <w:bCs/>
          <w:color w:val="000000"/>
          <w:sz w:val="19"/>
          <w:szCs w:val="19"/>
          <w:lang w:eastAsia="es-MX"/>
        </w:rPr>
      </w:pPr>
      <w:r w:rsidRPr="00680332">
        <w:rPr>
          <w:rFonts w:ascii="ITC Avant Garde" w:eastAsia="Times New Roman" w:hAnsi="ITC Avant Garde"/>
          <w:b/>
          <w:bCs/>
          <w:color w:val="000000"/>
          <w:sz w:val="19"/>
          <w:szCs w:val="19"/>
          <w:lang w:eastAsia="es-MX"/>
        </w:rPr>
        <w:t>Fecha de Clasificación:</w:t>
      </w:r>
      <w:r w:rsidRPr="00680332">
        <w:rPr>
          <w:rFonts w:ascii="ITC Avant Garde" w:eastAsia="Times New Roman" w:hAnsi="ITC Avant Garde"/>
          <w:bCs/>
          <w:color w:val="000000"/>
          <w:sz w:val="19"/>
          <w:szCs w:val="19"/>
          <w:lang w:eastAsia="es-MX"/>
        </w:rPr>
        <w:t xml:space="preserve"> </w:t>
      </w:r>
      <w:r w:rsidR="001D050B">
        <w:rPr>
          <w:rFonts w:ascii="ITC Avant Garde" w:hAnsi="ITC Avant Garde"/>
          <w:sz w:val="20"/>
          <w:szCs w:val="20"/>
        </w:rPr>
        <w:t>12</w:t>
      </w:r>
      <w:r w:rsidR="001D050B" w:rsidRPr="00BD2557">
        <w:rPr>
          <w:rFonts w:ascii="ITC Avant Garde" w:hAnsi="ITC Avant Garde"/>
          <w:sz w:val="20"/>
          <w:szCs w:val="20"/>
        </w:rPr>
        <w:t xml:space="preserve"> de </w:t>
      </w:r>
      <w:r w:rsidR="001D050B">
        <w:rPr>
          <w:rFonts w:ascii="ITC Avant Garde" w:hAnsi="ITC Avant Garde"/>
          <w:sz w:val="20"/>
          <w:szCs w:val="20"/>
        </w:rPr>
        <w:t>julio</w:t>
      </w:r>
      <w:r w:rsidR="001D050B" w:rsidRPr="00BD2557">
        <w:rPr>
          <w:rFonts w:ascii="ITC Avant Garde" w:hAnsi="ITC Avant Garde"/>
          <w:sz w:val="20"/>
          <w:szCs w:val="20"/>
        </w:rPr>
        <w:t xml:space="preserve"> de 2017</w:t>
      </w:r>
      <w:r w:rsidRPr="00680332">
        <w:rPr>
          <w:rFonts w:ascii="ITC Avant Garde" w:eastAsia="Times New Roman" w:hAnsi="ITC Avant Garde"/>
          <w:bCs/>
          <w:color w:val="000000"/>
          <w:sz w:val="19"/>
          <w:szCs w:val="19"/>
          <w:lang w:eastAsia="es-MX"/>
        </w:rPr>
        <w:t xml:space="preserve">. </w:t>
      </w:r>
    </w:p>
    <w:p w14:paraId="3582497E" w14:textId="77777777" w:rsidR="001D050B" w:rsidRDefault="00680332" w:rsidP="00680332">
      <w:pPr>
        <w:pStyle w:val="Textoindependiente"/>
        <w:spacing w:after="0" w:line="360" w:lineRule="auto"/>
        <w:jc w:val="both"/>
        <w:rPr>
          <w:rFonts w:ascii="ITC Avant Garde" w:eastAsia="Times New Roman" w:hAnsi="ITC Avant Garde"/>
          <w:bCs/>
          <w:color w:val="000000"/>
          <w:sz w:val="19"/>
          <w:szCs w:val="19"/>
          <w:lang w:eastAsia="es-MX"/>
        </w:rPr>
      </w:pPr>
      <w:r w:rsidRPr="00680332">
        <w:rPr>
          <w:rFonts w:ascii="ITC Avant Garde" w:eastAsia="Times New Roman" w:hAnsi="ITC Avant Garde"/>
          <w:b/>
          <w:bCs/>
          <w:color w:val="000000"/>
          <w:sz w:val="19"/>
          <w:szCs w:val="19"/>
          <w:lang w:eastAsia="es-MX"/>
        </w:rPr>
        <w:t>Unidad Administrativa:</w:t>
      </w:r>
      <w:r w:rsidRPr="00680332">
        <w:rPr>
          <w:rFonts w:ascii="ITC Avant Garde" w:eastAsia="Times New Roman" w:hAnsi="ITC Avant Garde"/>
          <w:bCs/>
          <w:color w:val="000000"/>
          <w:sz w:val="19"/>
          <w:szCs w:val="19"/>
          <w:lang w:eastAsia="es-MX"/>
        </w:rPr>
        <w:t xml:space="preserve"> </w:t>
      </w:r>
      <w:r w:rsidR="001D050B">
        <w:rPr>
          <w:rFonts w:ascii="ITC Avant Garde" w:eastAsia="Times New Roman" w:hAnsi="ITC Avant Garde"/>
          <w:bCs/>
          <w:color w:val="000000"/>
          <w:sz w:val="19"/>
          <w:szCs w:val="19"/>
          <w:lang w:eastAsia="es-MX"/>
        </w:rPr>
        <w:t>Secretaría Técnica del Pleno.</w:t>
      </w:r>
    </w:p>
    <w:p w14:paraId="1CC70929" w14:textId="77777777" w:rsidR="001D050B" w:rsidRDefault="001D050B" w:rsidP="00680332">
      <w:pPr>
        <w:pStyle w:val="Textoindependiente"/>
        <w:spacing w:after="0" w:line="360" w:lineRule="auto"/>
        <w:jc w:val="both"/>
        <w:rPr>
          <w:rFonts w:ascii="ITC Avant Garde" w:hAnsi="ITC Avant Garde" w:cs="Tahoma"/>
          <w:color w:val="000000"/>
          <w:sz w:val="20"/>
          <w:szCs w:val="20"/>
          <w:lang w:eastAsia="es-MX"/>
        </w:rPr>
      </w:pPr>
      <w:r w:rsidRPr="001D050B">
        <w:rPr>
          <w:rFonts w:ascii="ITC Avant Garde" w:eastAsia="Times New Roman" w:hAnsi="ITC Avant Garde"/>
          <w:b/>
          <w:bCs/>
          <w:color w:val="000000"/>
          <w:sz w:val="19"/>
          <w:szCs w:val="19"/>
          <w:lang w:eastAsia="es-MX"/>
        </w:rPr>
        <w:t>Clasificación:</w:t>
      </w:r>
      <w:r>
        <w:rPr>
          <w:rFonts w:ascii="ITC Avant Garde" w:eastAsia="Times New Roman" w:hAnsi="ITC Avant Garde"/>
          <w:bCs/>
          <w:color w:val="000000"/>
          <w:sz w:val="19"/>
          <w:szCs w:val="19"/>
          <w:lang w:eastAsia="es-MX"/>
        </w:rPr>
        <w:t xml:space="preserve"> </w:t>
      </w:r>
      <w:r w:rsidRPr="001D050B">
        <w:rPr>
          <w:rFonts w:ascii="ITC Avant Garde" w:hAnsi="ITC Avant Garde"/>
          <w:sz w:val="19"/>
          <w:szCs w:val="19"/>
        </w:rPr>
        <w:t>Confidencial</w:t>
      </w:r>
      <w:r>
        <w:rPr>
          <w:rFonts w:ascii="ITC Avant Garde" w:eastAsia="Times New Roman" w:hAnsi="ITC Avant Garde"/>
          <w:bCs/>
          <w:color w:val="000000"/>
          <w:sz w:val="19"/>
          <w:szCs w:val="19"/>
          <w:lang w:eastAsia="es-MX"/>
        </w:rPr>
        <w:t xml:space="preserve">, </w:t>
      </w:r>
      <w:r w:rsidRPr="004808F7">
        <w:rPr>
          <w:rFonts w:ascii="ITC Avant Garde" w:hAnsi="ITC Avant Garde" w:cs="Tahoma"/>
          <w:color w:val="000000"/>
          <w:sz w:val="20"/>
          <w:szCs w:val="20"/>
          <w:lang w:eastAsia="es-MX"/>
        </w:rPr>
        <w:t xml:space="preserve">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w:t>
      </w:r>
      <w:r>
        <w:rPr>
          <w:rFonts w:ascii="ITC Avant Garde" w:hAnsi="ITC Avant Garde" w:cs="Tahoma"/>
          <w:color w:val="000000"/>
          <w:sz w:val="20"/>
          <w:szCs w:val="20"/>
          <w:lang w:eastAsia="es-MX"/>
        </w:rPr>
        <w:t>14</w:t>
      </w:r>
      <w:r w:rsidRPr="004808F7">
        <w:rPr>
          <w:rFonts w:ascii="ITC Avant Garde" w:hAnsi="ITC Avant Garde" w:cs="Tahoma"/>
          <w:color w:val="000000"/>
          <w:sz w:val="20"/>
          <w:szCs w:val="20"/>
          <w:lang w:eastAsia="es-MX"/>
        </w:rPr>
        <w:t xml:space="preserve"> de </w:t>
      </w:r>
      <w:r>
        <w:rPr>
          <w:rFonts w:ascii="ITC Avant Garde" w:hAnsi="ITC Avant Garde" w:cs="Tahoma"/>
          <w:color w:val="000000"/>
          <w:sz w:val="20"/>
          <w:szCs w:val="20"/>
          <w:lang w:eastAsia="es-MX"/>
        </w:rPr>
        <w:t>agosto</w:t>
      </w:r>
      <w:r w:rsidRPr="004808F7">
        <w:rPr>
          <w:rFonts w:ascii="ITC Avant Garde" w:hAnsi="ITC Avant Garde" w:cs="Tahoma"/>
          <w:color w:val="000000"/>
          <w:sz w:val="20"/>
          <w:szCs w:val="20"/>
          <w:lang w:eastAsia="es-MX"/>
        </w:rPr>
        <w:t xml:space="preserve"> de 2017</w:t>
      </w:r>
      <w:r>
        <w:rPr>
          <w:rFonts w:ascii="ITC Avant Garde" w:hAnsi="ITC Avant Garde" w:cs="Tahoma"/>
          <w:color w:val="000000"/>
          <w:sz w:val="20"/>
          <w:szCs w:val="20"/>
          <w:lang w:eastAsia="es-MX"/>
        </w:rPr>
        <w:t>.</w:t>
      </w:r>
    </w:p>
    <w:p w14:paraId="64BA3871" w14:textId="3C625DE4" w:rsidR="00680332" w:rsidRPr="00680332" w:rsidRDefault="00680332" w:rsidP="00680332">
      <w:pPr>
        <w:pStyle w:val="Textoindependiente"/>
        <w:spacing w:after="0" w:line="360" w:lineRule="auto"/>
        <w:jc w:val="both"/>
        <w:rPr>
          <w:rFonts w:ascii="ITC Avant Garde" w:eastAsia="Times New Roman" w:hAnsi="ITC Avant Garde"/>
          <w:bCs/>
          <w:color w:val="000000"/>
          <w:sz w:val="19"/>
          <w:szCs w:val="19"/>
          <w:lang w:eastAsia="es-MX"/>
        </w:rPr>
      </w:pPr>
      <w:r w:rsidRPr="00680332">
        <w:rPr>
          <w:rFonts w:ascii="ITC Avant Garde" w:eastAsia="Times New Roman" w:hAnsi="ITC Avant Garde"/>
          <w:b/>
          <w:bCs/>
          <w:color w:val="000000"/>
          <w:sz w:val="19"/>
          <w:szCs w:val="19"/>
          <w:lang w:eastAsia="es-MX"/>
        </w:rPr>
        <w:t>Núm. de Resolución:</w:t>
      </w:r>
      <w:r w:rsidRPr="00680332">
        <w:rPr>
          <w:rFonts w:ascii="ITC Avant Garde" w:eastAsia="Times New Roman" w:hAnsi="ITC Avant Garde"/>
          <w:bCs/>
          <w:color w:val="000000"/>
          <w:sz w:val="19"/>
          <w:szCs w:val="19"/>
          <w:lang w:eastAsia="es-MX"/>
        </w:rPr>
        <w:t xml:space="preserve"> </w:t>
      </w:r>
      <w:r w:rsidR="001D050B" w:rsidRPr="00A8518D">
        <w:rPr>
          <w:rFonts w:ascii="ITC Avant Garde" w:hAnsi="ITC Avant Garde"/>
          <w:sz w:val="18"/>
          <w:szCs w:val="18"/>
        </w:rPr>
        <w:t>P/IFT/120717/424</w:t>
      </w:r>
      <w:r w:rsidRPr="00680332">
        <w:rPr>
          <w:rFonts w:ascii="ITC Avant Garde" w:hAnsi="ITC Avant Garde"/>
          <w:sz w:val="19"/>
          <w:szCs w:val="19"/>
        </w:rPr>
        <w:t>.</w:t>
      </w:r>
    </w:p>
    <w:p w14:paraId="571440CF" w14:textId="3AEEA1F9" w:rsidR="00680332" w:rsidRPr="001D050B" w:rsidRDefault="00680332" w:rsidP="00680332">
      <w:pPr>
        <w:pStyle w:val="Textoindependiente"/>
        <w:spacing w:after="0" w:line="360" w:lineRule="auto"/>
        <w:jc w:val="both"/>
        <w:rPr>
          <w:rFonts w:ascii="ITC Avant Garde" w:eastAsia="Times New Roman" w:hAnsi="ITC Avant Garde"/>
          <w:bCs/>
          <w:color w:val="000000"/>
          <w:sz w:val="19"/>
          <w:szCs w:val="19"/>
          <w:lang w:eastAsia="es-MX"/>
        </w:rPr>
      </w:pPr>
      <w:r w:rsidRPr="00680332">
        <w:rPr>
          <w:rFonts w:ascii="ITC Avant Garde" w:eastAsia="Times New Roman" w:hAnsi="ITC Avant Garde"/>
          <w:b/>
          <w:bCs/>
          <w:color w:val="000000"/>
          <w:sz w:val="19"/>
          <w:szCs w:val="19"/>
          <w:lang w:eastAsia="es-MX"/>
        </w:rPr>
        <w:t>Descripción del asunto:</w:t>
      </w:r>
      <w:r w:rsidRPr="00680332">
        <w:rPr>
          <w:rFonts w:ascii="ITC Avant Garde" w:eastAsia="Times New Roman" w:hAnsi="ITC Avant Garde"/>
          <w:bCs/>
          <w:color w:val="000000"/>
          <w:sz w:val="19"/>
          <w:szCs w:val="19"/>
          <w:lang w:eastAsia="es-MX"/>
        </w:rPr>
        <w:t xml:space="preserve"> </w:t>
      </w:r>
      <w:r w:rsidR="001D050B" w:rsidRPr="00A8518D">
        <w:rPr>
          <w:rFonts w:ascii="ITC Avant Garde" w:hAnsi="ITC Avant Garde"/>
          <w:sz w:val="18"/>
          <w:szCs w:val="18"/>
        </w:rPr>
        <w:t xml:space="preserve">Resolución mediante la cual el Pleno del Instituto Federal de telecomunicaciones impone dos multas y declara la pérdida de bienes en beneficio de la Nación, </w:t>
      </w:r>
      <w:r w:rsidR="001D050B" w:rsidRPr="001D050B">
        <w:rPr>
          <w:rFonts w:ascii="ITC Avant Garde" w:hAnsi="ITC Avant Garde"/>
          <w:sz w:val="18"/>
          <w:szCs w:val="18"/>
        </w:rPr>
        <w:t xml:space="preserve">derivado del procedimiento administrativo instruido a </w:t>
      </w:r>
      <w:r w:rsidR="001D050B" w:rsidRPr="001D050B">
        <w:rPr>
          <w:rFonts w:ascii="ITC Avant Garde" w:eastAsia="Times New Roman" w:hAnsi="ITC Avant Garde"/>
          <w:b/>
          <w:bCs/>
          <w:color w:val="0000CC"/>
          <w:sz w:val="19"/>
          <w:szCs w:val="19"/>
          <w:lang w:eastAsia="es-MX"/>
        </w:rPr>
        <w:t>“CONFIDENCIAL POR LEY”</w:t>
      </w:r>
      <w:r w:rsidR="001D050B">
        <w:rPr>
          <w:rFonts w:ascii="ITC Avant Garde" w:eastAsia="Times New Roman" w:hAnsi="ITC Avant Garde"/>
          <w:b/>
          <w:bCs/>
          <w:color w:val="0000CC"/>
          <w:sz w:val="19"/>
          <w:szCs w:val="19"/>
          <w:lang w:eastAsia="es-MX"/>
        </w:rPr>
        <w:t xml:space="preserve"> </w:t>
      </w:r>
      <w:r w:rsidR="001D050B" w:rsidRPr="001D050B">
        <w:rPr>
          <w:rFonts w:ascii="ITC Avant Garde" w:hAnsi="ITC Avant Garde"/>
          <w:sz w:val="18"/>
          <w:szCs w:val="18"/>
        </w:rPr>
        <w:t xml:space="preserve">y </w:t>
      </w:r>
      <w:r w:rsidR="001D050B" w:rsidRPr="001D050B">
        <w:rPr>
          <w:rFonts w:ascii="ITC Avant Garde" w:eastAsia="Times New Roman" w:hAnsi="ITC Avant Garde"/>
          <w:b/>
          <w:bCs/>
          <w:color w:val="0000CC"/>
          <w:sz w:val="19"/>
          <w:szCs w:val="19"/>
          <w:lang w:eastAsia="es-MX"/>
        </w:rPr>
        <w:t>“CONFIDENCIAL POR LEY”</w:t>
      </w:r>
      <w:r w:rsidR="001D050B">
        <w:rPr>
          <w:rFonts w:ascii="ITC Avant Garde" w:eastAsia="Times New Roman" w:hAnsi="ITC Avant Garde"/>
          <w:b/>
          <w:bCs/>
          <w:color w:val="0000CC"/>
          <w:sz w:val="19"/>
          <w:szCs w:val="19"/>
          <w:lang w:eastAsia="es-MX"/>
        </w:rPr>
        <w:t xml:space="preserve"> </w:t>
      </w:r>
      <w:r w:rsidR="001D050B" w:rsidRPr="001D050B">
        <w:rPr>
          <w:rFonts w:ascii="ITC Avant Garde" w:hAnsi="ITC Avant Garde"/>
          <w:sz w:val="18"/>
          <w:szCs w:val="18"/>
        </w:rPr>
        <w:t>por prestar el servicio de radiocomunicación privada en Ciudad Juárez, Chihuahua, sin contar con la respectiva concesión, permiso o autorización.</w:t>
      </w:r>
    </w:p>
    <w:p w14:paraId="3F072568" w14:textId="77777777" w:rsidR="00680332" w:rsidRPr="001D050B" w:rsidRDefault="00680332" w:rsidP="00680332">
      <w:pPr>
        <w:pStyle w:val="Textoindependiente"/>
        <w:spacing w:after="0" w:line="360" w:lineRule="auto"/>
        <w:jc w:val="both"/>
        <w:rPr>
          <w:rFonts w:ascii="ITC Avant Garde" w:hAnsi="ITC Avant Garde"/>
          <w:sz w:val="19"/>
          <w:szCs w:val="19"/>
        </w:rPr>
      </w:pPr>
      <w:r w:rsidRPr="001D050B">
        <w:rPr>
          <w:rFonts w:ascii="ITC Avant Garde" w:eastAsia="Times New Roman" w:hAnsi="ITC Avant Garde"/>
          <w:b/>
          <w:bCs/>
          <w:color w:val="000000"/>
          <w:sz w:val="19"/>
          <w:szCs w:val="19"/>
          <w:lang w:eastAsia="es-MX"/>
        </w:rPr>
        <w:t>Fundamento legal:</w:t>
      </w:r>
      <w:r w:rsidRPr="001D050B">
        <w:rPr>
          <w:rFonts w:ascii="ITC Avant Garde" w:eastAsia="Times New Roman" w:hAnsi="ITC Avant Garde"/>
          <w:bCs/>
          <w:color w:val="000000"/>
          <w:sz w:val="19"/>
          <w:szCs w:val="19"/>
          <w:lang w:eastAsia="es-MX"/>
        </w:rPr>
        <w:t xml:space="preserve"> </w:t>
      </w:r>
      <w:r w:rsidRPr="001D050B">
        <w:rPr>
          <w:rFonts w:ascii="ITC Avant Garde" w:hAnsi="ITC Avant Garde"/>
          <w:sz w:val="19"/>
          <w:szCs w:val="19"/>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1032E951" w14:textId="77777777" w:rsidR="00680332" w:rsidRPr="001D050B" w:rsidRDefault="00680332" w:rsidP="00680332">
      <w:pPr>
        <w:pStyle w:val="Textoindependiente"/>
        <w:spacing w:after="0" w:line="360" w:lineRule="auto"/>
        <w:jc w:val="both"/>
        <w:rPr>
          <w:rFonts w:ascii="ITC Avant Garde" w:eastAsia="Times New Roman" w:hAnsi="ITC Avant Garde"/>
          <w:bCs/>
          <w:color w:val="000000"/>
          <w:sz w:val="19"/>
          <w:szCs w:val="19"/>
          <w:lang w:eastAsia="es-MX"/>
        </w:rPr>
      </w:pPr>
      <w:r w:rsidRPr="001D050B">
        <w:rPr>
          <w:rFonts w:ascii="ITC Avant Garde" w:eastAsia="Times New Roman" w:hAnsi="ITC Avant Garde"/>
          <w:b/>
          <w:bCs/>
          <w:color w:val="000000"/>
          <w:sz w:val="19"/>
          <w:szCs w:val="19"/>
          <w:lang w:eastAsia="es-MX"/>
        </w:rPr>
        <w:t>Motivación:</w:t>
      </w:r>
      <w:r w:rsidRPr="001D050B">
        <w:rPr>
          <w:rFonts w:ascii="ITC Avant Garde" w:eastAsia="Times New Roman" w:hAnsi="ITC Avant Garde"/>
          <w:bCs/>
          <w:color w:val="000000"/>
          <w:sz w:val="19"/>
          <w:szCs w:val="19"/>
          <w:lang w:eastAsia="es-MX"/>
        </w:rPr>
        <w:t xml:space="preserve"> </w:t>
      </w:r>
      <w:r w:rsidRPr="001D050B">
        <w:rPr>
          <w:rFonts w:ascii="ITC Avant Garde" w:hAnsi="ITC Avant Garde"/>
          <w:sz w:val="19"/>
          <w:szCs w:val="19"/>
        </w:rPr>
        <w:t>Contiene datos personales concernientes a una persona identificada o identificable.</w:t>
      </w:r>
    </w:p>
    <w:p w14:paraId="0C2D766F" w14:textId="77777777" w:rsidR="00680332" w:rsidRPr="00680332" w:rsidRDefault="00680332" w:rsidP="00680332">
      <w:pPr>
        <w:pStyle w:val="Textoindependiente"/>
        <w:spacing w:after="0" w:line="360" w:lineRule="auto"/>
        <w:jc w:val="both"/>
        <w:rPr>
          <w:rFonts w:ascii="ITC Avant Garde" w:eastAsia="Times New Roman" w:hAnsi="ITC Avant Garde"/>
          <w:bCs/>
          <w:color w:val="000000"/>
          <w:sz w:val="19"/>
          <w:szCs w:val="19"/>
          <w:lang w:eastAsia="es-MX"/>
        </w:rPr>
      </w:pPr>
      <w:r w:rsidRPr="001D050B">
        <w:rPr>
          <w:rFonts w:ascii="ITC Avant Garde" w:eastAsia="Times New Roman" w:hAnsi="ITC Avant Garde"/>
          <w:b/>
          <w:bCs/>
          <w:color w:val="000000"/>
          <w:sz w:val="19"/>
          <w:szCs w:val="19"/>
          <w:lang w:eastAsia="es-MX"/>
        </w:rPr>
        <w:t>Secciones Confidenciales:</w:t>
      </w:r>
      <w:r w:rsidRPr="001D050B">
        <w:rPr>
          <w:rFonts w:ascii="ITC Avant Garde" w:eastAsia="Times New Roman" w:hAnsi="ITC Avant Garde"/>
          <w:bCs/>
          <w:color w:val="000000"/>
          <w:sz w:val="19"/>
          <w:szCs w:val="19"/>
          <w:lang w:eastAsia="es-MX"/>
        </w:rPr>
        <w:t xml:space="preserve"> Las secciones marcadas en color azul con la inscripción que dice </w:t>
      </w:r>
      <w:r w:rsidRPr="001D050B">
        <w:rPr>
          <w:rFonts w:ascii="ITC Avant Garde" w:eastAsia="Times New Roman" w:hAnsi="ITC Avant Garde"/>
          <w:b/>
          <w:bCs/>
          <w:color w:val="0000CC"/>
          <w:sz w:val="19"/>
          <w:szCs w:val="19"/>
          <w:lang w:eastAsia="es-MX"/>
        </w:rPr>
        <w:t>“CONFIDENCIAL POR LEY”</w:t>
      </w:r>
      <w:r w:rsidRPr="001D050B">
        <w:rPr>
          <w:rFonts w:ascii="ITC Avant Garde" w:eastAsia="Times New Roman" w:hAnsi="ITC Avant Garde"/>
          <w:bCs/>
          <w:color w:val="000000"/>
          <w:sz w:val="19"/>
          <w:szCs w:val="19"/>
          <w:lang w:eastAsia="es-MX"/>
        </w:rPr>
        <w:t>.</w:t>
      </w:r>
    </w:p>
    <w:p w14:paraId="7C492E39" w14:textId="77777777" w:rsidR="00680332" w:rsidRPr="00680332" w:rsidRDefault="00680332" w:rsidP="00680332">
      <w:pPr>
        <w:pStyle w:val="Default"/>
        <w:spacing w:line="360" w:lineRule="auto"/>
        <w:ind w:right="-377"/>
        <w:jc w:val="both"/>
        <w:rPr>
          <w:rFonts w:ascii="ITC Avant Garde" w:eastAsia="Times New Roman" w:hAnsi="ITC Avant Garde" w:cs="Times New Roman"/>
          <w:bCs/>
          <w:sz w:val="19"/>
          <w:szCs w:val="19"/>
        </w:rPr>
      </w:pPr>
      <w:r w:rsidRPr="00680332">
        <w:rPr>
          <w:rFonts w:ascii="ITC Avant Garde" w:eastAsia="Times New Roman" w:hAnsi="ITC Avant Garde" w:cs="Times New Roman"/>
          <w:bCs/>
          <w:sz w:val="19"/>
          <w:szCs w:val="19"/>
        </w:rPr>
        <w:t>Fin de la leyenda.</w:t>
      </w:r>
    </w:p>
    <w:p w14:paraId="1E7F4050" w14:textId="77777777" w:rsidR="00680332" w:rsidRPr="00495D1F" w:rsidRDefault="00680332" w:rsidP="00680332">
      <w:pPr>
        <w:pStyle w:val="Textoindependiente"/>
        <w:spacing w:after="0" w:line="360" w:lineRule="auto"/>
        <w:jc w:val="both"/>
        <w:rPr>
          <w:rFonts w:ascii="ITC Avant Garde" w:eastAsia="Times New Roman" w:hAnsi="ITC Avant Garde"/>
          <w:bCs/>
          <w:color w:val="000000"/>
          <w:sz w:val="20"/>
          <w:szCs w:val="20"/>
          <w:lang w:eastAsia="es-MX"/>
        </w:rPr>
        <w:sectPr w:rsidR="00680332" w:rsidRPr="00495D1F" w:rsidSect="00440DB9">
          <w:headerReference w:type="even" r:id="rId8"/>
          <w:headerReference w:type="first" r:id="rId9"/>
          <w:pgSz w:w="12240" w:h="15840"/>
          <w:pgMar w:top="2127" w:right="1750" w:bottom="1418" w:left="1701" w:header="709" w:footer="992" w:gutter="0"/>
          <w:cols w:space="708"/>
          <w:docGrid w:linePitch="360"/>
        </w:sectPr>
      </w:pPr>
    </w:p>
    <w:p w14:paraId="3C684539" w14:textId="4ECAA32A" w:rsidR="003B5A49" w:rsidRPr="00C910E8" w:rsidRDefault="003B5A49" w:rsidP="00680332">
      <w:pPr>
        <w:spacing w:after="0" w:line="240" w:lineRule="auto"/>
        <w:ind w:right="4017"/>
        <w:jc w:val="both"/>
        <w:rPr>
          <w:rFonts w:ascii="ITC Avant Garde" w:eastAsia="Times New Roman" w:hAnsi="ITC Avant Garde"/>
          <w:bCs/>
          <w:lang w:eastAsia="es-MX"/>
        </w:rPr>
      </w:pPr>
      <w:r>
        <w:rPr>
          <w:rFonts w:ascii="ITC Avant Garde" w:hAnsi="ITC Avant Garde"/>
          <w:b/>
          <w:bCs/>
          <w:color w:val="0000FF"/>
        </w:rPr>
        <w:lastRenderedPageBreak/>
        <w:t>“CONFIDENCIAL POR LEY”</w:t>
      </w:r>
    </w:p>
    <w:p w14:paraId="7FCE3A94" w14:textId="2139AB2B" w:rsidR="004D756E" w:rsidRPr="00B111BB" w:rsidRDefault="0058519D" w:rsidP="00B111BB">
      <w:pPr>
        <w:pStyle w:val="Ttulo1"/>
        <w:ind w:right="2317"/>
        <w:jc w:val="both"/>
        <w:rPr>
          <w:rFonts w:ascii="ITC Avant Garde" w:hAnsi="ITC Avant Garde"/>
          <w:sz w:val="22"/>
        </w:rPr>
      </w:pPr>
      <w:r w:rsidRPr="00B111BB">
        <w:rPr>
          <w:rFonts w:ascii="ITC Avant Garde" w:hAnsi="ITC Avant Garde"/>
          <w:sz w:val="22"/>
        </w:rPr>
        <w:t xml:space="preserve"> y/o ENERGI SOLUTION OF AMERICAS, S.A. DE C.V.</w:t>
      </w:r>
    </w:p>
    <w:p w14:paraId="04DCAF31" w14:textId="77777777" w:rsidR="003B5A49" w:rsidRPr="00C910E8" w:rsidRDefault="003B5A49" w:rsidP="003B5A49">
      <w:pPr>
        <w:spacing w:after="0" w:line="240" w:lineRule="auto"/>
        <w:ind w:right="4017"/>
        <w:jc w:val="both"/>
        <w:rPr>
          <w:rFonts w:ascii="ITC Avant Garde" w:eastAsia="Times New Roman" w:hAnsi="ITC Avant Garde"/>
          <w:bCs/>
          <w:lang w:eastAsia="es-MX"/>
        </w:rPr>
      </w:pPr>
      <w:r>
        <w:rPr>
          <w:rFonts w:ascii="ITC Avant Garde" w:hAnsi="ITC Avant Garde"/>
          <w:b/>
          <w:bCs/>
          <w:color w:val="0000FF"/>
        </w:rPr>
        <w:t>“CONFIDENCIAL POR LEY”</w:t>
      </w:r>
    </w:p>
    <w:p w14:paraId="0C798078" w14:textId="6AB7D00A" w:rsidR="004D756E" w:rsidRPr="00C910E8" w:rsidRDefault="004D756E" w:rsidP="0059414C">
      <w:pPr>
        <w:spacing w:before="240" w:line="240" w:lineRule="atLeast"/>
        <w:ind w:right="2317"/>
        <w:jc w:val="center"/>
        <w:rPr>
          <w:rFonts w:ascii="ITC Avant Garde" w:eastAsia="Times New Roman" w:hAnsi="ITC Avant Garde"/>
          <w:b/>
          <w:bCs/>
          <w:lang w:eastAsia="es-MX"/>
        </w:rPr>
      </w:pPr>
      <w:r w:rsidRPr="00C910E8">
        <w:rPr>
          <w:rFonts w:ascii="ITC Avant Garde" w:eastAsia="Times New Roman" w:hAnsi="ITC Avant Garde"/>
          <w:b/>
          <w:bCs/>
          <w:lang w:eastAsia="es-MX"/>
        </w:rPr>
        <w:t>Y</w:t>
      </w:r>
    </w:p>
    <w:p w14:paraId="0DC3A9D8" w14:textId="77777777" w:rsidR="003B5A49" w:rsidRPr="00C910E8" w:rsidRDefault="003B5A49" w:rsidP="003B5A49">
      <w:pPr>
        <w:spacing w:after="0" w:line="240" w:lineRule="auto"/>
        <w:ind w:right="4017"/>
        <w:jc w:val="both"/>
        <w:rPr>
          <w:rFonts w:ascii="ITC Avant Garde" w:eastAsia="Times New Roman" w:hAnsi="ITC Avant Garde"/>
          <w:bCs/>
          <w:lang w:eastAsia="es-MX"/>
        </w:rPr>
      </w:pPr>
      <w:r>
        <w:rPr>
          <w:rFonts w:ascii="ITC Avant Garde" w:hAnsi="ITC Avant Garde"/>
          <w:b/>
          <w:bCs/>
          <w:color w:val="0000FF"/>
        </w:rPr>
        <w:t>“CONFIDENCIAL POR LEY”</w:t>
      </w:r>
    </w:p>
    <w:p w14:paraId="6300E46E" w14:textId="28B4F7DC" w:rsidR="004D756E" w:rsidRPr="00C910E8" w:rsidRDefault="004D756E" w:rsidP="0059414C">
      <w:pPr>
        <w:spacing w:after="0" w:line="240" w:lineRule="auto"/>
        <w:ind w:right="2317"/>
        <w:jc w:val="center"/>
        <w:rPr>
          <w:rFonts w:ascii="ITC Avant Garde" w:eastAsia="Times New Roman" w:hAnsi="ITC Avant Garde"/>
          <w:b/>
          <w:bCs/>
          <w:lang w:eastAsia="es-MX"/>
        </w:rPr>
      </w:pPr>
      <w:r w:rsidRPr="00C910E8">
        <w:rPr>
          <w:rFonts w:ascii="ITC Avant Garde" w:eastAsia="Times New Roman" w:hAnsi="ITC Avant Garde"/>
          <w:b/>
          <w:bCs/>
          <w:lang w:eastAsia="es-MX"/>
        </w:rPr>
        <w:t>Y</w:t>
      </w:r>
    </w:p>
    <w:p w14:paraId="71408D31" w14:textId="6BC8B48E" w:rsidR="004D756E" w:rsidRPr="00C910E8" w:rsidRDefault="003B5A49" w:rsidP="004D756E">
      <w:pPr>
        <w:spacing w:after="0" w:line="240" w:lineRule="auto"/>
        <w:ind w:right="4017"/>
        <w:jc w:val="both"/>
        <w:rPr>
          <w:rFonts w:ascii="ITC Avant Garde" w:eastAsia="Times New Roman" w:hAnsi="ITC Avant Garde"/>
          <w:bCs/>
          <w:lang w:eastAsia="es-MX"/>
        </w:rPr>
      </w:pPr>
      <w:r>
        <w:rPr>
          <w:rFonts w:ascii="ITC Avant Garde" w:hAnsi="ITC Avant Garde"/>
          <w:b/>
          <w:bCs/>
          <w:color w:val="0000FF"/>
        </w:rPr>
        <w:t xml:space="preserve"> “CONFIDENCIAL POR LEY”</w:t>
      </w:r>
    </w:p>
    <w:p w14:paraId="54758550" w14:textId="77777777" w:rsidR="00107ADD" w:rsidRPr="00C910E8" w:rsidRDefault="00107ADD" w:rsidP="008B2664">
      <w:pPr>
        <w:pStyle w:val="Textoindependiente"/>
        <w:spacing w:after="0" w:line="360" w:lineRule="auto"/>
        <w:jc w:val="both"/>
        <w:rPr>
          <w:rFonts w:ascii="ITC Avant Garde" w:eastAsia="Times New Roman" w:hAnsi="ITC Avant Garde"/>
          <w:b/>
          <w:bCs/>
          <w:color w:val="000000"/>
          <w:lang w:eastAsia="es-MX"/>
        </w:rPr>
      </w:pPr>
    </w:p>
    <w:p w14:paraId="3B883949" w14:textId="70CC9B30" w:rsidR="008B2664" w:rsidRPr="00C910E8" w:rsidRDefault="008B2664" w:rsidP="008F792E">
      <w:pPr>
        <w:pStyle w:val="Textoindependiente"/>
        <w:spacing w:after="0" w:line="360" w:lineRule="auto"/>
        <w:jc w:val="both"/>
        <w:rPr>
          <w:rFonts w:ascii="ITC Avant Garde" w:hAnsi="ITC Avant Garde"/>
        </w:rPr>
      </w:pPr>
      <w:r w:rsidRPr="00C910E8">
        <w:rPr>
          <w:rFonts w:ascii="ITC Avant Garde" w:eastAsia="Times New Roman" w:hAnsi="ITC Avant Garde"/>
          <w:b/>
          <w:bCs/>
          <w:color w:val="000000"/>
          <w:lang w:eastAsia="es-MX"/>
        </w:rPr>
        <w:t xml:space="preserve">Ciudad de México, a </w:t>
      </w:r>
      <w:r w:rsidR="004B18AA">
        <w:rPr>
          <w:rFonts w:ascii="ITC Avant Garde" w:eastAsia="Times New Roman" w:hAnsi="ITC Avant Garde"/>
          <w:b/>
          <w:bCs/>
          <w:color w:val="000000"/>
          <w:lang w:eastAsia="es-MX"/>
        </w:rPr>
        <w:t>doce</w:t>
      </w:r>
      <w:r w:rsidR="008F792E" w:rsidRPr="00C910E8">
        <w:rPr>
          <w:rFonts w:ascii="ITC Avant Garde" w:eastAsia="Times New Roman" w:hAnsi="ITC Avant Garde"/>
          <w:b/>
          <w:bCs/>
          <w:color w:val="000000"/>
          <w:lang w:eastAsia="es-MX"/>
        </w:rPr>
        <w:t xml:space="preserve"> de </w:t>
      </w:r>
      <w:r w:rsidR="009957B2" w:rsidRPr="00C910E8">
        <w:rPr>
          <w:rFonts w:ascii="ITC Avant Garde" w:eastAsia="Times New Roman" w:hAnsi="ITC Avant Garde"/>
          <w:b/>
          <w:bCs/>
          <w:color w:val="000000"/>
          <w:lang w:eastAsia="es-MX"/>
        </w:rPr>
        <w:t>jul</w:t>
      </w:r>
      <w:r w:rsidR="004D756E" w:rsidRPr="00C910E8">
        <w:rPr>
          <w:rFonts w:ascii="ITC Avant Garde" w:eastAsia="Times New Roman" w:hAnsi="ITC Avant Garde"/>
          <w:b/>
          <w:bCs/>
          <w:color w:val="000000"/>
          <w:lang w:eastAsia="es-MX"/>
        </w:rPr>
        <w:t>io</w:t>
      </w:r>
      <w:r w:rsidR="008F792E" w:rsidRPr="00C910E8">
        <w:rPr>
          <w:rFonts w:ascii="ITC Avant Garde" w:eastAsia="Times New Roman" w:hAnsi="ITC Avant Garde"/>
          <w:b/>
          <w:bCs/>
          <w:color w:val="000000"/>
          <w:lang w:eastAsia="es-MX"/>
        </w:rPr>
        <w:t xml:space="preserve"> </w:t>
      </w:r>
      <w:r w:rsidR="00A86CC4" w:rsidRPr="00C910E8">
        <w:rPr>
          <w:rFonts w:ascii="ITC Avant Garde" w:eastAsia="Times New Roman" w:hAnsi="ITC Avant Garde"/>
          <w:b/>
          <w:bCs/>
          <w:color w:val="000000"/>
          <w:lang w:eastAsia="es-MX"/>
        </w:rPr>
        <w:t>de dos mil diecisiete</w:t>
      </w:r>
      <w:r w:rsidRPr="00C910E8">
        <w:rPr>
          <w:rFonts w:ascii="ITC Avant Garde" w:eastAsia="Times New Roman" w:hAnsi="ITC Avant Garde"/>
          <w:b/>
          <w:bCs/>
          <w:color w:val="000000"/>
          <w:lang w:eastAsia="es-MX"/>
        </w:rPr>
        <w:t>.-</w:t>
      </w:r>
      <w:r w:rsidRPr="00C910E8">
        <w:rPr>
          <w:rFonts w:ascii="ITC Avant Garde" w:eastAsia="Times New Roman" w:hAnsi="ITC Avant Garde"/>
          <w:bCs/>
          <w:color w:val="000000"/>
          <w:lang w:eastAsia="es-MX"/>
        </w:rPr>
        <w:t xml:space="preserve"> Visto para resolver el expediente </w:t>
      </w:r>
      <w:r w:rsidRPr="00C910E8">
        <w:rPr>
          <w:rFonts w:ascii="ITC Avant Garde" w:hAnsi="ITC Avant Garde"/>
          <w:b/>
        </w:rPr>
        <w:t>E-IFT.UC.DG-SAN.</w:t>
      </w:r>
      <w:r w:rsidR="00A86CC4" w:rsidRPr="00C910E8">
        <w:rPr>
          <w:rFonts w:ascii="ITC Avant Garde" w:hAnsi="ITC Avant Garde"/>
          <w:b/>
        </w:rPr>
        <w:t>I</w:t>
      </w:r>
      <w:r w:rsidR="004D756E" w:rsidRPr="00C910E8">
        <w:rPr>
          <w:rFonts w:ascii="ITC Avant Garde" w:hAnsi="ITC Avant Garde"/>
          <w:b/>
        </w:rPr>
        <w:t>V</w:t>
      </w:r>
      <w:r w:rsidRPr="00C910E8">
        <w:rPr>
          <w:rFonts w:ascii="ITC Avant Garde" w:hAnsi="ITC Avant Garde"/>
          <w:b/>
        </w:rPr>
        <w:t>.0</w:t>
      </w:r>
      <w:r w:rsidR="0034544D" w:rsidRPr="00C910E8">
        <w:rPr>
          <w:rFonts w:ascii="ITC Avant Garde" w:hAnsi="ITC Avant Garde"/>
          <w:b/>
        </w:rPr>
        <w:t>2</w:t>
      </w:r>
      <w:r w:rsidR="004D756E" w:rsidRPr="00C910E8">
        <w:rPr>
          <w:rFonts w:ascii="ITC Avant Garde" w:hAnsi="ITC Avant Garde"/>
          <w:b/>
        </w:rPr>
        <w:t>3</w:t>
      </w:r>
      <w:r w:rsidR="0034544D" w:rsidRPr="00C910E8">
        <w:rPr>
          <w:rFonts w:ascii="ITC Avant Garde" w:hAnsi="ITC Avant Garde"/>
          <w:b/>
        </w:rPr>
        <w:t>5</w:t>
      </w:r>
      <w:r w:rsidRPr="00C910E8">
        <w:rPr>
          <w:rFonts w:ascii="ITC Avant Garde" w:hAnsi="ITC Avant Garde"/>
          <w:b/>
        </w:rPr>
        <w:t>/2016</w:t>
      </w:r>
      <w:r w:rsidRPr="00C910E8">
        <w:rPr>
          <w:rFonts w:ascii="ITC Avant Garde" w:eastAsia="Times New Roman" w:hAnsi="ITC Avant Garde"/>
          <w:bCs/>
          <w:color w:val="000000"/>
          <w:lang w:eastAsia="es-MX"/>
        </w:rPr>
        <w:t xml:space="preserve">, formado con motivo del procedimiento administrativo de imposición de sanciones y declaratoria de pérdida de bienes, instalaciones y equipos en beneficio de la Nación, iniciado mediante acuerdo de </w:t>
      </w:r>
      <w:r w:rsidR="004F7E6E" w:rsidRPr="00C910E8">
        <w:rPr>
          <w:rFonts w:ascii="ITC Avant Garde" w:eastAsia="Times New Roman" w:hAnsi="ITC Avant Garde"/>
          <w:bCs/>
          <w:color w:val="000000"/>
          <w:lang w:eastAsia="es-MX"/>
        </w:rPr>
        <w:t>catorce</w:t>
      </w:r>
      <w:r w:rsidR="0034544D" w:rsidRPr="00C910E8">
        <w:rPr>
          <w:rFonts w:ascii="ITC Avant Garde" w:eastAsia="Times New Roman" w:hAnsi="ITC Avant Garde"/>
          <w:bCs/>
          <w:color w:val="000000"/>
          <w:lang w:eastAsia="es-MX"/>
        </w:rPr>
        <w:t xml:space="preserve"> de octubre</w:t>
      </w:r>
      <w:r w:rsidR="00A86CC4" w:rsidRPr="00C910E8">
        <w:rPr>
          <w:rFonts w:ascii="ITC Avant Garde" w:eastAsia="Times New Roman" w:hAnsi="ITC Avant Garde"/>
          <w:bCs/>
          <w:color w:val="000000"/>
          <w:lang w:eastAsia="es-MX"/>
        </w:rPr>
        <w:t xml:space="preserve"> </w:t>
      </w:r>
      <w:r w:rsidR="007F3947" w:rsidRPr="00C910E8">
        <w:rPr>
          <w:rFonts w:ascii="ITC Avant Garde" w:eastAsia="Times New Roman" w:hAnsi="ITC Avant Garde"/>
          <w:bCs/>
          <w:color w:val="000000"/>
          <w:lang w:eastAsia="es-MX"/>
        </w:rPr>
        <w:t xml:space="preserve">de dos mil dieciséis, notificado el </w:t>
      </w:r>
      <w:r w:rsidR="004F7E6E" w:rsidRPr="00C910E8">
        <w:rPr>
          <w:rFonts w:ascii="ITC Avant Garde" w:eastAsia="Times New Roman" w:hAnsi="ITC Avant Garde"/>
          <w:bCs/>
          <w:color w:val="000000"/>
          <w:lang w:eastAsia="es-MX"/>
        </w:rPr>
        <w:t>día veintisiete siguiente</w:t>
      </w:r>
      <w:r w:rsidR="007F3947" w:rsidRPr="00C910E8">
        <w:rPr>
          <w:rFonts w:ascii="ITC Avant Garde" w:eastAsia="Times New Roman" w:hAnsi="ITC Avant Garde"/>
          <w:bCs/>
          <w:color w:val="000000"/>
          <w:lang w:eastAsia="es-MX"/>
        </w:rPr>
        <w:t xml:space="preserve">, </w:t>
      </w:r>
      <w:r w:rsidRPr="00C910E8">
        <w:rPr>
          <w:rFonts w:ascii="ITC Avant Garde" w:eastAsia="Times New Roman" w:hAnsi="ITC Avant Garde"/>
          <w:bCs/>
          <w:color w:val="000000"/>
          <w:lang w:eastAsia="es-MX"/>
        </w:rPr>
        <w:t>por conducto de la Unidad de Cumplimiento del Instituto Federal de Telecomunicaciones (</w:t>
      </w:r>
      <w:r w:rsidR="00063DF0" w:rsidRPr="00C910E8">
        <w:rPr>
          <w:rFonts w:ascii="ITC Avant Garde" w:eastAsia="Times New Roman" w:hAnsi="ITC Avant Garde"/>
          <w:bCs/>
          <w:color w:val="000000"/>
          <w:lang w:eastAsia="es-MX"/>
        </w:rPr>
        <w:t xml:space="preserve">en adelante </w:t>
      </w:r>
      <w:r w:rsidRPr="00C910E8">
        <w:rPr>
          <w:rFonts w:ascii="ITC Avant Garde" w:eastAsia="Times New Roman" w:hAnsi="ITC Avant Garde"/>
          <w:bCs/>
          <w:color w:val="000000"/>
          <w:lang w:eastAsia="es-MX"/>
        </w:rPr>
        <w:t xml:space="preserve">el </w:t>
      </w:r>
      <w:r w:rsidRPr="00C910E8">
        <w:rPr>
          <w:rFonts w:ascii="ITC Avant Garde" w:eastAsia="Times New Roman" w:hAnsi="ITC Avant Garde"/>
          <w:b/>
          <w:bCs/>
          <w:color w:val="000000"/>
          <w:lang w:eastAsia="es-MX"/>
        </w:rPr>
        <w:t>“IFT”</w:t>
      </w:r>
      <w:r w:rsidRPr="00C910E8">
        <w:rPr>
          <w:rFonts w:ascii="ITC Avant Garde" w:eastAsia="Times New Roman" w:hAnsi="ITC Avant Garde"/>
          <w:bCs/>
          <w:color w:val="000000"/>
          <w:lang w:eastAsia="es-MX"/>
        </w:rPr>
        <w:t xml:space="preserve"> o </w:t>
      </w:r>
      <w:r w:rsidRPr="00C910E8">
        <w:rPr>
          <w:rFonts w:ascii="ITC Avant Garde" w:eastAsia="Times New Roman" w:hAnsi="ITC Avant Garde"/>
          <w:b/>
          <w:bCs/>
          <w:color w:val="000000"/>
          <w:lang w:eastAsia="es-MX"/>
        </w:rPr>
        <w:t>“Instituto”</w:t>
      </w:r>
      <w:r w:rsidRPr="00C910E8">
        <w:rPr>
          <w:rFonts w:ascii="ITC Avant Garde" w:eastAsia="Times New Roman" w:hAnsi="ITC Avant Garde"/>
          <w:bCs/>
          <w:color w:val="000000"/>
          <w:lang w:eastAsia="es-MX"/>
        </w:rPr>
        <w:t>), en contra</w:t>
      </w:r>
      <w:r w:rsidR="008F792E" w:rsidRPr="00C910E8">
        <w:rPr>
          <w:rFonts w:ascii="ITC Avant Garde" w:hAnsi="ITC Avant Garde"/>
        </w:rPr>
        <w:t xml:space="preserve"> </w:t>
      </w:r>
      <w:r w:rsidR="008F792E" w:rsidRPr="00A71BF8">
        <w:rPr>
          <w:rFonts w:ascii="ITC Avant Garde" w:hAnsi="ITC Avant Garde"/>
        </w:rPr>
        <w:t>de</w:t>
      </w:r>
      <w:r w:rsidR="004F7E6E" w:rsidRPr="00C910E8">
        <w:rPr>
          <w:rFonts w:ascii="ITC Avant Garde" w:hAnsi="ITC Avant Garde"/>
          <w:b/>
        </w:rPr>
        <w:t xml:space="preserve"> </w:t>
      </w:r>
      <w:r w:rsidR="003B5A49" w:rsidRPr="003B5A49">
        <w:rPr>
          <w:rFonts w:ascii="ITC Avant Garde" w:hAnsi="ITC Avant Garde"/>
          <w:b/>
          <w:bCs/>
          <w:color w:val="0000FF"/>
        </w:rPr>
        <w:t>“CONFIDENCIAL POR LEY”</w:t>
      </w:r>
      <w:r w:rsidR="003B5A49">
        <w:rPr>
          <w:rFonts w:ascii="ITC Avant Garde" w:eastAsia="Times New Roman" w:hAnsi="ITC Avant Garde" w:cs="Calibri"/>
          <w:b/>
          <w:bCs/>
          <w:lang w:eastAsia="es-MX"/>
        </w:rPr>
        <w:t xml:space="preserve"> </w:t>
      </w:r>
      <w:r w:rsidR="004F7E6E" w:rsidRPr="00C910E8">
        <w:rPr>
          <w:rFonts w:ascii="ITC Avant Garde" w:eastAsia="Times New Roman" w:hAnsi="ITC Avant Garde" w:cs="Calibri"/>
          <w:b/>
          <w:bCs/>
          <w:lang w:eastAsia="es-MX"/>
        </w:rPr>
        <w:t xml:space="preserve">y/o </w:t>
      </w:r>
      <w:r w:rsidR="003B5A49" w:rsidRPr="003B5A49">
        <w:rPr>
          <w:rFonts w:ascii="ITC Avant Garde" w:hAnsi="ITC Avant Garde"/>
          <w:b/>
          <w:bCs/>
          <w:color w:val="0000FF"/>
        </w:rPr>
        <w:t>“CONFIDENCIAL POR LEY”</w:t>
      </w:r>
      <w:r w:rsidR="003B5A49">
        <w:rPr>
          <w:rFonts w:ascii="ITC Avant Garde" w:eastAsia="Times New Roman" w:hAnsi="ITC Avant Garde" w:cs="Calibri"/>
          <w:b/>
          <w:bCs/>
          <w:lang w:eastAsia="es-MX"/>
        </w:rPr>
        <w:t xml:space="preserve"> </w:t>
      </w:r>
      <w:r w:rsidR="004F7E6E" w:rsidRPr="00C910E8">
        <w:rPr>
          <w:rFonts w:ascii="ITC Avant Garde" w:eastAsia="Times New Roman" w:hAnsi="ITC Avant Garde" w:cs="Calibri"/>
          <w:bCs/>
          <w:lang w:eastAsia="es-MX"/>
        </w:rPr>
        <w:t xml:space="preserve">en su carácter de propietarios del inmueble ubicado en </w:t>
      </w:r>
      <w:r w:rsidR="003B5A49" w:rsidRPr="003B5A49">
        <w:rPr>
          <w:rFonts w:ascii="ITC Avant Garde" w:hAnsi="ITC Avant Garde"/>
          <w:b/>
          <w:bCs/>
          <w:color w:val="0000FF"/>
        </w:rPr>
        <w:t>“CONFIDENCIAL POR LEY”</w:t>
      </w:r>
      <w:r w:rsidR="003B5A49">
        <w:rPr>
          <w:rFonts w:ascii="ITC Avant Garde" w:eastAsia="Times New Roman" w:hAnsi="ITC Avant Garde" w:cs="Calibri"/>
          <w:b/>
          <w:bCs/>
          <w:lang w:eastAsia="es-MX"/>
        </w:rPr>
        <w:t xml:space="preserve"> </w:t>
      </w:r>
      <w:r w:rsidR="004F7E6E" w:rsidRPr="00C910E8">
        <w:rPr>
          <w:rFonts w:ascii="ITC Avant Garde" w:hAnsi="ITC Avant Garde" w:cs="Arial"/>
        </w:rPr>
        <w:t xml:space="preserve">lugar en el que se detectaron equipos de radiocomunicación privada operando en el rango de la frecuencia de los 440.00MHz a 470.00 MHz </w:t>
      </w:r>
      <w:r w:rsidR="0034544D" w:rsidRPr="00C910E8">
        <w:rPr>
          <w:rFonts w:ascii="ITC Avant Garde" w:hAnsi="ITC Avant Garde"/>
        </w:rPr>
        <w:t xml:space="preserve">(en lo sucesivo </w:t>
      </w:r>
      <w:r w:rsidR="00735412" w:rsidRPr="00C910E8">
        <w:rPr>
          <w:rFonts w:ascii="ITC Avant Garde" w:hAnsi="ITC Avant Garde"/>
        </w:rPr>
        <w:t>los</w:t>
      </w:r>
      <w:r w:rsidR="0034544D" w:rsidRPr="00C910E8">
        <w:rPr>
          <w:rFonts w:ascii="ITC Avant Garde" w:hAnsi="ITC Avant Garde"/>
        </w:rPr>
        <w:t xml:space="preserve"> </w:t>
      </w:r>
      <w:r w:rsidR="0034544D" w:rsidRPr="00C910E8">
        <w:rPr>
          <w:rFonts w:ascii="ITC Avant Garde" w:hAnsi="ITC Avant Garde"/>
          <w:b/>
        </w:rPr>
        <w:t>“</w:t>
      </w:r>
      <w:r w:rsidR="004F7E6E" w:rsidRPr="00C910E8">
        <w:rPr>
          <w:rFonts w:ascii="ITC Avant Garde" w:hAnsi="ITC Avant Garde"/>
          <w:b/>
        </w:rPr>
        <w:t>PROPIETARIO</w:t>
      </w:r>
      <w:r w:rsidR="00735412" w:rsidRPr="00C910E8">
        <w:rPr>
          <w:rFonts w:ascii="ITC Avant Garde" w:hAnsi="ITC Avant Garde"/>
          <w:b/>
        </w:rPr>
        <w:t>S</w:t>
      </w:r>
      <w:r w:rsidR="0034544D" w:rsidRPr="00C910E8">
        <w:rPr>
          <w:rFonts w:ascii="ITC Avant Garde" w:hAnsi="ITC Avant Garde"/>
          <w:b/>
        </w:rPr>
        <w:t>”</w:t>
      </w:r>
      <w:r w:rsidR="0034544D" w:rsidRPr="00C910E8">
        <w:rPr>
          <w:rFonts w:ascii="ITC Avant Garde" w:hAnsi="ITC Avant Garde"/>
        </w:rPr>
        <w:t>)</w:t>
      </w:r>
      <w:r w:rsidR="003645C7" w:rsidRPr="00C910E8">
        <w:rPr>
          <w:rFonts w:ascii="ITC Avant Garde" w:hAnsi="ITC Avant Garde"/>
        </w:rPr>
        <w:t>,</w:t>
      </w:r>
      <w:r w:rsidRPr="00C910E8">
        <w:rPr>
          <w:rFonts w:ascii="ITC Avant Garde" w:hAnsi="ITC Avant Garde" w:cs="Arial"/>
          <w:b/>
        </w:rPr>
        <w:t xml:space="preserve"> </w:t>
      </w:r>
      <w:r w:rsidRPr="00C910E8">
        <w:rPr>
          <w:rFonts w:ascii="ITC Avant Garde" w:hAnsi="ITC Avant Garde"/>
        </w:rPr>
        <w:t>por la presunta infracción a</w:t>
      </w:r>
      <w:r w:rsidR="00655646" w:rsidRPr="00C910E8">
        <w:rPr>
          <w:rFonts w:ascii="ITC Avant Garde" w:hAnsi="ITC Avant Garde"/>
        </w:rPr>
        <w:t xml:space="preserve"> </w:t>
      </w:r>
      <w:r w:rsidR="00A94293" w:rsidRPr="00C910E8">
        <w:rPr>
          <w:rFonts w:ascii="ITC Avant Garde" w:hAnsi="ITC Avant Garde"/>
        </w:rPr>
        <w:t xml:space="preserve">lo previsto en </w:t>
      </w:r>
      <w:r w:rsidR="00655646" w:rsidRPr="00C910E8">
        <w:rPr>
          <w:rFonts w:ascii="ITC Avant Garde" w:hAnsi="ITC Avant Garde"/>
        </w:rPr>
        <w:t>los</w:t>
      </w:r>
      <w:r w:rsidRPr="00C910E8">
        <w:rPr>
          <w:rFonts w:ascii="ITC Avant Garde" w:hAnsi="ITC Avant Garde"/>
        </w:rPr>
        <w:t xml:space="preserve"> artículo</w:t>
      </w:r>
      <w:r w:rsidR="00655646" w:rsidRPr="00C910E8">
        <w:rPr>
          <w:rFonts w:ascii="ITC Avant Garde" w:hAnsi="ITC Avant Garde"/>
        </w:rPr>
        <w:t>s</w:t>
      </w:r>
      <w:r w:rsidRPr="00C910E8">
        <w:rPr>
          <w:rFonts w:ascii="ITC Avant Garde" w:hAnsi="ITC Avant Garde"/>
        </w:rPr>
        <w:t xml:space="preserve"> 66</w:t>
      </w:r>
      <w:r w:rsidR="0034544D" w:rsidRPr="00C910E8">
        <w:rPr>
          <w:rFonts w:ascii="ITC Avant Garde" w:hAnsi="ITC Avant Garde"/>
        </w:rPr>
        <w:t xml:space="preserve"> y 69</w:t>
      </w:r>
      <w:r w:rsidR="003645C7" w:rsidRPr="00C910E8">
        <w:rPr>
          <w:rFonts w:ascii="ITC Avant Garde" w:hAnsi="ITC Avant Garde"/>
        </w:rPr>
        <w:t xml:space="preserve">, en relación con </w:t>
      </w:r>
      <w:r w:rsidR="00F22405" w:rsidRPr="00C910E8">
        <w:rPr>
          <w:rFonts w:ascii="ITC Avant Garde" w:hAnsi="ITC Avant Garde"/>
        </w:rPr>
        <w:t xml:space="preserve">los </w:t>
      </w:r>
      <w:r w:rsidR="003645C7" w:rsidRPr="00C910E8">
        <w:rPr>
          <w:rFonts w:ascii="ITC Avant Garde" w:hAnsi="ITC Avant Garde"/>
        </w:rPr>
        <w:t>artículo</w:t>
      </w:r>
      <w:r w:rsidR="00F22405" w:rsidRPr="00C910E8">
        <w:rPr>
          <w:rFonts w:ascii="ITC Avant Garde" w:hAnsi="ITC Avant Garde"/>
        </w:rPr>
        <w:t>s</w:t>
      </w:r>
      <w:r w:rsidR="003645C7" w:rsidRPr="00C910E8">
        <w:rPr>
          <w:rFonts w:ascii="ITC Avant Garde" w:hAnsi="ITC Avant Garde"/>
        </w:rPr>
        <w:t xml:space="preserve"> 75 </w:t>
      </w:r>
      <w:r w:rsidR="0034544D" w:rsidRPr="00C910E8">
        <w:rPr>
          <w:rFonts w:ascii="ITC Avant Garde" w:hAnsi="ITC Avant Garde"/>
        </w:rPr>
        <w:t>y 76 fracción III</w:t>
      </w:r>
      <w:r w:rsidR="008F792E" w:rsidRPr="00C910E8">
        <w:rPr>
          <w:rFonts w:ascii="ITC Avant Garde" w:hAnsi="ITC Avant Garde"/>
        </w:rPr>
        <w:t>,</w:t>
      </w:r>
      <w:r w:rsidR="0034544D" w:rsidRPr="00C910E8">
        <w:rPr>
          <w:rFonts w:ascii="ITC Avant Garde" w:hAnsi="ITC Avant Garde"/>
        </w:rPr>
        <w:t xml:space="preserve"> inciso a) </w:t>
      </w:r>
      <w:r w:rsidRPr="00C910E8">
        <w:rPr>
          <w:rFonts w:ascii="ITC Avant Garde" w:hAnsi="ITC Avant Garde"/>
        </w:rPr>
        <w:t xml:space="preserve">y la probable actualización de la hipótesis normativa prevista en el artículo 305, </w:t>
      </w:r>
      <w:r w:rsidR="003645C7" w:rsidRPr="00C910E8">
        <w:rPr>
          <w:rFonts w:ascii="ITC Avant Garde" w:hAnsi="ITC Avant Garde"/>
        </w:rPr>
        <w:t>todos</w:t>
      </w:r>
      <w:r w:rsidR="00FA1397" w:rsidRPr="00C910E8">
        <w:rPr>
          <w:rFonts w:ascii="ITC Avant Garde" w:hAnsi="ITC Avant Garde"/>
        </w:rPr>
        <w:t xml:space="preserve"> </w:t>
      </w:r>
      <w:r w:rsidRPr="00C910E8">
        <w:rPr>
          <w:rFonts w:ascii="ITC Avant Garde" w:hAnsi="ITC Avant Garde"/>
        </w:rPr>
        <w:t>de la Ley Federal de Telecomunicaciones y Radiodifusión (</w:t>
      </w:r>
      <w:r w:rsidR="00063DF0" w:rsidRPr="00C910E8">
        <w:rPr>
          <w:rFonts w:ascii="ITC Avant Garde" w:hAnsi="ITC Avant Garde"/>
        </w:rPr>
        <w:t xml:space="preserve">en adelante </w:t>
      </w:r>
      <w:r w:rsidRPr="00C910E8">
        <w:rPr>
          <w:rFonts w:ascii="ITC Avant Garde" w:hAnsi="ITC Avant Garde"/>
        </w:rPr>
        <w:t xml:space="preserve">la </w:t>
      </w:r>
      <w:r w:rsidRPr="00C910E8">
        <w:rPr>
          <w:rFonts w:ascii="ITC Avant Garde" w:hAnsi="ITC Avant Garde"/>
          <w:b/>
        </w:rPr>
        <w:t>“</w:t>
      </w:r>
      <w:r w:rsidR="00FA1DEF" w:rsidRPr="00FA1DEF">
        <w:rPr>
          <w:rFonts w:ascii="ITC Avant Garde" w:hAnsi="ITC Avant Garde"/>
          <w:b/>
        </w:rPr>
        <w:t>LFTR</w:t>
      </w:r>
      <w:r w:rsidRPr="00C910E8">
        <w:rPr>
          <w:rFonts w:ascii="ITC Avant Garde" w:hAnsi="ITC Avant Garde"/>
          <w:b/>
        </w:rPr>
        <w:t>”</w:t>
      </w:r>
      <w:r w:rsidRPr="00C910E8">
        <w:rPr>
          <w:rFonts w:ascii="ITC Avant Garde" w:hAnsi="ITC Avant Garde"/>
        </w:rPr>
        <w:t>). Al respecto, se emite la presente Resolución de conformidad con lo siguiente, y</w:t>
      </w:r>
    </w:p>
    <w:p w14:paraId="515A62E1" w14:textId="70B417F1" w:rsidR="008B2664" w:rsidRPr="009D096C" w:rsidRDefault="008B2664" w:rsidP="009D096C">
      <w:pPr>
        <w:pStyle w:val="Ttulo2"/>
        <w:spacing w:after="240"/>
        <w:jc w:val="center"/>
        <w:rPr>
          <w:rFonts w:ascii="ITC Avant Garde" w:eastAsiaTheme="majorEastAsia" w:hAnsi="ITC Avant Garde" w:cstheme="majorBidi"/>
          <w:b/>
          <w:color w:val="000000" w:themeColor="text1"/>
          <w:sz w:val="22"/>
          <w:szCs w:val="22"/>
        </w:rPr>
      </w:pPr>
      <w:r w:rsidRPr="009D096C">
        <w:rPr>
          <w:rFonts w:ascii="ITC Avant Garde" w:eastAsiaTheme="majorEastAsia" w:hAnsi="ITC Avant Garde" w:cstheme="majorBidi"/>
          <w:b/>
          <w:color w:val="000000" w:themeColor="text1"/>
          <w:sz w:val="22"/>
          <w:szCs w:val="22"/>
        </w:rPr>
        <w:t>RESULTANDO</w:t>
      </w:r>
    </w:p>
    <w:p w14:paraId="13902A3B" w14:textId="77777777" w:rsidR="008B2664" w:rsidRPr="00C910E8" w:rsidRDefault="008B2664" w:rsidP="008B2664">
      <w:pPr>
        <w:spacing w:after="0" w:line="360" w:lineRule="auto"/>
        <w:jc w:val="both"/>
        <w:rPr>
          <w:rFonts w:ascii="ITC Avant Garde" w:eastAsia="Times New Roman" w:hAnsi="ITC Avant Garde"/>
          <w:bCs/>
          <w:color w:val="000000"/>
          <w:lang w:eastAsia="es-MX"/>
        </w:rPr>
      </w:pPr>
    </w:p>
    <w:p w14:paraId="1CB0E0C5" w14:textId="77777777" w:rsidR="000460DF" w:rsidRPr="00C910E8" w:rsidRDefault="000460DF" w:rsidP="008B2664">
      <w:pPr>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
          <w:bCs/>
          <w:color w:val="000000"/>
          <w:lang w:eastAsia="es-MX"/>
        </w:rPr>
        <w:t>PRIMERO</w:t>
      </w:r>
      <w:r w:rsidRPr="00C910E8">
        <w:rPr>
          <w:rFonts w:ascii="ITC Avant Garde" w:eastAsia="Times New Roman" w:hAnsi="ITC Avant Garde"/>
          <w:bCs/>
          <w:color w:val="000000"/>
          <w:lang w:eastAsia="es-MX"/>
        </w:rPr>
        <w:t xml:space="preserve">. </w:t>
      </w:r>
      <w:r w:rsidRPr="00C910E8">
        <w:rPr>
          <w:rFonts w:ascii="ITC Avant Garde" w:eastAsia="Arial Unicode MS" w:hAnsi="ITC Avant Garde" w:cs="Arial"/>
          <w:kern w:val="16"/>
        </w:rPr>
        <w:t xml:space="preserve">Mediante oficio </w:t>
      </w:r>
      <w:r w:rsidRPr="00C910E8">
        <w:rPr>
          <w:rFonts w:ascii="ITC Avant Garde" w:eastAsia="Arial Unicode MS" w:hAnsi="ITC Avant Garde" w:cs="Arial"/>
          <w:b/>
          <w:kern w:val="16"/>
        </w:rPr>
        <w:t>IFT/225/UC/DGA-VESRE/554/2016</w:t>
      </w:r>
      <w:r w:rsidRPr="00C910E8">
        <w:rPr>
          <w:rFonts w:ascii="ITC Avant Garde" w:eastAsia="Arial Unicode MS" w:hAnsi="ITC Avant Garde" w:cs="Arial"/>
          <w:kern w:val="16"/>
        </w:rPr>
        <w:t xml:space="preserve"> de veinti</w:t>
      </w:r>
      <w:r w:rsidR="00735412" w:rsidRPr="00C910E8">
        <w:rPr>
          <w:rFonts w:ascii="ITC Avant Garde" w:eastAsia="Arial Unicode MS" w:hAnsi="ITC Avant Garde" w:cs="Arial"/>
          <w:kern w:val="16"/>
        </w:rPr>
        <w:t>dós de junio del dos mil dieciséis</w:t>
      </w:r>
      <w:r w:rsidRPr="00C910E8">
        <w:rPr>
          <w:rFonts w:ascii="ITC Avant Garde" w:eastAsia="Arial Unicode MS" w:hAnsi="ITC Avant Garde" w:cs="Arial"/>
          <w:kern w:val="16"/>
        </w:rPr>
        <w:t>, la Dirección General Adjunta de Vigilancia del Espectro Radioeléctrico (en adelante</w:t>
      </w:r>
      <w:r w:rsidRPr="00C910E8">
        <w:rPr>
          <w:rFonts w:ascii="ITC Avant Garde" w:eastAsia="Arial Unicode MS" w:hAnsi="ITC Avant Garde" w:cs="Arial"/>
          <w:b/>
          <w:kern w:val="16"/>
        </w:rPr>
        <w:t xml:space="preserve"> “DGAVER”)</w:t>
      </w:r>
      <w:r w:rsidRPr="00C910E8">
        <w:rPr>
          <w:rFonts w:ascii="ITC Avant Garde" w:eastAsia="Arial Unicode MS" w:hAnsi="ITC Avant Garde" w:cs="Arial"/>
          <w:kern w:val="16"/>
        </w:rPr>
        <w:t xml:space="preserve">, comunicó a la Dirección General de </w:t>
      </w:r>
      <w:r w:rsidRPr="00C910E8">
        <w:rPr>
          <w:rFonts w:ascii="ITC Avant Garde" w:eastAsia="Arial Unicode MS" w:hAnsi="ITC Avant Garde" w:cs="Arial"/>
          <w:kern w:val="16"/>
        </w:rPr>
        <w:lastRenderedPageBreak/>
        <w:t xml:space="preserve">Verificación (en adelante </w:t>
      </w:r>
      <w:r w:rsidRPr="00C910E8">
        <w:rPr>
          <w:rFonts w:ascii="ITC Avant Garde" w:eastAsia="Arial Unicode MS" w:hAnsi="ITC Avant Garde" w:cs="Arial"/>
          <w:b/>
          <w:kern w:val="16"/>
        </w:rPr>
        <w:t>“DGV”)</w:t>
      </w:r>
      <w:r w:rsidRPr="00C910E8">
        <w:rPr>
          <w:rFonts w:ascii="ITC Avant Garde" w:eastAsia="Arial Unicode MS" w:hAnsi="ITC Avant Garde" w:cs="Arial"/>
          <w:kern w:val="16"/>
        </w:rPr>
        <w:t xml:space="preserve"> que con fecha nueve de noviembre de dos mil quince, recibió un correo electrónico de parte del C. Juan Silva, perteneciente a la </w:t>
      </w:r>
      <w:r w:rsidRPr="00C910E8">
        <w:rPr>
          <w:rFonts w:ascii="ITC Avant Garde" w:eastAsia="Arial Unicode MS" w:hAnsi="ITC Avant Garde" w:cs="Arial"/>
          <w:b/>
          <w:i/>
          <w:kern w:val="16"/>
        </w:rPr>
        <w:t>“Federal Communications Commission”</w:t>
      </w:r>
      <w:r w:rsidRPr="00C910E8">
        <w:rPr>
          <w:rFonts w:ascii="ITC Avant Garde" w:eastAsia="Arial Unicode MS" w:hAnsi="ITC Avant Garde" w:cs="Arial"/>
          <w:b/>
          <w:kern w:val="16"/>
        </w:rPr>
        <w:t xml:space="preserve"> de los Estados Unidos de América</w:t>
      </w:r>
      <w:r w:rsidRPr="00C910E8">
        <w:rPr>
          <w:rFonts w:ascii="ITC Avant Garde" w:eastAsia="Arial Unicode MS" w:hAnsi="ITC Avant Garde" w:cs="Arial"/>
          <w:kern w:val="16"/>
        </w:rPr>
        <w:t xml:space="preserve">, por medio del cual informó que fue detectada en dicho país, una interferencia perjudicial en </w:t>
      </w:r>
      <w:r w:rsidRPr="00C910E8">
        <w:rPr>
          <w:rFonts w:ascii="ITC Avant Garde" w:eastAsia="Arial Unicode MS" w:hAnsi="ITC Avant Garde" w:cs="Arial"/>
          <w:i/>
          <w:kern w:val="16"/>
        </w:rPr>
        <w:t>“</w:t>
      </w:r>
      <w:r w:rsidRPr="00C910E8">
        <w:rPr>
          <w:rFonts w:ascii="ITC Avant Garde" w:eastAsia="Arial Unicode MS" w:hAnsi="ITC Avant Garde" w:cs="Arial"/>
          <w:b/>
          <w:i/>
          <w:kern w:val="16"/>
        </w:rPr>
        <w:t>co-canal</w:t>
      </w:r>
      <w:r w:rsidRPr="00C910E8">
        <w:rPr>
          <w:rFonts w:ascii="ITC Avant Garde" w:eastAsia="Arial Unicode MS" w:hAnsi="ITC Avant Garde" w:cs="Arial"/>
          <w:i/>
          <w:kern w:val="16"/>
        </w:rPr>
        <w:t>”</w:t>
      </w:r>
      <w:r w:rsidRPr="00C910E8">
        <w:rPr>
          <w:rFonts w:ascii="ITC Avant Garde" w:eastAsia="Arial Unicode MS" w:hAnsi="ITC Avant Garde" w:cs="Arial"/>
          <w:kern w:val="16"/>
        </w:rPr>
        <w:t xml:space="preserve"> que afecta la frecuencia </w:t>
      </w:r>
      <w:r w:rsidRPr="00C910E8">
        <w:rPr>
          <w:rFonts w:ascii="ITC Avant Garde" w:eastAsia="Arial Unicode MS" w:hAnsi="ITC Avant Garde" w:cs="Arial"/>
          <w:b/>
          <w:kern w:val="16"/>
        </w:rPr>
        <w:t>460.150 MHz</w:t>
      </w:r>
      <w:r w:rsidRPr="00C910E8">
        <w:rPr>
          <w:rFonts w:ascii="ITC Avant Garde" w:eastAsia="Arial Unicode MS" w:hAnsi="ITC Avant Garde" w:cs="Arial"/>
          <w:kern w:val="16"/>
        </w:rPr>
        <w:t>, en el Estado de Nuevo México, por emisiones que aparentemente provenían de un usuar</w:t>
      </w:r>
      <w:r w:rsidR="00735412" w:rsidRPr="00C910E8">
        <w:rPr>
          <w:rFonts w:ascii="ITC Avant Garde" w:eastAsia="Arial Unicode MS" w:hAnsi="ITC Avant Garde" w:cs="Arial"/>
          <w:kern w:val="16"/>
        </w:rPr>
        <w:t>io en la población de Ciudad Juá</w:t>
      </w:r>
      <w:r w:rsidRPr="00C910E8">
        <w:rPr>
          <w:rFonts w:ascii="ITC Avant Garde" w:eastAsia="Arial Unicode MS" w:hAnsi="ITC Avant Garde" w:cs="Arial"/>
          <w:kern w:val="16"/>
        </w:rPr>
        <w:t>rez, Estado de Chihuahua.</w:t>
      </w:r>
    </w:p>
    <w:p w14:paraId="48AB960B" w14:textId="77777777" w:rsidR="000460DF" w:rsidRPr="00C910E8" w:rsidRDefault="000460DF" w:rsidP="008B2664">
      <w:pPr>
        <w:spacing w:after="0" w:line="360" w:lineRule="auto"/>
        <w:jc w:val="both"/>
        <w:rPr>
          <w:rFonts w:ascii="ITC Avant Garde" w:eastAsia="Times New Roman" w:hAnsi="ITC Avant Garde"/>
          <w:bCs/>
          <w:color w:val="000000"/>
          <w:lang w:eastAsia="es-MX"/>
        </w:rPr>
      </w:pPr>
    </w:p>
    <w:p w14:paraId="79A811D6" w14:textId="77777777" w:rsidR="000460DF" w:rsidRPr="00C910E8" w:rsidRDefault="000460DF" w:rsidP="008B2664">
      <w:pPr>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
          <w:bCs/>
          <w:color w:val="000000"/>
          <w:lang w:eastAsia="es-MX"/>
        </w:rPr>
        <w:t>SEGUNDO</w:t>
      </w:r>
      <w:r w:rsidRPr="00C910E8">
        <w:rPr>
          <w:rFonts w:ascii="ITC Avant Garde" w:eastAsia="Times New Roman" w:hAnsi="ITC Avant Garde"/>
          <w:bCs/>
          <w:color w:val="000000"/>
          <w:lang w:eastAsia="es-MX"/>
        </w:rPr>
        <w:t xml:space="preserve">. </w:t>
      </w:r>
      <w:r w:rsidRPr="00C910E8">
        <w:rPr>
          <w:rFonts w:ascii="ITC Avant Garde" w:eastAsia="Arial Unicode MS" w:hAnsi="ITC Avant Garde" w:cs="Arial"/>
          <w:kern w:val="16"/>
        </w:rPr>
        <w:t xml:space="preserve">Por lo anterior, la </w:t>
      </w:r>
      <w:r w:rsidRPr="00C910E8">
        <w:rPr>
          <w:rFonts w:ascii="ITC Avant Garde" w:eastAsia="Arial Unicode MS" w:hAnsi="ITC Avant Garde" w:cs="Arial"/>
          <w:b/>
          <w:kern w:val="16"/>
        </w:rPr>
        <w:t>DGAVER</w:t>
      </w:r>
      <w:r w:rsidRPr="00C910E8">
        <w:rPr>
          <w:rFonts w:ascii="ITC Avant Garde" w:eastAsia="Arial Unicode MS" w:hAnsi="ITC Avant Garde" w:cs="Arial"/>
          <w:kern w:val="16"/>
        </w:rPr>
        <w:t xml:space="preserve"> en coordinación con la Secretaría de Marina Armada de México, realizó acciones de radiomonitoreo y mediciones en la frecuencia citada</w:t>
      </w:r>
      <w:r w:rsidR="00002C39" w:rsidRPr="00C910E8">
        <w:rPr>
          <w:rFonts w:ascii="ITC Avant Garde" w:eastAsia="Arial Unicode MS" w:hAnsi="ITC Avant Garde" w:cs="Arial"/>
          <w:kern w:val="16"/>
        </w:rPr>
        <w:t xml:space="preserve"> </w:t>
      </w:r>
      <w:r w:rsidRPr="00C910E8">
        <w:rPr>
          <w:rFonts w:ascii="ITC Avant Garde" w:eastAsia="Arial Unicode MS" w:hAnsi="ITC Avant Garde" w:cs="Arial"/>
          <w:kern w:val="16"/>
        </w:rPr>
        <w:t xml:space="preserve">durante el periodo comprendido del </w:t>
      </w:r>
      <w:r w:rsidR="00971069" w:rsidRPr="00C910E8">
        <w:rPr>
          <w:rFonts w:ascii="ITC Avant Garde" w:eastAsia="Arial Unicode MS" w:hAnsi="ITC Avant Garde" w:cs="Arial"/>
          <w:kern w:val="16"/>
        </w:rPr>
        <w:t>veintisiete al treinta y uno de mayo de dos mil dieciséis</w:t>
      </w:r>
      <w:r w:rsidRPr="00C910E8">
        <w:rPr>
          <w:rFonts w:ascii="ITC Avant Garde" w:eastAsia="Arial Unicode MS" w:hAnsi="ITC Avant Garde" w:cs="Arial"/>
          <w:kern w:val="16"/>
        </w:rPr>
        <w:t xml:space="preserve">, </w:t>
      </w:r>
      <w:r w:rsidR="00002C39" w:rsidRPr="00C910E8">
        <w:rPr>
          <w:rFonts w:ascii="ITC Avant Garde" w:eastAsia="Times New Roman" w:hAnsi="ITC Avant Garde"/>
          <w:bCs/>
          <w:color w:val="000000"/>
          <w:lang w:eastAsia="es-MX"/>
        </w:rPr>
        <w:t xml:space="preserve">de las cuales se desprendió el “Reporte de Atención a Interferencias” número </w:t>
      </w:r>
      <w:r w:rsidR="00002C39" w:rsidRPr="00C910E8">
        <w:rPr>
          <w:rFonts w:ascii="ITC Avant Garde" w:eastAsia="Times New Roman" w:hAnsi="ITC Avant Garde"/>
          <w:b/>
          <w:bCs/>
          <w:color w:val="000000"/>
          <w:lang w:eastAsia="es-MX"/>
        </w:rPr>
        <w:t>IFT/549/2016</w:t>
      </w:r>
      <w:r w:rsidR="00002C39" w:rsidRPr="00C910E8">
        <w:rPr>
          <w:rFonts w:ascii="ITC Avant Garde" w:eastAsia="Times New Roman" w:hAnsi="ITC Avant Garde"/>
          <w:bCs/>
          <w:color w:val="000000"/>
          <w:lang w:eastAsia="es-MX"/>
        </w:rPr>
        <w:t xml:space="preserve"> de siete de junio del mismo año, a través del cual, se hicieron constar los resultados obtenidos respecto de dichas acciones </w:t>
      </w:r>
      <w:r w:rsidRPr="00C910E8">
        <w:rPr>
          <w:rFonts w:ascii="ITC Avant Garde" w:eastAsia="Arial Unicode MS" w:hAnsi="ITC Avant Garde" w:cs="Arial"/>
          <w:kern w:val="16"/>
        </w:rPr>
        <w:t xml:space="preserve">detectando al efecto que la interferencia descrita era provocada por un repetidor comunitario que utiliza </w:t>
      </w:r>
      <w:r w:rsidRPr="00C910E8">
        <w:rPr>
          <w:rFonts w:ascii="ITC Avant Garde" w:hAnsi="ITC Avant Garde" w:cs="Arial"/>
        </w:rPr>
        <w:t xml:space="preserve">las siguientes frecuencias: en </w:t>
      </w:r>
      <w:r w:rsidRPr="00C910E8">
        <w:rPr>
          <w:rFonts w:ascii="ITC Avant Garde" w:hAnsi="ITC Avant Garde" w:cs="Arial"/>
          <w:b/>
        </w:rPr>
        <w:t>Transmisión 460.150 MHz desde el Cerro Bola,</w:t>
      </w:r>
      <w:r w:rsidRPr="00C910E8">
        <w:rPr>
          <w:rFonts w:ascii="ITC Avant Garde" w:hAnsi="ITC Avant Garde" w:cs="Arial"/>
        </w:rPr>
        <w:t xml:space="preserve"> y en </w:t>
      </w:r>
      <w:r w:rsidRPr="00C910E8">
        <w:rPr>
          <w:rFonts w:ascii="ITC Avant Garde" w:hAnsi="ITC Avant Garde" w:cs="Arial"/>
          <w:b/>
        </w:rPr>
        <w:t>Recepción 448.550 MHz</w:t>
      </w:r>
      <w:r w:rsidRPr="00C910E8">
        <w:rPr>
          <w:rFonts w:ascii="ITC Avant Garde" w:hAnsi="ITC Avant Garde" w:cs="Arial"/>
        </w:rPr>
        <w:t xml:space="preserve"> </w:t>
      </w:r>
      <w:r w:rsidRPr="00C910E8">
        <w:rPr>
          <w:rFonts w:ascii="ITC Avant Garde" w:hAnsi="ITC Avant Garde" w:cs="Arial"/>
          <w:b/>
        </w:rPr>
        <w:t xml:space="preserve">en diversos equipos portátiles </w:t>
      </w:r>
      <w:r w:rsidRPr="00C910E8">
        <w:rPr>
          <w:rFonts w:ascii="ITC Avant Garde" w:hAnsi="ITC Avant Garde" w:cs="Arial"/>
        </w:rPr>
        <w:t>ubicados en</w:t>
      </w:r>
      <w:r w:rsidRPr="00C910E8">
        <w:rPr>
          <w:rFonts w:ascii="ITC Avant Garde" w:hAnsi="ITC Avant Garde" w:cs="Arial"/>
          <w:b/>
        </w:rPr>
        <w:t xml:space="preserve"> </w:t>
      </w:r>
      <w:r w:rsidRPr="00C910E8">
        <w:rPr>
          <w:rFonts w:ascii="ITC Avant Garde" w:hAnsi="ITC Avant Garde" w:cs="Arial"/>
        </w:rPr>
        <w:t>los siguientes domicilios:</w:t>
      </w:r>
    </w:p>
    <w:p w14:paraId="3FC149E2" w14:textId="77777777" w:rsidR="000460DF" w:rsidRPr="00C910E8" w:rsidRDefault="000460DF" w:rsidP="008B2664">
      <w:pPr>
        <w:spacing w:after="0" w:line="360" w:lineRule="auto"/>
        <w:jc w:val="both"/>
        <w:rPr>
          <w:rFonts w:ascii="ITC Avant Garde" w:eastAsia="Times New Roman" w:hAnsi="ITC Avant Garde"/>
          <w:bCs/>
          <w:color w:val="000000"/>
          <w:lang w:eastAsia="es-MX"/>
        </w:rPr>
      </w:pPr>
    </w:p>
    <w:p w14:paraId="753C48C7" w14:textId="3434FAF4" w:rsidR="000460DF" w:rsidRPr="00C910E8" w:rsidRDefault="003B5A49" w:rsidP="000460DF">
      <w:pPr>
        <w:pStyle w:val="Prrafodelista"/>
        <w:numPr>
          <w:ilvl w:val="0"/>
          <w:numId w:val="33"/>
        </w:numPr>
        <w:spacing w:after="0" w:line="360" w:lineRule="auto"/>
        <w:jc w:val="both"/>
        <w:rPr>
          <w:rFonts w:ascii="ITC Avant Garde" w:eastAsia="Arial Unicode MS" w:hAnsi="ITC Avant Garde" w:cs="Arial"/>
          <w:kern w:val="16"/>
        </w:rPr>
      </w:pPr>
      <w:r w:rsidRPr="003B5A49">
        <w:rPr>
          <w:rFonts w:ascii="ITC Avant Garde" w:hAnsi="ITC Avant Garde"/>
          <w:b/>
          <w:bCs/>
          <w:color w:val="0000FF"/>
        </w:rPr>
        <w:t>“CONFIDENCIAL POR LEY”</w:t>
      </w:r>
      <w:r w:rsidR="000460DF" w:rsidRPr="00C910E8">
        <w:rPr>
          <w:rFonts w:ascii="ITC Avant Garde" w:eastAsia="Arial Unicode MS" w:hAnsi="ITC Avant Garde" w:cs="Arial"/>
          <w:kern w:val="16"/>
        </w:rPr>
        <w:t>.</w:t>
      </w:r>
    </w:p>
    <w:p w14:paraId="24C0E6CB" w14:textId="77777777" w:rsidR="00985FCE" w:rsidRPr="00C910E8" w:rsidRDefault="00985FCE" w:rsidP="00985FCE">
      <w:pPr>
        <w:pStyle w:val="Prrafodelista"/>
        <w:spacing w:after="0" w:line="360" w:lineRule="auto"/>
        <w:ind w:left="1440"/>
        <w:jc w:val="both"/>
        <w:rPr>
          <w:rFonts w:ascii="ITC Avant Garde" w:eastAsia="Arial Unicode MS" w:hAnsi="ITC Avant Garde" w:cs="Arial"/>
          <w:b/>
          <w:kern w:val="16"/>
        </w:rPr>
      </w:pPr>
    </w:p>
    <w:p w14:paraId="1762ADD3" w14:textId="72550837" w:rsidR="000460DF" w:rsidRPr="00C910E8" w:rsidRDefault="003B5A49" w:rsidP="000460DF">
      <w:pPr>
        <w:pStyle w:val="Prrafodelista"/>
        <w:numPr>
          <w:ilvl w:val="0"/>
          <w:numId w:val="33"/>
        </w:numPr>
        <w:spacing w:after="0" w:line="360" w:lineRule="auto"/>
        <w:jc w:val="both"/>
        <w:rPr>
          <w:rFonts w:ascii="ITC Avant Garde" w:hAnsi="ITC Avant Garde"/>
          <w:b/>
          <w:u w:val="single"/>
        </w:rPr>
      </w:pPr>
      <w:r w:rsidRPr="003B5A49">
        <w:rPr>
          <w:rFonts w:ascii="ITC Avant Garde" w:hAnsi="ITC Avant Garde"/>
          <w:b/>
          <w:bCs/>
          <w:color w:val="0000FF"/>
        </w:rPr>
        <w:t>“CONFIDENCIAL POR LEY”</w:t>
      </w:r>
      <w:r w:rsidR="000460DF" w:rsidRPr="00C910E8">
        <w:rPr>
          <w:rFonts w:ascii="ITC Avant Garde" w:hAnsi="ITC Avant Garde"/>
          <w:b/>
          <w:u w:val="single"/>
        </w:rPr>
        <w:t>.</w:t>
      </w:r>
    </w:p>
    <w:p w14:paraId="3FB33458" w14:textId="77777777" w:rsidR="00985FCE" w:rsidRPr="00C910E8" w:rsidRDefault="00985FCE" w:rsidP="00985FCE">
      <w:pPr>
        <w:pStyle w:val="Prrafodelista"/>
        <w:spacing w:after="0" w:line="360" w:lineRule="auto"/>
        <w:ind w:left="1440"/>
        <w:jc w:val="both"/>
        <w:rPr>
          <w:rFonts w:ascii="ITC Avant Garde" w:eastAsia="Arial Unicode MS" w:hAnsi="ITC Avant Garde" w:cs="Arial"/>
          <w:b/>
          <w:kern w:val="16"/>
        </w:rPr>
      </w:pPr>
    </w:p>
    <w:p w14:paraId="58EBF2C0" w14:textId="1A1B484F" w:rsidR="000460DF" w:rsidRPr="00C910E8" w:rsidRDefault="003B5A49" w:rsidP="000460DF">
      <w:pPr>
        <w:pStyle w:val="Prrafodelista"/>
        <w:numPr>
          <w:ilvl w:val="0"/>
          <w:numId w:val="33"/>
        </w:numPr>
        <w:spacing w:after="0" w:line="360" w:lineRule="auto"/>
        <w:jc w:val="both"/>
        <w:rPr>
          <w:rFonts w:ascii="ITC Avant Garde" w:eastAsia="Arial Unicode MS" w:hAnsi="ITC Avant Garde" w:cs="Arial"/>
          <w:kern w:val="16"/>
        </w:rPr>
      </w:pPr>
      <w:r w:rsidRPr="003B5A49">
        <w:rPr>
          <w:rFonts w:ascii="ITC Avant Garde" w:hAnsi="ITC Avant Garde"/>
          <w:b/>
          <w:bCs/>
          <w:color w:val="0000FF"/>
        </w:rPr>
        <w:t>“CONFIDENCIAL POR LEY”</w:t>
      </w:r>
      <w:r w:rsidR="000460DF" w:rsidRPr="00C910E8">
        <w:rPr>
          <w:rFonts w:ascii="ITC Avant Garde" w:hAnsi="ITC Avant Garde"/>
        </w:rPr>
        <w:t>.</w:t>
      </w:r>
    </w:p>
    <w:p w14:paraId="6ECCA755" w14:textId="77777777" w:rsidR="000460DF" w:rsidRPr="00C910E8" w:rsidRDefault="000460DF" w:rsidP="008B2664">
      <w:pPr>
        <w:spacing w:after="0" w:line="360" w:lineRule="auto"/>
        <w:jc w:val="both"/>
        <w:rPr>
          <w:rFonts w:ascii="ITC Avant Garde" w:eastAsia="Times New Roman" w:hAnsi="ITC Avant Garde"/>
          <w:bCs/>
          <w:color w:val="000000"/>
          <w:lang w:eastAsia="es-MX"/>
        </w:rPr>
      </w:pPr>
    </w:p>
    <w:p w14:paraId="3C3C642F" w14:textId="76DBAE2D" w:rsidR="000460DF" w:rsidRPr="00C910E8" w:rsidRDefault="000460DF" w:rsidP="008B2664">
      <w:pPr>
        <w:spacing w:after="0" w:line="360" w:lineRule="auto"/>
        <w:jc w:val="both"/>
        <w:rPr>
          <w:rFonts w:ascii="ITC Avant Garde" w:hAnsi="ITC Avant Garde"/>
        </w:rPr>
      </w:pPr>
      <w:r w:rsidRPr="00C910E8">
        <w:rPr>
          <w:rFonts w:ascii="ITC Avant Garde" w:eastAsia="Times New Roman" w:hAnsi="ITC Avant Garde"/>
          <w:b/>
          <w:bCs/>
          <w:color w:val="000000"/>
          <w:lang w:eastAsia="es-MX"/>
        </w:rPr>
        <w:t>TERCERO</w:t>
      </w:r>
      <w:r w:rsidRPr="00C910E8">
        <w:rPr>
          <w:rFonts w:ascii="ITC Avant Garde" w:eastAsia="Times New Roman" w:hAnsi="ITC Avant Garde"/>
          <w:bCs/>
          <w:color w:val="000000"/>
          <w:lang w:eastAsia="es-MX"/>
        </w:rPr>
        <w:t xml:space="preserve">. </w:t>
      </w:r>
      <w:r w:rsidRPr="00C910E8">
        <w:rPr>
          <w:rFonts w:ascii="ITC Avant Garde" w:hAnsi="ITC Avant Garde"/>
        </w:rPr>
        <w:t xml:space="preserve">Con los elementos descritos y en ejercicio de sus atribuciones de verificación, la </w:t>
      </w:r>
      <w:r w:rsidRPr="00C910E8">
        <w:rPr>
          <w:rFonts w:ascii="ITC Avant Garde" w:hAnsi="ITC Avant Garde"/>
          <w:b/>
        </w:rPr>
        <w:t>DGV</w:t>
      </w:r>
      <w:r w:rsidRPr="00C910E8">
        <w:rPr>
          <w:rFonts w:ascii="ITC Avant Garde" w:hAnsi="ITC Avant Garde"/>
        </w:rPr>
        <w:t xml:space="preserve"> emitió el oficio </w:t>
      </w:r>
      <w:r w:rsidRPr="00C910E8">
        <w:rPr>
          <w:rFonts w:ascii="ITC Avant Garde" w:hAnsi="ITC Avant Garde"/>
          <w:b/>
        </w:rPr>
        <w:t>IFT/225/UC/DG-VER/1126/2016</w:t>
      </w:r>
      <w:r w:rsidRPr="00C910E8">
        <w:rPr>
          <w:rFonts w:ascii="ITC Avant Garde" w:hAnsi="ITC Avant Garde"/>
        </w:rPr>
        <w:t xml:space="preserve"> de treinta de mayo de dos mil dieciséis, mediante el cual ordenó la práctica de la visita de inspección-verificación ordinaria </w:t>
      </w:r>
      <w:r w:rsidRPr="00C910E8">
        <w:rPr>
          <w:rFonts w:ascii="ITC Avant Garde" w:hAnsi="ITC Avant Garde"/>
          <w:b/>
        </w:rPr>
        <w:t>IFT/</w:t>
      </w:r>
      <w:r w:rsidR="00735412" w:rsidRPr="00C910E8">
        <w:rPr>
          <w:rFonts w:ascii="ITC Avant Garde" w:hAnsi="ITC Avant Garde"/>
          <w:b/>
        </w:rPr>
        <w:t>UC</w:t>
      </w:r>
      <w:r w:rsidRPr="00C910E8">
        <w:rPr>
          <w:rFonts w:ascii="ITC Avant Garde" w:hAnsi="ITC Avant Garde"/>
          <w:b/>
        </w:rPr>
        <w:t>/DGV/268/2016</w:t>
      </w:r>
      <w:r w:rsidRPr="00C910E8">
        <w:rPr>
          <w:rFonts w:ascii="ITC Avant Garde" w:hAnsi="ITC Avant Garde"/>
        </w:rPr>
        <w:t xml:space="preserve">, al propietario y/o </w:t>
      </w:r>
      <w:r w:rsidRPr="00C910E8">
        <w:rPr>
          <w:rFonts w:ascii="ITC Avant Garde" w:hAnsi="ITC Avant Garde"/>
        </w:rPr>
        <w:lastRenderedPageBreak/>
        <w:t xml:space="preserve">poseedor y/o responsable y/o encargado u ocupante del inmueble ubicado en </w:t>
      </w:r>
      <w:r w:rsidR="003B5A49" w:rsidRPr="003B5A49">
        <w:rPr>
          <w:rFonts w:ascii="ITC Avant Garde" w:hAnsi="ITC Avant Garde"/>
          <w:b/>
          <w:bCs/>
          <w:color w:val="0000FF"/>
        </w:rPr>
        <w:t>“CONFIDENCIAL POR LEY”</w:t>
      </w:r>
      <w:r w:rsidRPr="00C910E8">
        <w:rPr>
          <w:rFonts w:ascii="ITC Avant Garde" w:hAnsi="ITC Avant Garde"/>
        </w:rPr>
        <w:t xml:space="preserve">, así como de las instalaciones y equipos de telecomunicaciones localizados en el mismo. </w:t>
      </w:r>
    </w:p>
    <w:p w14:paraId="73DC4619" w14:textId="77777777" w:rsidR="000460DF" w:rsidRPr="00C910E8" w:rsidRDefault="000460DF" w:rsidP="008B2664">
      <w:pPr>
        <w:spacing w:after="0" w:line="360" w:lineRule="auto"/>
        <w:jc w:val="both"/>
        <w:rPr>
          <w:rFonts w:ascii="ITC Avant Garde" w:hAnsi="ITC Avant Garde"/>
        </w:rPr>
      </w:pPr>
    </w:p>
    <w:p w14:paraId="647A23EB" w14:textId="77777777" w:rsidR="000460DF" w:rsidRPr="00C910E8" w:rsidRDefault="000460DF" w:rsidP="008B2664">
      <w:pPr>
        <w:spacing w:after="0" w:line="360" w:lineRule="auto"/>
        <w:jc w:val="both"/>
        <w:rPr>
          <w:rFonts w:ascii="ITC Avant Garde" w:eastAsia="Times New Roman" w:hAnsi="ITC Avant Garde"/>
          <w:bCs/>
          <w:color w:val="000000"/>
          <w:lang w:eastAsia="es-MX"/>
        </w:rPr>
      </w:pPr>
      <w:r w:rsidRPr="00C910E8">
        <w:rPr>
          <w:rFonts w:ascii="ITC Avant Garde" w:hAnsi="ITC Avant Garde"/>
        </w:rPr>
        <w:t xml:space="preserve">Lo anterior, con el objeto de constatar y verificar si la visitada tiene instalados y/o en operación, equipos de telecomunicaciones con los que use, aproveche o explote el espectro radioeléctrico dentro de la banda de frecuencias de </w:t>
      </w:r>
      <w:r w:rsidRPr="00C910E8">
        <w:rPr>
          <w:rFonts w:ascii="ITC Avant Garde" w:hAnsi="ITC Avant Garde"/>
          <w:b/>
        </w:rPr>
        <w:t>440.00 MHz a 470.00 MHz,</w:t>
      </w:r>
      <w:r w:rsidRPr="00C910E8">
        <w:rPr>
          <w:rFonts w:ascii="ITC Avant Garde" w:hAnsi="ITC Avant Garde"/>
        </w:rPr>
        <w:t xml:space="preserve"> o cualquier otra frecuencia de uso determinado y en su caso, verificar que cuenta con la concesión, permiso o autorización respectiva.</w:t>
      </w:r>
    </w:p>
    <w:p w14:paraId="3CC0CB82" w14:textId="77777777" w:rsidR="000460DF" w:rsidRPr="00C910E8" w:rsidRDefault="000460DF" w:rsidP="008B2664">
      <w:pPr>
        <w:spacing w:after="0" w:line="360" w:lineRule="auto"/>
        <w:jc w:val="both"/>
        <w:rPr>
          <w:rFonts w:ascii="ITC Avant Garde" w:eastAsia="Times New Roman" w:hAnsi="ITC Avant Garde"/>
          <w:bCs/>
          <w:color w:val="000000"/>
          <w:lang w:eastAsia="es-MX"/>
        </w:rPr>
      </w:pPr>
    </w:p>
    <w:p w14:paraId="4B4C0B99" w14:textId="76CB1843" w:rsidR="000460DF" w:rsidRPr="00C910E8" w:rsidRDefault="000460DF" w:rsidP="008B2664">
      <w:pPr>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
          <w:bCs/>
          <w:color w:val="000000"/>
          <w:lang w:eastAsia="es-MX"/>
        </w:rPr>
        <w:t>CUARTO</w:t>
      </w:r>
      <w:r w:rsidRPr="00C910E8">
        <w:rPr>
          <w:rFonts w:ascii="ITC Avant Garde" w:eastAsia="Times New Roman" w:hAnsi="ITC Avant Garde"/>
          <w:bCs/>
          <w:color w:val="000000"/>
          <w:lang w:eastAsia="es-MX"/>
        </w:rPr>
        <w:t xml:space="preserve">. </w:t>
      </w:r>
      <w:r w:rsidRPr="00C910E8">
        <w:rPr>
          <w:rFonts w:ascii="ITC Avant Garde" w:hAnsi="ITC Avant Garde" w:cs="Tahoma"/>
        </w:rPr>
        <w:t xml:space="preserve">A fin de dar cumplimiento a la orden de inspección-verificación ordinaria </w:t>
      </w:r>
      <w:r w:rsidRPr="00C910E8">
        <w:rPr>
          <w:rFonts w:ascii="ITC Avant Garde" w:hAnsi="ITC Avant Garde" w:cs="Tahoma"/>
          <w:b/>
        </w:rPr>
        <w:t xml:space="preserve">IFT/UC/DGV/268/2016, </w:t>
      </w:r>
      <w:r w:rsidRPr="00C910E8">
        <w:rPr>
          <w:rFonts w:ascii="ITC Avant Garde" w:hAnsi="ITC Avant Garde" w:cs="Tahoma"/>
        </w:rPr>
        <w:t xml:space="preserve">el treinta y uno de mayo de dos mil dieciséis, los inspectores-verificadores de telecomunicaciones y radiodifusión (en adelante </w:t>
      </w:r>
      <w:r w:rsidRPr="00C910E8">
        <w:rPr>
          <w:rFonts w:ascii="ITC Avant Garde" w:hAnsi="ITC Avant Garde" w:cs="Tahoma"/>
          <w:b/>
        </w:rPr>
        <w:t>“LOS VERIFICADORES”</w:t>
      </w:r>
      <w:r w:rsidRPr="00C910E8">
        <w:rPr>
          <w:rFonts w:ascii="ITC Avant Garde" w:hAnsi="ITC Avant Garde" w:cs="Tahoma"/>
        </w:rPr>
        <w:t>) se presentaron en el inmueble ubicado en la calle</w:t>
      </w:r>
      <w:r w:rsidR="003B5A49">
        <w:rPr>
          <w:rFonts w:ascii="ITC Avant Garde" w:hAnsi="ITC Avant Garde" w:cs="Tahoma"/>
        </w:rPr>
        <w:t xml:space="preserve"> </w:t>
      </w:r>
      <w:r w:rsidR="003B5A49" w:rsidRPr="003B5A49">
        <w:rPr>
          <w:rFonts w:ascii="ITC Avant Garde" w:hAnsi="ITC Avant Garde"/>
          <w:b/>
          <w:bCs/>
          <w:color w:val="0000FF"/>
        </w:rPr>
        <w:t>“CONFIDENCIAL POR LEY”</w:t>
      </w:r>
      <w:r w:rsidRPr="00C910E8">
        <w:rPr>
          <w:rFonts w:ascii="ITC Avant Garde" w:hAnsi="ITC Avant Garde"/>
        </w:rPr>
        <w:t>,</w:t>
      </w:r>
      <w:r w:rsidR="004136E6" w:rsidRPr="00C910E8">
        <w:rPr>
          <w:rFonts w:ascii="ITC Avant Garde" w:hAnsi="ITC Avant Garde"/>
        </w:rPr>
        <w:t xml:space="preserve"> y fueron atendidos por </w:t>
      </w:r>
      <w:r w:rsidR="004136E6" w:rsidRPr="00C910E8">
        <w:rPr>
          <w:rFonts w:ascii="ITC Avant Garde" w:hAnsi="ITC Avant Garde" w:cs="Tahoma"/>
        </w:rPr>
        <w:t xml:space="preserve">quién dijo llamarse </w:t>
      </w:r>
      <w:r w:rsidR="003B5A49" w:rsidRPr="003B5A49">
        <w:rPr>
          <w:rFonts w:ascii="ITC Avant Garde" w:hAnsi="ITC Avant Garde"/>
          <w:b/>
          <w:bCs/>
          <w:color w:val="0000FF"/>
        </w:rPr>
        <w:t>“CONFIDENCIAL POR LEY”</w:t>
      </w:r>
      <w:r w:rsidR="004136E6" w:rsidRPr="00C910E8">
        <w:rPr>
          <w:rFonts w:ascii="ITC Avant Garde" w:hAnsi="ITC Avant Garde" w:cs="Arial"/>
          <w:kern w:val="16"/>
        </w:rPr>
        <w:t xml:space="preserve">, quien no quiso identificarse, ni quiso designar testigos, por lo que </w:t>
      </w:r>
      <w:r w:rsidR="004136E6" w:rsidRPr="00C910E8">
        <w:rPr>
          <w:rFonts w:ascii="ITC Avant Garde" w:hAnsi="ITC Avant Garde" w:cs="Arial"/>
          <w:b/>
          <w:kern w:val="16"/>
        </w:rPr>
        <w:t xml:space="preserve">LOS VERIFICADORES </w:t>
      </w:r>
      <w:r w:rsidR="004136E6" w:rsidRPr="00C910E8">
        <w:rPr>
          <w:rFonts w:ascii="ITC Avant Garde" w:hAnsi="ITC Avant Garde" w:cs="Arial"/>
          <w:kern w:val="16"/>
        </w:rPr>
        <w:t xml:space="preserve">designaron a </w:t>
      </w:r>
      <w:r w:rsidR="003B5A49" w:rsidRPr="003B5A49">
        <w:rPr>
          <w:rFonts w:ascii="ITC Avant Garde" w:hAnsi="ITC Avant Garde"/>
          <w:b/>
          <w:bCs/>
          <w:color w:val="0000FF"/>
        </w:rPr>
        <w:t>“CONFIDENCIAL POR LEY”</w:t>
      </w:r>
      <w:r w:rsidR="004136E6" w:rsidRPr="00C910E8">
        <w:rPr>
          <w:rFonts w:ascii="ITC Avant Garde" w:hAnsi="ITC Avant Garde" w:cs="Arial"/>
          <w:kern w:val="16"/>
        </w:rPr>
        <w:t xml:space="preserve">, </w:t>
      </w:r>
      <w:r w:rsidR="004136E6" w:rsidRPr="00C910E8">
        <w:rPr>
          <w:rFonts w:ascii="ITC Avant Garde" w:hAnsi="ITC Avant Garde"/>
          <w:kern w:val="16"/>
        </w:rPr>
        <w:t>quienes aceptaron tal cargo (en lo sucesivo “</w:t>
      </w:r>
      <w:r w:rsidR="004136E6" w:rsidRPr="00C910E8">
        <w:rPr>
          <w:rFonts w:ascii="ITC Avant Garde" w:hAnsi="ITC Avant Garde"/>
          <w:b/>
          <w:kern w:val="16"/>
        </w:rPr>
        <w:t>LOS TESTIGOS”</w:t>
      </w:r>
      <w:r w:rsidR="004136E6" w:rsidRPr="00C910E8">
        <w:rPr>
          <w:rFonts w:ascii="ITC Avant Garde" w:hAnsi="ITC Avant Garde"/>
          <w:kern w:val="16"/>
        </w:rPr>
        <w:t>).</w:t>
      </w:r>
    </w:p>
    <w:p w14:paraId="3F65D076" w14:textId="77777777" w:rsidR="000460DF" w:rsidRPr="00C910E8" w:rsidRDefault="000460DF" w:rsidP="008B2664">
      <w:pPr>
        <w:spacing w:after="0" w:line="360" w:lineRule="auto"/>
        <w:jc w:val="both"/>
        <w:rPr>
          <w:rFonts w:ascii="ITC Avant Garde" w:eastAsia="Times New Roman" w:hAnsi="ITC Avant Garde"/>
          <w:bCs/>
          <w:color w:val="000000"/>
          <w:lang w:eastAsia="es-MX"/>
        </w:rPr>
      </w:pPr>
    </w:p>
    <w:p w14:paraId="3FFB1D94" w14:textId="77777777" w:rsidR="004136E6" w:rsidRPr="00C910E8" w:rsidRDefault="004136E6" w:rsidP="004136E6">
      <w:pPr>
        <w:spacing w:after="0" w:line="360" w:lineRule="auto"/>
        <w:jc w:val="both"/>
        <w:rPr>
          <w:rFonts w:ascii="ITC Avant Garde" w:hAnsi="ITC Avant Garde" w:cs="Tahoma"/>
        </w:rPr>
      </w:pPr>
      <w:r w:rsidRPr="00C910E8">
        <w:rPr>
          <w:rFonts w:ascii="ITC Avant Garde" w:hAnsi="ITC Avant Garde" w:cs="Tahoma"/>
        </w:rPr>
        <w:t xml:space="preserve">Al comprobar la utilización del rango de frecuencia que va de </w:t>
      </w:r>
      <w:r w:rsidRPr="00C910E8">
        <w:rPr>
          <w:rFonts w:ascii="ITC Avant Garde" w:hAnsi="ITC Avant Garde" w:cs="Tahoma"/>
          <w:b/>
        </w:rPr>
        <w:t>440.00 MHz a 470.00 MHz</w:t>
      </w:r>
      <w:r w:rsidRPr="00C910E8">
        <w:rPr>
          <w:rFonts w:ascii="ITC Avant Garde" w:hAnsi="ITC Avant Garde" w:cs="Tahoma"/>
        </w:rPr>
        <w:t xml:space="preserve"> desde el lugar donde se practicó la visita, </w:t>
      </w:r>
      <w:r w:rsidRPr="00C910E8">
        <w:rPr>
          <w:rFonts w:ascii="ITC Avant Garde" w:hAnsi="ITC Avant Garde" w:cs="Tahoma"/>
          <w:b/>
        </w:rPr>
        <w:t>LOS VERIFICADORES</w:t>
      </w:r>
      <w:r w:rsidRPr="00C910E8">
        <w:rPr>
          <w:rFonts w:ascii="ITC Avant Garde" w:hAnsi="ITC Avant Garde" w:cs="Tahoma"/>
        </w:rPr>
        <w:t xml:space="preserve"> le solicitaron apagara y desconectara los equipos que se encontraban operando en las frecuencias referidas y de conformidad con lo dispuesto en los artículos 4, 6 fracción II, 66 de la </w:t>
      </w:r>
      <w:r w:rsidR="00FA1DEF" w:rsidRPr="00FA1DEF">
        <w:rPr>
          <w:rFonts w:ascii="ITC Avant Garde" w:hAnsi="ITC Avant Garde" w:cs="Tahoma"/>
          <w:b/>
        </w:rPr>
        <w:t>LFTR</w:t>
      </w:r>
      <w:r w:rsidRPr="00C910E8">
        <w:rPr>
          <w:rFonts w:ascii="ITC Avant Garde" w:hAnsi="ITC Avant Garde" w:cs="Tahoma"/>
        </w:rPr>
        <w:t xml:space="preserve"> y 524 de la Ley de Vías Generales de Comunicación (en lo sucesivo la </w:t>
      </w:r>
      <w:r w:rsidRPr="00C910E8">
        <w:rPr>
          <w:rFonts w:ascii="ITC Avant Garde" w:hAnsi="ITC Avant Garde" w:cs="Tahoma"/>
          <w:b/>
        </w:rPr>
        <w:t>“LVGC”</w:t>
      </w:r>
      <w:r w:rsidRPr="00C910E8">
        <w:rPr>
          <w:rFonts w:ascii="ITC Avant Garde" w:hAnsi="ITC Avant Garde" w:cs="Tahoma"/>
        </w:rPr>
        <w:t xml:space="preserve">), de aplicación supletoria a la </w:t>
      </w:r>
      <w:r w:rsidR="00FA1DEF" w:rsidRPr="00FA1DEF">
        <w:rPr>
          <w:rFonts w:ascii="ITC Avant Garde" w:hAnsi="ITC Avant Garde" w:cs="Tahoma"/>
          <w:b/>
        </w:rPr>
        <w:t>LFTR</w:t>
      </w:r>
      <w:r w:rsidRPr="00C910E8">
        <w:rPr>
          <w:rFonts w:ascii="ITC Avant Garde" w:hAnsi="ITC Avant Garde" w:cs="Tahoma"/>
        </w:rPr>
        <w:t>, aseguraron provisionalmente los sistemas, instalaciones y equipos de telecomunicaciones los cuales se enlistan a continuación:</w:t>
      </w:r>
    </w:p>
    <w:p w14:paraId="1FAA8106" w14:textId="77777777" w:rsidR="00E30910" w:rsidRPr="00C910E8" w:rsidRDefault="00E30910" w:rsidP="00E30910">
      <w:pPr>
        <w:spacing w:after="0"/>
        <w:ind w:left="284" w:right="49"/>
        <w:jc w:val="both"/>
        <w:rPr>
          <w:rFonts w:ascii="ITC Avant Garde" w:hAnsi="ITC Avant Garde"/>
          <w:kern w:val="16"/>
        </w:rPr>
      </w:pPr>
    </w:p>
    <w:tbl>
      <w:tblPr>
        <w:tblStyle w:val="Tablaconcuadrcula2"/>
        <w:tblW w:w="5000" w:type="pct"/>
        <w:tblLook w:val="04A0" w:firstRow="1" w:lastRow="0" w:firstColumn="1" w:lastColumn="0" w:noHBand="0" w:noVBand="1"/>
        <w:tblCaption w:val="Equipos asegurados"/>
        <w:tblDescription w:val="Esta tabla muestra los equipos asegurados "/>
      </w:tblPr>
      <w:tblGrid>
        <w:gridCol w:w="1316"/>
        <w:gridCol w:w="1691"/>
        <w:gridCol w:w="1691"/>
        <w:gridCol w:w="1690"/>
        <w:gridCol w:w="2440"/>
      </w:tblGrid>
      <w:tr w:rsidR="00E30910" w:rsidRPr="00C910E8" w14:paraId="6E399138" w14:textId="77777777" w:rsidTr="00680332">
        <w:trPr>
          <w:trHeight w:val="415"/>
          <w:tblHeader/>
        </w:trPr>
        <w:tc>
          <w:tcPr>
            <w:tcW w:w="745" w:type="pct"/>
            <w:shd w:val="clear" w:color="auto" w:fill="A6A6A6" w:themeFill="background1" w:themeFillShade="A6"/>
            <w:hideMark/>
          </w:tcPr>
          <w:p w14:paraId="6B2476E1" w14:textId="77777777" w:rsidR="00E30910" w:rsidRPr="00C910E8" w:rsidRDefault="00E30910" w:rsidP="00DE56F9">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lastRenderedPageBreak/>
              <w:t>EQUIPO</w:t>
            </w:r>
          </w:p>
        </w:tc>
        <w:tc>
          <w:tcPr>
            <w:tcW w:w="958" w:type="pct"/>
            <w:shd w:val="clear" w:color="auto" w:fill="A6A6A6" w:themeFill="background1" w:themeFillShade="A6"/>
            <w:hideMark/>
          </w:tcPr>
          <w:p w14:paraId="70F17C50" w14:textId="77777777" w:rsidR="00E30910" w:rsidRPr="00C910E8" w:rsidRDefault="00E30910" w:rsidP="00DE56F9">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MARCA</w:t>
            </w:r>
          </w:p>
        </w:tc>
        <w:tc>
          <w:tcPr>
            <w:tcW w:w="958" w:type="pct"/>
            <w:shd w:val="clear" w:color="auto" w:fill="A6A6A6" w:themeFill="background1" w:themeFillShade="A6"/>
            <w:hideMark/>
          </w:tcPr>
          <w:p w14:paraId="7B3AFC86" w14:textId="77777777" w:rsidR="00E30910" w:rsidRPr="00C910E8" w:rsidRDefault="00E30910" w:rsidP="00DE56F9">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MODELO</w:t>
            </w:r>
          </w:p>
        </w:tc>
        <w:tc>
          <w:tcPr>
            <w:tcW w:w="957" w:type="pct"/>
            <w:shd w:val="clear" w:color="auto" w:fill="A6A6A6" w:themeFill="background1" w:themeFillShade="A6"/>
            <w:hideMark/>
          </w:tcPr>
          <w:p w14:paraId="20F69D70" w14:textId="77777777" w:rsidR="00E30910" w:rsidRPr="00C910E8" w:rsidRDefault="00E30910" w:rsidP="00DE56F9">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NÚMERO DE SERIE</w:t>
            </w:r>
          </w:p>
        </w:tc>
        <w:tc>
          <w:tcPr>
            <w:tcW w:w="1382" w:type="pct"/>
            <w:shd w:val="clear" w:color="auto" w:fill="A6A6A6" w:themeFill="background1" w:themeFillShade="A6"/>
            <w:hideMark/>
          </w:tcPr>
          <w:p w14:paraId="300295CC" w14:textId="77777777" w:rsidR="00E30910" w:rsidRPr="00C910E8" w:rsidRDefault="00E30910" w:rsidP="00DE56F9">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SELLO DE ASEGURAMIENTO</w:t>
            </w:r>
          </w:p>
        </w:tc>
      </w:tr>
      <w:tr w:rsidR="00680332" w:rsidRPr="00C910E8" w14:paraId="7E75DC25" w14:textId="77777777" w:rsidTr="00680332">
        <w:trPr>
          <w:trHeight w:val="315"/>
        </w:trPr>
        <w:tc>
          <w:tcPr>
            <w:tcW w:w="745" w:type="pct"/>
            <w:noWrap/>
            <w:hideMark/>
          </w:tcPr>
          <w:p w14:paraId="3184F094"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540E3282"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3FB48FC6" w14:textId="2CF64F01"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0CFC8403" w14:textId="63130493"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noWrap/>
            <w:hideMark/>
          </w:tcPr>
          <w:p w14:paraId="4E611BD7"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49E644BB" w14:textId="77777777" w:rsidTr="00680332">
        <w:trPr>
          <w:trHeight w:val="315"/>
        </w:trPr>
        <w:tc>
          <w:tcPr>
            <w:tcW w:w="745" w:type="pct"/>
            <w:noWrap/>
            <w:hideMark/>
          </w:tcPr>
          <w:p w14:paraId="0A8B7DDE"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24685C08"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529F6317" w14:textId="02F3700D"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47A94E6F" w14:textId="52C4C5FD"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4532D370" w14:textId="08EABE4E"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0100DC8C" w14:textId="77777777" w:rsidTr="00680332">
        <w:trPr>
          <w:trHeight w:val="315"/>
        </w:trPr>
        <w:tc>
          <w:tcPr>
            <w:tcW w:w="745" w:type="pct"/>
            <w:noWrap/>
            <w:hideMark/>
          </w:tcPr>
          <w:p w14:paraId="21E799FE"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4D0B79DE"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4C4F1642" w14:textId="3698B74E"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1115CF4D" w14:textId="44CF20A7"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0CBE70FA" w14:textId="309361B8"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1674255D" w14:textId="77777777" w:rsidTr="00680332">
        <w:trPr>
          <w:trHeight w:val="315"/>
        </w:trPr>
        <w:tc>
          <w:tcPr>
            <w:tcW w:w="745" w:type="pct"/>
            <w:noWrap/>
            <w:hideMark/>
          </w:tcPr>
          <w:p w14:paraId="1919A367"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079E7745"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655250AB" w14:textId="3E70B607"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21ED93F7" w14:textId="66F5BD52"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325232D0" w14:textId="2118B034"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736B0DE0" w14:textId="77777777" w:rsidTr="00680332">
        <w:trPr>
          <w:trHeight w:val="315"/>
        </w:trPr>
        <w:tc>
          <w:tcPr>
            <w:tcW w:w="745" w:type="pct"/>
            <w:noWrap/>
            <w:hideMark/>
          </w:tcPr>
          <w:p w14:paraId="00CA256C"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660A6265"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376DA571" w14:textId="05571EB8"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0470C2CF" w14:textId="78938462"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74EE421B" w14:textId="4B2C84FF"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6F280653" w14:textId="77777777" w:rsidTr="00680332">
        <w:trPr>
          <w:trHeight w:val="315"/>
        </w:trPr>
        <w:tc>
          <w:tcPr>
            <w:tcW w:w="745" w:type="pct"/>
            <w:noWrap/>
            <w:hideMark/>
          </w:tcPr>
          <w:p w14:paraId="6D00452E"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3E6AEAD3"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26BF76E6" w14:textId="56B102B6"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1A410BA8" w14:textId="222A1430"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4C68E50D" w14:textId="05F6F6C5"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4AFE84B1" w14:textId="77777777" w:rsidTr="00680332">
        <w:trPr>
          <w:trHeight w:val="315"/>
        </w:trPr>
        <w:tc>
          <w:tcPr>
            <w:tcW w:w="745" w:type="pct"/>
            <w:noWrap/>
            <w:hideMark/>
          </w:tcPr>
          <w:p w14:paraId="6D879FDA"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070C5839"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7FA13714" w14:textId="2CC1C76F"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66CAF931" w14:textId="3562C6EE"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13C6C19E" w14:textId="6E6585A8"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6AB3A12D" w14:textId="77777777" w:rsidTr="00680332">
        <w:trPr>
          <w:trHeight w:val="315"/>
        </w:trPr>
        <w:tc>
          <w:tcPr>
            <w:tcW w:w="745" w:type="pct"/>
            <w:noWrap/>
            <w:hideMark/>
          </w:tcPr>
          <w:p w14:paraId="21356048"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17BB65CD"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0B3D336E" w14:textId="7F72C842"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45EAC127" w14:textId="3F50EE0D"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5A00C5DD" w14:textId="47C570AC"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096A5E08" w14:textId="77777777" w:rsidTr="00680332">
        <w:trPr>
          <w:trHeight w:val="315"/>
        </w:trPr>
        <w:tc>
          <w:tcPr>
            <w:tcW w:w="745" w:type="pct"/>
            <w:noWrap/>
            <w:hideMark/>
          </w:tcPr>
          <w:p w14:paraId="083B18C9"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5E329DE6"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56E07A50" w14:textId="5E1D9CCD"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7CC12F44" w14:textId="29E041ED"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1A3F4C9A" w14:textId="7C804D06"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214472AC" w14:textId="77777777" w:rsidTr="00680332">
        <w:trPr>
          <w:trHeight w:val="315"/>
        </w:trPr>
        <w:tc>
          <w:tcPr>
            <w:tcW w:w="745" w:type="pct"/>
            <w:noWrap/>
            <w:hideMark/>
          </w:tcPr>
          <w:p w14:paraId="50A60138"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0B89908C"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377AFE1C" w14:textId="1B6B220B"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04735B4E" w14:textId="17535560"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58827EB9" w14:textId="6117D783"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34CE2F3E" w14:textId="77777777" w:rsidTr="00680332">
        <w:trPr>
          <w:trHeight w:val="315"/>
        </w:trPr>
        <w:tc>
          <w:tcPr>
            <w:tcW w:w="745" w:type="pct"/>
            <w:noWrap/>
            <w:hideMark/>
          </w:tcPr>
          <w:p w14:paraId="59F006CD"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6841C9E6"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3EEB7E2E" w14:textId="0D10C2A7"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6B548DB0" w14:textId="3A7268B9"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25CC971E" w14:textId="6AB3B200"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02539C70" w14:textId="77777777" w:rsidTr="00680332">
        <w:trPr>
          <w:trHeight w:val="315"/>
        </w:trPr>
        <w:tc>
          <w:tcPr>
            <w:tcW w:w="745" w:type="pct"/>
            <w:noWrap/>
            <w:hideMark/>
          </w:tcPr>
          <w:p w14:paraId="64F73317"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7A6FE3D3"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31841A20" w14:textId="6EBFD864"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33EB1CDC" w14:textId="6E14D13D"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5DBEF897" w14:textId="0AC09C0B"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50B4BDF5" w14:textId="77777777" w:rsidTr="00680332">
        <w:trPr>
          <w:trHeight w:val="315"/>
        </w:trPr>
        <w:tc>
          <w:tcPr>
            <w:tcW w:w="745" w:type="pct"/>
            <w:noWrap/>
            <w:hideMark/>
          </w:tcPr>
          <w:p w14:paraId="5CA53786"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494FEA6C"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19E0FA71" w14:textId="56E9C3E6"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66F48648" w14:textId="7784AA22"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4DD07210" w14:textId="1A2F1702"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bl>
    <w:p w14:paraId="40E83A4B" w14:textId="77777777" w:rsidR="00E30910" w:rsidRPr="00C910E8" w:rsidRDefault="00E30910" w:rsidP="00E30910">
      <w:pPr>
        <w:pStyle w:val="Textoindependiente"/>
        <w:tabs>
          <w:tab w:val="left" w:pos="993"/>
        </w:tabs>
        <w:spacing w:after="0" w:line="360" w:lineRule="auto"/>
        <w:jc w:val="both"/>
        <w:rPr>
          <w:rFonts w:ascii="ITC Avant Garde" w:hAnsi="ITC Avant Garde"/>
          <w:lang w:eastAsia="es-MX"/>
        </w:rPr>
      </w:pPr>
    </w:p>
    <w:p w14:paraId="2811245E" w14:textId="79A35D6A" w:rsidR="004136E6" w:rsidRPr="00C910E8" w:rsidRDefault="004136E6" w:rsidP="004136E6">
      <w:pPr>
        <w:spacing w:after="0" w:line="360" w:lineRule="auto"/>
        <w:jc w:val="both"/>
        <w:rPr>
          <w:rFonts w:ascii="ITC Avant Garde" w:hAnsi="ITC Avant Garde" w:cs="Tahoma"/>
        </w:rPr>
      </w:pPr>
      <w:r w:rsidRPr="00C910E8">
        <w:rPr>
          <w:rFonts w:ascii="ITC Avant Garde" w:hAnsi="ITC Avant Garde" w:cs="Tahoma"/>
          <w:b/>
        </w:rPr>
        <w:t>LOS VERIFICADORES</w:t>
      </w:r>
      <w:r w:rsidRPr="00C910E8">
        <w:rPr>
          <w:rFonts w:ascii="ITC Avant Garde" w:hAnsi="ITC Avant Garde" w:cs="Tahoma"/>
        </w:rPr>
        <w:t xml:space="preserve"> designaron al </w:t>
      </w:r>
      <w:r w:rsidRPr="00C910E8">
        <w:rPr>
          <w:rFonts w:ascii="ITC Avant Garde" w:hAnsi="ITC Avant Garde" w:cs="Tahoma"/>
          <w:b/>
        </w:rPr>
        <w:t xml:space="preserve">C. </w:t>
      </w:r>
      <w:r w:rsidR="003B5A49" w:rsidRPr="003B5A49">
        <w:rPr>
          <w:rFonts w:ascii="ITC Avant Garde" w:hAnsi="ITC Avant Garde"/>
          <w:b/>
          <w:bCs/>
          <w:color w:val="0000FF"/>
        </w:rPr>
        <w:t>“CONFIDENCIAL POR LEY”</w:t>
      </w:r>
      <w:r w:rsidRPr="00C910E8">
        <w:rPr>
          <w:rFonts w:ascii="ITC Avant Garde" w:hAnsi="ITC Avant Garde" w:cs="Tahoma"/>
        </w:rPr>
        <w:t>, como interventor especial (Depositario) de los equipos asegurados, quién aceptó el cargo conferido y señaló como domicilio para la guarda y custodia de los equipos asegurados, las oficinas de éste Instituto ubicadas en Avenida de las Telecomunicaciones sin número, Colonia Leyes de Reforma, Delegación Iztapalapa, Ciudad de México.</w:t>
      </w:r>
    </w:p>
    <w:p w14:paraId="34ACEAD0" w14:textId="77777777" w:rsidR="008C2257" w:rsidRPr="00C910E8" w:rsidRDefault="008C2257" w:rsidP="004136E6">
      <w:pPr>
        <w:spacing w:after="0" w:line="360" w:lineRule="auto"/>
        <w:jc w:val="both"/>
        <w:rPr>
          <w:rFonts w:ascii="ITC Avant Garde" w:hAnsi="ITC Avant Garde" w:cs="Tahoma"/>
        </w:rPr>
      </w:pPr>
    </w:p>
    <w:p w14:paraId="68B8FE09" w14:textId="77777777" w:rsidR="000460DF" w:rsidRPr="00C910E8" w:rsidRDefault="008C2257" w:rsidP="008B2664">
      <w:pPr>
        <w:spacing w:after="0" w:line="360" w:lineRule="auto"/>
        <w:jc w:val="both"/>
        <w:rPr>
          <w:rFonts w:ascii="ITC Avant Garde" w:eastAsia="Times New Roman" w:hAnsi="ITC Avant Garde"/>
          <w:bCs/>
          <w:color w:val="000000"/>
          <w:lang w:eastAsia="es-MX"/>
        </w:rPr>
      </w:pPr>
      <w:r w:rsidRPr="00C910E8">
        <w:rPr>
          <w:rFonts w:ascii="ITC Avant Garde" w:hAnsi="ITC Avant Garde" w:cs="Tahoma"/>
        </w:rPr>
        <w:t xml:space="preserve">En términos del artículo 524 de la </w:t>
      </w:r>
      <w:r w:rsidRPr="00C910E8">
        <w:rPr>
          <w:rFonts w:ascii="ITC Avant Garde" w:hAnsi="ITC Avant Garde" w:cs="Tahoma"/>
          <w:b/>
        </w:rPr>
        <w:t>LVGC</w:t>
      </w:r>
      <w:r w:rsidRPr="00C910E8">
        <w:rPr>
          <w:rFonts w:ascii="ITC Avant Garde" w:hAnsi="ITC Avant Garde" w:cs="Tahoma"/>
        </w:rPr>
        <w:t>, se informó a la persona que recibió la visita, que contaba con el término de diez días hábiles, contados a partir del día hábil siguiente a dicha actuación, para que exhibiera las manifestaciones y pruebas de su intención.</w:t>
      </w:r>
    </w:p>
    <w:p w14:paraId="1BF67C42" w14:textId="77777777" w:rsidR="000460DF" w:rsidRPr="00C910E8" w:rsidRDefault="000460DF" w:rsidP="008B2664">
      <w:pPr>
        <w:spacing w:after="0" w:line="360" w:lineRule="auto"/>
        <w:jc w:val="both"/>
        <w:rPr>
          <w:rFonts w:ascii="ITC Avant Garde" w:eastAsia="Times New Roman" w:hAnsi="ITC Avant Garde"/>
          <w:bCs/>
          <w:color w:val="000000"/>
          <w:lang w:eastAsia="es-MX"/>
        </w:rPr>
      </w:pPr>
    </w:p>
    <w:p w14:paraId="5A09B369" w14:textId="77777777" w:rsidR="000460DF" w:rsidRPr="00C910E8" w:rsidRDefault="008C2257" w:rsidP="008B2664">
      <w:pPr>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
          <w:bCs/>
          <w:color w:val="000000"/>
          <w:lang w:eastAsia="es-MX"/>
        </w:rPr>
        <w:t>QUINTO</w:t>
      </w:r>
      <w:r w:rsidRPr="00C910E8">
        <w:rPr>
          <w:rFonts w:ascii="ITC Avant Garde" w:eastAsia="Times New Roman" w:hAnsi="ITC Avant Garde"/>
          <w:bCs/>
          <w:color w:val="000000"/>
          <w:lang w:eastAsia="es-MX"/>
        </w:rPr>
        <w:t xml:space="preserve">. </w:t>
      </w:r>
      <w:r w:rsidRPr="00C910E8">
        <w:rPr>
          <w:rFonts w:ascii="ITC Avant Garde" w:hAnsi="ITC Avant Garde"/>
        </w:rPr>
        <w:t xml:space="preserve">El término de diez días hábiles conferido a la visitada para que presentara las manifestaciones y pruebas que estimara pertinentes </w:t>
      </w:r>
      <w:r w:rsidR="00735412" w:rsidRPr="00C910E8">
        <w:rPr>
          <w:rFonts w:ascii="ITC Avant Garde" w:hAnsi="ITC Avant Garde"/>
        </w:rPr>
        <w:t xml:space="preserve">en </w:t>
      </w:r>
      <w:r w:rsidRPr="00C910E8">
        <w:rPr>
          <w:rFonts w:ascii="ITC Avant Garde" w:hAnsi="ITC Avant Garde"/>
        </w:rPr>
        <w:t xml:space="preserve">relación </w:t>
      </w:r>
      <w:r w:rsidR="00735412" w:rsidRPr="00C910E8">
        <w:rPr>
          <w:rFonts w:ascii="ITC Avant Garde" w:hAnsi="ITC Avant Garde"/>
        </w:rPr>
        <w:t xml:space="preserve">con </w:t>
      </w:r>
      <w:r w:rsidRPr="00C910E8">
        <w:rPr>
          <w:rFonts w:ascii="ITC Avant Garde" w:hAnsi="ITC Avant Garde"/>
        </w:rPr>
        <w:t xml:space="preserve">los hechos contenidos en el Acta de Verificación que nos ocupa, </w:t>
      </w:r>
      <w:r w:rsidR="00735412" w:rsidRPr="00C910E8">
        <w:rPr>
          <w:rFonts w:ascii="ITC Avant Garde" w:hAnsi="ITC Avant Garde"/>
        </w:rPr>
        <w:t xml:space="preserve">transcurrió </w:t>
      </w:r>
      <w:r w:rsidRPr="00C910E8">
        <w:rPr>
          <w:rFonts w:ascii="ITC Avant Garde" w:hAnsi="ITC Avant Garde"/>
        </w:rPr>
        <w:t xml:space="preserve">del primero al catorce de junio del dos mil dieciséis, sin considerar los días cuatro, cinco, once y doce del mismo mes, por ser sábados y domingos respectivamente, en términos de </w:t>
      </w:r>
      <w:r w:rsidRPr="00C910E8">
        <w:rPr>
          <w:rFonts w:ascii="ITC Avant Garde" w:hAnsi="ITC Avant Garde"/>
        </w:rPr>
        <w:lastRenderedPageBreak/>
        <w:t xml:space="preserve">lo dispuesto por el artículo 28 de la </w:t>
      </w:r>
      <w:r w:rsidR="006953D8" w:rsidRPr="00C910E8">
        <w:rPr>
          <w:rFonts w:ascii="ITC Avant Garde" w:hAnsi="ITC Avant Garde"/>
          <w:b/>
        </w:rPr>
        <w:t>LFPA</w:t>
      </w:r>
      <w:r w:rsidRPr="00C910E8">
        <w:rPr>
          <w:rFonts w:ascii="ITC Avant Garde" w:hAnsi="ITC Avant Garde"/>
        </w:rPr>
        <w:t>, sin que exista constancia de que haya exhibido pruebas y defensas de su parte.</w:t>
      </w:r>
    </w:p>
    <w:p w14:paraId="4134AF44" w14:textId="77777777" w:rsidR="008C2257" w:rsidRPr="00C910E8" w:rsidRDefault="008C2257" w:rsidP="008B2664">
      <w:pPr>
        <w:spacing w:after="0" w:line="360" w:lineRule="auto"/>
        <w:jc w:val="both"/>
        <w:rPr>
          <w:rFonts w:ascii="ITC Avant Garde" w:eastAsia="Times New Roman" w:hAnsi="ITC Avant Garde"/>
          <w:bCs/>
          <w:color w:val="000000"/>
          <w:lang w:eastAsia="es-MX"/>
        </w:rPr>
      </w:pPr>
    </w:p>
    <w:p w14:paraId="1D34A1AA" w14:textId="3B5EF6A0" w:rsidR="008C2257" w:rsidRPr="00C910E8" w:rsidRDefault="008C2257" w:rsidP="008B2664">
      <w:pPr>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
          <w:bCs/>
          <w:color w:val="000000"/>
          <w:lang w:eastAsia="es-MX"/>
        </w:rPr>
        <w:t xml:space="preserve">SEXTO. </w:t>
      </w:r>
      <w:r w:rsidRPr="00C910E8">
        <w:rPr>
          <w:rFonts w:ascii="ITC Avant Garde" w:hAnsi="ITC Avant Garde"/>
        </w:rPr>
        <w:t xml:space="preserve">A efecto de conocer al propietario del inmueble donde se encontró el equipo asegurado, mediante el oficio </w:t>
      </w:r>
      <w:r w:rsidRPr="00C910E8">
        <w:rPr>
          <w:rFonts w:ascii="ITC Avant Garde" w:hAnsi="ITC Avant Garde"/>
          <w:b/>
        </w:rPr>
        <w:t>IFT/225/UC/DG-VER/1533/2016</w:t>
      </w:r>
      <w:r w:rsidRPr="00C910E8">
        <w:rPr>
          <w:rFonts w:ascii="ITC Avant Garde" w:hAnsi="ITC Avant Garde"/>
        </w:rPr>
        <w:t xml:space="preserve">, de cinco de julio de dos mil dieciséis, la </w:t>
      </w:r>
      <w:r w:rsidRPr="00C910E8">
        <w:rPr>
          <w:rFonts w:ascii="ITC Avant Garde" w:hAnsi="ITC Avant Garde"/>
          <w:b/>
        </w:rPr>
        <w:t>DGV</w:t>
      </w:r>
      <w:r w:rsidRPr="00C910E8">
        <w:rPr>
          <w:rFonts w:ascii="ITC Avant Garde" w:hAnsi="ITC Avant Garde"/>
        </w:rPr>
        <w:t xml:space="preserve"> realizó una </w:t>
      </w:r>
      <w:r w:rsidR="00A71BF8">
        <w:rPr>
          <w:rFonts w:ascii="ITC Avant Garde" w:hAnsi="ITC Avant Garde"/>
        </w:rPr>
        <w:t xml:space="preserve">solicitud a </w:t>
      </w:r>
      <w:r w:rsidRPr="00C910E8">
        <w:rPr>
          <w:rFonts w:ascii="ITC Avant Garde" w:hAnsi="ITC Avant Garde"/>
          <w:kern w:val="16"/>
        </w:rPr>
        <w:t>la Dirección del Registro Público de la Propiedad del Estado de Chihuahua</w:t>
      </w:r>
      <w:r w:rsidRPr="00C910E8">
        <w:rPr>
          <w:rFonts w:ascii="ITC Avant Garde" w:hAnsi="ITC Avant Garde"/>
        </w:rPr>
        <w:t xml:space="preserve">, </w:t>
      </w:r>
      <w:r w:rsidR="00735412" w:rsidRPr="00C910E8">
        <w:rPr>
          <w:rFonts w:ascii="ITC Avant Garde" w:hAnsi="ITC Avant Garde"/>
        </w:rPr>
        <w:t xml:space="preserve">a fin de que </w:t>
      </w:r>
      <w:r w:rsidR="004D4D4C" w:rsidRPr="00C910E8">
        <w:rPr>
          <w:rFonts w:ascii="ITC Avant Garde" w:hAnsi="ITC Avant Garde"/>
        </w:rPr>
        <w:t>informara</w:t>
      </w:r>
      <w:r w:rsidR="00735412" w:rsidRPr="00C910E8">
        <w:rPr>
          <w:rFonts w:ascii="ITC Avant Garde" w:hAnsi="ITC Avant Garde"/>
        </w:rPr>
        <w:t xml:space="preserve"> mediante constancia certificada, el nombre de la persona física o moral propietaria y/o poseedora del inmueble ubicado en </w:t>
      </w:r>
      <w:r w:rsidR="003B5A49" w:rsidRPr="003B5A49">
        <w:rPr>
          <w:rFonts w:ascii="ITC Avant Garde" w:hAnsi="ITC Avant Garde"/>
          <w:b/>
          <w:bCs/>
          <w:color w:val="0000FF"/>
        </w:rPr>
        <w:t>“CONFIDENCIAL POR LEY”</w:t>
      </w:r>
      <w:r w:rsidR="00735412" w:rsidRPr="00C910E8">
        <w:rPr>
          <w:rFonts w:ascii="ITC Avant Garde" w:hAnsi="ITC Avant Garde"/>
        </w:rPr>
        <w:t xml:space="preserve">. En respuesta al citado oficio, la autoridad catastral </w:t>
      </w:r>
      <w:r w:rsidRPr="00C910E8">
        <w:rPr>
          <w:rFonts w:ascii="ITC Avant Garde" w:hAnsi="ITC Avant Garde"/>
        </w:rPr>
        <w:t xml:space="preserve">mediante </w:t>
      </w:r>
      <w:r w:rsidR="00735412" w:rsidRPr="00C910E8">
        <w:rPr>
          <w:rFonts w:ascii="ITC Avant Garde" w:hAnsi="ITC Avant Garde"/>
        </w:rPr>
        <w:t>diverso</w:t>
      </w:r>
      <w:r w:rsidRPr="00C910E8">
        <w:rPr>
          <w:rFonts w:ascii="ITC Avant Garde" w:hAnsi="ITC Avant Garde"/>
        </w:rPr>
        <w:t xml:space="preserve"> </w:t>
      </w:r>
      <w:r w:rsidRPr="00C910E8">
        <w:rPr>
          <w:rFonts w:ascii="ITC Avant Garde" w:hAnsi="ITC Avant Garde"/>
          <w:b/>
          <w:kern w:val="16"/>
        </w:rPr>
        <w:t>3192/2016</w:t>
      </w:r>
      <w:r w:rsidRPr="00C910E8">
        <w:rPr>
          <w:rFonts w:ascii="ITC Avant Garde" w:hAnsi="ITC Avant Garde"/>
          <w:kern w:val="16"/>
        </w:rPr>
        <w:t xml:space="preserve"> de fecha veintisiete de julio del mismo año, recibido en la Oficialía de Partes de este </w:t>
      </w:r>
      <w:r w:rsidR="006B3239" w:rsidRPr="00C910E8">
        <w:rPr>
          <w:rFonts w:ascii="ITC Avant Garde" w:hAnsi="ITC Avant Garde"/>
          <w:b/>
          <w:kern w:val="16"/>
        </w:rPr>
        <w:t>INSTITUTO</w:t>
      </w:r>
      <w:r w:rsidR="006B3239" w:rsidRPr="00C910E8">
        <w:rPr>
          <w:rFonts w:ascii="ITC Avant Garde" w:hAnsi="ITC Avant Garde"/>
          <w:kern w:val="16"/>
        </w:rPr>
        <w:t xml:space="preserve"> </w:t>
      </w:r>
      <w:r w:rsidRPr="00C910E8">
        <w:rPr>
          <w:rFonts w:ascii="ITC Avant Garde" w:hAnsi="ITC Avant Garde"/>
          <w:kern w:val="16"/>
        </w:rPr>
        <w:t>el primero de agosto de siguiente, informó</w:t>
      </w:r>
      <w:r w:rsidRPr="00C910E8">
        <w:rPr>
          <w:rFonts w:ascii="ITC Avant Garde" w:hAnsi="ITC Avant Garde"/>
        </w:rPr>
        <w:t>:</w:t>
      </w:r>
    </w:p>
    <w:p w14:paraId="072AC80F" w14:textId="77777777" w:rsidR="000460DF" w:rsidRPr="00C910E8" w:rsidRDefault="000460DF" w:rsidP="008B2664">
      <w:pPr>
        <w:spacing w:after="0" w:line="360" w:lineRule="auto"/>
        <w:jc w:val="both"/>
        <w:rPr>
          <w:rFonts w:ascii="ITC Avant Garde" w:eastAsia="Times New Roman" w:hAnsi="ITC Avant Garde"/>
          <w:bCs/>
          <w:color w:val="000000"/>
          <w:lang w:eastAsia="es-MX"/>
        </w:rPr>
      </w:pPr>
    </w:p>
    <w:p w14:paraId="0F499E00" w14:textId="77777777" w:rsidR="008C2257" w:rsidRPr="00C910E8" w:rsidRDefault="008C2257" w:rsidP="008C2257">
      <w:pPr>
        <w:pStyle w:val="Prrafodelista"/>
        <w:ind w:left="851" w:right="706"/>
        <w:jc w:val="both"/>
        <w:rPr>
          <w:rFonts w:ascii="ITC Avant Garde" w:hAnsi="ITC Avant Garde" w:cs="Arial"/>
          <w:i/>
          <w:sz w:val="20"/>
          <w:szCs w:val="20"/>
        </w:rPr>
      </w:pPr>
      <w:r w:rsidRPr="00C910E8">
        <w:rPr>
          <w:rFonts w:ascii="ITC Avant Garde" w:hAnsi="ITC Avant Garde" w:cs="Arial"/>
          <w:i/>
          <w:sz w:val="20"/>
          <w:szCs w:val="20"/>
        </w:rPr>
        <w:t>“(…)</w:t>
      </w:r>
    </w:p>
    <w:p w14:paraId="163F2278" w14:textId="3D72FD4A" w:rsidR="008C2257" w:rsidRPr="00C910E8" w:rsidRDefault="008C2257" w:rsidP="008C2257">
      <w:pPr>
        <w:pStyle w:val="Prrafodelista"/>
        <w:ind w:left="851" w:right="706"/>
        <w:jc w:val="both"/>
        <w:rPr>
          <w:rFonts w:ascii="ITC Avant Garde" w:hAnsi="ITC Avant Garde" w:cs="Arial"/>
          <w:i/>
          <w:sz w:val="20"/>
          <w:szCs w:val="20"/>
        </w:rPr>
      </w:pPr>
      <w:r w:rsidRPr="00C910E8">
        <w:rPr>
          <w:rFonts w:ascii="ITC Avant Garde" w:hAnsi="ITC Avant Garde" w:cs="Arial"/>
          <w:i/>
          <w:sz w:val="20"/>
          <w:szCs w:val="20"/>
        </w:rPr>
        <w:t xml:space="preserve">Que según nuestros archivos que se llevan en esta Oficina, el inmueble ubicado en la </w:t>
      </w:r>
      <w:r w:rsidR="003B5A49" w:rsidRPr="003B5A49">
        <w:rPr>
          <w:rFonts w:ascii="ITC Avant Garde" w:hAnsi="ITC Avant Garde"/>
          <w:b/>
          <w:bCs/>
          <w:color w:val="0000FF"/>
        </w:rPr>
        <w:t>“CONFIDENCIAL POR LEY”</w:t>
      </w:r>
      <w:r w:rsidRPr="00C910E8">
        <w:rPr>
          <w:rFonts w:ascii="ITC Avant Garde" w:hAnsi="ITC Avant Garde" w:cs="Arial"/>
          <w:i/>
          <w:sz w:val="20"/>
          <w:szCs w:val="20"/>
        </w:rPr>
        <w:t xml:space="preserve">, es propiedad de </w:t>
      </w:r>
      <w:r w:rsidR="003B5A49" w:rsidRPr="003B5A49">
        <w:rPr>
          <w:rFonts w:ascii="ITC Avant Garde" w:hAnsi="ITC Avant Garde"/>
          <w:b/>
          <w:bCs/>
          <w:color w:val="0000FF"/>
        </w:rPr>
        <w:t>“CONFIDENCIAL POR LEY”</w:t>
      </w:r>
      <w:r w:rsidR="003B5A49">
        <w:rPr>
          <w:rFonts w:ascii="ITC Avant Garde" w:eastAsia="Times New Roman" w:hAnsi="ITC Avant Garde" w:cs="Calibri"/>
          <w:b/>
          <w:bCs/>
          <w:lang w:eastAsia="es-MX"/>
        </w:rPr>
        <w:t xml:space="preserve"> </w:t>
      </w:r>
      <w:r w:rsidRPr="00C910E8">
        <w:rPr>
          <w:rFonts w:ascii="ITC Avant Garde" w:hAnsi="ITC Avant Garde" w:cs="Arial"/>
          <w:i/>
          <w:sz w:val="20"/>
          <w:szCs w:val="20"/>
        </w:rPr>
        <w:t xml:space="preserve">y se encuentra inscrito bajo el número </w:t>
      </w:r>
      <w:r w:rsidR="003B5A49" w:rsidRPr="003B5A49">
        <w:rPr>
          <w:rFonts w:ascii="ITC Avant Garde" w:hAnsi="ITC Avant Garde"/>
          <w:b/>
          <w:bCs/>
          <w:color w:val="0000FF"/>
        </w:rPr>
        <w:t>“CONFIDENCIAL POR LEY”</w:t>
      </w:r>
      <w:r w:rsidRPr="00C910E8">
        <w:rPr>
          <w:rFonts w:ascii="ITC Avant Garde" w:hAnsi="ITC Avant Garde" w:cs="Arial"/>
          <w:i/>
          <w:sz w:val="20"/>
          <w:szCs w:val="20"/>
        </w:rPr>
        <w:t>.</w:t>
      </w:r>
    </w:p>
    <w:p w14:paraId="0F1A1F7A" w14:textId="77777777" w:rsidR="008C2257" w:rsidRPr="00C910E8" w:rsidRDefault="008C2257" w:rsidP="008C2257">
      <w:pPr>
        <w:pStyle w:val="Prrafodelista"/>
        <w:ind w:left="851" w:right="706"/>
        <w:jc w:val="both"/>
        <w:rPr>
          <w:rFonts w:ascii="ITC Avant Garde" w:hAnsi="ITC Avant Garde" w:cs="Arial"/>
          <w:i/>
          <w:sz w:val="20"/>
          <w:szCs w:val="20"/>
        </w:rPr>
      </w:pPr>
      <w:r w:rsidRPr="00C910E8">
        <w:rPr>
          <w:rFonts w:ascii="ITC Avant Garde" w:hAnsi="ITC Avant Garde" w:cs="Arial"/>
          <w:i/>
          <w:sz w:val="20"/>
          <w:szCs w:val="20"/>
        </w:rPr>
        <w:t>(…)”</w:t>
      </w:r>
    </w:p>
    <w:p w14:paraId="7836428A" w14:textId="77777777" w:rsidR="000460DF" w:rsidRPr="00C910E8" w:rsidRDefault="000460DF" w:rsidP="008B2664">
      <w:pPr>
        <w:spacing w:after="0" w:line="360" w:lineRule="auto"/>
        <w:jc w:val="both"/>
        <w:rPr>
          <w:rFonts w:ascii="ITC Avant Garde" w:eastAsia="Times New Roman" w:hAnsi="ITC Avant Garde"/>
          <w:bCs/>
          <w:color w:val="000000"/>
          <w:lang w:eastAsia="es-MX"/>
        </w:rPr>
      </w:pPr>
    </w:p>
    <w:p w14:paraId="35066B9A" w14:textId="77777777" w:rsidR="00235631" w:rsidRDefault="008C2257" w:rsidP="008B2664">
      <w:pPr>
        <w:spacing w:after="0" w:line="360" w:lineRule="auto"/>
        <w:jc w:val="both"/>
        <w:rPr>
          <w:rFonts w:ascii="ITC Avant Garde" w:eastAsia="Times New Roman" w:hAnsi="ITC Avant Garde" w:cs="Calibri"/>
          <w:b/>
          <w:bCs/>
          <w:i/>
          <w:lang w:eastAsia="es-MX"/>
        </w:rPr>
        <w:sectPr w:rsidR="00235631" w:rsidSect="002F17EA">
          <w:headerReference w:type="even" r:id="rId10"/>
          <w:headerReference w:type="default" r:id="rId11"/>
          <w:footerReference w:type="default" r:id="rId12"/>
          <w:headerReference w:type="first" r:id="rId13"/>
          <w:pgSz w:w="12240" w:h="15840"/>
          <w:pgMar w:top="1985" w:right="1701" w:bottom="1701" w:left="1701" w:header="709" w:footer="420" w:gutter="0"/>
          <w:pgNumType w:start="1"/>
          <w:cols w:space="708"/>
          <w:docGrid w:linePitch="360"/>
        </w:sectPr>
      </w:pPr>
      <w:r w:rsidRPr="00C910E8">
        <w:rPr>
          <w:rFonts w:ascii="ITC Avant Garde" w:eastAsia="Times New Roman" w:hAnsi="ITC Avant Garde"/>
          <w:b/>
          <w:bCs/>
          <w:color w:val="000000"/>
          <w:lang w:eastAsia="es-MX"/>
        </w:rPr>
        <w:t>SÉPTIMO</w:t>
      </w:r>
      <w:r w:rsidRPr="00C910E8">
        <w:rPr>
          <w:rFonts w:ascii="ITC Avant Garde" w:eastAsia="Times New Roman" w:hAnsi="ITC Avant Garde"/>
          <w:bCs/>
          <w:color w:val="000000"/>
          <w:lang w:eastAsia="es-MX"/>
        </w:rPr>
        <w:t xml:space="preserve">. </w:t>
      </w:r>
      <w:r w:rsidRPr="00C910E8">
        <w:rPr>
          <w:rFonts w:ascii="ITC Avant Garde" w:hAnsi="ITC Avant Garde"/>
        </w:rPr>
        <w:t xml:space="preserve">Con base en lo anterior, mediante oficio </w:t>
      </w:r>
      <w:r w:rsidRPr="00C910E8">
        <w:rPr>
          <w:rFonts w:ascii="ITC Avant Garde" w:hAnsi="ITC Avant Garde"/>
          <w:b/>
        </w:rPr>
        <w:t>IFT/225/UC/DG-VER/2266/2016</w:t>
      </w:r>
      <w:r w:rsidRPr="00C910E8">
        <w:rPr>
          <w:rFonts w:ascii="ITC Avant Garde" w:hAnsi="ITC Avant Garde"/>
        </w:rPr>
        <w:t xml:space="preserve"> de veintisiete de septiembre de dos mil dieciséis, la </w:t>
      </w:r>
      <w:r w:rsidRPr="00C910E8">
        <w:rPr>
          <w:rFonts w:ascii="ITC Avant Garde" w:hAnsi="ITC Avant Garde"/>
          <w:b/>
        </w:rPr>
        <w:t>DGV</w:t>
      </w:r>
      <w:r w:rsidRPr="00C910E8">
        <w:rPr>
          <w:rFonts w:ascii="ITC Avant Garde" w:hAnsi="ITC Avant Garde"/>
        </w:rPr>
        <w:t xml:space="preserve"> remitió un </w:t>
      </w:r>
      <w:r w:rsidRPr="00C910E8">
        <w:rPr>
          <w:rFonts w:ascii="ITC Avant Garde" w:hAnsi="ITC Avant Garde"/>
          <w:i/>
        </w:rPr>
        <w:t>“</w:t>
      </w:r>
      <w:r w:rsidRPr="00C910E8">
        <w:rPr>
          <w:rFonts w:ascii="ITC Avant Garde" w:eastAsia="Times New Roman" w:hAnsi="ITC Avant Garde" w:cs="Calibri"/>
          <w:bCs/>
          <w:i/>
          <w:lang w:eastAsia="es-MX"/>
        </w:rPr>
        <w:t xml:space="preserve">Dictamen mediante el cual propone el inicio del </w:t>
      </w:r>
      <w:r w:rsidRPr="00C910E8">
        <w:rPr>
          <w:rFonts w:ascii="ITC Avant Garde" w:eastAsia="Times New Roman" w:hAnsi="ITC Avant Garde" w:cs="Calibri"/>
          <w:b/>
          <w:bCs/>
          <w:i/>
          <w:lang w:eastAsia="es-MX"/>
        </w:rPr>
        <w:t>PROCEDIMIENTO ADMINISTRATIVO DE IMPOSICIÓN DE SANCIONES</w:t>
      </w:r>
      <w:r w:rsidRPr="00C910E8">
        <w:rPr>
          <w:rFonts w:ascii="ITC Avant Garde" w:eastAsia="Times New Roman" w:hAnsi="ITC Avant Garde" w:cs="Calibri"/>
          <w:bCs/>
          <w:i/>
          <w:lang w:eastAsia="es-MX"/>
        </w:rPr>
        <w:t xml:space="preserve"> y la </w:t>
      </w:r>
      <w:r w:rsidRPr="00C910E8">
        <w:rPr>
          <w:rFonts w:ascii="ITC Avant Garde" w:eastAsia="Times New Roman" w:hAnsi="ITC Avant Garde" w:cs="Calibri"/>
          <w:b/>
          <w:bCs/>
          <w:i/>
          <w:lang w:eastAsia="es-MX"/>
        </w:rPr>
        <w:t>DECLARACIÓN DE PÉRDIDA DE BIENES, INSTALACIONES Y EQUIPOS ASEGURADOS EN BENEFICIO DE LA NACIÓN</w:t>
      </w:r>
      <w:r w:rsidRPr="00C910E8">
        <w:rPr>
          <w:rFonts w:ascii="ITC Avant Garde" w:eastAsia="Times New Roman" w:hAnsi="ITC Avant Garde" w:cs="Calibri"/>
          <w:bCs/>
          <w:i/>
          <w:lang w:eastAsia="es-MX"/>
        </w:rPr>
        <w:t xml:space="preserve">, </w:t>
      </w:r>
      <w:r w:rsidRPr="00C910E8">
        <w:rPr>
          <w:rFonts w:ascii="ITC Avant Garde" w:eastAsia="Times New Roman" w:hAnsi="ITC Avant Garde" w:cs="Calibri"/>
          <w:b/>
          <w:bCs/>
          <w:i/>
          <w:lang w:eastAsia="es-MX"/>
        </w:rPr>
        <w:t xml:space="preserve">en contra de los CC. </w:t>
      </w:r>
      <w:r w:rsidR="003B5A49" w:rsidRPr="003B5A49">
        <w:rPr>
          <w:rFonts w:ascii="ITC Avant Garde" w:hAnsi="ITC Avant Garde"/>
          <w:b/>
          <w:bCs/>
          <w:color w:val="0000FF"/>
        </w:rPr>
        <w:t>“CONFIDENCIAL POR LEY”</w:t>
      </w:r>
      <w:r w:rsidRPr="00C910E8">
        <w:rPr>
          <w:rFonts w:ascii="ITC Avant Garde" w:eastAsia="Times New Roman" w:hAnsi="ITC Avant Garde" w:cs="Calibri"/>
          <w:bCs/>
          <w:i/>
          <w:lang w:eastAsia="es-MX"/>
        </w:rPr>
        <w:t>, en su carácter de propietarios del inmueble ubicado en Calle San Lorenzo número 4318, Fraccionamiento Misión de los Lagos Roma Country Club, en Ciudad Juárez, Estado de Chihuahua</w:t>
      </w:r>
      <w:r w:rsidRPr="00C910E8">
        <w:rPr>
          <w:rFonts w:ascii="ITC Avant Garde" w:hAnsi="ITC Avant Garde" w:cs="Arial"/>
          <w:i/>
        </w:rPr>
        <w:t xml:space="preserve"> (lugar en el que se detectaron equipos de radiocomunicación privada)</w:t>
      </w:r>
      <w:r w:rsidRPr="00C910E8">
        <w:rPr>
          <w:rFonts w:ascii="ITC Avant Garde" w:eastAsia="Times New Roman" w:hAnsi="ITC Avant Garde" w:cs="Calibri"/>
          <w:bCs/>
          <w:i/>
          <w:lang w:eastAsia="es-MX"/>
        </w:rPr>
        <w:t xml:space="preserve">; por el probable incumplimiento a lo establecido en los </w:t>
      </w:r>
      <w:r w:rsidRPr="00C910E8">
        <w:rPr>
          <w:rFonts w:ascii="ITC Avant Garde" w:eastAsia="Times New Roman" w:hAnsi="ITC Avant Garde" w:cs="Calibri"/>
          <w:b/>
          <w:bCs/>
          <w:i/>
          <w:lang w:eastAsia="es-MX"/>
        </w:rPr>
        <w:t xml:space="preserve">artículos 66 y 69 en relación con los artículos </w:t>
      </w:r>
    </w:p>
    <w:p w14:paraId="54A3A350" w14:textId="23F97B93" w:rsidR="000460DF" w:rsidRPr="00C910E8" w:rsidRDefault="008C2257" w:rsidP="008B2664">
      <w:pPr>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cs="Calibri"/>
          <w:b/>
          <w:bCs/>
          <w:i/>
          <w:lang w:eastAsia="es-MX"/>
        </w:rPr>
        <w:lastRenderedPageBreak/>
        <w:t xml:space="preserve">75 y 76 fracción III inciso a) </w:t>
      </w:r>
      <w:r w:rsidRPr="00C910E8">
        <w:rPr>
          <w:rFonts w:ascii="ITC Avant Garde" w:eastAsia="Times New Roman" w:hAnsi="ITC Avant Garde" w:cs="Calibri"/>
          <w:bCs/>
          <w:i/>
          <w:lang w:eastAsia="es-MX"/>
        </w:rPr>
        <w:t xml:space="preserve">y consecuentemente la presunta actualización de la hipótesis normativa prevista en el </w:t>
      </w:r>
      <w:r w:rsidRPr="00C910E8">
        <w:rPr>
          <w:rFonts w:ascii="ITC Avant Garde" w:eastAsia="Times New Roman" w:hAnsi="ITC Avant Garde" w:cs="Calibri"/>
          <w:b/>
          <w:bCs/>
          <w:i/>
          <w:lang w:eastAsia="es-MX"/>
        </w:rPr>
        <w:t>artículo 305</w:t>
      </w:r>
      <w:r w:rsidRPr="00C910E8">
        <w:rPr>
          <w:rFonts w:ascii="ITC Avant Garde" w:eastAsia="Times New Roman" w:hAnsi="ITC Avant Garde" w:cs="Calibri"/>
          <w:bCs/>
          <w:i/>
          <w:lang w:eastAsia="es-MX"/>
        </w:rPr>
        <w:t xml:space="preserve">, todos de la </w:t>
      </w:r>
      <w:r w:rsidRPr="00C910E8">
        <w:rPr>
          <w:rFonts w:ascii="ITC Avant Garde" w:eastAsia="Times New Roman" w:hAnsi="ITC Avant Garde" w:cs="Calibri"/>
          <w:b/>
          <w:bCs/>
          <w:i/>
          <w:lang w:eastAsia="es-MX"/>
        </w:rPr>
        <w:t>Ley Federal de Telecomunicaciones y Radiodifusión</w:t>
      </w:r>
      <w:r w:rsidRPr="00C910E8">
        <w:rPr>
          <w:rFonts w:ascii="ITC Avant Garde" w:eastAsia="Times New Roman" w:hAnsi="ITC Avant Garde" w:cs="Calibri"/>
          <w:bCs/>
          <w:i/>
          <w:lang w:eastAsia="es-MX"/>
        </w:rPr>
        <w:t xml:space="preserve">; derivada de la visita de inspección y verificación contenida en el </w:t>
      </w:r>
      <w:r w:rsidRPr="00C910E8">
        <w:rPr>
          <w:rFonts w:ascii="ITC Avant Garde" w:eastAsia="Times New Roman" w:hAnsi="ITC Avant Garde" w:cs="Calibri"/>
          <w:b/>
          <w:bCs/>
          <w:i/>
          <w:lang w:eastAsia="es-MX"/>
        </w:rPr>
        <w:t>Acta de Verificación Ordinaria IFT/UC/DGV/268/2016</w:t>
      </w:r>
      <w:r w:rsidRPr="00C910E8">
        <w:rPr>
          <w:rFonts w:ascii="ITC Avant Garde" w:hAnsi="ITC Avant Garde"/>
          <w:bCs/>
          <w:i/>
          <w:kern w:val="16"/>
        </w:rPr>
        <w:t>.”.</w:t>
      </w:r>
    </w:p>
    <w:p w14:paraId="24BD2595" w14:textId="77777777" w:rsidR="008B2664" w:rsidRPr="00C910E8" w:rsidRDefault="008B2664" w:rsidP="008B2664">
      <w:pPr>
        <w:pStyle w:val="Textoindependiente"/>
        <w:spacing w:after="0" w:line="360" w:lineRule="auto"/>
        <w:ind w:right="49"/>
        <w:jc w:val="both"/>
        <w:rPr>
          <w:rFonts w:ascii="ITC Avant Garde" w:hAnsi="ITC Avant Garde" w:cs="Tahoma"/>
        </w:rPr>
      </w:pPr>
    </w:p>
    <w:p w14:paraId="07577FBA" w14:textId="77777777" w:rsidR="008B2664" w:rsidRPr="00C910E8" w:rsidRDefault="008C2257" w:rsidP="00644063">
      <w:pPr>
        <w:pStyle w:val="Textoindependiente"/>
        <w:spacing w:after="0" w:line="360" w:lineRule="auto"/>
        <w:jc w:val="both"/>
        <w:rPr>
          <w:rFonts w:ascii="ITC Avant Garde" w:hAnsi="ITC Avant Garde"/>
          <w:b/>
        </w:rPr>
      </w:pPr>
      <w:r w:rsidRPr="00C910E8">
        <w:rPr>
          <w:rFonts w:ascii="ITC Avant Garde" w:eastAsia="Times New Roman" w:hAnsi="ITC Avant Garde"/>
          <w:b/>
          <w:bCs/>
          <w:color w:val="000000"/>
          <w:lang w:eastAsia="es-MX"/>
        </w:rPr>
        <w:t>OCTAVO</w:t>
      </w:r>
      <w:r w:rsidR="008B2664" w:rsidRPr="00C910E8">
        <w:rPr>
          <w:rFonts w:ascii="ITC Avant Garde" w:eastAsia="Times New Roman" w:hAnsi="ITC Avant Garde"/>
          <w:bCs/>
          <w:color w:val="000000"/>
          <w:lang w:eastAsia="es-MX"/>
        </w:rPr>
        <w:t xml:space="preserve">. </w:t>
      </w:r>
      <w:r w:rsidR="00644063" w:rsidRPr="00C910E8">
        <w:rPr>
          <w:rFonts w:ascii="ITC Avant Garde" w:eastAsia="Times New Roman" w:hAnsi="ITC Avant Garde"/>
          <w:bCs/>
          <w:color w:val="000000"/>
          <w:lang w:eastAsia="es-MX"/>
        </w:rPr>
        <w:t>En virtud de lo anterior, por acuerdo</w:t>
      </w:r>
      <w:r w:rsidR="00644063" w:rsidRPr="00C910E8">
        <w:rPr>
          <w:rFonts w:ascii="ITC Avant Garde" w:eastAsia="Times New Roman" w:hAnsi="ITC Avant Garde"/>
          <w:b/>
          <w:bCs/>
          <w:color w:val="000000"/>
          <w:lang w:eastAsia="es-MX"/>
        </w:rPr>
        <w:t xml:space="preserve"> </w:t>
      </w:r>
      <w:r w:rsidR="00644063" w:rsidRPr="00C910E8">
        <w:rPr>
          <w:rFonts w:ascii="ITC Avant Garde" w:eastAsia="Times New Roman" w:hAnsi="ITC Avant Garde"/>
          <w:bCs/>
          <w:color w:val="000000"/>
          <w:lang w:eastAsia="es-MX"/>
        </w:rPr>
        <w:t xml:space="preserve">de </w:t>
      </w:r>
      <w:r w:rsidRPr="00C910E8">
        <w:rPr>
          <w:rFonts w:ascii="ITC Avant Garde" w:eastAsia="Times New Roman" w:hAnsi="ITC Avant Garde"/>
          <w:bCs/>
          <w:color w:val="000000"/>
          <w:lang w:eastAsia="es-MX"/>
        </w:rPr>
        <w:t>catorce</w:t>
      </w:r>
      <w:r w:rsidR="00644063" w:rsidRPr="00C910E8">
        <w:rPr>
          <w:rFonts w:ascii="ITC Avant Garde" w:eastAsia="Times New Roman" w:hAnsi="ITC Avant Garde"/>
          <w:bCs/>
          <w:color w:val="000000"/>
          <w:lang w:eastAsia="es-MX"/>
        </w:rPr>
        <w:t xml:space="preserve"> de octubre de dos mil dieciséis, el </w:t>
      </w:r>
      <w:r w:rsidR="00644063" w:rsidRPr="00C910E8">
        <w:rPr>
          <w:rFonts w:ascii="ITC Avant Garde" w:eastAsia="Times New Roman" w:hAnsi="ITC Avant Garde"/>
          <w:b/>
          <w:bCs/>
          <w:color w:val="000000"/>
          <w:lang w:eastAsia="es-MX"/>
        </w:rPr>
        <w:t>Instituto</w:t>
      </w:r>
      <w:r w:rsidR="00644063" w:rsidRPr="00C910E8">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644063" w:rsidRPr="00C910E8">
        <w:rPr>
          <w:rFonts w:ascii="ITC Avant Garde" w:hAnsi="ITC Avant Garde"/>
        </w:rPr>
        <w:t xml:space="preserve"> de</w:t>
      </w:r>
      <w:r w:rsidR="00735412" w:rsidRPr="00C910E8">
        <w:rPr>
          <w:rFonts w:ascii="ITC Avant Garde" w:hAnsi="ITC Avant Garde"/>
        </w:rPr>
        <w:t xml:space="preserve"> </w:t>
      </w:r>
      <w:r w:rsidR="00644063" w:rsidRPr="00C910E8">
        <w:rPr>
          <w:rFonts w:ascii="ITC Avant Garde" w:hAnsi="ITC Avant Garde"/>
        </w:rPr>
        <w:t>l</w:t>
      </w:r>
      <w:r w:rsidR="00735412" w:rsidRPr="00C910E8">
        <w:rPr>
          <w:rFonts w:ascii="ITC Avant Garde" w:hAnsi="ITC Avant Garde"/>
        </w:rPr>
        <w:t>os</w:t>
      </w:r>
      <w:r w:rsidR="00644063" w:rsidRPr="00C910E8">
        <w:rPr>
          <w:rFonts w:ascii="ITC Avant Garde" w:hAnsi="ITC Avant Garde"/>
        </w:rPr>
        <w:t xml:space="preserve"> </w:t>
      </w:r>
      <w:r w:rsidRPr="00C910E8">
        <w:rPr>
          <w:rFonts w:ascii="ITC Avant Garde" w:hAnsi="ITC Avant Garde"/>
          <w:b/>
        </w:rPr>
        <w:t>PROPIETARIO</w:t>
      </w:r>
      <w:r w:rsidR="00735412" w:rsidRPr="00C910E8">
        <w:rPr>
          <w:rFonts w:ascii="ITC Avant Garde" w:hAnsi="ITC Avant Garde"/>
          <w:b/>
        </w:rPr>
        <w:t>S</w:t>
      </w:r>
      <w:r w:rsidRPr="00C910E8">
        <w:rPr>
          <w:rFonts w:ascii="ITC Avant Garde" w:eastAsia="Times New Roman" w:hAnsi="ITC Avant Garde"/>
          <w:bCs/>
          <w:color w:val="000000"/>
          <w:lang w:eastAsia="es-MX"/>
        </w:rPr>
        <w:t xml:space="preserve"> </w:t>
      </w:r>
      <w:r w:rsidR="00644063" w:rsidRPr="00C910E8">
        <w:rPr>
          <w:rFonts w:ascii="ITC Avant Garde" w:eastAsia="Times New Roman" w:hAnsi="ITC Avant Garde"/>
          <w:bCs/>
          <w:color w:val="000000"/>
          <w:lang w:eastAsia="es-MX"/>
        </w:rPr>
        <w:t>por presumirse la infracción a</w:t>
      </w:r>
      <w:r w:rsidR="00FA2F42" w:rsidRPr="00C910E8">
        <w:rPr>
          <w:rFonts w:ascii="ITC Avant Garde" w:eastAsia="Times New Roman" w:hAnsi="ITC Avant Garde"/>
          <w:bCs/>
          <w:color w:val="000000"/>
          <w:lang w:eastAsia="es-MX"/>
        </w:rPr>
        <w:t xml:space="preserve"> </w:t>
      </w:r>
      <w:r w:rsidR="00644063" w:rsidRPr="00C910E8">
        <w:rPr>
          <w:rFonts w:ascii="ITC Avant Garde" w:eastAsia="Times New Roman" w:hAnsi="ITC Avant Garde"/>
          <w:bCs/>
          <w:color w:val="000000"/>
          <w:lang w:eastAsia="es-MX"/>
        </w:rPr>
        <w:t>l</w:t>
      </w:r>
      <w:r w:rsidR="00FA2F42" w:rsidRPr="00C910E8">
        <w:rPr>
          <w:rFonts w:ascii="ITC Avant Garde" w:eastAsia="Times New Roman" w:hAnsi="ITC Avant Garde"/>
          <w:bCs/>
          <w:color w:val="000000"/>
          <w:lang w:eastAsia="es-MX"/>
        </w:rPr>
        <w:t>os artículos</w:t>
      </w:r>
      <w:r w:rsidR="00644063" w:rsidRPr="00C910E8">
        <w:rPr>
          <w:rFonts w:ascii="ITC Avant Garde" w:eastAsia="Times New Roman" w:hAnsi="ITC Avant Garde"/>
          <w:bCs/>
          <w:color w:val="000000"/>
          <w:lang w:eastAsia="es-MX"/>
        </w:rPr>
        <w:t xml:space="preserve"> </w:t>
      </w:r>
      <w:r w:rsidR="00644063" w:rsidRPr="00C910E8">
        <w:rPr>
          <w:rFonts w:ascii="ITC Avant Garde" w:hAnsi="ITC Avant Garde"/>
        </w:rPr>
        <w:t xml:space="preserve">66 y 69 en relación con los artículos 75 y 76 fracción III inciso a) y consecuentemente la probable actualización de la hipótesis normativa prevista en el artículo 305, todos de la </w:t>
      </w:r>
      <w:r w:rsidR="00FA1DEF" w:rsidRPr="00FA1DEF">
        <w:rPr>
          <w:rFonts w:ascii="ITC Avant Garde" w:hAnsi="ITC Avant Garde"/>
          <w:b/>
        </w:rPr>
        <w:t>LFTR</w:t>
      </w:r>
      <w:r w:rsidR="00644063" w:rsidRPr="00C910E8">
        <w:rPr>
          <w:rFonts w:ascii="ITC Avant Garde" w:hAnsi="ITC Avant Garde"/>
          <w:b/>
        </w:rPr>
        <w:t>.</w:t>
      </w:r>
    </w:p>
    <w:p w14:paraId="42CBB7B2" w14:textId="77777777" w:rsidR="00644063" w:rsidRPr="00C910E8" w:rsidRDefault="00644063" w:rsidP="00644063">
      <w:pPr>
        <w:pStyle w:val="Textoindependiente"/>
        <w:spacing w:after="0" w:line="360" w:lineRule="auto"/>
        <w:jc w:val="both"/>
        <w:rPr>
          <w:rFonts w:ascii="ITC Avant Garde" w:eastAsia="Times New Roman" w:hAnsi="ITC Avant Garde"/>
          <w:b/>
          <w:bCs/>
          <w:color w:val="000000"/>
          <w:lang w:eastAsia="es-MX"/>
        </w:rPr>
      </w:pPr>
    </w:p>
    <w:p w14:paraId="1C52F930" w14:textId="77777777" w:rsidR="00644063" w:rsidRPr="00C910E8" w:rsidRDefault="002A62F6" w:rsidP="00644063">
      <w:pPr>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
          <w:bCs/>
          <w:color w:val="000000"/>
          <w:lang w:eastAsia="es-MX"/>
        </w:rPr>
        <w:t>NOVENO</w:t>
      </w:r>
      <w:r w:rsidR="008B2664" w:rsidRPr="00C910E8">
        <w:rPr>
          <w:rFonts w:ascii="ITC Avant Garde" w:eastAsia="Times New Roman" w:hAnsi="ITC Avant Garde"/>
          <w:b/>
          <w:bCs/>
          <w:color w:val="000000"/>
          <w:lang w:eastAsia="es-MX"/>
        </w:rPr>
        <w:t>.</w:t>
      </w:r>
      <w:r w:rsidR="008B2664" w:rsidRPr="00C910E8">
        <w:rPr>
          <w:rFonts w:ascii="ITC Avant Garde" w:eastAsia="Times New Roman" w:hAnsi="ITC Avant Garde"/>
          <w:bCs/>
          <w:color w:val="000000"/>
          <w:lang w:eastAsia="es-MX"/>
        </w:rPr>
        <w:t xml:space="preserve"> </w:t>
      </w:r>
      <w:r w:rsidR="00644063" w:rsidRPr="00C910E8">
        <w:rPr>
          <w:rFonts w:ascii="ITC Avant Garde" w:eastAsia="Times New Roman" w:hAnsi="ITC Avant Garde"/>
          <w:bCs/>
          <w:color w:val="000000"/>
          <w:lang w:eastAsia="es-MX"/>
        </w:rPr>
        <w:t xml:space="preserve">De conformidad con la cédula de notificación del acuerdo de </w:t>
      </w:r>
      <w:r w:rsidRPr="00C910E8">
        <w:rPr>
          <w:rFonts w:ascii="ITC Avant Garde" w:eastAsia="Times New Roman" w:hAnsi="ITC Avant Garde"/>
          <w:bCs/>
          <w:color w:val="000000"/>
          <w:lang w:eastAsia="es-MX"/>
        </w:rPr>
        <w:t>catorce</w:t>
      </w:r>
      <w:r w:rsidR="00644063" w:rsidRPr="00C910E8">
        <w:rPr>
          <w:rFonts w:ascii="ITC Avant Garde" w:eastAsia="Times New Roman" w:hAnsi="ITC Avant Garde"/>
          <w:bCs/>
          <w:color w:val="000000"/>
          <w:lang w:eastAsia="es-MX"/>
        </w:rPr>
        <w:t xml:space="preserve"> de octubre de dos mil dieciséis</w:t>
      </w:r>
      <w:r w:rsidR="00145E25" w:rsidRPr="00C910E8">
        <w:rPr>
          <w:rFonts w:ascii="ITC Avant Garde" w:eastAsia="Times New Roman" w:hAnsi="ITC Avant Garde"/>
          <w:bCs/>
          <w:color w:val="000000"/>
          <w:lang w:eastAsia="es-MX"/>
        </w:rPr>
        <w:t>,</w:t>
      </w:r>
      <w:r w:rsidR="00644063" w:rsidRPr="00C910E8">
        <w:rPr>
          <w:rFonts w:ascii="ITC Avant Garde" w:eastAsia="Times New Roman" w:hAnsi="ITC Avant Garde"/>
          <w:bCs/>
          <w:color w:val="000000"/>
          <w:lang w:eastAsia="es-MX"/>
        </w:rPr>
        <w:t xml:space="preserve"> dictado en el expediente administrativo en que se actúa, el mismo le fue</w:t>
      </w:r>
      <w:r w:rsidR="00644063" w:rsidRPr="00C910E8">
        <w:rPr>
          <w:rFonts w:ascii="ITC Avant Garde" w:eastAsia="Times New Roman" w:hAnsi="ITC Avant Garde"/>
          <w:b/>
          <w:bCs/>
          <w:color w:val="000000"/>
          <w:lang w:eastAsia="es-MX"/>
        </w:rPr>
        <w:t xml:space="preserve"> </w:t>
      </w:r>
      <w:r w:rsidR="00145E25" w:rsidRPr="00C910E8">
        <w:rPr>
          <w:rFonts w:ascii="ITC Avant Garde" w:eastAsia="Times New Roman" w:hAnsi="ITC Avant Garde"/>
          <w:bCs/>
          <w:color w:val="000000"/>
          <w:lang w:eastAsia="es-MX"/>
        </w:rPr>
        <w:t>notificado a</w:t>
      </w:r>
      <w:r w:rsidR="00735412" w:rsidRPr="00C910E8">
        <w:rPr>
          <w:rFonts w:ascii="ITC Avant Garde" w:eastAsia="Times New Roman" w:hAnsi="ITC Avant Garde"/>
          <w:bCs/>
          <w:color w:val="000000"/>
          <w:lang w:eastAsia="es-MX"/>
        </w:rPr>
        <w:t xml:space="preserve"> </w:t>
      </w:r>
      <w:r w:rsidR="00145E25" w:rsidRPr="00C910E8">
        <w:rPr>
          <w:rFonts w:ascii="ITC Avant Garde" w:eastAsia="Times New Roman" w:hAnsi="ITC Avant Garde"/>
          <w:bCs/>
          <w:color w:val="000000"/>
          <w:lang w:eastAsia="es-MX"/>
        </w:rPr>
        <w:t>l</w:t>
      </w:r>
      <w:r w:rsidR="00735412" w:rsidRPr="00C910E8">
        <w:rPr>
          <w:rFonts w:ascii="ITC Avant Garde" w:eastAsia="Times New Roman" w:hAnsi="ITC Avant Garde"/>
          <w:bCs/>
          <w:color w:val="000000"/>
          <w:lang w:eastAsia="es-MX"/>
        </w:rPr>
        <w:t>os</w:t>
      </w:r>
      <w:r w:rsidR="00145E25" w:rsidRPr="00C910E8">
        <w:rPr>
          <w:rFonts w:ascii="ITC Avant Garde" w:eastAsia="Times New Roman" w:hAnsi="ITC Avant Garde"/>
          <w:bCs/>
          <w:color w:val="000000"/>
          <w:lang w:eastAsia="es-MX"/>
        </w:rPr>
        <w:t xml:space="preserve"> </w:t>
      </w:r>
      <w:r w:rsidR="00495022" w:rsidRPr="00C910E8">
        <w:rPr>
          <w:rFonts w:ascii="ITC Avant Garde" w:hAnsi="ITC Avant Garde"/>
          <w:b/>
        </w:rPr>
        <w:t>PROPIETARIO</w:t>
      </w:r>
      <w:r w:rsidR="00735412" w:rsidRPr="00C910E8">
        <w:rPr>
          <w:rFonts w:ascii="ITC Avant Garde" w:hAnsi="ITC Avant Garde"/>
          <w:b/>
        </w:rPr>
        <w:t>S</w:t>
      </w:r>
      <w:r w:rsidR="00495022" w:rsidRPr="00C910E8">
        <w:rPr>
          <w:rFonts w:ascii="ITC Avant Garde" w:eastAsia="Times New Roman" w:hAnsi="ITC Avant Garde"/>
          <w:bCs/>
          <w:color w:val="000000"/>
          <w:lang w:eastAsia="es-MX"/>
        </w:rPr>
        <w:t xml:space="preserve"> </w:t>
      </w:r>
      <w:r w:rsidR="00644063" w:rsidRPr="00C910E8">
        <w:rPr>
          <w:rFonts w:ascii="ITC Avant Garde" w:eastAsia="Times New Roman" w:hAnsi="ITC Avant Garde"/>
          <w:bCs/>
          <w:color w:val="000000"/>
          <w:lang w:eastAsia="es-MX"/>
        </w:rPr>
        <w:t>el veintis</w:t>
      </w:r>
      <w:r w:rsidR="00495022" w:rsidRPr="00C910E8">
        <w:rPr>
          <w:rFonts w:ascii="ITC Avant Garde" w:eastAsia="Times New Roman" w:hAnsi="ITC Avant Garde"/>
          <w:bCs/>
          <w:color w:val="000000"/>
          <w:lang w:eastAsia="es-MX"/>
        </w:rPr>
        <w:t>iete</w:t>
      </w:r>
      <w:r w:rsidR="00644063" w:rsidRPr="00C910E8">
        <w:rPr>
          <w:rFonts w:ascii="ITC Avant Garde" w:eastAsia="Times New Roman" w:hAnsi="ITC Avant Garde"/>
          <w:bCs/>
          <w:color w:val="000000"/>
          <w:lang w:eastAsia="es-MX"/>
        </w:rPr>
        <w:t xml:space="preserve"> de octubre siguiente, concedi</w:t>
      </w:r>
      <w:r w:rsidR="00735412" w:rsidRPr="00C910E8">
        <w:rPr>
          <w:rFonts w:ascii="ITC Avant Garde" w:eastAsia="Times New Roman" w:hAnsi="ITC Avant Garde"/>
          <w:bCs/>
          <w:color w:val="000000"/>
          <w:lang w:eastAsia="es-MX"/>
        </w:rPr>
        <w:t xml:space="preserve">éndoles </w:t>
      </w:r>
      <w:r w:rsidR="00644063" w:rsidRPr="00C910E8">
        <w:rPr>
          <w:rFonts w:ascii="ITC Avant Garde" w:eastAsia="Times New Roman" w:hAnsi="ITC Avant Garde"/>
          <w:bCs/>
          <w:color w:val="000000"/>
          <w:lang w:eastAsia="es-MX"/>
        </w:rPr>
        <w:t xml:space="preserve">un plazo de quince días hábiles para que en uso del beneficio de la garantía de audiencia consagrada en los artículos 14 y 16 de la Constitución Política de los Estados Unidos Mexicanos (en adelante </w:t>
      </w:r>
      <w:r w:rsidR="00644063" w:rsidRPr="00C910E8">
        <w:rPr>
          <w:rFonts w:ascii="ITC Avant Garde" w:eastAsia="Times New Roman" w:hAnsi="ITC Avant Garde"/>
          <w:b/>
          <w:bCs/>
          <w:color w:val="000000"/>
          <w:lang w:eastAsia="es-MX"/>
        </w:rPr>
        <w:t>“CPEUM”</w:t>
      </w:r>
      <w:r w:rsidR="00644063" w:rsidRPr="00C910E8">
        <w:rPr>
          <w:rFonts w:ascii="ITC Avant Garde" w:eastAsia="Times New Roman" w:hAnsi="ITC Avant Garde"/>
          <w:bCs/>
          <w:color w:val="000000"/>
          <w:lang w:eastAsia="es-MX"/>
        </w:rPr>
        <w:t>)</w:t>
      </w:r>
      <w:r w:rsidR="00644063" w:rsidRPr="00C910E8">
        <w:rPr>
          <w:rFonts w:ascii="ITC Avant Garde" w:eastAsia="Times New Roman" w:hAnsi="ITC Avant Garde"/>
          <w:b/>
          <w:bCs/>
          <w:color w:val="000000"/>
          <w:lang w:eastAsia="es-MX"/>
        </w:rPr>
        <w:t xml:space="preserve"> </w:t>
      </w:r>
      <w:r w:rsidR="00644063" w:rsidRPr="00C910E8">
        <w:rPr>
          <w:rFonts w:ascii="ITC Avant Garde" w:eastAsia="Times New Roman" w:hAnsi="ITC Avant Garde"/>
          <w:bCs/>
          <w:color w:val="000000"/>
          <w:lang w:eastAsia="es-MX"/>
        </w:rPr>
        <w:t xml:space="preserve">y 72 de la </w:t>
      </w:r>
      <w:r w:rsidR="00644063" w:rsidRPr="00C910E8">
        <w:rPr>
          <w:rFonts w:ascii="ITC Avant Garde" w:eastAsia="Times New Roman" w:hAnsi="ITC Avant Garde"/>
          <w:b/>
          <w:bCs/>
          <w:color w:val="000000"/>
          <w:lang w:eastAsia="es-MX"/>
        </w:rPr>
        <w:t>LFPA</w:t>
      </w:r>
      <w:r w:rsidR="00644063" w:rsidRPr="00C910E8">
        <w:rPr>
          <w:rFonts w:ascii="ITC Avant Garde" w:eastAsia="Times New Roman" w:hAnsi="ITC Avant Garde"/>
          <w:bCs/>
          <w:color w:val="000000"/>
          <w:lang w:eastAsia="es-MX"/>
        </w:rPr>
        <w:t xml:space="preserve"> de aplicación supletoria en términos del artículo 6, fracción IV, de la </w:t>
      </w:r>
      <w:r w:rsidR="00FA1DEF" w:rsidRPr="00FA1DEF">
        <w:rPr>
          <w:rFonts w:ascii="ITC Avant Garde" w:eastAsia="Times New Roman" w:hAnsi="ITC Avant Garde"/>
          <w:b/>
          <w:bCs/>
          <w:color w:val="000000"/>
          <w:lang w:eastAsia="es-MX"/>
        </w:rPr>
        <w:t>LFTR</w:t>
      </w:r>
      <w:r w:rsidR="00644063" w:rsidRPr="00C910E8">
        <w:rPr>
          <w:rFonts w:ascii="ITC Avant Garde" w:eastAsia="Times New Roman" w:hAnsi="ITC Avant Garde"/>
          <w:bCs/>
          <w:color w:val="000000"/>
          <w:lang w:eastAsia="es-MX"/>
        </w:rPr>
        <w:t xml:space="preserve"> expusiera</w:t>
      </w:r>
      <w:r w:rsidR="00735412" w:rsidRPr="00C910E8">
        <w:rPr>
          <w:rFonts w:ascii="ITC Avant Garde" w:eastAsia="Times New Roman" w:hAnsi="ITC Avant Garde"/>
          <w:bCs/>
          <w:color w:val="000000"/>
          <w:lang w:eastAsia="es-MX"/>
        </w:rPr>
        <w:t>n</w:t>
      </w:r>
      <w:r w:rsidR="00644063" w:rsidRPr="00C910E8">
        <w:rPr>
          <w:rFonts w:ascii="ITC Avant Garde" w:eastAsia="Times New Roman" w:hAnsi="ITC Avant Garde"/>
          <w:bCs/>
          <w:color w:val="000000"/>
          <w:lang w:eastAsia="es-MX"/>
        </w:rPr>
        <w:t xml:space="preserve"> lo que a su derecho conviniera y, en su caso aportaran las pruebas con que contara</w:t>
      </w:r>
      <w:r w:rsidR="00735412" w:rsidRPr="00C910E8">
        <w:rPr>
          <w:rFonts w:ascii="ITC Avant Garde" w:eastAsia="Times New Roman" w:hAnsi="ITC Avant Garde"/>
          <w:bCs/>
          <w:color w:val="000000"/>
          <w:lang w:eastAsia="es-MX"/>
        </w:rPr>
        <w:t>n</w:t>
      </w:r>
      <w:r w:rsidR="00644063" w:rsidRPr="00C910E8">
        <w:rPr>
          <w:rFonts w:ascii="ITC Avant Garde" w:eastAsia="Times New Roman" w:hAnsi="ITC Avant Garde"/>
          <w:bCs/>
          <w:color w:val="000000"/>
          <w:lang w:eastAsia="es-MX"/>
        </w:rPr>
        <w:t>.</w:t>
      </w:r>
    </w:p>
    <w:p w14:paraId="362E71E4" w14:textId="77777777" w:rsidR="00644063" w:rsidRPr="00C910E8" w:rsidRDefault="00644063" w:rsidP="00644063">
      <w:pPr>
        <w:pStyle w:val="Textoindependiente"/>
        <w:spacing w:after="0" w:line="360" w:lineRule="auto"/>
        <w:jc w:val="both"/>
        <w:rPr>
          <w:rFonts w:ascii="ITC Avant Garde" w:eastAsia="Times New Roman" w:hAnsi="ITC Avant Garde"/>
          <w:bCs/>
          <w:color w:val="000000"/>
          <w:lang w:eastAsia="es-MX"/>
        </w:rPr>
      </w:pPr>
    </w:p>
    <w:p w14:paraId="2BDC4007" w14:textId="77777777" w:rsidR="00235631" w:rsidRDefault="00644063" w:rsidP="00644063">
      <w:pPr>
        <w:spacing w:after="0" w:line="360" w:lineRule="auto"/>
        <w:jc w:val="both"/>
        <w:rPr>
          <w:rFonts w:ascii="ITC Avant Garde" w:eastAsia="Times New Roman" w:hAnsi="ITC Avant Garde"/>
          <w:b/>
          <w:bCs/>
          <w:lang w:eastAsia="es-MX"/>
        </w:rPr>
        <w:sectPr w:rsidR="00235631" w:rsidSect="00EB6458">
          <w:headerReference w:type="default" r:id="rId14"/>
          <w:pgSz w:w="12240" w:h="15840"/>
          <w:pgMar w:top="1985" w:right="1701" w:bottom="1701" w:left="1701" w:header="709" w:footer="420" w:gutter="0"/>
          <w:cols w:space="708"/>
          <w:docGrid w:linePitch="360"/>
        </w:sectPr>
      </w:pPr>
      <w:r w:rsidRPr="00C910E8">
        <w:rPr>
          <w:rFonts w:ascii="ITC Avant Garde" w:eastAsia="Times New Roman" w:hAnsi="ITC Avant Garde"/>
          <w:bCs/>
          <w:color w:val="000000"/>
          <w:lang w:eastAsia="es-MX"/>
        </w:rPr>
        <w:t>El término concedido</w:t>
      </w:r>
      <w:r w:rsidR="00F77866" w:rsidRPr="00C910E8">
        <w:rPr>
          <w:rFonts w:ascii="ITC Avant Garde" w:eastAsia="Times New Roman" w:hAnsi="ITC Avant Garde"/>
          <w:bCs/>
          <w:color w:val="000000"/>
          <w:lang w:eastAsia="es-MX"/>
        </w:rPr>
        <w:t xml:space="preserve"> </w:t>
      </w:r>
      <w:r w:rsidR="004D4D4C" w:rsidRPr="00C910E8">
        <w:rPr>
          <w:rFonts w:ascii="ITC Avant Garde" w:eastAsia="Times New Roman" w:hAnsi="ITC Avant Garde"/>
          <w:bCs/>
          <w:color w:val="000000"/>
          <w:lang w:eastAsia="es-MX"/>
        </w:rPr>
        <w:t xml:space="preserve">a </w:t>
      </w:r>
      <w:r w:rsidR="00735412" w:rsidRPr="00C910E8">
        <w:rPr>
          <w:rFonts w:ascii="ITC Avant Garde" w:eastAsia="Times New Roman" w:hAnsi="ITC Avant Garde"/>
          <w:bCs/>
          <w:color w:val="000000"/>
          <w:lang w:eastAsia="es-MX"/>
        </w:rPr>
        <w:t xml:space="preserve">los </w:t>
      </w:r>
      <w:r w:rsidR="00495022" w:rsidRPr="00C910E8">
        <w:rPr>
          <w:rFonts w:ascii="ITC Avant Garde" w:hAnsi="ITC Avant Garde"/>
          <w:b/>
        </w:rPr>
        <w:t>PROPIETARIO</w:t>
      </w:r>
      <w:r w:rsidR="00735412" w:rsidRPr="00C910E8">
        <w:rPr>
          <w:rFonts w:ascii="ITC Avant Garde" w:hAnsi="ITC Avant Garde"/>
          <w:b/>
        </w:rPr>
        <w:t>S</w:t>
      </w:r>
      <w:r w:rsidR="00495022" w:rsidRPr="00C910E8">
        <w:rPr>
          <w:rFonts w:ascii="ITC Avant Garde" w:eastAsia="Times New Roman" w:hAnsi="ITC Avant Garde"/>
          <w:bCs/>
          <w:color w:val="000000"/>
          <w:lang w:eastAsia="es-MX"/>
        </w:rPr>
        <w:t xml:space="preserve"> </w:t>
      </w:r>
      <w:r w:rsidR="00145E25" w:rsidRPr="00C910E8">
        <w:rPr>
          <w:rFonts w:ascii="ITC Avant Garde" w:hAnsi="ITC Avant Garde"/>
        </w:rPr>
        <w:t xml:space="preserve">para presentar sus manifestaciones y ofrecer pruebas, </w:t>
      </w:r>
      <w:r w:rsidR="00735412" w:rsidRPr="00C910E8">
        <w:rPr>
          <w:rFonts w:ascii="ITC Avant Garde" w:eastAsia="Times New Roman" w:hAnsi="ITC Avant Garde"/>
          <w:bCs/>
          <w:color w:val="000000"/>
          <w:lang w:eastAsia="es-MX"/>
        </w:rPr>
        <w:t xml:space="preserve">transcurrió </w:t>
      </w:r>
      <w:r w:rsidR="00985FCE" w:rsidRPr="00C910E8">
        <w:rPr>
          <w:rFonts w:ascii="ITC Avant Garde" w:eastAsia="Times New Roman" w:hAnsi="ITC Avant Garde"/>
          <w:bCs/>
          <w:color w:val="000000"/>
          <w:lang w:eastAsia="es-MX"/>
        </w:rPr>
        <w:t>a partir del veintiocho</w:t>
      </w:r>
      <w:r w:rsidRPr="00C910E8">
        <w:rPr>
          <w:rFonts w:ascii="ITC Avant Garde" w:eastAsia="Times New Roman" w:hAnsi="ITC Avant Garde"/>
          <w:bCs/>
          <w:color w:val="000000"/>
          <w:lang w:eastAsia="es-MX"/>
        </w:rPr>
        <w:t xml:space="preserve"> de octubre de dos mil dieciséis, por lo que dicho plazo feneció el diecisi</w:t>
      </w:r>
      <w:r w:rsidR="002D06AF" w:rsidRPr="00C910E8">
        <w:rPr>
          <w:rFonts w:ascii="ITC Avant Garde" w:eastAsia="Times New Roman" w:hAnsi="ITC Avant Garde"/>
          <w:bCs/>
          <w:color w:val="000000"/>
          <w:lang w:eastAsia="es-MX"/>
        </w:rPr>
        <w:t xml:space="preserve">ete </w:t>
      </w:r>
      <w:r w:rsidRPr="00C910E8">
        <w:rPr>
          <w:rFonts w:ascii="ITC Avant Garde" w:eastAsia="Times New Roman" w:hAnsi="ITC Avant Garde"/>
          <w:bCs/>
          <w:color w:val="000000"/>
          <w:lang w:eastAsia="es-MX"/>
        </w:rPr>
        <w:t xml:space="preserve">de noviembre de dos mil dieciséis, sin considerar </w:t>
      </w:r>
      <w:r w:rsidRPr="00C910E8">
        <w:rPr>
          <w:rFonts w:ascii="ITC Avant Garde" w:eastAsia="Times New Roman" w:hAnsi="ITC Avant Garde"/>
          <w:bCs/>
          <w:color w:val="000000"/>
          <w:szCs w:val="21"/>
          <w:lang w:eastAsia="es-MX"/>
        </w:rPr>
        <w:t>los días</w:t>
      </w:r>
      <w:r w:rsidRPr="00C910E8">
        <w:rPr>
          <w:rFonts w:ascii="ITC Avant Garde" w:eastAsia="Times New Roman" w:hAnsi="ITC Avant Garde"/>
          <w:bCs/>
          <w:color w:val="000000"/>
          <w:lang w:eastAsia="es-MX"/>
        </w:rPr>
        <w:t xml:space="preserve"> </w:t>
      </w:r>
      <w:r w:rsidR="00390C75" w:rsidRPr="00C910E8">
        <w:rPr>
          <w:rFonts w:ascii="ITC Avant Garde" w:eastAsia="Times New Roman" w:hAnsi="ITC Avant Garde"/>
          <w:bCs/>
          <w:color w:val="000000"/>
          <w:lang w:eastAsia="es-MX"/>
        </w:rPr>
        <w:t xml:space="preserve">veintinueve y treinta de octubre, así como los días cinco, seis, doce y trece de noviembre, todos de dos mil dieciséis, </w:t>
      </w:r>
      <w:r w:rsidRPr="00C910E8">
        <w:rPr>
          <w:rFonts w:ascii="ITC Avant Garde" w:eastAsia="Times New Roman" w:hAnsi="ITC Avant Garde"/>
          <w:bCs/>
          <w:lang w:eastAsia="es-MX"/>
        </w:rPr>
        <w:t>por haber sido sábados</w:t>
      </w:r>
      <w:r w:rsidR="00F77866" w:rsidRPr="00C910E8">
        <w:rPr>
          <w:rFonts w:ascii="ITC Avant Garde" w:eastAsia="Times New Roman" w:hAnsi="ITC Avant Garde"/>
          <w:bCs/>
          <w:lang w:eastAsia="es-MX"/>
        </w:rPr>
        <w:t xml:space="preserve"> y</w:t>
      </w:r>
      <w:r w:rsidRPr="00C910E8">
        <w:rPr>
          <w:rFonts w:ascii="ITC Avant Garde" w:eastAsia="Times New Roman" w:hAnsi="ITC Avant Garde"/>
          <w:bCs/>
          <w:lang w:eastAsia="es-MX"/>
        </w:rPr>
        <w:t xml:space="preserve"> domingos en términos del artículo 28 de la </w:t>
      </w:r>
      <w:r w:rsidRPr="00C910E8">
        <w:rPr>
          <w:rFonts w:ascii="ITC Avant Garde" w:eastAsia="Times New Roman" w:hAnsi="ITC Avant Garde"/>
          <w:b/>
          <w:bCs/>
          <w:lang w:eastAsia="es-MX"/>
        </w:rPr>
        <w:t>LFPA</w:t>
      </w:r>
      <w:r w:rsidR="00390C75" w:rsidRPr="00C910E8">
        <w:rPr>
          <w:rFonts w:ascii="ITC Avant Garde" w:eastAsia="Times New Roman" w:hAnsi="ITC Avant Garde"/>
          <w:b/>
          <w:bCs/>
          <w:lang w:eastAsia="es-MX"/>
        </w:rPr>
        <w:t>.</w:t>
      </w:r>
    </w:p>
    <w:p w14:paraId="2ED40E4C" w14:textId="27F2E231" w:rsidR="00644063" w:rsidRPr="00C910E8" w:rsidRDefault="00644063" w:rsidP="00644063">
      <w:pPr>
        <w:spacing w:after="0" w:line="360" w:lineRule="auto"/>
        <w:jc w:val="both"/>
        <w:rPr>
          <w:rFonts w:ascii="ITC Avant Garde" w:hAnsi="ITC Avant Garde"/>
          <w:color w:val="222222"/>
          <w:shd w:val="clear" w:color="auto" w:fill="FFFFFF"/>
        </w:rPr>
      </w:pPr>
    </w:p>
    <w:p w14:paraId="1835449E" w14:textId="77777777" w:rsidR="00CC6007" w:rsidRPr="00C910E8" w:rsidRDefault="00CC6007" w:rsidP="008B2664">
      <w:pPr>
        <w:pStyle w:val="Textoindependiente"/>
        <w:spacing w:after="0" w:line="360" w:lineRule="auto"/>
        <w:jc w:val="both"/>
        <w:rPr>
          <w:rFonts w:ascii="ITC Avant Garde" w:eastAsia="Times New Roman" w:hAnsi="ITC Avant Garde"/>
          <w:bCs/>
          <w:color w:val="000000"/>
          <w:lang w:eastAsia="es-MX"/>
        </w:rPr>
      </w:pPr>
    </w:p>
    <w:p w14:paraId="4E960E0E" w14:textId="77777777" w:rsidR="002D06AF" w:rsidRPr="00C910E8" w:rsidRDefault="009957B2" w:rsidP="00390C75">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
          <w:bCs/>
          <w:color w:val="000000"/>
          <w:lang w:eastAsia="es-MX"/>
        </w:rPr>
        <w:t>DÉCIMO</w:t>
      </w:r>
      <w:r w:rsidR="008B2664" w:rsidRPr="00C910E8">
        <w:rPr>
          <w:rFonts w:ascii="ITC Avant Garde" w:eastAsia="Times New Roman" w:hAnsi="ITC Avant Garde"/>
          <w:bCs/>
          <w:color w:val="000000"/>
          <w:lang w:eastAsia="es-MX"/>
        </w:rPr>
        <w:t xml:space="preserve">. </w:t>
      </w:r>
      <w:r w:rsidR="002D06AF" w:rsidRPr="00C910E8">
        <w:rPr>
          <w:rFonts w:ascii="ITC Avant Garde" w:eastAsia="Times New Roman" w:hAnsi="ITC Avant Garde"/>
          <w:bCs/>
          <w:color w:val="000000"/>
          <w:lang w:eastAsia="es-MX"/>
        </w:rPr>
        <w:t xml:space="preserve">Con fecha dieciséis de noviembre del año pasado, </w:t>
      </w:r>
      <w:r w:rsidR="002D06AF" w:rsidRPr="00C910E8">
        <w:rPr>
          <w:rFonts w:ascii="ITC Avant Garde" w:hAnsi="ITC Avant Garde"/>
          <w:b/>
          <w:noProof/>
        </w:rPr>
        <w:t>EUSEBIO GUTIÉRREZ TURIJÁN</w:t>
      </w:r>
      <w:r w:rsidR="002D06AF" w:rsidRPr="00C910E8">
        <w:rPr>
          <w:rFonts w:ascii="ITC Avant Garde" w:hAnsi="ITC Avant Garde"/>
          <w:noProof/>
        </w:rPr>
        <w:t xml:space="preserve"> ostentándose como </w:t>
      </w:r>
      <w:r w:rsidR="00735412" w:rsidRPr="00C910E8">
        <w:rPr>
          <w:rFonts w:ascii="ITC Avant Garde" w:hAnsi="ITC Avant Garde"/>
          <w:noProof/>
        </w:rPr>
        <w:t>apoderado</w:t>
      </w:r>
      <w:r w:rsidR="002D06AF" w:rsidRPr="00C910E8">
        <w:rPr>
          <w:rFonts w:ascii="ITC Avant Garde" w:hAnsi="ITC Avant Garde"/>
          <w:noProof/>
        </w:rPr>
        <w:t xml:space="preserve"> legal de la persona moral </w:t>
      </w:r>
      <w:r w:rsidR="002D06AF" w:rsidRPr="00C910E8">
        <w:rPr>
          <w:rFonts w:ascii="ITC Avant Garde" w:eastAsia="Times New Roman" w:hAnsi="ITC Avant Garde"/>
          <w:b/>
          <w:bCs/>
          <w:lang w:eastAsia="es-MX"/>
        </w:rPr>
        <w:t xml:space="preserve">ENERGI SOLUTION OF </w:t>
      </w:r>
      <w:r w:rsidR="002B39B5" w:rsidRPr="002B39B5">
        <w:rPr>
          <w:rFonts w:ascii="ITC Avant Garde" w:eastAsia="Times New Roman" w:hAnsi="ITC Avant Garde"/>
          <w:b/>
          <w:bCs/>
          <w:lang w:eastAsia="es-MX"/>
        </w:rPr>
        <w:t>AMERICAS,</w:t>
      </w:r>
      <w:r w:rsidR="002D06AF" w:rsidRPr="00C910E8">
        <w:rPr>
          <w:rFonts w:ascii="ITC Avant Garde" w:hAnsi="ITC Avant Garde"/>
          <w:b/>
          <w:noProof/>
        </w:rPr>
        <w:t xml:space="preserve"> S.A. DE C.V</w:t>
      </w:r>
      <w:r w:rsidR="002D06AF" w:rsidRPr="00C910E8">
        <w:rPr>
          <w:rFonts w:ascii="ITC Avant Garde" w:hAnsi="ITC Avant Garde"/>
          <w:noProof/>
        </w:rPr>
        <w:t>.</w:t>
      </w:r>
      <w:r w:rsidR="004705BB" w:rsidRPr="00C910E8">
        <w:rPr>
          <w:rFonts w:ascii="ITC Avant Garde" w:hAnsi="ITC Avant Garde"/>
          <w:noProof/>
        </w:rPr>
        <w:t xml:space="preserve">, en términos del poder notarial 30,893, otorgado ante la fe del Notario Público número 30 del Distrito Judicial Bravos en el Estado de Chihuahua, licenciado Francisco Burciaga Molinar </w:t>
      </w:r>
      <w:r w:rsidR="004D4D4C" w:rsidRPr="00C910E8">
        <w:rPr>
          <w:rFonts w:ascii="ITC Avant Garde" w:hAnsi="ITC Avant Garde"/>
          <w:noProof/>
        </w:rPr>
        <w:t>(empresa de la c</w:t>
      </w:r>
      <w:r w:rsidR="00735412" w:rsidRPr="00C910E8">
        <w:rPr>
          <w:rFonts w:ascii="ITC Avant Garde" w:hAnsi="ITC Avant Garde"/>
          <w:noProof/>
        </w:rPr>
        <w:t>u</w:t>
      </w:r>
      <w:r w:rsidR="004D4D4C" w:rsidRPr="00C910E8">
        <w:rPr>
          <w:rFonts w:ascii="ITC Avant Garde" w:hAnsi="ITC Avant Garde"/>
          <w:noProof/>
        </w:rPr>
        <w:t>a</w:t>
      </w:r>
      <w:r w:rsidR="00735412" w:rsidRPr="00C910E8">
        <w:rPr>
          <w:rFonts w:ascii="ITC Avant Garde" w:hAnsi="ITC Avant Garde"/>
          <w:noProof/>
        </w:rPr>
        <w:t xml:space="preserve">l </w:t>
      </w:r>
      <w:r w:rsidR="002D06AF" w:rsidRPr="00C910E8">
        <w:rPr>
          <w:rFonts w:ascii="ITC Avant Garde" w:eastAsia="Times New Roman" w:hAnsi="ITC Avant Garde"/>
          <w:b/>
          <w:bCs/>
          <w:color w:val="000000"/>
          <w:lang w:eastAsia="es-MX"/>
        </w:rPr>
        <w:t xml:space="preserve">EDGAR CARRILLO GRAJALES </w:t>
      </w:r>
      <w:r w:rsidR="002D06AF" w:rsidRPr="00C910E8">
        <w:rPr>
          <w:rFonts w:ascii="ITC Avant Garde" w:eastAsia="Times New Roman" w:hAnsi="ITC Avant Garde"/>
          <w:bCs/>
          <w:color w:val="000000"/>
          <w:lang w:eastAsia="es-MX"/>
        </w:rPr>
        <w:t>funge</w:t>
      </w:r>
      <w:r w:rsidR="002D06AF" w:rsidRPr="00C910E8">
        <w:rPr>
          <w:rFonts w:ascii="ITC Avant Garde" w:eastAsia="Times New Roman" w:hAnsi="ITC Avant Garde"/>
          <w:b/>
          <w:bCs/>
          <w:color w:val="000000"/>
          <w:lang w:eastAsia="es-MX"/>
        </w:rPr>
        <w:t xml:space="preserve"> </w:t>
      </w:r>
      <w:r w:rsidR="002D06AF" w:rsidRPr="00C910E8">
        <w:rPr>
          <w:rFonts w:ascii="ITC Avant Garde" w:eastAsia="Times New Roman" w:hAnsi="ITC Avant Garde"/>
          <w:bCs/>
          <w:color w:val="000000"/>
          <w:lang w:eastAsia="es-MX"/>
        </w:rPr>
        <w:t xml:space="preserve">como </w:t>
      </w:r>
      <w:r w:rsidR="002D06AF" w:rsidRPr="00C910E8">
        <w:rPr>
          <w:rFonts w:ascii="ITC Avant Garde" w:eastAsia="Times New Roman" w:hAnsi="ITC Avant Garde" w:cs="Calibri"/>
          <w:bCs/>
          <w:lang w:eastAsia="es-MX"/>
        </w:rPr>
        <w:t>administrador único</w:t>
      </w:r>
      <w:r w:rsidR="00735412" w:rsidRPr="00C910E8">
        <w:rPr>
          <w:rFonts w:ascii="ITC Avant Garde" w:eastAsia="Times New Roman" w:hAnsi="ITC Avant Garde" w:cs="Calibri"/>
          <w:bCs/>
          <w:lang w:eastAsia="es-MX"/>
        </w:rPr>
        <w:t>)</w:t>
      </w:r>
      <w:r w:rsidR="002D06AF" w:rsidRPr="00C910E8">
        <w:rPr>
          <w:rFonts w:ascii="ITC Avant Garde" w:hAnsi="ITC Avant Garde"/>
          <w:noProof/>
        </w:rPr>
        <w:t xml:space="preserve"> realizó manifestaciones y ofreció las pruebas que consideró pertinentes.</w:t>
      </w:r>
    </w:p>
    <w:p w14:paraId="6DA612D0" w14:textId="77777777" w:rsidR="002D06AF" w:rsidRPr="00C910E8" w:rsidRDefault="002D06AF" w:rsidP="00390C75">
      <w:pPr>
        <w:pStyle w:val="Textoindependiente"/>
        <w:spacing w:after="0" w:line="360" w:lineRule="auto"/>
        <w:jc w:val="both"/>
        <w:rPr>
          <w:rFonts w:ascii="ITC Avant Garde" w:eastAsia="Times New Roman" w:hAnsi="ITC Avant Garde"/>
          <w:bCs/>
          <w:color w:val="000000"/>
          <w:lang w:eastAsia="es-MX"/>
        </w:rPr>
      </w:pPr>
    </w:p>
    <w:p w14:paraId="172CACB4" w14:textId="77777777" w:rsidR="00D60EF5" w:rsidRPr="00C910E8" w:rsidRDefault="00754510" w:rsidP="00390C75">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
          <w:bCs/>
          <w:color w:val="000000"/>
          <w:lang w:eastAsia="es-MX"/>
        </w:rPr>
        <w:t>DÉCIMO</w:t>
      </w:r>
      <w:r w:rsidR="009957B2" w:rsidRPr="00C910E8">
        <w:rPr>
          <w:rFonts w:ascii="ITC Avant Garde" w:eastAsia="Times New Roman" w:hAnsi="ITC Avant Garde"/>
          <w:b/>
          <w:bCs/>
          <w:color w:val="000000"/>
          <w:lang w:eastAsia="es-MX"/>
        </w:rPr>
        <w:t xml:space="preserve"> PRIMERO</w:t>
      </w:r>
      <w:r w:rsidRPr="00C910E8">
        <w:rPr>
          <w:rFonts w:ascii="ITC Avant Garde" w:eastAsia="Times New Roman" w:hAnsi="ITC Avant Garde"/>
          <w:b/>
          <w:bCs/>
          <w:color w:val="000000"/>
          <w:lang w:eastAsia="es-MX"/>
        </w:rPr>
        <w:t>.</w:t>
      </w:r>
      <w:r w:rsidRPr="00C910E8">
        <w:rPr>
          <w:rFonts w:ascii="ITC Avant Garde" w:eastAsia="Times New Roman" w:hAnsi="ITC Avant Garde"/>
          <w:bCs/>
          <w:color w:val="000000"/>
          <w:lang w:eastAsia="es-MX"/>
        </w:rPr>
        <w:t xml:space="preserve"> </w:t>
      </w:r>
      <w:r w:rsidR="00D60EF5" w:rsidRPr="00C910E8">
        <w:rPr>
          <w:rFonts w:ascii="ITC Avant Garde" w:eastAsia="Times New Roman" w:hAnsi="ITC Avant Garde"/>
          <w:bCs/>
          <w:color w:val="000000"/>
          <w:lang w:eastAsia="es-MX"/>
        </w:rPr>
        <w:t xml:space="preserve">Mediante escrito recibido en la Oficialía de Pates de este Instituto el veintiocho de noviembre del año pasado, </w:t>
      </w:r>
      <w:r w:rsidR="004534D3" w:rsidRPr="00C910E8">
        <w:rPr>
          <w:rFonts w:ascii="ITC Avant Garde" w:hAnsi="ITC Avant Garde"/>
          <w:b/>
          <w:noProof/>
        </w:rPr>
        <w:t>EUSEBIO GUTIÉRREZ TURIJÁN</w:t>
      </w:r>
      <w:r w:rsidR="004534D3" w:rsidRPr="00C910E8">
        <w:rPr>
          <w:rFonts w:ascii="ITC Avant Garde" w:hAnsi="ITC Avant Garde"/>
          <w:noProof/>
        </w:rPr>
        <w:t xml:space="preserve"> presentó un escrito haciendo una explicación adicional a las manifestaciones presentadas </w:t>
      </w:r>
      <w:r w:rsidR="00F37202" w:rsidRPr="00C910E8">
        <w:rPr>
          <w:rFonts w:ascii="ITC Avant Garde" w:hAnsi="ITC Avant Garde"/>
          <w:noProof/>
        </w:rPr>
        <w:t>mediante el escrito referido en el resultando que antecede.</w:t>
      </w:r>
    </w:p>
    <w:p w14:paraId="27EA21AD" w14:textId="77777777" w:rsidR="00D60EF5" w:rsidRPr="00C910E8" w:rsidRDefault="00D60EF5" w:rsidP="00390C75">
      <w:pPr>
        <w:pStyle w:val="Textoindependiente"/>
        <w:spacing w:after="0" w:line="360" w:lineRule="auto"/>
        <w:jc w:val="both"/>
        <w:rPr>
          <w:rFonts w:ascii="ITC Avant Garde" w:eastAsia="Times New Roman" w:hAnsi="ITC Avant Garde"/>
          <w:bCs/>
          <w:color w:val="000000"/>
          <w:lang w:eastAsia="es-MX"/>
        </w:rPr>
      </w:pPr>
    </w:p>
    <w:p w14:paraId="5C1AAABC" w14:textId="77777777" w:rsidR="00480F33" w:rsidRPr="00C910E8" w:rsidRDefault="00F37202" w:rsidP="00390C75">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
          <w:bCs/>
          <w:color w:val="000000"/>
          <w:lang w:eastAsia="es-MX"/>
        </w:rPr>
        <w:t xml:space="preserve">DÉCIMO </w:t>
      </w:r>
      <w:r w:rsidR="009957B2" w:rsidRPr="00C910E8">
        <w:rPr>
          <w:rFonts w:ascii="ITC Avant Garde" w:eastAsia="Times New Roman" w:hAnsi="ITC Avant Garde"/>
          <w:b/>
          <w:bCs/>
          <w:color w:val="000000"/>
          <w:lang w:eastAsia="es-MX"/>
        </w:rPr>
        <w:t>SEGUNDO</w:t>
      </w:r>
      <w:r w:rsidRPr="00C910E8">
        <w:rPr>
          <w:rFonts w:ascii="ITC Avant Garde" w:eastAsia="Times New Roman" w:hAnsi="ITC Avant Garde"/>
          <w:b/>
          <w:bCs/>
          <w:color w:val="000000"/>
          <w:lang w:eastAsia="es-MX"/>
        </w:rPr>
        <w:t>.</w:t>
      </w:r>
      <w:r w:rsidRPr="00C910E8">
        <w:rPr>
          <w:rFonts w:ascii="ITC Avant Garde" w:eastAsia="Times New Roman" w:hAnsi="ITC Avant Garde"/>
          <w:bCs/>
          <w:color w:val="000000"/>
          <w:lang w:eastAsia="es-MX"/>
        </w:rPr>
        <w:t xml:space="preserve"> </w:t>
      </w:r>
      <w:r w:rsidR="00754510" w:rsidRPr="00C910E8">
        <w:rPr>
          <w:rFonts w:ascii="ITC Avant Garde" w:eastAsia="Times New Roman" w:hAnsi="ITC Avant Garde"/>
          <w:bCs/>
          <w:color w:val="000000"/>
          <w:lang w:eastAsia="es-MX"/>
        </w:rPr>
        <w:t xml:space="preserve">Mediante </w:t>
      </w:r>
      <w:r w:rsidR="00735412" w:rsidRPr="00C910E8">
        <w:rPr>
          <w:rFonts w:ascii="ITC Avant Garde" w:eastAsia="Times New Roman" w:hAnsi="ITC Avant Garde"/>
          <w:bCs/>
          <w:color w:val="000000"/>
          <w:lang w:eastAsia="es-MX"/>
        </w:rPr>
        <w:t>proveído de</w:t>
      </w:r>
      <w:r w:rsidR="00754510" w:rsidRPr="00C910E8">
        <w:rPr>
          <w:rFonts w:ascii="ITC Avant Garde" w:eastAsia="Times New Roman" w:hAnsi="ITC Avant Garde"/>
          <w:bCs/>
          <w:color w:val="000000"/>
          <w:lang w:eastAsia="es-MX"/>
        </w:rPr>
        <w:t xml:space="preserve"> diecinueve de enero de dos mil diecisiete</w:t>
      </w:r>
      <w:r w:rsidR="00735412" w:rsidRPr="00C910E8">
        <w:rPr>
          <w:rFonts w:ascii="ITC Avant Garde" w:eastAsia="Times New Roman" w:hAnsi="ITC Avant Garde"/>
          <w:bCs/>
          <w:color w:val="000000"/>
          <w:lang w:eastAsia="es-MX"/>
        </w:rPr>
        <w:t xml:space="preserve">, </w:t>
      </w:r>
      <w:r w:rsidR="00480F33" w:rsidRPr="00C910E8">
        <w:rPr>
          <w:rFonts w:ascii="ITC Avant Garde" w:eastAsia="Times New Roman" w:hAnsi="ITC Avant Garde"/>
          <w:bCs/>
          <w:color w:val="000000"/>
          <w:lang w:eastAsia="es-MX"/>
        </w:rPr>
        <w:t xml:space="preserve">la autoridad sustanciadora dio cuenta con </w:t>
      </w:r>
      <w:r w:rsidR="004D4D4C" w:rsidRPr="00C910E8">
        <w:rPr>
          <w:rFonts w:ascii="ITC Avant Garde" w:eastAsia="Times New Roman" w:hAnsi="ITC Avant Garde"/>
          <w:bCs/>
          <w:color w:val="000000"/>
          <w:lang w:eastAsia="es-MX"/>
        </w:rPr>
        <w:t xml:space="preserve">los </w:t>
      </w:r>
      <w:r w:rsidR="00480F33" w:rsidRPr="00C910E8">
        <w:rPr>
          <w:rFonts w:ascii="ITC Avant Garde" w:eastAsia="Times New Roman" w:hAnsi="ITC Avant Garde"/>
          <w:bCs/>
          <w:color w:val="000000"/>
          <w:lang w:eastAsia="es-MX"/>
        </w:rPr>
        <w:t xml:space="preserve">escritos presentados por los </w:t>
      </w:r>
      <w:r w:rsidR="00480F33" w:rsidRPr="00C910E8">
        <w:rPr>
          <w:rFonts w:ascii="ITC Avant Garde" w:eastAsia="Times New Roman" w:hAnsi="ITC Avant Garde"/>
          <w:b/>
          <w:bCs/>
          <w:color w:val="000000"/>
          <w:lang w:eastAsia="es-MX"/>
        </w:rPr>
        <w:t>PROPIETARIOS</w:t>
      </w:r>
      <w:r w:rsidR="00480F33" w:rsidRPr="00C910E8">
        <w:rPr>
          <w:rFonts w:ascii="ITC Avant Garde" w:eastAsia="Times New Roman" w:hAnsi="ITC Avant Garde"/>
          <w:bCs/>
          <w:color w:val="000000"/>
          <w:lang w:eastAsia="es-MX"/>
        </w:rPr>
        <w:t xml:space="preserve"> los días dieciséis y veintiocho de noviembre de dos mil dieciséis, y al efecto se les tuvo por presentados </w:t>
      </w:r>
      <w:r w:rsidR="00D60EF5" w:rsidRPr="00C910E8">
        <w:rPr>
          <w:rFonts w:ascii="ITC Avant Garde" w:eastAsia="Times New Roman" w:hAnsi="ITC Avant Garde"/>
          <w:bCs/>
          <w:color w:val="000000"/>
          <w:lang w:eastAsia="es-MX"/>
        </w:rPr>
        <w:t>realizando manifestaciones y ofreciendo pruebas de su parte</w:t>
      </w:r>
      <w:r w:rsidR="00480F33" w:rsidRPr="00C910E8">
        <w:rPr>
          <w:rFonts w:ascii="ITC Avant Garde" w:eastAsia="Times New Roman" w:hAnsi="ITC Avant Garde"/>
          <w:bCs/>
          <w:color w:val="000000"/>
          <w:lang w:eastAsia="es-MX"/>
        </w:rPr>
        <w:t>.</w:t>
      </w:r>
    </w:p>
    <w:p w14:paraId="0614D3AE" w14:textId="77777777" w:rsidR="00480F33" w:rsidRPr="00C910E8" w:rsidRDefault="00480F33" w:rsidP="00390C75">
      <w:pPr>
        <w:pStyle w:val="Textoindependiente"/>
        <w:spacing w:after="0" w:line="360" w:lineRule="auto"/>
        <w:jc w:val="both"/>
        <w:rPr>
          <w:rFonts w:ascii="ITC Avant Garde" w:eastAsia="Times New Roman" w:hAnsi="ITC Avant Garde"/>
          <w:bCs/>
          <w:color w:val="000000"/>
          <w:lang w:eastAsia="es-MX"/>
        </w:rPr>
      </w:pPr>
    </w:p>
    <w:p w14:paraId="68096478" w14:textId="20EC6532" w:rsidR="00AE3653" w:rsidRPr="00C910E8" w:rsidRDefault="00480F33" w:rsidP="00390C75">
      <w:pPr>
        <w:pStyle w:val="Textoindependiente"/>
        <w:spacing w:after="0" w:line="360" w:lineRule="auto"/>
        <w:jc w:val="both"/>
        <w:rPr>
          <w:rFonts w:ascii="ITC Avant Garde" w:hAnsi="ITC Avant Garde"/>
          <w:noProof/>
        </w:rPr>
      </w:pPr>
      <w:r w:rsidRPr="00C910E8">
        <w:rPr>
          <w:rFonts w:ascii="ITC Avant Garde" w:hAnsi="ITC Avant Garde"/>
          <w:noProof/>
        </w:rPr>
        <w:t xml:space="preserve">Ahora bien, </w:t>
      </w:r>
      <w:r w:rsidR="004D4D4C" w:rsidRPr="00C910E8">
        <w:rPr>
          <w:rFonts w:ascii="ITC Avant Garde" w:hAnsi="ITC Avant Garde"/>
          <w:noProof/>
        </w:rPr>
        <w:t xml:space="preserve">de </w:t>
      </w:r>
      <w:r w:rsidR="00B963A6" w:rsidRPr="00C910E8">
        <w:rPr>
          <w:rFonts w:ascii="ITC Avant Garde" w:hAnsi="ITC Avant Garde"/>
          <w:noProof/>
        </w:rPr>
        <w:t>las constancias aportadas así como de las manifestaciones presentadas por l</w:t>
      </w:r>
      <w:r w:rsidRPr="00C910E8">
        <w:rPr>
          <w:rFonts w:ascii="ITC Avant Garde" w:hAnsi="ITC Avant Garde"/>
          <w:noProof/>
        </w:rPr>
        <w:t>os</w:t>
      </w:r>
      <w:r w:rsidR="00B963A6" w:rsidRPr="00C910E8">
        <w:rPr>
          <w:rFonts w:ascii="ITC Avant Garde" w:hAnsi="ITC Avant Garde"/>
          <w:noProof/>
        </w:rPr>
        <w:t xml:space="preserve"> </w:t>
      </w:r>
      <w:r w:rsidR="00420500" w:rsidRPr="00C910E8">
        <w:rPr>
          <w:rFonts w:ascii="ITC Avant Garde" w:hAnsi="ITC Avant Garde"/>
          <w:b/>
          <w:noProof/>
        </w:rPr>
        <w:t>PROPIETARIO</w:t>
      </w:r>
      <w:r w:rsidRPr="00C910E8">
        <w:rPr>
          <w:rFonts w:ascii="ITC Avant Garde" w:hAnsi="ITC Avant Garde"/>
          <w:b/>
          <w:noProof/>
        </w:rPr>
        <w:t>S</w:t>
      </w:r>
      <w:r w:rsidR="00B963A6" w:rsidRPr="00C910E8">
        <w:rPr>
          <w:rFonts w:ascii="ITC Avant Garde" w:hAnsi="ITC Avant Garde"/>
          <w:noProof/>
        </w:rPr>
        <w:t xml:space="preserve">, </w:t>
      </w:r>
      <w:r w:rsidRPr="00C910E8">
        <w:rPr>
          <w:rFonts w:ascii="ITC Avant Garde" w:hAnsi="ITC Avant Garde"/>
          <w:noProof/>
        </w:rPr>
        <w:t>la aut</w:t>
      </w:r>
      <w:r w:rsidR="004D4D4C" w:rsidRPr="00C910E8">
        <w:rPr>
          <w:rFonts w:ascii="ITC Avant Garde" w:hAnsi="ITC Avant Garde"/>
          <w:noProof/>
        </w:rPr>
        <w:t>o</w:t>
      </w:r>
      <w:r w:rsidRPr="00C910E8">
        <w:rPr>
          <w:rFonts w:ascii="ITC Avant Garde" w:hAnsi="ITC Avant Garde"/>
          <w:noProof/>
        </w:rPr>
        <w:t>r</w:t>
      </w:r>
      <w:r w:rsidR="004D4D4C" w:rsidRPr="00C910E8">
        <w:rPr>
          <w:rFonts w:ascii="ITC Avant Garde" w:hAnsi="ITC Avant Garde"/>
          <w:noProof/>
        </w:rPr>
        <w:t>i</w:t>
      </w:r>
      <w:r w:rsidRPr="00C910E8">
        <w:rPr>
          <w:rFonts w:ascii="ITC Avant Garde" w:hAnsi="ITC Avant Garde"/>
          <w:noProof/>
        </w:rPr>
        <w:t xml:space="preserve">dad sustanciadora advirtió diversos elementos que permiten presumir que </w:t>
      </w:r>
      <w:r w:rsidR="003B5A49" w:rsidRPr="003B5A49">
        <w:rPr>
          <w:rFonts w:ascii="ITC Avant Garde" w:hAnsi="ITC Avant Garde"/>
          <w:b/>
          <w:bCs/>
          <w:color w:val="0000FF"/>
        </w:rPr>
        <w:t>“CONFIDENCIAL POR LEY”</w:t>
      </w:r>
      <w:r w:rsidR="002D06AF" w:rsidRPr="00C910E8">
        <w:rPr>
          <w:rFonts w:ascii="ITC Avant Garde" w:hAnsi="ITC Avant Garde"/>
          <w:noProof/>
        </w:rPr>
        <w:t xml:space="preserve"> </w:t>
      </w:r>
      <w:r w:rsidR="009C1D89" w:rsidRPr="00C910E8">
        <w:rPr>
          <w:rFonts w:ascii="ITC Avant Garde" w:hAnsi="ITC Avant Garde"/>
        </w:rPr>
        <w:t xml:space="preserve">(en lo sucesivo </w:t>
      </w:r>
      <w:r w:rsidR="00AE3653" w:rsidRPr="00C910E8">
        <w:rPr>
          <w:rFonts w:ascii="ITC Avant Garde" w:hAnsi="ITC Avant Garde"/>
        </w:rPr>
        <w:t xml:space="preserve">los </w:t>
      </w:r>
      <w:r w:rsidR="009C1D89" w:rsidRPr="00C910E8">
        <w:rPr>
          <w:rFonts w:ascii="ITC Avant Garde" w:hAnsi="ITC Avant Garde"/>
          <w:b/>
        </w:rPr>
        <w:t>“PRESUNTO</w:t>
      </w:r>
      <w:r w:rsidR="00AE3653" w:rsidRPr="00C910E8">
        <w:rPr>
          <w:rFonts w:ascii="ITC Avant Garde" w:hAnsi="ITC Avant Garde"/>
          <w:b/>
        </w:rPr>
        <w:t>S</w:t>
      </w:r>
      <w:r w:rsidR="009C1D89" w:rsidRPr="00C910E8">
        <w:rPr>
          <w:rFonts w:ascii="ITC Avant Garde" w:hAnsi="ITC Avant Garde"/>
          <w:b/>
        </w:rPr>
        <w:t xml:space="preserve"> INFRACTOR</w:t>
      </w:r>
      <w:r w:rsidR="00AE3653" w:rsidRPr="00C910E8">
        <w:rPr>
          <w:rFonts w:ascii="ITC Avant Garde" w:hAnsi="ITC Avant Garde"/>
          <w:b/>
        </w:rPr>
        <w:t>ES</w:t>
      </w:r>
      <w:r w:rsidR="009C1D89" w:rsidRPr="00C910E8">
        <w:rPr>
          <w:rFonts w:ascii="ITC Avant Garde" w:hAnsi="ITC Avant Garde"/>
          <w:b/>
        </w:rPr>
        <w:t>”</w:t>
      </w:r>
      <w:r w:rsidR="009C1D89" w:rsidRPr="00C910E8">
        <w:rPr>
          <w:rFonts w:ascii="ITC Avant Garde" w:hAnsi="ITC Avant Garde"/>
        </w:rPr>
        <w:t>)</w:t>
      </w:r>
      <w:r w:rsidRPr="00C910E8">
        <w:rPr>
          <w:rFonts w:ascii="ITC Avant Garde" w:hAnsi="ITC Avant Garde"/>
        </w:rPr>
        <w:t xml:space="preserve">, son las personas responsables de </w:t>
      </w:r>
      <w:r w:rsidR="004D4D4C" w:rsidRPr="00C910E8">
        <w:rPr>
          <w:rFonts w:ascii="ITC Avant Garde" w:hAnsi="ITC Avant Garde"/>
          <w:noProof/>
        </w:rPr>
        <w:t>prestar</w:t>
      </w:r>
      <w:r w:rsidR="00B963A6" w:rsidRPr="00C910E8">
        <w:rPr>
          <w:rFonts w:ascii="ITC Avant Garde" w:hAnsi="ITC Avant Garde"/>
          <w:noProof/>
        </w:rPr>
        <w:t xml:space="preserve"> el servicio de radiocomunicación privada que generó la interferencia perjudicial detectada por la </w:t>
      </w:r>
      <w:r w:rsidR="00420500" w:rsidRPr="00C910E8">
        <w:rPr>
          <w:rFonts w:ascii="ITC Avant Garde" w:eastAsia="Arial Unicode MS" w:hAnsi="ITC Avant Garde" w:cs="Arial"/>
          <w:b/>
          <w:kern w:val="16"/>
        </w:rPr>
        <w:t>DGAVER</w:t>
      </w:r>
      <w:r w:rsidR="00B963A6" w:rsidRPr="00C910E8">
        <w:rPr>
          <w:rFonts w:ascii="ITC Avant Garde" w:hAnsi="ITC Avant Garde"/>
          <w:noProof/>
        </w:rPr>
        <w:t xml:space="preserve"> y que </w:t>
      </w:r>
      <w:r w:rsidR="009C1D89" w:rsidRPr="00C910E8">
        <w:rPr>
          <w:rFonts w:ascii="ITC Avant Garde" w:hAnsi="ITC Avant Garde"/>
          <w:noProof/>
        </w:rPr>
        <w:t xml:space="preserve">originó </w:t>
      </w:r>
      <w:r w:rsidR="00B963A6" w:rsidRPr="00C910E8">
        <w:rPr>
          <w:rFonts w:ascii="ITC Avant Garde" w:hAnsi="ITC Avant Garde"/>
          <w:noProof/>
        </w:rPr>
        <w:t>el procedimiento administrativo sa</w:t>
      </w:r>
      <w:r w:rsidR="00AE3653" w:rsidRPr="00C910E8">
        <w:rPr>
          <w:rFonts w:ascii="ITC Avant Garde" w:hAnsi="ITC Avant Garde"/>
          <w:noProof/>
        </w:rPr>
        <w:t>ncionador que ahora se resuelve.</w:t>
      </w:r>
    </w:p>
    <w:p w14:paraId="4B603A84" w14:textId="77777777" w:rsidR="00AE3653" w:rsidRPr="00C910E8" w:rsidRDefault="00AE3653" w:rsidP="00390C75">
      <w:pPr>
        <w:pStyle w:val="Textoindependiente"/>
        <w:spacing w:after="0" w:line="360" w:lineRule="auto"/>
        <w:jc w:val="both"/>
        <w:rPr>
          <w:rFonts w:ascii="ITC Avant Garde" w:hAnsi="ITC Avant Garde"/>
          <w:noProof/>
        </w:rPr>
      </w:pPr>
    </w:p>
    <w:p w14:paraId="45B1BB82" w14:textId="77777777" w:rsidR="007900C3" w:rsidRPr="00C910E8" w:rsidRDefault="00AE3653" w:rsidP="00390C75">
      <w:pPr>
        <w:pStyle w:val="Textoindependiente"/>
        <w:spacing w:after="0" w:line="360" w:lineRule="auto"/>
        <w:jc w:val="both"/>
        <w:rPr>
          <w:rFonts w:ascii="ITC Avant Garde" w:hAnsi="ITC Avant Garde"/>
          <w:noProof/>
        </w:rPr>
      </w:pPr>
      <w:r w:rsidRPr="00C910E8">
        <w:rPr>
          <w:rFonts w:ascii="ITC Avant Garde" w:hAnsi="ITC Avant Garde"/>
          <w:noProof/>
        </w:rPr>
        <w:lastRenderedPageBreak/>
        <w:t xml:space="preserve">Por lo anterior, en el </w:t>
      </w:r>
      <w:r w:rsidR="00480F33" w:rsidRPr="00C910E8">
        <w:rPr>
          <w:rFonts w:ascii="ITC Avant Garde" w:hAnsi="ITC Avant Garde"/>
          <w:noProof/>
        </w:rPr>
        <w:t xml:space="preserve">citado </w:t>
      </w:r>
      <w:r w:rsidRPr="00C910E8">
        <w:rPr>
          <w:rFonts w:ascii="ITC Avant Garde" w:hAnsi="ITC Avant Garde"/>
          <w:noProof/>
        </w:rPr>
        <w:t>acu</w:t>
      </w:r>
      <w:r w:rsidR="00480F33" w:rsidRPr="00C910E8">
        <w:rPr>
          <w:rFonts w:ascii="ITC Avant Garde" w:hAnsi="ITC Avant Garde"/>
          <w:noProof/>
        </w:rPr>
        <w:t>e</w:t>
      </w:r>
      <w:r w:rsidRPr="00C910E8">
        <w:rPr>
          <w:rFonts w:ascii="ITC Avant Garde" w:hAnsi="ITC Avant Garde"/>
          <w:noProof/>
        </w:rPr>
        <w:t xml:space="preserve">rdo </w:t>
      </w:r>
      <w:r w:rsidR="007E247D" w:rsidRPr="00C910E8">
        <w:rPr>
          <w:rFonts w:ascii="ITC Avant Garde" w:hAnsi="ITC Avant Garde"/>
          <w:noProof/>
        </w:rPr>
        <w:t xml:space="preserve">y en </w:t>
      </w:r>
      <w:r w:rsidR="00971069">
        <w:rPr>
          <w:rFonts w:ascii="ITC Avant Garde" w:hAnsi="ITC Avant Garde"/>
          <w:noProof/>
        </w:rPr>
        <w:t>estricto apego</w:t>
      </w:r>
      <w:r w:rsidR="00971069" w:rsidRPr="00C910E8">
        <w:rPr>
          <w:rFonts w:ascii="ITC Avant Garde" w:hAnsi="ITC Avant Garde"/>
          <w:noProof/>
        </w:rPr>
        <w:t xml:space="preserve"> </w:t>
      </w:r>
      <w:r w:rsidR="007E247D" w:rsidRPr="00C910E8">
        <w:rPr>
          <w:rFonts w:ascii="ITC Avant Garde" w:hAnsi="ITC Avant Garde"/>
          <w:noProof/>
        </w:rPr>
        <w:t xml:space="preserve">a las garantías de audiencia y debido proceso, </w:t>
      </w:r>
      <w:r w:rsidRPr="00C910E8">
        <w:rPr>
          <w:rFonts w:ascii="ITC Avant Garde" w:hAnsi="ITC Avant Garde"/>
          <w:noProof/>
        </w:rPr>
        <w:t xml:space="preserve">se ordenó emplazar con copia certificada del acuerdo de inicio del procedimiento administrativo sancionador a los </w:t>
      </w:r>
      <w:r w:rsidRPr="00C910E8">
        <w:rPr>
          <w:rFonts w:ascii="ITC Avant Garde" w:hAnsi="ITC Avant Garde"/>
          <w:b/>
          <w:noProof/>
        </w:rPr>
        <w:t>PRESUNTOS INFRACTORES</w:t>
      </w:r>
      <w:r w:rsidRPr="00C910E8">
        <w:rPr>
          <w:rFonts w:ascii="ITC Avant Garde" w:hAnsi="ITC Avant Garde"/>
          <w:noProof/>
        </w:rPr>
        <w:t xml:space="preserve">, </w:t>
      </w:r>
      <w:r w:rsidR="007E247D" w:rsidRPr="00C910E8">
        <w:rPr>
          <w:rFonts w:ascii="ITC Avant Garde" w:hAnsi="ITC Avant Garde"/>
          <w:noProof/>
        </w:rPr>
        <w:t>otorgándoles un término de quince</w:t>
      </w:r>
      <w:r w:rsidR="004D4D4C" w:rsidRPr="00C910E8">
        <w:rPr>
          <w:rFonts w:ascii="ITC Avant Garde" w:hAnsi="ITC Avant Garde"/>
          <w:noProof/>
        </w:rPr>
        <w:t xml:space="preserve"> </w:t>
      </w:r>
      <w:r w:rsidR="007E247D" w:rsidRPr="00C910E8">
        <w:rPr>
          <w:rFonts w:ascii="ITC Avant Garde" w:hAnsi="ITC Avant Garde"/>
          <w:noProof/>
        </w:rPr>
        <w:t xml:space="preserve">días hábiles </w:t>
      </w:r>
      <w:r w:rsidR="00F67940" w:rsidRPr="00C910E8">
        <w:rPr>
          <w:rFonts w:ascii="ITC Avant Garde" w:hAnsi="ITC Avant Garde"/>
          <w:noProof/>
        </w:rPr>
        <w:t>para que comparecieran a realizar manifestaciones y ofrecer pruebas de su parte</w:t>
      </w:r>
      <w:r w:rsidR="007900C3" w:rsidRPr="00C910E8">
        <w:rPr>
          <w:rFonts w:ascii="ITC Avant Garde" w:hAnsi="ITC Avant Garde"/>
          <w:noProof/>
        </w:rPr>
        <w:t>.</w:t>
      </w:r>
    </w:p>
    <w:p w14:paraId="4E735719" w14:textId="77777777" w:rsidR="007900C3" w:rsidRPr="00C910E8" w:rsidRDefault="007900C3" w:rsidP="00390C75">
      <w:pPr>
        <w:pStyle w:val="Textoindependiente"/>
        <w:spacing w:after="0" w:line="360" w:lineRule="auto"/>
        <w:jc w:val="both"/>
        <w:rPr>
          <w:rFonts w:ascii="ITC Avant Garde" w:hAnsi="ITC Avant Garde"/>
          <w:noProof/>
        </w:rPr>
      </w:pPr>
    </w:p>
    <w:p w14:paraId="39E13100" w14:textId="0B1CA9DA" w:rsidR="00B963A6" w:rsidRPr="00C910E8" w:rsidRDefault="007900C3" w:rsidP="00390C75">
      <w:pPr>
        <w:pStyle w:val="Textoindependiente"/>
        <w:spacing w:after="0" w:line="360" w:lineRule="auto"/>
        <w:jc w:val="both"/>
        <w:rPr>
          <w:rFonts w:ascii="ITC Avant Garde" w:hAnsi="ITC Avant Garde"/>
          <w:noProof/>
        </w:rPr>
      </w:pPr>
      <w:r w:rsidRPr="00C910E8">
        <w:rPr>
          <w:rFonts w:ascii="ITC Avant Garde" w:hAnsi="ITC Avant Garde"/>
          <w:noProof/>
        </w:rPr>
        <w:t>El acu</w:t>
      </w:r>
      <w:r w:rsidR="00263671" w:rsidRPr="00C910E8">
        <w:rPr>
          <w:rFonts w:ascii="ITC Avant Garde" w:hAnsi="ITC Avant Garde"/>
          <w:noProof/>
        </w:rPr>
        <w:t>e</w:t>
      </w:r>
      <w:r w:rsidRPr="00C910E8">
        <w:rPr>
          <w:rFonts w:ascii="ITC Avant Garde" w:hAnsi="ITC Avant Garde"/>
          <w:noProof/>
        </w:rPr>
        <w:t xml:space="preserve">rdo de inicio de procedimiento de catorce de octubre de dos mil dieciséis, se notificó a </w:t>
      </w:r>
      <w:r w:rsidR="003B5A49" w:rsidRPr="003B5A49">
        <w:rPr>
          <w:rFonts w:ascii="ITC Avant Garde" w:hAnsi="ITC Avant Garde"/>
          <w:b/>
          <w:bCs/>
          <w:color w:val="0000FF"/>
        </w:rPr>
        <w:t>“CONFIDENCIAL POR LEY”</w:t>
      </w:r>
      <w:r w:rsidR="003B5A49">
        <w:rPr>
          <w:rFonts w:ascii="ITC Avant Garde" w:eastAsia="Times New Roman" w:hAnsi="ITC Avant Garde" w:cs="Calibri"/>
          <w:b/>
          <w:bCs/>
          <w:lang w:eastAsia="es-MX"/>
        </w:rPr>
        <w:t xml:space="preserve"> </w:t>
      </w:r>
      <w:r w:rsidRPr="00C910E8">
        <w:rPr>
          <w:rFonts w:ascii="ITC Avant Garde" w:hAnsi="ITC Avant Garde"/>
          <w:noProof/>
        </w:rPr>
        <w:t xml:space="preserve">el primero de febrero del año en cuso, y a </w:t>
      </w:r>
      <w:r w:rsidR="003B5A49" w:rsidRPr="003B5A49">
        <w:rPr>
          <w:rFonts w:ascii="ITC Avant Garde" w:hAnsi="ITC Avant Garde"/>
          <w:b/>
          <w:bCs/>
          <w:color w:val="0000FF"/>
        </w:rPr>
        <w:t>“CONFIDENCIAL POR LEY”</w:t>
      </w:r>
      <w:r w:rsidRPr="00C910E8">
        <w:rPr>
          <w:rFonts w:ascii="ITC Avant Garde" w:hAnsi="ITC Avant Garde"/>
          <w:noProof/>
        </w:rPr>
        <w:t>, le fue notificado el inicio respectivo el dia dos de febrero de dicha anualidad</w:t>
      </w:r>
      <w:r w:rsidR="00AE3653" w:rsidRPr="00C910E8">
        <w:rPr>
          <w:rFonts w:ascii="ITC Avant Garde" w:hAnsi="ITC Avant Garde"/>
          <w:noProof/>
        </w:rPr>
        <w:t>.</w:t>
      </w:r>
    </w:p>
    <w:p w14:paraId="0F219B74" w14:textId="77777777" w:rsidR="00B963A6" w:rsidRPr="00C910E8" w:rsidRDefault="00B963A6" w:rsidP="00390C75">
      <w:pPr>
        <w:pStyle w:val="Textoindependiente"/>
        <w:spacing w:after="0" w:line="360" w:lineRule="auto"/>
        <w:jc w:val="both"/>
        <w:rPr>
          <w:rFonts w:ascii="ITC Avant Garde" w:hAnsi="ITC Avant Garde"/>
          <w:noProof/>
        </w:rPr>
      </w:pPr>
    </w:p>
    <w:p w14:paraId="17556B70" w14:textId="7EF96FA6" w:rsidR="00263671" w:rsidRPr="00C910E8" w:rsidRDefault="008E6C88" w:rsidP="001838E2">
      <w:pPr>
        <w:pStyle w:val="Textoindependiente"/>
        <w:spacing w:after="0" w:line="360" w:lineRule="auto"/>
        <w:jc w:val="both"/>
        <w:rPr>
          <w:rFonts w:ascii="ITC Avant Garde" w:hAnsi="ITC Avant Garde"/>
          <w:noProof/>
        </w:rPr>
      </w:pPr>
      <w:r w:rsidRPr="00C910E8">
        <w:rPr>
          <w:rFonts w:ascii="ITC Avant Garde" w:hAnsi="ITC Avant Garde"/>
          <w:noProof/>
        </w:rPr>
        <w:t>Bajo estas condicione</w:t>
      </w:r>
      <w:r w:rsidR="0078406E" w:rsidRPr="00C910E8">
        <w:rPr>
          <w:rFonts w:ascii="ITC Avant Garde" w:hAnsi="ITC Avant Garde"/>
          <w:noProof/>
        </w:rPr>
        <w:t>s</w:t>
      </w:r>
      <w:r w:rsidRPr="00C910E8">
        <w:rPr>
          <w:rFonts w:ascii="ITC Avant Garde" w:hAnsi="ITC Avant Garde"/>
          <w:noProof/>
        </w:rPr>
        <w:t xml:space="preserve">, el término </w:t>
      </w:r>
      <w:r w:rsidR="003F5AA4" w:rsidRPr="00C910E8">
        <w:rPr>
          <w:rFonts w:ascii="ITC Avant Garde" w:hAnsi="ITC Avant Garde"/>
          <w:noProof/>
        </w:rPr>
        <w:t xml:space="preserve">concedido a </w:t>
      </w:r>
      <w:r w:rsidR="003B5A49" w:rsidRPr="003B5A49">
        <w:rPr>
          <w:rFonts w:ascii="ITC Avant Garde" w:hAnsi="ITC Avant Garde"/>
          <w:b/>
          <w:bCs/>
          <w:color w:val="0000FF"/>
        </w:rPr>
        <w:t>“CONFIDENCIAL POR LEY”</w:t>
      </w:r>
      <w:r w:rsidR="003B5A49">
        <w:rPr>
          <w:rFonts w:ascii="ITC Avant Garde" w:eastAsia="Times New Roman" w:hAnsi="ITC Avant Garde" w:cs="Calibri"/>
          <w:b/>
          <w:bCs/>
          <w:lang w:eastAsia="es-MX"/>
        </w:rPr>
        <w:t xml:space="preserve"> </w:t>
      </w:r>
      <w:r w:rsidR="00263671" w:rsidRPr="00C910E8">
        <w:rPr>
          <w:rFonts w:ascii="ITC Avant Garde" w:hAnsi="ITC Avant Garde"/>
          <w:noProof/>
        </w:rPr>
        <w:t xml:space="preserve">transcurrió </w:t>
      </w:r>
      <w:r w:rsidR="003F5AA4" w:rsidRPr="00C910E8">
        <w:rPr>
          <w:rFonts w:ascii="ITC Avant Garde" w:hAnsi="ITC Avant Garde"/>
          <w:noProof/>
        </w:rPr>
        <w:t xml:space="preserve">del dos </w:t>
      </w:r>
      <w:r w:rsidR="00A71BF8">
        <w:rPr>
          <w:rFonts w:ascii="ITC Avant Garde" w:hAnsi="ITC Avant Garde"/>
          <w:noProof/>
        </w:rPr>
        <w:t>al</w:t>
      </w:r>
      <w:r w:rsidR="003F5AA4" w:rsidRPr="00C910E8">
        <w:rPr>
          <w:rFonts w:ascii="ITC Avant Garde" w:hAnsi="ITC Avant Garde"/>
          <w:noProof/>
        </w:rPr>
        <w:t xml:space="preserve"> veintitrés de febrero </w:t>
      </w:r>
      <w:r w:rsidR="00A71BF8">
        <w:rPr>
          <w:rFonts w:ascii="ITC Avant Garde" w:hAnsi="ITC Avant Garde"/>
          <w:noProof/>
        </w:rPr>
        <w:t>del año en curso</w:t>
      </w:r>
      <w:r w:rsidR="003F5AA4" w:rsidRPr="00C910E8">
        <w:rPr>
          <w:rFonts w:ascii="ITC Avant Garde" w:hAnsi="ITC Avant Garde"/>
          <w:noProof/>
        </w:rPr>
        <w:t xml:space="preserve">, sin considerar los días cuatro, cinco, once, doce, dieciocho y diecinueve del mismo mes y año por haber sido sábados y domingos en términos del artículo 28 de la </w:t>
      </w:r>
      <w:r w:rsidR="003F5AA4" w:rsidRPr="00C910E8">
        <w:rPr>
          <w:rFonts w:ascii="ITC Avant Garde" w:hAnsi="ITC Avant Garde"/>
          <w:b/>
          <w:noProof/>
        </w:rPr>
        <w:t>LFPA</w:t>
      </w:r>
      <w:r w:rsidR="003F5AA4" w:rsidRPr="00C910E8">
        <w:rPr>
          <w:rFonts w:ascii="ITC Avant Garde" w:hAnsi="ITC Avant Garde"/>
          <w:noProof/>
        </w:rPr>
        <w:t>, así como el día seis del mismo periodo p</w:t>
      </w:r>
      <w:r w:rsidR="004D4D4C" w:rsidRPr="00C910E8">
        <w:rPr>
          <w:rFonts w:ascii="ITC Avant Garde" w:hAnsi="ITC Avant Garde"/>
          <w:noProof/>
        </w:rPr>
        <w:t>or haber sido declarado inhábil</w:t>
      </w:r>
      <w:r w:rsidR="003F5AA4" w:rsidRPr="00C910E8">
        <w:rPr>
          <w:rFonts w:ascii="ITC Avant Garde" w:hAnsi="ITC Avant Garde"/>
          <w:noProof/>
        </w:rPr>
        <w:t xml:space="preserve"> en términos del </w:t>
      </w:r>
      <w:r w:rsidR="001838E2" w:rsidRPr="00C910E8">
        <w:rPr>
          <w:rFonts w:ascii="ITC Avant Garde" w:hAnsi="ITC Avant Garde"/>
          <w:i/>
          <w:noProof/>
        </w:rPr>
        <w:t>“ACUERDO mediante el cual el Pleno del Instituto Federal de Telecomunicaciones aprueba su calendario anual de sesiones ordinarias y el calendario anual de labores para el año 2017 y principios de 2018.”</w:t>
      </w:r>
      <w:r w:rsidR="004D4D4C" w:rsidRPr="00C910E8">
        <w:rPr>
          <w:rFonts w:ascii="ITC Avant Garde" w:hAnsi="ITC Avant Garde"/>
          <w:noProof/>
        </w:rPr>
        <w:t>.</w:t>
      </w:r>
      <w:r w:rsidR="00263671" w:rsidRPr="00C910E8">
        <w:rPr>
          <w:rFonts w:ascii="ITC Avant Garde" w:hAnsi="ITC Avant Garde"/>
          <w:noProof/>
        </w:rPr>
        <w:t xml:space="preserve"> </w:t>
      </w:r>
      <w:r w:rsidR="00A71BF8">
        <w:rPr>
          <w:rFonts w:ascii="ITC Avant Garde" w:hAnsi="ITC Avant Garde"/>
          <w:noProof/>
        </w:rPr>
        <w:t xml:space="preserve">Por otro lado, </w:t>
      </w:r>
      <w:r w:rsidR="00A71BF8" w:rsidRPr="00C910E8">
        <w:rPr>
          <w:rFonts w:ascii="ITC Avant Garde" w:hAnsi="ITC Avant Garde"/>
          <w:noProof/>
        </w:rPr>
        <w:t xml:space="preserve">toda </w:t>
      </w:r>
      <w:r w:rsidR="00263671" w:rsidRPr="00C910E8">
        <w:rPr>
          <w:rFonts w:ascii="ITC Avant Garde" w:hAnsi="ITC Avant Garde"/>
          <w:noProof/>
        </w:rPr>
        <w:t xml:space="preserve">vez que </w:t>
      </w:r>
      <w:r w:rsidR="003B5A49" w:rsidRPr="003B5A49">
        <w:rPr>
          <w:rFonts w:ascii="ITC Avant Garde" w:hAnsi="ITC Avant Garde"/>
          <w:b/>
          <w:bCs/>
          <w:color w:val="0000FF"/>
        </w:rPr>
        <w:t>“CONFIDENCIAL POR LEY”</w:t>
      </w:r>
      <w:r w:rsidR="003B5A49">
        <w:rPr>
          <w:rFonts w:ascii="ITC Avant Garde" w:eastAsia="Times New Roman" w:hAnsi="ITC Avant Garde" w:cs="Calibri"/>
          <w:b/>
          <w:bCs/>
          <w:lang w:eastAsia="es-MX"/>
        </w:rPr>
        <w:t xml:space="preserve"> </w:t>
      </w:r>
      <w:r w:rsidR="00263671" w:rsidRPr="00C910E8">
        <w:rPr>
          <w:rFonts w:ascii="ITC Avant Garde" w:eastAsia="Times New Roman" w:hAnsi="ITC Avant Garde"/>
          <w:bCs/>
          <w:lang w:eastAsia="es-MX"/>
        </w:rPr>
        <w:t xml:space="preserve"> fue notificada un día después, el plazo con el que contó para el mismo efecto concluyó el veinticuatro de febrero del año en curso, por las mismas razones anotadas con antelación.</w:t>
      </w:r>
    </w:p>
    <w:p w14:paraId="0E12D6FB" w14:textId="77777777" w:rsidR="00263671" w:rsidRPr="00C910E8" w:rsidRDefault="00537EE8" w:rsidP="001838E2">
      <w:pPr>
        <w:pStyle w:val="Textoindependiente"/>
        <w:spacing w:after="0" w:line="360" w:lineRule="auto"/>
        <w:jc w:val="both"/>
        <w:rPr>
          <w:rFonts w:ascii="ITC Avant Garde" w:hAnsi="ITC Avant Garde"/>
        </w:rPr>
      </w:pPr>
      <w:r w:rsidRPr="00C910E8">
        <w:rPr>
          <w:rFonts w:ascii="ITC Avant Garde" w:hAnsi="ITC Avant Garde"/>
          <w:b/>
        </w:rPr>
        <w:t xml:space="preserve">DÉCIMO </w:t>
      </w:r>
      <w:r w:rsidR="009957B2" w:rsidRPr="00C910E8">
        <w:rPr>
          <w:rFonts w:ascii="ITC Avant Garde" w:hAnsi="ITC Avant Garde"/>
          <w:b/>
        </w:rPr>
        <w:t>TERCERO</w:t>
      </w:r>
      <w:r w:rsidRPr="00C910E8">
        <w:rPr>
          <w:rFonts w:ascii="ITC Avant Garde" w:hAnsi="ITC Avant Garde"/>
          <w:b/>
        </w:rPr>
        <w:t>.</w:t>
      </w:r>
      <w:r w:rsidRPr="00C910E8">
        <w:rPr>
          <w:rFonts w:ascii="ITC Avant Garde" w:hAnsi="ITC Avant Garde"/>
        </w:rPr>
        <w:t xml:space="preserve"> </w:t>
      </w:r>
      <w:r w:rsidR="00263671" w:rsidRPr="00C910E8">
        <w:rPr>
          <w:rFonts w:ascii="ITC Avant Garde" w:hAnsi="ITC Avant Garde"/>
        </w:rPr>
        <w:t xml:space="preserve">Por escritos presentados en la Oficialía de Partes de este Instituto el día veintitrés de febrero del año en curso, los </w:t>
      </w:r>
      <w:r w:rsidR="00263671" w:rsidRPr="00C910E8">
        <w:rPr>
          <w:rFonts w:ascii="ITC Avant Garde" w:hAnsi="ITC Avant Garde"/>
          <w:b/>
        </w:rPr>
        <w:t xml:space="preserve">PRESUNTOS INFRACTORES </w:t>
      </w:r>
      <w:r w:rsidR="00263671" w:rsidRPr="00C910E8">
        <w:rPr>
          <w:rFonts w:ascii="ITC Avant Garde" w:hAnsi="ITC Avant Garde"/>
        </w:rPr>
        <w:t>presentaron en tiempo y forma sus escritos de manifestaciones y pruebas.</w:t>
      </w:r>
    </w:p>
    <w:p w14:paraId="03CE2524" w14:textId="77777777" w:rsidR="00263671" w:rsidRPr="00C910E8" w:rsidRDefault="00263671" w:rsidP="001838E2">
      <w:pPr>
        <w:pStyle w:val="Textoindependiente"/>
        <w:spacing w:after="0" w:line="360" w:lineRule="auto"/>
        <w:jc w:val="both"/>
        <w:rPr>
          <w:rFonts w:ascii="ITC Avant Garde" w:hAnsi="ITC Avant Garde"/>
          <w:b/>
        </w:rPr>
      </w:pPr>
    </w:p>
    <w:p w14:paraId="2E57609E" w14:textId="77777777" w:rsidR="00235631" w:rsidRDefault="00263671" w:rsidP="001838E2">
      <w:pPr>
        <w:pStyle w:val="Textoindependiente"/>
        <w:spacing w:after="0" w:line="360" w:lineRule="auto"/>
        <w:jc w:val="both"/>
        <w:rPr>
          <w:rFonts w:ascii="ITC Avant Garde" w:hAnsi="ITC Avant Garde"/>
        </w:rPr>
        <w:sectPr w:rsidR="00235631" w:rsidSect="00EB6458">
          <w:headerReference w:type="default" r:id="rId15"/>
          <w:pgSz w:w="12240" w:h="15840"/>
          <w:pgMar w:top="1985" w:right="1701" w:bottom="1701" w:left="1701" w:header="709" w:footer="420" w:gutter="0"/>
          <w:cols w:space="708"/>
          <w:docGrid w:linePitch="360"/>
        </w:sectPr>
      </w:pPr>
      <w:r w:rsidRPr="00C910E8">
        <w:rPr>
          <w:rFonts w:ascii="ITC Avant Garde" w:hAnsi="ITC Avant Garde"/>
          <w:b/>
        </w:rPr>
        <w:t xml:space="preserve">DÉCIMO CUARTO. </w:t>
      </w:r>
      <w:r w:rsidR="00537EE8" w:rsidRPr="00C910E8">
        <w:rPr>
          <w:rFonts w:ascii="ITC Avant Garde" w:hAnsi="ITC Avant Garde"/>
        </w:rPr>
        <w:t xml:space="preserve">Por acuerdo de tres de marzo del año en curso se acordaron las promociones de los </w:t>
      </w:r>
      <w:r w:rsidR="004D4D4C" w:rsidRPr="00C910E8">
        <w:rPr>
          <w:rFonts w:ascii="ITC Avant Garde" w:hAnsi="ITC Avant Garde"/>
          <w:b/>
        </w:rPr>
        <w:t>PRESUNTOS INFRACTORES</w:t>
      </w:r>
      <w:r w:rsidR="00537EE8" w:rsidRPr="00C910E8">
        <w:rPr>
          <w:rFonts w:ascii="ITC Avant Garde" w:hAnsi="ITC Avant Garde"/>
        </w:rPr>
        <w:t xml:space="preserve">, se les tuvo realizando manifestaciones y ofreciendo pruebas de su parte, señalando domicilio y </w:t>
      </w:r>
    </w:p>
    <w:p w14:paraId="16739445" w14:textId="65ACB98E" w:rsidR="001838E2" w:rsidRPr="00C910E8" w:rsidRDefault="00537EE8" w:rsidP="001838E2">
      <w:pPr>
        <w:pStyle w:val="Textoindependiente"/>
        <w:spacing w:after="0" w:line="360" w:lineRule="auto"/>
        <w:jc w:val="both"/>
        <w:rPr>
          <w:rFonts w:ascii="ITC Avant Garde" w:hAnsi="ITC Avant Garde"/>
        </w:rPr>
      </w:pPr>
      <w:r w:rsidRPr="00C910E8">
        <w:rPr>
          <w:rFonts w:ascii="ITC Avant Garde" w:hAnsi="ITC Avant Garde"/>
        </w:rPr>
        <w:lastRenderedPageBreak/>
        <w:t>autorizados para oír y recibir notificaciones en el presente procedimiento administrativo.</w:t>
      </w:r>
    </w:p>
    <w:p w14:paraId="6B0BEBC3" w14:textId="77777777" w:rsidR="00145E25" w:rsidRPr="00C910E8" w:rsidRDefault="00145E25" w:rsidP="00390C75">
      <w:pPr>
        <w:pStyle w:val="Textoindependiente"/>
        <w:spacing w:after="0" w:line="360" w:lineRule="auto"/>
        <w:jc w:val="both"/>
        <w:rPr>
          <w:rFonts w:ascii="ITC Avant Garde" w:hAnsi="ITC Avant Garde"/>
        </w:rPr>
      </w:pPr>
    </w:p>
    <w:p w14:paraId="436089BB" w14:textId="77777777" w:rsidR="00145E25" w:rsidRPr="00C910E8" w:rsidRDefault="007B4A91" w:rsidP="00390C75">
      <w:pPr>
        <w:pStyle w:val="Textoindependiente"/>
        <w:spacing w:after="0" w:line="360" w:lineRule="auto"/>
        <w:jc w:val="both"/>
        <w:rPr>
          <w:rFonts w:ascii="ITC Avant Garde" w:hAnsi="ITC Avant Garde"/>
        </w:rPr>
      </w:pPr>
      <w:r w:rsidRPr="00C910E8">
        <w:rPr>
          <w:rFonts w:ascii="ITC Avant Garde" w:hAnsi="ITC Avant Garde"/>
        </w:rPr>
        <w:t xml:space="preserve">Del mismo modo, en el citado acuerdo se señaló que toda vez que </w:t>
      </w:r>
      <w:r w:rsidR="00145E25" w:rsidRPr="00C910E8">
        <w:rPr>
          <w:rFonts w:ascii="ITC Avant Garde" w:hAnsi="ITC Avant Garde"/>
        </w:rPr>
        <w:t xml:space="preserve">en el acuerdo de inicio de procedimiento sancionatorio se </w:t>
      </w:r>
      <w:r w:rsidRPr="00C910E8">
        <w:rPr>
          <w:rFonts w:ascii="ITC Avant Garde" w:hAnsi="ITC Avant Garde"/>
        </w:rPr>
        <w:t>requirió a</w:t>
      </w:r>
      <w:r w:rsidR="003E7EF2" w:rsidRPr="00C910E8">
        <w:rPr>
          <w:rFonts w:ascii="ITC Avant Garde" w:hAnsi="ITC Avant Garde"/>
        </w:rPr>
        <w:t xml:space="preserve"> </w:t>
      </w:r>
      <w:r w:rsidRPr="00C910E8">
        <w:rPr>
          <w:rFonts w:ascii="ITC Avant Garde" w:hAnsi="ITC Avant Garde"/>
        </w:rPr>
        <w:t>l</w:t>
      </w:r>
      <w:r w:rsidR="003E7EF2" w:rsidRPr="00C910E8">
        <w:rPr>
          <w:rFonts w:ascii="ITC Avant Garde" w:hAnsi="ITC Avant Garde"/>
        </w:rPr>
        <w:t>os</w:t>
      </w:r>
      <w:r w:rsidRPr="00C910E8">
        <w:rPr>
          <w:rFonts w:ascii="ITC Avant Garde" w:hAnsi="ITC Avant Garde"/>
        </w:rPr>
        <w:t xml:space="preserve"> </w:t>
      </w:r>
      <w:r w:rsidRPr="00C910E8">
        <w:rPr>
          <w:rFonts w:ascii="ITC Avant Garde" w:hAnsi="ITC Avant Garde"/>
          <w:b/>
        </w:rPr>
        <w:t>PRESUNTO</w:t>
      </w:r>
      <w:r w:rsidR="003E7EF2" w:rsidRPr="00C910E8">
        <w:rPr>
          <w:rFonts w:ascii="ITC Avant Garde" w:hAnsi="ITC Avant Garde"/>
          <w:b/>
        </w:rPr>
        <w:t>S</w:t>
      </w:r>
      <w:r w:rsidRPr="00C910E8">
        <w:rPr>
          <w:rFonts w:ascii="ITC Avant Garde" w:hAnsi="ITC Avant Garde"/>
          <w:b/>
        </w:rPr>
        <w:t xml:space="preserve"> INFRACTOR</w:t>
      </w:r>
      <w:r w:rsidR="003E7EF2" w:rsidRPr="00C910E8">
        <w:rPr>
          <w:rFonts w:ascii="ITC Avant Garde" w:hAnsi="ITC Avant Garde"/>
          <w:b/>
        </w:rPr>
        <w:t>ES</w:t>
      </w:r>
      <w:r w:rsidRPr="00C910E8">
        <w:rPr>
          <w:rFonts w:ascii="ITC Avant Garde" w:hAnsi="ITC Avant Garde"/>
          <w:b/>
        </w:rPr>
        <w:t xml:space="preserve"> </w:t>
      </w:r>
      <w:r w:rsidRPr="00C910E8">
        <w:rPr>
          <w:rFonts w:ascii="ITC Avant Garde" w:hAnsi="ITC Avant Garde"/>
        </w:rPr>
        <w:t>que manifestara</w:t>
      </w:r>
      <w:r w:rsidR="003E7EF2" w:rsidRPr="00C910E8">
        <w:rPr>
          <w:rFonts w:ascii="ITC Avant Garde" w:hAnsi="ITC Avant Garde"/>
        </w:rPr>
        <w:t>n</w:t>
      </w:r>
      <w:r w:rsidRPr="00C910E8">
        <w:rPr>
          <w:rFonts w:ascii="ITC Avant Garde" w:hAnsi="ITC Avant Garde"/>
        </w:rPr>
        <w:t xml:space="preserve"> sus ingresos acumulables en el ejercicio dos mil quince a efecto de estar en posibilidad de calcular la multa que</w:t>
      </w:r>
      <w:r w:rsidR="004D4D4C" w:rsidRPr="00C910E8">
        <w:rPr>
          <w:rFonts w:ascii="ITC Avant Garde" w:hAnsi="ITC Avant Garde"/>
        </w:rPr>
        <w:t xml:space="preserve"> en su caso resultara aplicable</w:t>
      </w:r>
      <w:r w:rsidRPr="00C910E8">
        <w:rPr>
          <w:rFonts w:ascii="ITC Avant Garde" w:hAnsi="ITC Avant Garde"/>
        </w:rPr>
        <w:t xml:space="preserve"> sin que se hubiera atendido dicho requerimiento, se orden</w:t>
      </w:r>
      <w:r w:rsidR="00A71BF8">
        <w:rPr>
          <w:rFonts w:ascii="ITC Avant Garde" w:hAnsi="ITC Avant Garde"/>
        </w:rPr>
        <w:t>aba</w:t>
      </w:r>
      <w:r w:rsidRPr="00C910E8">
        <w:rPr>
          <w:rFonts w:ascii="ITC Avant Garde" w:hAnsi="ITC Avant Garde"/>
        </w:rPr>
        <w:t xml:space="preserve"> girar oficio a la autoridad hacendaria a fin de que en caso de contar con dicha información en </w:t>
      </w:r>
      <w:r w:rsidR="00294664" w:rsidRPr="00C910E8">
        <w:rPr>
          <w:rFonts w:ascii="ITC Avant Garde" w:hAnsi="ITC Avant Garde"/>
        </w:rPr>
        <w:t>los</w:t>
      </w:r>
      <w:r w:rsidRPr="00C910E8">
        <w:rPr>
          <w:rFonts w:ascii="ITC Avant Garde" w:hAnsi="ITC Avant Garde"/>
        </w:rPr>
        <w:t xml:space="preserve"> registros respectivos, remitiera la misma. Dicha solicitud fue </w:t>
      </w:r>
      <w:r w:rsidR="00F77866" w:rsidRPr="00C910E8">
        <w:rPr>
          <w:rFonts w:ascii="ITC Avant Garde" w:hAnsi="ITC Avant Garde"/>
        </w:rPr>
        <w:t>realizada</w:t>
      </w:r>
      <w:r w:rsidRPr="00C910E8">
        <w:rPr>
          <w:rFonts w:ascii="ITC Avant Garde" w:hAnsi="ITC Avant Garde"/>
        </w:rPr>
        <w:t xml:space="preserve"> mediante oficio</w:t>
      </w:r>
      <w:r w:rsidR="00F77866" w:rsidRPr="00C910E8">
        <w:rPr>
          <w:rFonts w:ascii="ITC Avant Garde" w:hAnsi="ITC Avant Garde"/>
        </w:rPr>
        <w:t>s</w:t>
      </w:r>
      <w:r w:rsidRPr="00C910E8">
        <w:rPr>
          <w:rFonts w:ascii="ITC Avant Garde" w:hAnsi="ITC Avant Garde"/>
        </w:rPr>
        <w:t xml:space="preserve"> </w:t>
      </w:r>
      <w:r w:rsidRPr="00C910E8">
        <w:rPr>
          <w:rFonts w:ascii="ITC Avant Garde" w:hAnsi="ITC Avant Garde"/>
          <w:b/>
        </w:rPr>
        <w:t>IFT/225/UC/DG-SAN/01</w:t>
      </w:r>
      <w:r w:rsidR="003E7EF2" w:rsidRPr="00C910E8">
        <w:rPr>
          <w:rFonts w:ascii="ITC Avant Garde" w:hAnsi="ITC Avant Garde"/>
          <w:b/>
        </w:rPr>
        <w:t xml:space="preserve">44/2017 </w:t>
      </w:r>
      <w:r w:rsidR="003E7EF2" w:rsidRPr="00C910E8">
        <w:rPr>
          <w:rFonts w:ascii="ITC Avant Garde" w:hAnsi="ITC Avant Garde"/>
        </w:rPr>
        <w:t>y</w:t>
      </w:r>
      <w:r w:rsidR="003E7EF2" w:rsidRPr="00C910E8">
        <w:rPr>
          <w:rFonts w:ascii="ITC Avant Garde" w:hAnsi="ITC Avant Garde"/>
          <w:b/>
        </w:rPr>
        <w:t xml:space="preserve"> IFT/225/UC/DG-SAN/01</w:t>
      </w:r>
      <w:r w:rsidR="00810675" w:rsidRPr="00C910E8">
        <w:rPr>
          <w:rFonts w:ascii="ITC Avant Garde" w:hAnsi="ITC Avant Garde"/>
          <w:b/>
        </w:rPr>
        <w:t>45</w:t>
      </w:r>
      <w:r w:rsidR="003E7EF2" w:rsidRPr="00C910E8">
        <w:rPr>
          <w:rFonts w:ascii="ITC Avant Garde" w:hAnsi="ITC Avant Garde"/>
          <w:b/>
        </w:rPr>
        <w:t>/2017</w:t>
      </w:r>
      <w:r w:rsidRPr="00C910E8">
        <w:rPr>
          <w:rFonts w:ascii="ITC Avant Garde" w:hAnsi="ITC Avant Garde"/>
        </w:rPr>
        <w:t xml:space="preserve"> de </w:t>
      </w:r>
      <w:r w:rsidR="003E7EF2" w:rsidRPr="00C910E8">
        <w:rPr>
          <w:rFonts w:ascii="ITC Avant Garde" w:hAnsi="ITC Avant Garde"/>
        </w:rPr>
        <w:t xml:space="preserve">siete de marzo </w:t>
      </w:r>
      <w:r w:rsidRPr="00C910E8">
        <w:rPr>
          <w:rFonts w:ascii="ITC Avant Garde" w:hAnsi="ITC Avant Garde"/>
        </w:rPr>
        <w:t>de d</w:t>
      </w:r>
      <w:r w:rsidR="00F77866" w:rsidRPr="00C910E8">
        <w:rPr>
          <w:rFonts w:ascii="ITC Avant Garde" w:hAnsi="ITC Avant Garde"/>
        </w:rPr>
        <w:t>os mil diecisi</w:t>
      </w:r>
      <w:r w:rsidR="00A71BF8">
        <w:rPr>
          <w:rFonts w:ascii="ITC Avant Garde" w:hAnsi="ITC Avant Garde"/>
        </w:rPr>
        <w:t>ete</w:t>
      </w:r>
      <w:r w:rsidRPr="00C910E8">
        <w:rPr>
          <w:rFonts w:ascii="ITC Avant Garde" w:hAnsi="ITC Avant Garde"/>
        </w:rPr>
        <w:t>, suscritos por el Director General de Sanciones</w:t>
      </w:r>
      <w:r w:rsidR="00294664" w:rsidRPr="00C910E8">
        <w:rPr>
          <w:rFonts w:ascii="ITC Avant Garde" w:hAnsi="ITC Avant Garde"/>
        </w:rPr>
        <w:t xml:space="preserve"> de la Unidad de Cumplimiento</w:t>
      </w:r>
      <w:r w:rsidRPr="00C910E8">
        <w:rPr>
          <w:rFonts w:ascii="ITC Avant Garde" w:hAnsi="ITC Avant Garde"/>
        </w:rPr>
        <w:t xml:space="preserve">. </w:t>
      </w:r>
    </w:p>
    <w:p w14:paraId="6990A85E" w14:textId="77777777" w:rsidR="007B4A91" w:rsidRPr="00C910E8" w:rsidRDefault="007B4A91" w:rsidP="00390C75">
      <w:pPr>
        <w:pStyle w:val="Textoindependiente"/>
        <w:spacing w:after="0" w:line="360" w:lineRule="auto"/>
        <w:jc w:val="both"/>
        <w:rPr>
          <w:rFonts w:ascii="ITC Avant Garde" w:hAnsi="ITC Avant Garde"/>
        </w:rPr>
      </w:pPr>
    </w:p>
    <w:p w14:paraId="6D980B64" w14:textId="77777777" w:rsidR="007B4A91" w:rsidRPr="00C910E8" w:rsidRDefault="007B4A91" w:rsidP="00390C75">
      <w:pPr>
        <w:pStyle w:val="Textoindependiente"/>
        <w:spacing w:after="0" w:line="360" w:lineRule="auto"/>
        <w:jc w:val="both"/>
        <w:rPr>
          <w:rFonts w:ascii="ITC Avant Garde" w:hAnsi="ITC Avant Garde"/>
        </w:rPr>
      </w:pPr>
      <w:r w:rsidRPr="00C910E8">
        <w:rPr>
          <w:rFonts w:ascii="ITC Avant Garde" w:hAnsi="ITC Avant Garde"/>
          <w:b/>
        </w:rPr>
        <w:t>DÉCIMO</w:t>
      </w:r>
      <w:r w:rsidR="003E7EF2" w:rsidRPr="00C910E8">
        <w:rPr>
          <w:rFonts w:ascii="ITC Avant Garde" w:hAnsi="ITC Avant Garde"/>
          <w:b/>
        </w:rPr>
        <w:t xml:space="preserve"> </w:t>
      </w:r>
      <w:r w:rsidR="00353020" w:rsidRPr="00C910E8">
        <w:rPr>
          <w:rFonts w:ascii="ITC Avant Garde" w:hAnsi="ITC Avant Garde"/>
          <w:b/>
        </w:rPr>
        <w:t>QUINTO</w:t>
      </w:r>
      <w:r w:rsidRPr="00C910E8">
        <w:rPr>
          <w:rFonts w:ascii="ITC Avant Garde" w:hAnsi="ITC Avant Garde"/>
          <w:b/>
        </w:rPr>
        <w:t xml:space="preserve">. </w:t>
      </w:r>
      <w:r w:rsidRPr="00C910E8">
        <w:rPr>
          <w:rFonts w:ascii="ITC Avant Garde" w:hAnsi="ITC Avant Garde"/>
        </w:rPr>
        <w:t xml:space="preserve">Mediante oficio </w:t>
      </w:r>
      <w:r w:rsidR="00804DA9" w:rsidRPr="00C910E8">
        <w:rPr>
          <w:rFonts w:ascii="ITC Avant Garde" w:hAnsi="ITC Avant Garde"/>
          <w:b/>
        </w:rPr>
        <w:t>400</w:t>
      </w:r>
      <w:r w:rsidR="003E7EF2" w:rsidRPr="00C910E8">
        <w:rPr>
          <w:rFonts w:ascii="ITC Avant Garde" w:hAnsi="ITC Avant Garde"/>
          <w:b/>
        </w:rPr>
        <w:t xml:space="preserve"> </w:t>
      </w:r>
      <w:r w:rsidR="00804DA9" w:rsidRPr="00C910E8">
        <w:rPr>
          <w:rFonts w:ascii="ITC Avant Garde" w:hAnsi="ITC Avant Garde"/>
          <w:b/>
        </w:rPr>
        <w:t>01</w:t>
      </w:r>
      <w:r w:rsidR="003E7EF2" w:rsidRPr="00C910E8">
        <w:rPr>
          <w:rFonts w:ascii="ITC Avant Garde" w:hAnsi="ITC Avant Garde"/>
          <w:b/>
        </w:rPr>
        <w:t xml:space="preserve"> </w:t>
      </w:r>
      <w:r w:rsidR="00804DA9" w:rsidRPr="00C910E8">
        <w:rPr>
          <w:rFonts w:ascii="ITC Avant Garde" w:hAnsi="ITC Avant Garde"/>
          <w:b/>
        </w:rPr>
        <w:t>05</w:t>
      </w:r>
      <w:r w:rsidR="003E7EF2" w:rsidRPr="00C910E8">
        <w:rPr>
          <w:rFonts w:ascii="ITC Avant Garde" w:hAnsi="ITC Avant Garde"/>
          <w:b/>
        </w:rPr>
        <w:t xml:space="preserve"> </w:t>
      </w:r>
      <w:r w:rsidR="00804DA9" w:rsidRPr="00C910E8">
        <w:rPr>
          <w:rFonts w:ascii="ITC Avant Garde" w:hAnsi="ITC Avant Garde"/>
          <w:b/>
        </w:rPr>
        <w:t>00</w:t>
      </w:r>
      <w:r w:rsidR="003E7EF2" w:rsidRPr="00C910E8">
        <w:rPr>
          <w:rFonts w:ascii="ITC Avant Garde" w:hAnsi="ITC Avant Garde"/>
          <w:b/>
        </w:rPr>
        <w:t xml:space="preserve"> </w:t>
      </w:r>
      <w:r w:rsidR="00804DA9" w:rsidRPr="00C910E8">
        <w:rPr>
          <w:rFonts w:ascii="ITC Avant Garde" w:hAnsi="ITC Avant Garde"/>
          <w:b/>
        </w:rPr>
        <w:t>00</w:t>
      </w:r>
      <w:r w:rsidR="003E7EF2" w:rsidRPr="00C910E8">
        <w:rPr>
          <w:rFonts w:ascii="ITC Avant Garde" w:hAnsi="ITC Avant Garde"/>
          <w:b/>
        </w:rPr>
        <w:t xml:space="preserve"> 2017 2058</w:t>
      </w:r>
      <w:r w:rsidR="00804DA9" w:rsidRPr="00C910E8">
        <w:rPr>
          <w:rFonts w:ascii="ITC Avant Garde" w:hAnsi="ITC Avant Garde"/>
        </w:rPr>
        <w:t xml:space="preserve"> de </w:t>
      </w:r>
      <w:r w:rsidR="003E7EF2" w:rsidRPr="00C910E8">
        <w:rPr>
          <w:rFonts w:ascii="ITC Avant Garde" w:hAnsi="ITC Avant Garde"/>
        </w:rPr>
        <w:t xml:space="preserve">diez </w:t>
      </w:r>
      <w:r w:rsidR="00804DA9" w:rsidRPr="00C910E8">
        <w:rPr>
          <w:rFonts w:ascii="ITC Avant Garde" w:hAnsi="ITC Avant Garde"/>
        </w:rPr>
        <w:t xml:space="preserve">de </w:t>
      </w:r>
      <w:r w:rsidR="003E7EF2" w:rsidRPr="00C910E8">
        <w:rPr>
          <w:rFonts w:ascii="ITC Avant Garde" w:hAnsi="ITC Avant Garde"/>
        </w:rPr>
        <w:t>abril</w:t>
      </w:r>
      <w:r w:rsidR="00804DA9" w:rsidRPr="00C910E8">
        <w:rPr>
          <w:rFonts w:ascii="ITC Avant Garde" w:hAnsi="ITC Avant Garde"/>
        </w:rPr>
        <w:t xml:space="preserve"> de dos mil diecis</w:t>
      </w:r>
      <w:r w:rsidR="003E7EF2" w:rsidRPr="00C910E8">
        <w:rPr>
          <w:rFonts w:ascii="ITC Avant Garde" w:hAnsi="ITC Avant Garde"/>
        </w:rPr>
        <w:t>iete</w:t>
      </w:r>
      <w:r w:rsidR="00294664" w:rsidRPr="00C910E8">
        <w:rPr>
          <w:rFonts w:ascii="ITC Avant Garde" w:hAnsi="ITC Avant Garde"/>
        </w:rPr>
        <w:t xml:space="preserve">, </w:t>
      </w:r>
      <w:r w:rsidR="00804DA9" w:rsidRPr="00C910E8">
        <w:rPr>
          <w:rFonts w:ascii="ITC Avant Garde" w:hAnsi="ITC Avant Garde"/>
        </w:rPr>
        <w:t xml:space="preserve">la Administración de Operación de Declaraciones del Servicio de Administración Tributaria dio contestación a los oficios </w:t>
      </w:r>
      <w:r w:rsidR="003E7EF2" w:rsidRPr="00C910E8">
        <w:rPr>
          <w:rFonts w:ascii="ITC Avant Garde" w:hAnsi="ITC Avant Garde"/>
          <w:b/>
        </w:rPr>
        <w:t xml:space="preserve">IFT/225/UC/DG-SAN/0144/2017 </w:t>
      </w:r>
      <w:r w:rsidR="003E7EF2" w:rsidRPr="00C910E8">
        <w:rPr>
          <w:rFonts w:ascii="ITC Avant Garde" w:hAnsi="ITC Avant Garde"/>
        </w:rPr>
        <w:t>y</w:t>
      </w:r>
      <w:r w:rsidR="003E7EF2" w:rsidRPr="00C910E8">
        <w:rPr>
          <w:rFonts w:ascii="ITC Avant Garde" w:hAnsi="ITC Avant Garde"/>
          <w:b/>
        </w:rPr>
        <w:t xml:space="preserve"> IFT/225/UC/DG-SAN/01</w:t>
      </w:r>
      <w:r w:rsidR="00810675" w:rsidRPr="00C910E8">
        <w:rPr>
          <w:rFonts w:ascii="ITC Avant Garde" w:hAnsi="ITC Avant Garde"/>
          <w:b/>
        </w:rPr>
        <w:t>45</w:t>
      </w:r>
      <w:r w:rsidR="003E7EF2" w:rsidRPr="00C910E8">
        <w:rPr>
          <w:rFonts w:ascii="ITC Avant Garde" w:hAnsi="ITC Avant Garde"/>
          <w:b/>
        </w:rPr>
        <w:t>/2017</w:t>
      </w:r>
      <w:r w:rsidR="00CA7599" w:rsidRPr="00C910E8">
        <w:rPr>
          <w:rFonts w:ascii="ITC Avant Garde" w:hAnsi="ITC Avant Garde"/>
        </w:rPr>
        <w:t xml:space="preserve">, </w:t>
      </w:r>
      <w:r w:rsidR="00353020" w:rsidRPr="00C910E8">
        <w:rPr>
          <w:rFonts w:ascii="ITC Avant Garde" w:hAnsi="ITC Avant Garde"/>
        </w:rPr>
        <w:t xml:space="preserve">e informó al efecto que derivado del análisis y búsqueda efectuada en los sistemas institucionales con que cuenta </w:t>
      </w:r>
      <w:r w:rsidR="00BB3E41" w:rsidRPr="00C910E8">
        <w:rPr>
          <w:rFonts w:ascii="ITC Avant Garde" w:hAnsi="ITC Avant Garde"/>
        </w:rPr>
        <w:t xml:space="preserve">esa autoridad hacendaria, se desprende que no fue localizada la declaración anual de dos mil quince a nombre de los </w:t>
      </w:r>
      <w:r w:rsidR="00BB3E41" w:rsidRPr="00C910E8">
        <w:rPr>
          <w:rFonts w:ascii="ITC Avant Garde" w:hAnsi="ITC Avant Garde"/>
          <w:b/>
        </w:rPr>
        <w:t>PRESUNTOS INFRACTORES</w:t>
      </w:r>
      <w:r w:rsidR="00CA7599" w:rsidRPr="00C910E8">
        <w:rPr>
          <w:rFonts w:ascii="ITC Avant Garde" w:hAnsi="ITC Avant Garde"/>
        </w:rPr>
        <w:t>.</w:t>
      </w:r>
    </w:p>
    <w:p w14:paraId="7CF9F515" w14:textId="77777777" w:rsidR="00BA4D85" w:rsidRPr="00C910E8" w:rsidRDefault="00BA4D85" w:rsidP="00644063">
      <w:pPr>
        <w:spacing w:after="0" w:line="360" w:lineRule="auto"/>
        <w:jc w:val="both"/>
        <w:rPr>
          <w:rFonts w:ascii="ITC Avant Garde" w:hAnsi="ITC Avant Garde"/>
          <w:color w:val="222222"/>
          <w:shd w:val="clear" w:color="auto" w:fill="FFFFFF"/>
        </w:rPr>
      </w:pPr>
    </w:p>
    <w:p w14:paraId="1C3C2D47" w14:textId="77777777" w:rsidR="00390C75" w:rsidRPr="00C910E8" w:rsidRDefault="00C02BA4" w:rsidP="00390C75">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
          <w:bCs/>
          <w:color w:val="000000"/>
          <w:lang w:eastAsia="es-MX"/>
        </w:rPr>
        <w:t xml:space="preserve">DÉCIMO SEXTO. </w:t>
      </w:r>
      <w:r w:rsidR="00390C75" w:rsidRPr="00C910E8">
        <w:rPr>
          <w:rFonts w:ascii="ITC Avant Garde" w:eastAsia="Times New Roman" w:hAnsi="ITC Avant Garde"/>
          <w:bCs/>
          <w:color w:val="000000"/>
          <w:lang w:eastAsia="es-MX"/>
        </w:rPr>
        <w:t xml:space="preserve">En consecuencia, </w:t>
      </w:r>
      <w:r w:rsidRPr="00C910E8">
        <w:rPr>
          <w:rFonts w:ascii="ITC Avant Garde" w:eastAsia="Times New Roman" w:hAnsi="ITC Avant Garde"/>
          <w:bCs/>
          <w:color w:val="000000"/>
          <w:lang w:eastAsia="es-MX"/>
        </w:rPr>
        <w:t xml:space="preserve">mediante proveído de tres de mayo del año en curso se tuvieron por recibidos los oficios descritos con antelación, </w:t>
      </w:r>
      <w:r w:rsidR="00CA7599" w:rsidRPr="00C910E8">
        <w:rPr>
          <w:rFonts w:ascii="ITC Avant Garde" w:eastAsia="Times New Roman" w:hAnsi="ITC Avant Garde"/>
          <w:bCs/>
          <w:color w:val="000000"/>
          <w:lang w:eastAsia="es-MX"/>
        </w:rPr>
        <w:t xml:space="preserve">y </w:t>
      </w:r>
      <w:r w:rsidR="00390C75" w:rsidRPr="00C910E8">
        <w:rPr>
          <w:rFonts w:ascii="ITC Avant Garde" w:eastAsia="Times New Roman" w:hAnsi="ITC Avant Garde"/>
          <w:bCs/>
          <w:color w:val="000000"/>
          <w:lang w:eastAsia="es-MX"/>
        </w:rPr>
        <w:t xml:space="preserve">por así corresponder al estado procesal que guardaba el presente asunto, con fundamento en el artículo 56 de la </w:t>
      </w:r>
      <w:r w:rsidR="00390C75" w:rsidRPr="00C910E8">
        <w:rPr>
          <w:rFonts w:ascii="ITC Avant Garde" w:eastAsia="Times New Roman" w:hAnsi="ITC Avant Garde"/>
          <w:b/>
          <w:bCs/>
          <w:color w:val="000000"/>
          <w:lang w:eastAsia="es-MX"/>
        </w:rPr>
        <w:t>LFPA</w:t>
      </w:r>
      <w:r w:rsidR="00390C75" w:rsidRPr="00C910E8">
        <w:rPr>
          <w:rFonts w:ascii="ITC Avant Garde" w:eastAsia="Times New Roman" w:hAnsi="ITC Avant Garde"/>
          <w:bCs/>
          <w:color w:val="000000"/>
          <w:lang w:eastAsia="es-MX"/>
        </w:rPr>
        <w:t xml:space="preserve">, se pusieron </w:t>
      </w:r>
      <w:r w:rsidR="004D4D4C" w:rsidRPr="00C910E8">
        <w:rPr>
          <w:rFonts w:ascii="ITC Avant Garde" w:eastAsia="Times New Roman" w:hAnsi="ITC Avant Garde"/>
          <w:bCs/>
          <w:color w:val="000000"/>
          <w:lang w:eastAsia="es-MX"/>
        </w:rPr>
        <w:t xml:space="preserve">a </w:t>
      </w:r>
      <w:r w:rsidR="00390C75" w:rsidRPr="00C910E8">
        <w:rPr>
          <w:rFonts w:ascii="ITC Avant Garde" w:eastAsia="Times New Roman" w:hAnsi="ITC Avant Garde"/>
          <w:bCs/>
          <w:color w:val="000000"/>
          <w:lang w:eastAsia="es-MX"/>
        </w:rPr>
        <w:t xml:space="preserve">disposición </w:t>
      </w:r>
      <w:r w:rsidRPr="00C910E8">
        <w:rPr>
          <w:rFonts w:ascii="ITC Avant Garde" w:eastAsia="Times New Roman" w:hAnsi="ITC Avant Garde"/>
          <w:bCs/>
          <w:color w:val="000000"/>
          <w:lang w:eastAsia="es-MX"/>
        </w:rPr>
        <w:t xml:space="preserve">de los </w:t>
      </w:r>
      <w:r w:rsidRPr="00C910E8">
        <w:rPr>
          <w:rFonts w:ascii="ITC Avant Garde" w:eastAsia="Times New Roman" w:hAnsi="ITC Avant Garde"/>
          <w:b/>
          <w:bCs/>
          <w:color w:val="000000"/>
          <w:lang w:eastAsia="es-MX"/>
        </w:rPr>
        <w:t xml:space="preserve">PRESUNTOS INFRACTORES </w:t>
      </w:r>
      <w:r w:rsidRPr="00C910E8">
        <w:rPr>
          <w:rFonts w:ascii="ITC Avant Garde" w:eastAsia="Times New Roman" w:hAnsi="ITC Avant Garde"/>
          <w:bCs/>
          <w:color w:val="000000"/>
          <w:lang w:eastAsia="es-MX"/>
        </w:rPr>
        <w:t xml:space="preserve">y </w:t>
      </w:r>
      <w:r w:rsidR="004D4D4C" w:rsidRPr="00C910E8">
        <w:rPr>
          <w:rFonts w:ascii="ITC Avant Garde" w:eastAsia="Times New Roman" w:hAnsi="ITC Avant Garde"/>
          <w:bCs/>
          <w:color w:val="000000"/>
          <w:lang w:eastAsia="es-MX"/>
        </w:rPr>
        <w:t xml:space="preserve">de </w:t>
      </w:r>
      <w:r w:rsidRPr="00C910E8">
        <w:rPr>
          <w:rFonts w:ascii="ITC Avant Garde" w:eastAsia="Times New Roman" w:hAnsi="ITC Avant Garde"/>
          <w:bCs/>
          <w:color w:val="000000"/>
          <w:lang w:eastAsia="es-MX"/>
        </w:rPr>
        <w:t xml:space="preserve">los </w:t>
      </w:r>
      <w:r w:rsidRPr="00C910E8">
        <w:rPr>
          <w:rFonts w:ascii="ITC Avant Garde" w:eastAsia="Times New Roman" w:hAnsi="ITC Avant Garde"/>
          <w:b/>
          <w:bCs/>
          <w:color w:val="000000"/>
          <w:lang w:eastAsia="es-MX"/>
        </w:rPr>
        <w:t>PROPIETARIOS</w:t>
      </w:r>
      <w:r w:rsidRPr="00C910E8">
        <w:rPr>
          <w:rFonts w:ascii="ITC Avant Garde" w:eastAsia="Times New Roman" w:hAnsi="ITC Avant Garde"/>
          <w:bCs/>
          <w:color w:val="000000"/>
          <w:lang w:eastAsia="es-MX"/>
        </w:rPr>
        <w:t xml:space="preserve"> </w:t>
      </w:r>
      <w:r w:rsidR="00390C75" w:rsidRPr="00C910E8">
        <w:rPr>
          <w:rFonts w:ascii="ITC Avant Garde" w:eastAsia="Times New Roman" w:hAnsi="ITC Avant Garde"/>
          <w:bCs/>
          <w:color w:val="000000"/>
          <w:lang w:eastAsia="es-MX"/>
        </w:rPr>
        <w:t>los autos del presente expediente para que dentro del término de diez días hábiles formulara</w:t>
      </w:r>
      <w:r w:rsidRPr="00C910E8">
        <w:rPr>
          <w:rFonts w:ascii="ITC Avant Garde" w:eastAsia="Times New Roman" w:hAnsi="ITC Avant Garde"/>
          <w:bCs/>
          <w:color w:val="000000"/>
          <w:lang w:eastAsia="es-MX"/>
        </w:rPr>
        <w:t>n</w:t>
      </w:r>
      <w:r w:rsidR="00390C75" w:rsidRPr="00C910E8">
        <w:rPr>
          <w:rFonts w:ascii="ITC Avant Garde" w:eastAsia="Times New Roman" w:hAnsi="ITC Avant Garde"/>
          <w:bCs/>
          <w:color w:val="000000"/>
          <w:lang w:eastAsia="es-MX"/>
        </w:rPr>
        <w:t xml:space="preserve"> alegatos, en el entendido que transcurrido dicho plazo, con alegatos o sin ellos, se emitiría la Resolución que conforme a derecho correspondiera.</w:t>
      </w:r>
    </w:p>
    <w:p w14:paraId="4BA1C001" w14:textId="77777777" w:rsidR="00390C75" w:rsidRPr="00C910E8" w:rsidRDefault="00390C75" w:rsidP="00390C75">
      <w:pPr>
        <w:pStyle w:val="Textoindependiente"/>
        <w:spacing w:after="0" w:line="360" w:lineRule="auto"/>
        <w:jc w:val="both"/>
        <w:rPr>
          <w:rFonts w:ascii="ITC Avant Garde" w:eastAsia="Times New Roman" w:hAnsi="ITC Avant Garde"/>
          <w:bCs/>
          <w:color w:val="000000"/>
          <w:lang w:eastAsia="es-MX"/>
        </w:rPr>
      </w:pPr>
    </w:p>
    <w:p w14:paraId="174FBD95" w14:textId="77777777" w:rsidR="00C02BA4" w:rsidRPr="00C910E8" w:rsidRDefault="00C02BA4" w:rsidP="00C8141E">
      <w:pPr>
        <w:pStyle w:val="Textoindependiente"/>
        <w:spacing w:after="0" w:line="360" w:lineRule="auto"/>
        <w:jc w:val="both"/>
        <w:rPr>
          <w:rFonts w:ascii="ITC Avant Garde" w:eastAsia="Times New Roman" w:hAnsi="ITC Avant Garde"/>
          <w:b/>
          <w:bCs/>
          <w:color w:val="000000"/>
          <w:lang w:eastAsia="es-MX"/>
        </w:rPr>
      </w:pPr>
      <w:r w:rsidRPr="00C910E8">
        <w:rPr>
          <w:rFonts w:ascii="ITC Avant Garde" w:eastAsia="Times New Roman" w:hAnsi="ITC Avant Garde"/>
          <w:bCs/>
          <w:color w:val="000000"/>
          <w:lang w:eastAsia="es-MX"/>
        </w:rPr>
        <w:t xml:space="preserve">Toda vez que el proveído respectivo fue notificado personalmente a los </w:t>
      </w:r>
      <w:r w:rsidRPr="00C910E8">
        <w:rPr>
          <w:rFonts w:ascii="ITC Avant Garde" w:hAnsi="ITC Avant Garde"/>
          <w:b/>
        </w:rPr>
        <w:t xml:space="preserve">PRESUNTOS INFRACTORES </w:t>
      </w:r>
      <w:r w:rsidRPr="00C910E8">
        <w:rPr>
          <w:rFonts w:ascii="ITC Avant Garde" w:hAnsi="ITC Avant Garde"/>
        </w:rPr>
        <w:t>el</w:t>
      </w:r>
      <w:r w:rsidRPr="00C910E8">
        <w:rPr>
          <w:rFonts w:ascii="ITC Avant Garde" w:hAnsi="ITC Avant Garde"/>
          <w:b/>
        </w:rPr>
        <w:t xml:space="preserve"> </w:t>
      </w:r>
      <w:r w:rsidRPr="00C910E8">
        <w:rPr>
          <w:rFonts w:ascii="ITC Avant Garde" w:eastAsia="Times New Roman" w:hAnsi="ITC Avant Garde"/>
          <w:bCs/>
          <w:color w:val="000000"/>
          <w:lang w:eastAsia="es-MX"/>
        </w:rPr>
        <w:t>dieciséis de mayo del año en curso, el término concedido para presentar sus alegatos transcurrió del diecisiete al treinta de</w:t>
      </w:r>
      <w:r w:rsidR="004D4D4C" w:rsidRPr="00C910E8">
        <w:rPr>
          <w:rFonts w:ascii="ITC Avant Garde" w:eastAsia="Times New Roman" w:hAnsi="ITC Avant Garde"/>
          <w:bCs/>
          <w:color w:val="000000"/>
          <w:lang w:eastAsia="es-MX"/>
        </w:rPr>
        <w:t xml:space="preserve"> mayo de la presente anualidad</w:t>
      </w:r>
      <w:r w:rsidRPr="00C910E8">
        <w:rPr>
          <w:rFonts w:ascii="ITC Avant Garde" w:eastAsia="Times New Roman" w:hAnsi="ITC Avant Garde"/>
          <w:bCs/>
          <w:color w:val="000000"/>
          <w:lang w:eastAsia="es-MX"/>
        </w:rPr>
        <w:t xml:space="preserve">, sin considerar los días veinte, veintiuno, veintisiete y veintiocho de mayo del dos mil diecisiete, por haber sido sábados y domingos en términos del artículo 28 de la </w:t>
      </w:r>
      <w:r w:rsidRPr="00C910E8">
        <w:rPr>
          <w:rFonts w:ascii="ITC Avant Garde" w:eastAsia="Times New Roman" w:hAnsi="ITC Avant Garde"/>
          <w:b/>
          <w:bCs/>
          <w:color w:val="000000"/>
          <w:lang w:eastAsia="es-MX"/>
        </w:rPr>
        <w:t>LFPA</w:t>
      </w:r>
      <w:r w:rsidR="004D4D4C" w:rsidRPr="00C910E8">
        <w:rPr>
          <w:rFonts w:ascii="ITC Avant Garde" w:eastAsia="Times New Roman" w:hAnsi="ITC Avant Garde"/>
          <w:b/>
          <w:bCs/>
          <w:color w:val="000000"/>
          <w:lang w:eastAsia="es-MX"/>
        </w:rPr>
        <w:t>.</w:t>
      </w:r>
      <w:r w:rsidR="00C8141E" w:rsidRPr="00C910E8">
        <w:rPr>
          <w:rFonts w:ascii="ITC Avant Garde" w:eastAsia="Times New Roman" w:hAnsi="ITC Avant Garde"/>
          <w:bCs/>
          <w:color w:val="000000"/>
          <w:lang w:eastAsia="es-MX"/>
        </w:rPr>
        <w:t xml:space="preserve"> </w:t>
      </w:r>
      <w:r w:rsidR="004D4D4C" w:rsidRPr="00C910E8">
        <w:rPr>
          <w:rFonts w:ascii="ITC Avant Garde" w:eastAsia="Times New Roman" w:hAnsi="ITC Avant Garde"/>
          <w:bCs/>
          <w:color w:val="000000"/>
          <w:lang w:eastAsia="es-MX"/>
        </w:rPr>
        <w:t xml:space="preserve">En </w:t>
      </w:r>
      <w:r w:rsidR="00C8141E" w:rsidRPr="00C910E8">
        <w:rPr>
          <w:rFonts w:ascii="ITC Avant Garde" w:eastAsia="Times New Roman" w:hAnsi="ITC Avant Garde"/>
          <w:bCs/>
          <w:color w:val="000000"/>
          <w:lang w:eastAsia="es-MX"/>
        </w:rPr>
        <w:t xml:space="preserve">razón de que al día siguiente se notificó el referido acuerdo a </w:t>
      </w:r>
      <w:r w:rsidRPr="00C910E8">
        <w:rPr>
          <w:rFonts w:ascii="ITC Avant Garde" w:eastAsia="Times New Roman" w:hAnsi="ITC Avant Garde"/>
          <w:bCs/>
          <w:color w:val="000000"/>
          <w:lang w:eastAsia="es-MX"/>
        </w:rPr>
        <w:t xml:space="preserve">los </w:t>
      </w:r>
      <w:r w:rsidRPr="00C910E8">
        <w:rPr>
          <w:rFonts w:ascii="ITC Avant Garde" w:eastAsia="Times New Roman" w:hAnsi="ITC Avant Garde"/>
          <w:b/>
          <w:bCs/>
          <w:color w:val="000000"/>
          <w:lang w:eastAsia="es-MX"/>
        </w:rPr>
        <w:t>PROPIETARIOS</w:t>
      </w:r>
      <w:r w:rsidRPr="00C910E8">
        <w:rPr>
          <w:rFonts w:ascii="ITC Avant Garde" w:eastAsia="Times New Roman" w:hAnsi="ITC Avant Garde"/>
          <w:bCs/>
          <w:color w:val="000000"/>
          <w:lang w:eastAsia="es-MX"/>
        </w:rPr>
        <w:t>,</w:t>
      </w:r>
      <w:r w:rsidR="00C8141E" w:rsidRPr="00C910E8">
        <w:rPr>
          <w:rFonts w:ascii="ITC Avant Garde" w:eastAsia="Times New Roman" w:hAnsi="ITC Avant Garde"/>
          <w:bCs/>
          <w:color w:val="000000"/>
          <w:lang w:eastAsia="es-MX"/>
        </w:rPr>
        <w:t xml:space="preserve"> el plazo respectivo para estos feneció el día treinta y uno siguiente por las mismas razones anotadas.</w:t>
      </w:r>
    </w:p>
    <w:p w14:paraId="6928C116" w14:textId="77777777" w:rsidR="00390C75" w:rsidRPr="00C910E8" w:rsidRDefault="00390C75" w:rsidP="00644063">
      <w:pPr>
        <w:spacing w:after="0" w:line="360" w:lineRule="auto"/>
        <w:jc w:val="both"/>
        <w:rPr>
          <w:rFonts w:ascii="ITC Avant Garde" w:hAnsi="ITC Avant Garde"/>
          <w:color w:val="222222"/>
          <w:shd w:val="clear" w:color="auto" w:fill="FFFFFF"/>
        </w:rPr>
      </w:pPr>
    </w:p>
    <w:p w14:paraId="5B845F87" w14:textId="77777777" w:rsidR="00A13D02" w:rsidRPr="00C910E8" w:rsidRDefault="00390C75" w:rsidP="00390C75">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
          <w:bCs/>
          <w:color w:val="000000"/>
          <w:lang w:eastAsia="es-MX"/>
        </w:rPr>
        <w:t>DÉCIMO</w:t>
      </w:r>
      <w:r w:rsidR="003A5072" w:rsidRPr="00C910E8">
        <w:rPr>
          <w:rFonts w:ascii="ITC Avant Garde" w:eastAsia="Times New Roman" w:hAnsi="ITC Avant Garde"/>
          <w:b/>
          <w:bCs/>
          <w:color w:val="000000"/>
          <w:lang w:eastAsia="es-MX"/>
        </w:rPr>
        <w:t xml:space="preserve"> </w:t>
      </w:r>
      <w:r w:rsidR="00D75882" w:rsidRPr="00C910E8">
        <w:rPr>
          <w:rFonts w:ascii="ITC Avant Garde" w:eastAsia="Times New Roman" w:hAnsi="ITC Avant Garde"/>
          <w:b/>
          <w:bCs/>
          <w:color w:val="000000"/>
          <w:lang w:eastAsia="es-MX"/>
        </w:rPr>
        <w:t>SÉPTIMO</w:t>
      </w:r>
      <w:r w:rsidR="009957B2" w:rsidRPr="00C910E8">
        <w:rPr>
          <w:rFonts w:ascii="ITC Avant Garde" w:eastAsia="Times New Roman" w:hAnsi="ITC Avant Garde"/>
          <w:b/>
          <w:bCs/>
          <w:color w:val="000000"/>
          <w:lang w:eastAsia="es-MX"/>
        </w:rPr>
        <w:t>.</w:t>
      </w:r>
      <w:r w:rsidR="009957B2" w:rsidRPr="00C910E8">
        <w:rPr>
          <w:rFonts w:ascii="ITC Avant Garde" w:eastAsia="Times New Roman" w:hAnsi="ITC Avant Garde"/>
          <w:bCs/>
          <w:color w:val="000000"/>
          <w:lang w:eastAsia="es-MX"/>
        </w:rPr>
        <w:t xml:space="preserve"> </w:t>
      </w:r>
      <w:r w:rsidR="00A13D02" w:rsidRPr="00C910E8">
        <w:rPr>
          <w:rFonts w:ascii="ITC Avant Garde" w:eastAsia="Times New Roman" w:hAnsi="ITC Avant Garde"/>
          <w:bCs/>
          <w:color w:val="000000"/>
          <w:lang w:eastAsia="es-MX"/>
        </w:rPr>
        <w:t>Mediante escrito presentado en la Oficialía de Partes de este Instituto el nueve de junio pasado, el representante legal de</w:t>
      </w:r>
      <w:r w:rsidR="00D75882" w:rsidRPr="00C910E8">
        <w:rPr>
          <w:rFonts w:ascii="ITC Avant Garde" w:eastAsia="Times New Roman" w:hAnsi="ITC Avant Garde"/>
          <w:bCs/>
          <w:color w:val="000000"/>
          <w:lang w:eastAsia="es-MX"/>
        </w:rPr>
        <w:t xml:space="preserve"> </w:t>
      </w:r>
      <w:r w:rsidR="00A13D02" w:rsidRPr="00C910E8">
        <w:rPr>
          <w:rFonts w:ascii="ITC Avant Garde" w:eastAsia="Times New Roman" w:hAnsi="ITC Avant Garde"/>
          <w:bCs/>
          <w:color w:val="000000"/>
          <w:lang w:eastAsia="es-MX"/>
        </w:rPr>
        <w:t>l</w:t>
      </w:r>
      <w:r w:rsidR="00D75882" w:rsidRPr="00C910E8">
        <w:rPr>
          <w:rFonts w:ascii="ITC Avant Garde" w:eastAsia="Times New Roman" w:hAnsi="ITC Avant Garde"/>
          <w:bCs/>
          <w:color w:val="000000"/>
          <w:lang w:eastAsia="es-MX"/>
        </w:rPr>
        <w:t>os</w:t>
      </w:r>
      <w:r w:rsidR="00A13D02" w:rsidRPr="00C910E8">
        <w:rPr>
          <w:rFonts w:ascii="ITC Avant Garde" w:eastAsia="Times New Roman" w:hAnsi="ITC Avant Garde"/>
          <w:bCs/>
          <w:color w:val="000000"/>
          <w:lang w:eastAsia="es-MX"/>
        </w:rPr>
        <w:t xml:space="preserve"> </w:t>
      </w:r>
      <w:r w:rsidR="00A13D02" w:rsidRPr="00C910E8">
        <w:rPr>
          <w:rFonts w:ascii="ITC Avant Garde" w:eastAsia="Times New Roman" w:hAnsi="ITC Avant Garde"/>
          <w:b/>
          <w:bCs/>
          <w:color w:val="000000"/>
          <w:lang w:eastAsia="es-MX"/>
        </w:rPr>
        <w:t>PROPIETARIO</w:t>
      </w:r>
      <w:r w:rsidR="00D75882" w:rsidRPr="00C910E8">
        <w:rPr>
          <w:rFonts w:ascii="ITC Avant Garde" w:eastAsia="Times New Roman" w:hAnsi="ITC Avant Garde"/>
          <w:b/>
          <w:bCs/>
          <w:color w:val="000000"/>
          <w:lang w:eastAsia="es-MX"/>
        </w:rPr>
        <w:t>S</w:t>
      </w:r>
      <w:r w:rsidR="00A13D02" w:rsidRPr="00C910E8">
        <w:rPr>
          <w:rFonts w:ascii="ITC Avant Garde" w:eastAsia="Times New Roman" w:hAnsi="ITC Avant Garde"/>
          <w:bCs/>
          <w:color w:val="000000"/>
          <w:lang w:eastAsia="es-MX"/>
        </w:rPr>
        <w:t xml:space="preserve"> pretendió presentar alegatos de su parte, pero debido a que fueron presentados fuera del plazo conferido para ello, mediante acuerdo de doce de junio del año en curso se tuvo por perdido su derecho para ello. </w:t>
      </w:r>
    </w:p>
    <w:p w14:paraId="0051A586" w14:textId="77777777" w:rsidR="00A13D02" w:rsidRPr="00C910E8" w:rsidRDefault="00A13D02" w:rsidP="00390C75">
      <w:pPr>
        <w:pStyle w:val="Textoindependiente"/>
        <w:spacing w:after="0" w:line="360" w:lineRule="auto"/>
        <w:jc w:val="both"/>
        <w:rPr>
          <w:rFonts w:ascii="ITC Avant Garde" w:eastAsia="Times New Roman" w:hAnsi="ITC Avant Garde"/>
          <w:bCs/>
          <w:color w:val="000000"/>
          <w:lang w:eastAsia="es-MX"/>
        </w:rPr>
      </w:pPr>
    </w:p>
    <w:p w14:paraId="5747B33C" w14:textId="77777777" w:rsidR="00390C75" w:rsidRPr="00C910E8" w:rsidRDefault="00A13D02" w:rsidP="00390C75">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Igualmente se tuvo por perdido el derecho de los </w:t>
      </w:r>
      <w:r w:rsidRPr="00C910E8">
        <w:rPr>
          <w:rFonts w:ascii="ITC Avant Garde" w:eastAsia="Times New Roman" w:hAnsi="ITC Avant Garde"/>
          <w:b/>
          <w:bCs/>
          <w:color w:val="000000"/>
          <w:lang w:eastAsia="es-MX"/>
        </w:rPr>
        <w:t>PRESUNTOS INFRACTORES</w:t>
      </w:r>
      <w:r w:rsidRPr="00C910E8">
        <w:rPr>
          <w:rFonts w:ascii="ITC Avant Garde" w:eastAsia="Times New Roman" w:hAnsi="ITC Avant Garde"/>
          <w:bCs/>
          <w:color w:val="000000"/>
          <w:lang w:eastAsia="es-MX"/>
        </w:rPr>
        <w:t xml:space="preserve"> para formular alegatos de su parte, toda vez que no obra constancia en autos que demuestre que hayan presentado escrito de su intención</w:t>
      </w:r>
      <w:r w:rsidR="004D4D4C" w:rsidRPr="00C910E8">
        <w:rPr>
          <w:rFonts w:ascii="ITC Avant Garde" w:eastAsia="Times New Roman" w:hAnsi="ITC Avant Garde"/>
          <w:bCs/>
          <w:color w:val="000000"/>
          <w:lang w:eastAsia="es-MX"/>
        </w:rPr>
        <w:t>.</w:t>
      </w:r>
      <w:r w:rsidR="00390C75" w:rsidRPr="00C910E8">
        <w:rPr>
          <w:rFonts w:ascii="ITC Avant Garde" w:eastAsia="Times New Roman" w:hAnsi="ITC Avant Garde"/>
          <w:bCs/>
          <w:color w:val="000000"/>
          <w:lang w:eastAsia="es-MX"/>
        </w:rPr>
        <w:t xml:space="preserve"> </w:t>
      </w:r>
      <w:r w:rsidR="004D4D4C" w:rsidRPr="00C910E8">
        <w:rPr>
          <w:rFonts w:ascii="ITC Avant Garde" w:eastAsia="Times New Roman" w:hAnsi="ITC Avant Garde"/>
          <w:bCs/>
          <w:color w:val="000000"/>
          <w:lang w:eastAsia="es-MX"/>
        </w:rPr>
        <w:t xml:space="preserve">Por </w:t>
      </w:r>
      <w:r w:rsidR="00390C75" w:rsidRPr="00C910E8">
        <w:rPr>
          <w:rFonts w:ascii="ITC Avant Garde" w:eastAsia="Times New Roman" w:hAnsi="ITC Avant Garde"/>
          <w:bCs/>
          <w:color w:val="000000"/>
          <w:lang w:eastAsia="es-MX"/>
        </w:rPr>
        <w:t>lo tanto</w:t>
      </w:r>
      <w:r w:rsidR="004D4D4C" w:rsidRPr="00C910E8">
        <w:rPr>
          <w:rFonts w:ascii="ITC Avant Garde" w:eastAsia="Times New Roman" w:hAnsi="ITC Avant Garde"/>
          <w:bCs/>
          <w:color w:val="000000"/>
          <w:lang w:eastAsia="es-MX"/>
        </w:rPr>
        <w:t>,</w:t>
      </w:r>
      <w:r w:rsidR="00390C75" w:rsidRPr="00C910E8">
        <w:rPr>
          <w:rFonts w:ascii="ITC Avant Garde" w:eastAsia="Times New Roman" w:hAnsi="ITC Avant Garde"/>
          <w:bCs/>
          <w:color w:val="000000"/>
          <w:lang w:eastAsia="es-MX"/>
        </w:rPr>
        <w:t xml:space="preserve"> el presente expediente </w:t>
      </w:r>
      <w:r w:rsidR="004D4D4C" w:rsidRPr="00C910E8">
        <w:rPr>
          <w:rFonts w:ascii="ITC Avant Garde" w:eastAsia="Times New Roman" w:hAnsi="ITC Avant Garde"/>
          <w:bCs/>
          <w:color w:val="000000"/>
          <w:lang w:eastAsia="es-MX"/>
        </w:rPr>
        <w:t xml:space="preserve">fue remitido </w:t>
      </w:r>
      <w:r w:rsidR="00390C75" w:rsidRPr="00C910E8">
        <w:rPr>
          <w:rFonts w:ascii="ITC Avant Garde" w:eastAsia="Times New Roman" w:hAnsi="ITC Avant Garde"/>
          <w:bCs/>
          <w:color w:val="000000"/>
          <w:lang w:eastAsia="es-MX"/>
        </w:rPr>
        <w:t>a este órgano colegiado para la emisión de la Resolución que conforme a derecho resulte procedente.</w:t>
      </w:r>
    </w:p>
    <w:p w14:paraId="74B3EF6B" w14:textId="77777777" w:rsidR="00390C75" w:rsidRPr="00C910E8" w:rsidRDefault="00390C75" w:rsidP="00644063">
      <w:pPr>
        <w:spacing w:after="0" w:line="360" w:lineRule="auto"/>
        <w:jc w:val="both"/>
        <w:rPr>
          <w:rFonts w:ascii="ITC Avant Garde" w:hAnsi="ITC Avant Garde"/>
          <w:color w:val="222222"/>
          <w:shd w:val="clear" w:color="auto" w:fill="FFFFFF"/>
        </w:rPr>
      </w:pPr>
    </w:p>
    <w:p w14:paraId="35F4D64E" w14:textId="59DAE18A" w:rsidR="00EB014E" w:rsidRPr="009D096C" w:rsidRDefault="00EB014E" w:rsidP="009D096C">
      <w:pPr>
        <w:pStyle w:val="Ttulo2"/>
        <w:spacing w:after="240"/>
        <w:jc w:val="center"/>
        <w:rPr>
          <w:rFonts w:ascii="ITC Avant Garde" w:eastAsia="Times New Roman" w:hAnsi="ITC Avant Garde"/>
          <w:b/>
          <w:bCs/>
          <w:color w:val="000000"/>
          <w:sz w:val="22"/>
          <w:szCs w:val="22"/>
          <w:lang w:eastAsia="es-MX"/>
        </w:rPr>
      </w:pPr>
      <w:r w:rsidRPr="009D096C">
        <w:rPr>
          <w:rFonts w:ascii="ITC Avant Garde" w:eastAsia="Times New Roman" w:hAnsi="ITC Avant Garde"/>
          <w:b/>
          <w:bCs/>
          <w:color w:val="000000"/>
          <w:sz w:val="22"/>
          <w:szCs w:val="22"/>
          <w:lang w:eastAsia="es-MX"/>
        </w:rPr>
        <w:t xml:space="preserve">CONSIDERANDO </w:t>
      </w:r>
    </w:p>
    <w:p w14:paraId="0CCE40B0"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5F9444F3"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
          <w:bCs/>
          <w:color w:val="000000"/>
          <w:lang w:eastAsia="es-MX"/>
        </w:rPr>
        <w:t xml:space="preserve">PRIMERO. </w:t>
      </w:r>
      <w:r w:rsidRPr="00C910E8">
        <w:rPr>
          <w:rFonts w:ascii="ITC Avant Garde" w:eastAsia="Times New Roman" w:hAnsi="ITC Avant Garde"/>
          <w:b/>
          <w:bCs/>
          <w:smallCaps/>
          <w:color w:val="000000"/>
          <w:lang w:eastAsia="es-MX"/>
        </w:rPr>
        <w:t>Competencia</w:t>
      </w:r>
      <w:r w:rsidRPr="00C910E8">
        <w:rPr>
          <w:rFonts w:ascii="ITC Avant Garde" w:eastAsia="Times New Roman" w:hAnsi="ITC Avant Garde"/>
          <w:b/>
          <w:bCs/>
          <w:color w:val="000000"/>
          <w:lang w:eastAsia="es-MX"/>
        </w:rPr>
        <w:t>.</w:t>
      </w:r>
      <w:r w:rsidRPr="00C910E8">
        <w:rPr>
          <w:rFonts w:ascii="ITC Avant Garde" w:eastAsia="Times New Roman" w:hAnsi="ITC Avant Garde"/>
          <w:bCs/>
          <w:color w:val="000000"/>
          <w:lang w:eastAsia="es-MX"/>
        </w:rPr>
        <w:t xml:space="preserve"> </w:t>
      </w:r>
    </w:p>
    <w:p w14:paraId="56261423"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0DDF7835" w14:textId="77777777" w:rsidR="00002C39" w:rsidRPr="00C910E8" w:rsidRDefault="00002C39" w:rsidP="00002C39">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El Pleno del Instituto es competente para conocer y resolver el presente procedimiento administrativo de imposición de sanción y declarar la pérdida de bienes, instalaciones y equipos en beneficio de la Nación, con fundamento en los </w:t>
      </w:r>
      <w:r w:rsidRPr="00C910E8">
        <w:rPr>
          <w:rFonts w:ascii="ITC Avant Garde" w:eastAsia="Times New Roman" w:hAnsi="ITC Avant Garde"/>
          <w:bCs/>
          <w:color w:val="000000"/>
          <w:lang w:eastAsia="es-MX"/>
        </w:rPr>
        <w:lastRenderedPageBreak/>
        <w:t>artículos 14, 16 y 28, párrafos, décimo quinto, décimo sexto y vigésimo, fracción I de la Constitución Política de los Estados Unidos Mexicanos (en adelante “</w:t>
      </w:r>
      <w:r w:rsidRPr="00C910E8">
        <w:rPr>
          <w:rFonts w:ascii="ITC Avant Garde" w:eastAsia="Times New Roman" w:hAnsi="ITC Avant Garde"/>
          <w:b/>
          <w:bCs/>
          <w:color w:val="000000"/>
          <w:lang w:eastAsia="es-MX"/>
        </w:rPr>
        <w:t>CPEUM</w:t>
      </w:r>
      <w:r w:rsidRPr="00C910E8">
        <w:rPr>
          <w:rFonts w:ascii="ITC Avant Garde" w:eastAsia="Times New Roman" w:hAnsi="ITC Avant Garde"/>
          <w:bCs/>
          <w:color w:val="000000"/>
          <w:lang w:eastAsia="es-MX"/>
        </w:rPr>
        <w:t>”);</w:t>
      </w:r>
      <w:r w:rsidRPr="00C910E8">
        <w:rPr>
          <w:rFonts w:ascii="ITC Avant Garde" w:eastAsia="Times New Roman" w:hAnsi="ITC Avant Garde"/>
          <w:b/>
          <w:bCs/>
          <w:color w:val="000000"/>
          <w:lang w:eastAsia="es-MX"/>
        </w:rPr>
        <w:t xml:space="preserve"> </w:t>
      </w:r>
      <w:r w:rsidRPr="00C910E8">
        <w:rPr>
          <w:rFonts w:ascii="ITC Avant Garde" w:eastAsia="Times New Roman" w:hAnsi="ITC Avant Garde"/>
          <w:bCs/>
          <w:color w:val="000000"/>
          <w:lang w:eastAsia="es-MX"/>
        </w:rPr>
        <w:t>1, 2, 6, fracciones II, IV y VII, 7, 15 fracción XXX, 17, penúltimo y último párrafos, 66, 69, 75, 76 fracción III, inciso a), 297, primer párrafo, 298, inciso E), fracción I, 299</w:t>
      </w:r>
      <w:r w:rsidR="007B617C" w:rsidRPr="00C910E8">
        <w:rPr>
          <w:rFonts w:ascii="ITC Avant Garde" w:eastAsia="Times New Roman" w:hAnsi="ITC Avant Garde"/>
          <w:bCs/>
          <w:color w:val="000000"/>
          <w:lang w:eastAsia="es-MX"/>
        </w:rPr>
        <w:t>, 300, 301</w:t>
      </w:r>
      <w:r w:rsidRPr="00C910E8">
        <w:rPr>
          <w:rFonts w:ascii="ITC Avant Garde" w:eastAsia="Times New Roman" w:hAnsi="ITC Avant Garde"/>
          <w:bCs/>
          <w:color w:val="000000"/>
          <w:lang w:eastAsia="es-MX"/>
        </w:rPr>
        <w:t xml:space="preserve"> y 305 de la Ley Federal de Telecomunicaciones y Radiodifusión (</w:t>
      </w:r>
      <w:r w:rsidR="00FA1DEF" w:rsidRPr="00FA1DEF">
        <w:rPr>
          <w:rFonts w:ascii="ITC Avant Garde" w:eastAsia="Times New Roman" w:hAnsi="ITC Avant Garde"/>
          <w:b/>
          <w:bCs/>
          <w:color w:val="000000"/>
          <w:lang w:eastAsia="es-MX"/>
        </w:rPr>
        <w:t>LFTR</w:t>
      </w:r>
      <w:r w:rsidRPr="00C910E8">
        <w:rPr>
          <w:rFonts w:ascii="ITC Avant Garde" w:eastAsia="Times New Roman" w:hAnsi="ITC Avant Garde"/>
          <w:bCs/>
          <w:color w:val="000000"/>
          <w:lang w:eastAsia="es-MX"/>
        </w:rPr>
        <w:t>); 3, 8, 9, 12, 13, 14, 16 fracción X, 28, 49, 50, 59, 70, fracciones II y VI, 72, 73, 74 y 75 de la Ley Federal de Procedimiento Administrativo (</w:t>
      </w:r>
      <w:r w:rsidRPr="00C910E8">
        <w:rPr>
          <w:rFonts w:ascii="ITC Avant Garde" w:eastAsia="Times New Roman" w:hAnsi="ITC Avant Garde"/>
          <w:b/>
          <w:bCs/>
          <w:color w:val="000000"/>
          <w:lang w:eastAsia="es-MX"/>
        </w:rPr>
        <w:t>LFPA</w:t>
      </w:r>
      <w:r w:rsidRPr="00C910E8">
        <w:rPr>
          <w:rFonts w:ascii="ITC Avant Garde" w:eastAsia="Times New Roman" w:hAnsi="ITC Avant Garde"/>
          <w:bCs/>
          <w:color w:val="000000"/>
          <w:lang w:eastAsia="es-MX"/>
        </w:rPr>
        <w:t>); y 1, 4, fracción I y 6, fracción XVII del Estatuto Orgánico del Instituto Federal de Telecomunicaciones.</w:t>
      </w:r>
    </w:p>
    <w:p w14:paraId="51133589" w14:textId="77777777" w:rsidR="00EB014E" w:rsidRPr="00C910E8" w:rsidRDefault="00EB014E" w:rsidP="00EB014E">
      <w:pPr>
        <w:pStyle w:val="Textoindependiente"/>
        <w:spacing w:after="0" w:line="360" w:lineRule="auto"/>
        <w:jc w:val="both"/>
        <w:rPr>
          <w:rFonts w:ascii="ITC Avant Garde" w:eastAsia="Times New Roman" w:hAnsi="ITC Avant Garde"/>
          <w:b/>
          <w:bCs/>
          <w:color w:val="000000"/>
          <w:lang w:eastAsia="es-MX"/>
        </w:rPr>
      </w:pPr>
    </w:p>
    <w:p w14:paraId="68F9B005" w14:textId="77777777" w:rsidR="00EB014E" w:rsidRPr="00C910E8" w:rsidRDefault="00EB014E" w:rsidP="00EB014E">
      <w:pPr>
        <w:pStyle w:val="Textoindependiente"/>
        <w:spacing w:after="0" w:line="360" w:lineRule="auto"/>
        <w:jc w:val="both"/>
        <w:rPr>
          <w:rFonts w:ascii="ITC Avant Garde" w:eastAsia="Times New Roman" w:hAnsi="ITC Avant Garde"/>
          <w:b/>
          <w:bCs/>
          <w:smallCaps/>
          <w:color w:val="000000"/>
          <w:lang w:eastAsia="es-MX"/>
        </w:rPr>
      </w:pPr>
      <w:r w:rsidRPr="00C910E8">
        <w:rPr>
          <w:rFonts w:ascii="ITC Avant Garde" w:eastAsia="Times New Roman" w:hAnsi="ITC Avant Garde"/>
          <w:b/>
          <w:bCs/>
          <w:color w:val="000000"/>
          <w:lang w:eastAsia="es-MX"/>
        </w:rPr>
        <w:t xml:space="preserve">SEGUNDO. </w:t>
      </w:r>
      <w:r w:rsidRPr="00C910E8">
        <w:rPr>
          <w:rFonts w:ascii="ITC Avant Garde" w:eastAsia="Times New Roman" w:hAnsi="ITC Avant Garde"/>
          <w:b/>
          <w:bCs/>
          <w:smallCaps/>
          <w:color w:val="000000"/>
          <w:lang w:eastAsia="es-MX"/>
        </w:rPr>
        <w:t>Consideración previa</w:t>
      </w:r>
    </w:p>
    <w:p w14:paraId="4DE29532" w14:textId="77777777" w:rsidR="00EB014E" w:rsidRPr="00C910E8" w:rsidRDefault="00EB014E" w:rsidP="00EB014E">
      <w:pPr>
        <w:pStyle w:val="Textoindependiente"/>
        <w:spacing w:after="0" w:line="360" w:lineRule="auto"/>
        <w:jc w:val="both"/>
        <w:rPr>
          <w:rFonts w:ascii="ITC Avant Garde" w:eastAsia="Times New Roman" w:hAnsi="ITC Avant Garde"/>
          <w:b/>
          <w:bCs/>
          <w:smallCaps/>
          <w:color w:val="000000"/>
          <w:lang w:eastAsia="es-MX"/>
        </w:rPr>
      </w:pPr>
    </w:p>
    <w:p w14:paraId="08826FCA" w14:textId="77777777" w:rsidR="00002C39" w:rsidRPr="00C910E8" w:rsidRDefault="00002C39" w:rsidP="00002C39">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La Soberanía del Estado sobre el uso aprovechamiento y explotación del espacio aéreo situado sobre territorio nacional se ejerce observando lo dispuesto en los artículos 27 y 28 de la Constitución Política de los Estados Unidos Mexicanos, los cuales prevén que el dominio de la Nación del espectro radioeléctrico para prestar servicios de radiodifusión y telecomunicaciones es inalienable e imprescriptible, por lo que su explotación, uso o aprovechamiento por los particulares o por sociedades debidamente constituidas, sólo puede realizarse mediante títulos de concesión otorgados por el </w:t>
      </w:r>
      <w:r w:rsidRPr="00C910E8">
        <w:rPr>
          <w:rFonts w:ascii="ITC Avant Garde" w:eastAsia="Times New Roman" w:hAnsi="ITC Avant Garde"/>
          <w:b/>
          <w:bCs/>
          <w:color w:val="000000"/>
          <w:lang w:eastAsia="es-MX"/>
        </w:rPr>
        <w:t>IFT</w:t>
      </w:r>
      <w:r w:rsidRPr="00C910E8">
        <w:rPr>
          <w:rFonts w:ascii="ITC Avant Garde" w:eastAsia="Times New Roman" w:hAnsi="ITC Avant Garde"/>
          <w:bCs/>
          <w:color w:val="000000"/>
          <w:lang w:eastAsia="es-MX"/>
        </w:rPr>
        <w:t>, de acuerdo con las reglas y condiciones que establezca la normatividad aplicable en la materia.</w:t>
      </w:r>
    </w:p>
    <w:p w14:paraId="0F075CF2"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28856B1C" w14:textId="77777777" w:rsidR="00002C39" w:rsidRPr="00C910E8" w:rsidRDefault="00002C39" w:rsidP="00002C39">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Asimismo, de conformidad con lo establecido en el artículo 28, párrafos décimo quinto y décimo sexto de la </w:t>
      </w:r>
      <w:r w:rsidRPr="00C910E8">
        <w:rPr>
          <w:rFonts w:ascii="ITC Avant Garde" w:eastAsia="Times New Roman" w:hAnsi="ITC Avant Garde"/>
          <w:b/>
          <w:bCs/>
          <w:color w:val="000000"/>
          <w:lang w:eastAsia="es-MX"/>
        </w:rPr>
        <w:t>CPEUM</w:t>
      </w:r>
      <w:r w:rsidRPr="00C910E8">
        <w:rPr>
          <w:rFonts w:ascii="ITC Avant Garde" w:eastAsia="Times New Roman" w:hAnsi="ITC Avant Garde"/>
          <w:bCs/>
          <w:color w:val="000000"/>
          <w:lang w:eastAsia="es-MX"/>
        </w:rPr>
        <w:t>, el Instituto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216AD7AE"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1AE10521"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Consecuente con lo anterior, el Instituto es el encargado de vigilar la debida observancia a lo dispuesto en las concesiones y autorizaciones que se otorguen para el uso, aprovechamiento y explotación de bandas de frecuencias del espectro radioeléctrico, así como de las redes públicas de telecomunicaciones, a fin de asegurar que la prestación de los servicios de telecomunicaciones </w:t>
      </w:r>
      <w:r w:rsidR="00A71BF8">
        <w:rPr>
          <w:rFonts w:ascii="ITC Avant Garde" w:eastAsia="Times New Roman" w:hAnsi="ITC Avant Garde"/>
          <w:bCs/>
          <w:color w:val="000000"/>
          <w:lang w:eastAsia="es-MX"/>
        </w:rPr>
        <w:t xml:space="preserve">y radiodifusión </w:t>
      </w:r>
      <w:r w:rsidRPr="00C910E8">
        <w:rPr>
          <w:rFonts w:ascii="ITC Avant Garde" w:eastAsia="Times New Roman" w:hAnsi="ITC Avant Garde"/>
          <w:bCs/>
          <w:color w:val="000000"/>
          <w:lang w:eastAsia="es-MX"/>
        </w:rPr>
        <w:t xml:space="preserve">se realice de conformidad con las disposiciones jurídicas aplicables. </w:t>
      </w:r>
    </w:p>
    <w:p w14:paraId="458E9170"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096E5659"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Bajo esas consideraciones, el ejercicio de las facultades de supervisión y verificación por parte del </w:t>
      </w:r>
      <w:r w:rsidRPr="00C910E8">
        <w:rPr>
          <w:rFonts w:ascii="ITC Avant Garde" w:eastAsia="Times New Roman" w:hAnsi="ITC Avant Garde"/>
          <w:b/>
          <w:bCs/>
          <w:color w:val="000000"/>
          <w:lang w:eastAsia="es-MX"/>
        </w:rPr>
        <w:t>IFT</w:t>
      </w:r>
      <w:r w:rsidRPr="00C910E8">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68F353F2"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59E84CEB" w14:textId="77777777" w:rsidR="00EB014E" w:rsidRPr="00C910E8" w:rsidRDefault="00EB014E" w:rsidP="00EB014E">
      <w:pPr>
        <w:spacing w:after="0" w:line="360" w:lineRule="auto"/>
        <w:jc w:val="both"/>
        <w:rPr>
          <w:rFonts w:ascii="ITC Avant Garde" w:hAnsi="ITC Avant Garde"/>
          <w:b/>
        </w:rPr>
      </w:pPr>
      <w:r w:rsidRPr="00C910E8">
        <w:rPr>
          <w:rFonts w:ascii="ITC Avant Garde" w:hAnsi="ITC Avant Garde"/>
          <w:color w:val="000000"/>
          <w:lang w:eastAsia="es-MX"/>
        </w:rPr>
        <w:t xml:space="preserve">En ese sentido, la Unidad de Cumplimiento en ejercicio de sus facultades, llevó a cabo la sustanciación de un procedimiento administrativo sancionatorio y </w:t>
      </w:r>
      <w:r w:rsidR="0096276B" w:rsidRPr="00C910E8">
        <w:rPr>
          <w:rFonts w:ascii="ITC Avant Garde" w:hAnsi="ITC Avant Garde"/>
          <w:color w:val="000000"/>
          <w:lang w:eastAsia="es-MX"/>
        </w:rPr>
        <w:t xml:space="preserve">sometió a consideración de </w:t>
      </w:r>
      <w:r w:rsidRPr="00C910E8">
        <w:rPr>
          <w:rFonts w:ascii="ITC Avant Garde" w:hAnsi="ITC Avant Garde"/>
          <w:color w:val="000000"/>
          <w:lang w:eastAsia="es-MX"/>
        </w:rPr>
        <w:t xml:space="preserve">este Pleno </w:t>
      </w:r>
      <w:r w:rsidR="0096276B" w:rsidRPr="00C910E8">
        <w:rPr>
          <w:rFonts w:ascii="ITC Avant Garde" w:hAnsi="ITC Avant Garde"/>
          <w:color w:val="000000"/>
          <w:lang w:eastAsia="es-MX"/>
        </w:rPr>
        <w:t xml:space="preserve">la Resolución para sancionar y declarar </w:t>
      </w:r>
      <w:r w:rsidRPr="00C910E8">
        <w:rPr>
          <w:rFonts w:ascii="ITC Avant Garde" w:hAnsi="ITC Avant Garde"/>
          <w:color w:val="000000"/>
          <w:lang w:eastAsia="es-MX"/>
        </w:rPr>
        <w:t>la pérdida de bienes, instalaciones y equipos en beneficio de la Nación en contra de</w:t>
      </w:r>
      <w:r w:rsidR="009F0F0C" w:rsidRPr="00C910E8">
        <w:rPr>
          <w:rFonts w:ascii="ITC Avant Garde" w:hAnsi="ITC Avant Garde"/>
          <w:color w:val="000000"/>
          <w:lang w:eastAsia="es-MX"/>
        </w:rPr>
        <w:t xml:space="preserve"> </w:t>
      </w:r>
      <w:r w:rsidR="00D75882" w:rsidRPr="00C910E8">
        <w:rPr>
          <w:rFonts w:ascii="ITC Avant Garde" w:hAnsi="ITC Avant Garde"/>
        </w:rPr>
        <w:t>los</w:t>
      </w:r>
      <w:r w:rsidR="00A74990" w:rsidRPr="00C910E8">
        <w:rPr>
          <w:rFonts w:ascii="ITC Avant Garde" w:hAnsi="ITC Avant Garde"/>
          <w:b/>
        </w:rPr>
        <w:t xml:space="preserve"> PROPIETARIO</w:t>
      </w:r>
      <w:r w:rsidR="00D75882" w:rsidRPr="00C910E8">
        <w:rPr>
          <w:rFonts w:ascii="ITC Avant Garde" w:hAnsi="ITC Avant Garde"/>
          <w:b/>
        </w:rPr>
        <w:t>S</w:t>
      </w:r>
      <w:r w:rsidR="00A74990" w:rsidRPr="00C910E8">
        <w:rPr>
          <w:rFonts w:ascii="ITC Avant Garde" w:hAnsi="ITC Avant Garde"/>
          <w:b/>
        </w:rPr>
        <w:t xml:space="preserve"> y LOS PRESUNTOS INFRACTORES</w:t>
      </w:r>
      <w:r w:rsidRPr="00C910E8">
        <w:rPr>
          <w:rFonts w:ascii="ITC Avant Garde" w:hAnsi="ITC Avant Garde"/>
          <w:b/>
          <w:color w:val="000000"/>
          <w:lang w:eastAsia="es-MX"/>
        </w:rPr>
        <w:t xml:space="preserve">, </w:t>
      </w:r>
      <w:r w:rsidRPr="00C910E8">
        <w:rPr>
          <w:rFonts w:ascii="ITC Avant Garde" w:hAnsi="ITC Avant Garde"/>
          <w:color w:val="000000"/>
          <w:lang w:eastAsia="es-MX"/>
        </w:rPr>
        <w:t xml:space="preserve">toda vez que se detectó </w:t>
      </w:r>
      <w:r w:rsidR="00A71BF8">
        <w:rPr>
          <w:rFonts w:ascii="ITC Avant Garde" w:hAnsi="ITC Avant Garde"/>
          <w:color w:val="000000"/>
          <w:lang w:eastAsia="es-MX"/>
        </w:rPr>
        <w:t xml:space="preserve">la prestación de </w:t>
      </w:r>
      <w:r w:rsidRPr="00C910E8">
        <w:rPr>
          <w:rFonts w:ascii="ITC Avant Garde" w:eastAsia="Times New Roman" w:hAnsi="ITC Avant Garde"/>
          <w:bCs/>
          <w:color w:val="000000"/>
          <w:lang w:eastAsia="es-MX"/>
        </w:rPr>
        <w:t xml:space="preserve">servicios de telecomunicaciones consistentes en radiocomunicación privada </w:t>
      </w:r>
      <w:r w:rsidR="0096276B" w:rsidRPr="00C910E8">
        <w:rPr>
          <w:rFonts w:ascii="ITC Avant Garde" w:eastAsia="Times New Roman" w:hAnsi="ITC Avant Garde"/>
          <w:bCs/>
          <w:color w:val="000000"/>
          <w:lang w:eastAsia="es-MX"/>
        </w:rPr>
        <w:t xml:space="preserve">operando </w:t>
      </w:r>
      <w:r w:rsidR="00294664" w:rsidRPr="00C910E8">
        <w:rPr>
          <w:rFonts w:ascii="ITC Avant Garde" w:hAnsi="ITC Avant Garde"/>
        </w:rPr>
        <w:t xml:space="preserve">en el </w:t>
      </w:r>
      <w:r w:rsidR="00294664" w:rsidRPr="00C910E8">
        <w:rPr>
          <w:rFonts w:ascii="ITC Avant Garde" w:hAnsi="ITC Avant Garde" w:cs="Tahoma"/>
        </w:rPr>
        <w:t xml:space="preserve">rango de frecuencias que va de </w:t>
      </w:r>
      <w:r w:rsidR="00294664" w:rsidRPr="00C910E8">
        <w:rPr>
          <w:rFonts w:ascii="ITC Avant Garde" w:hAnsi="ITC Avant Garde" w:cs="Tahoma"/>
          <w:b/>
        </w:rPr>
        <w:t>440.00 MHz</w:t>
      </w:r>
      <w:r w:rsidR="00294664" w:rsidRPr="00C910E8">
        <w:rPr>
          <w:rFonts w:ascii="ITC Avant Garde" w:hAnsi="ITC Avant Garde" w:cs="Tahoma"/>
        </w:rPr>
        <w:t xml:space="preserve"> a </w:t>
      </w:r>
      <w:r w:rsidR="00294664" w:rsidRPr="00C910E8">
        <w:rPr>
          <w:rFonts w:ascii="ITC Avant Garde" w:hAnsi="ITC Avant Garde" w:cs="Tahoma"/>
          <w:b/>
        </w:rPr>
        <w:t>470.00 MHz</w:t>
      </w:r>
      <w:r w:rsidRPr="00C910E8">
        <w:rPr>
          <w:rFonts w:ascii="ITC Avant Garde" w:eastAsia="Times New Roman" w:hAnsi="ITC Avant Garde"/>
          <w:b/>
          <w:bCs/>
          <w:color w:val="000000"/>
          <w:lang w:eastAsia="es-MX"/>
        </w:rPr>
        <w:t>,</w:t>
      </w:r>
      <w:r w:rsidRPr="00C910E8">
        <w:rPr>
          <w:rFonts w:ascii="ITC Avant Garde" w:eastAsia="Times New Roman" w:hAnsi="ITC Avant Garde"/>
          <w:bCs/>
          <w:color w:val="000000"/>
          <w:lang w:eastAsia="es-MX"/>
        </w:rPr>
        <w:t xml:space="preserve"> sin contar con la concesión correspondiente.</w:t>
      </w:r>
    </w:p>
    <w:p w14:paraId="3FDBC3B0" w14:textId="77777777" w:rsidR="00EB014E" w:rsidRPr="00C910E8" w:rsidRDefault="00EB014E" w:rsidP="00EB014E">
      <w:pPr>
        <w:spacing w:after="0" w:line="360" w:lineRule="auto"/>
        <w:jc w:val="both"/>
        <w:rPr>
          <w:rFonts w:ascii="ITC Avant Garde" w:eastAsia="Times New Roman" w:hAnsi="ITC Avant Garde"/>
          <w:bCs/>
          <w:color w:val="000000"/>
          <w:lang w:eastAsia="es-MX"/>
        </w:rPr>
      </w:pPr>
    </w:p>
    <w:p w14:paraId="6CEF1B7D"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Ahora bien, para determinar la procedencia en la imposición de una sanción, la </w:t>
      </w:r>
      <w:r w:rsidR="00FA1DEF" w:rsidRPr="00FA1DEF">
        <w:rPr>
          <w:rFonts w:ascii="ITC Avant Garde" w:eastAsia="Times New Roman" w:hAnsi="ITC Avant Garde"/>
          <w:b/>
          <w:bCs/>
          <w:color w:val="000000"/>
          <w:lang w:eastAsia="es-MX"/>
        </w:rPr>
        <w:t>LFTR</w:t>
      </w:r>
      <w:r w:rsidRPr="00C910E8">
        <w:rPr>
          <w:rFonts w:ascii="ITC Avant Garde" w:eastAsia="Times New Roman" w:hAnsi="ITC Avant Garde"/>
          <w:b/>
          <w:bCs/>
          <w:color w:val="000000"/>
          <w:lang w:eastAsia="es-MX"/>
        </w:rPr>
        <w:t>,</w:t>
      </w:r>
      <w:r w:rsidRPr="00C910E8">
        <w:rPr>
          <w:rFonts w:ascii="ITC Avant Garde" w:eastAsia="Times New Roman" w:hAnsi="ITC Avant Garde"/>
          <w:bCs/>
          <w:color w:val="000000"/>
          <w:lang w:eastAsia="es-MX"/>
        </w:rPr>
        <w:t xml:space="preserve"> aplicable en el caso en concreto, no sólo establece obligaciones para los concesionarios y permisionarios así como para los gobernados en general, sino también señala supuestos de incumplimiento específicos así como las consecuencias jurídicas a las que se harán acreedores en casos de infringir la normatividad en la materia.</w:t>
      </w:r>
    </w:p>
    <w:p w14:paraId="2BFE8179"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5DB9CA8F"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lastRenderedPageBreak/>
        <w:t>Es decir, al pretender imponer una sanción, esta autoridad debe analizar minuciosamente la conducta que se le imputa al presunto infractor y determinar si la misma es susceptible de ser sancionada en términos del precepto legal o normativo que se considera violado.</w:t>
      </w:r>
    </w:p>
    <w:p w14:paraId="3B9CB45B"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05BFC9D3"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r w:rsidRPr="00C910E8">
        <w:rPr>
          <w:rFonts w:ascii="ITC Avant Garde" w:eastAsia="Times New Roman" w:hAnsi="ITC Avant Garde"/>
          <w:bCs/>
          <w:i/>
          <w:color w:val="000000"/>
          <w:lang w:eastAsia="es-MX"/>
        </w:rPr>
        <w:t>ius puniendi</w:t>
      </w:r>
      <w:r w:rsidRPr="00C910E8">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29AE5110"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1F688923"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del derecho administrativo sancionador debe </w:t>
      </w:r>
      <w:r w:rsidR="009F0F0C" w:rsidRPr="00C910E8">
        <w:rPr>
          <w:rFonts w:ascii="ITC Avant Garde" w:eastAsia="Times New Roman" w:hAnsi="ITC Avant Garde"/>
          <w:bCs/>
          <w:color w:val="000000"/>
          <w:lang w:eastAsia="es-MX"/>
        </w:rPr>
        <w:t>acudirse</w:t>
      </w:r>
      <w:r w:rsidRPr="00C910E8">
        <w:rPr>
          <w:rFonts w:ascii="ITC Avant Garde" w:eastAsia="Times New Roman" w:hAnsi="ITC Avant Garde"/>
          <w:bCs/>
          <w:color w:val="000000"/>
          <w:lang w:eastAsia="es-MX"/>
        </w:rPr>
        <w:t xml:space="preserv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14:paraId="0861D1A5"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2BB456D2" w14:textId="77777777" w:rsidR="00171966" w:rsidRPr="00C910E8" w:rsidRDefault="00EB014E" w:rsidP="00171966">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Así, en la especie se considera que la conducta desplegada por el presunto infractor vulnera el contenido de</w:t>
      </w:r>
      <w:r w:rsidR="00655646" w:rsidRPr="00C910E8">
        <w:rPr>
          <w:rFonts w:ascii="ITC Avant Garde" w:eastAsia="Times New Roman" w:hAnsi="ITC Avant Garde"/>
          <w:bCs/>
          <w:color w:val="000000"/>
          <w:lang w:eastAsia="es-MX"/>
        </w:rPr>
        <w:t xml:space="preserve"> </w:t>
      </w:r>
      <w:r w:rsidRPr="00C910E8">
        <w:rPr>
          <w:rFonts w:ascii="ITC Avant Garde" w:eastAsia="Times New Roman" w:hAnsi="ITC Avant Garde"/>
          <w:bCs/>
          <w:color w:val="000000"/>
          <w:lang w:eastAsia="es-MX"/>
        </w:rPr>
        <w:t>l</w:t>
      </w:r>
      <w:r w:rsidR="00655646" w:rsidRPr="00C910E8">
        <w:rPr>
          <w:rFonts w:ascii="ITC Avant Garde" w:eastAsia="Times New Roman" w:hAnsi="ITC Avant Garde"/>
          <w:bCs/>
          <w:color w:val="000000"/>
          <w:lang w:eastAsia="es-MX"/>
        </w:rPr>
        <w:t>os</w:t>
      </w:r>
      <w:r w:rsidRPr="00C910E8">
        <w:rPr>
          <w:rFonts w:ascii="ITC Avant Garde" w:eastAsia="Times New Roman" w:hAnsi="ITC Avant Garde"/>
          <w:bCs/>
          <w:color w:val="000000"/>
          <w:lang w:eastAsia="es-MX"/>
        </w:rPr>
        <w:t xml:space="preserve"> artículo </w:t>
      </w:r>
      <w:r w:rsidR="00E365F7" w:rsidRPr="00C910E8">
        <w:rPr>
          <w:rFonts w:ascii="ITC Avant Garde" w:hAnsi="ITC Avant Garde"/>
        </w:rPr>
        <w:t xml:space="preserve">66 y 69, en relación con </w:t>
      </w:r>
      <w:r w:rsidR="00AA61F7" w:rsidRPr="00C910E8">
        <w:rPr>
          <w:rFonts w:ascii="ITC Avant Garde" w:hAnsi="ITC Avant Garde"/>
        </w:rPr>
        <w:t>los</w:t>
      </w:r>
      <w:r w:rsidR="00E365F7" w:rsidRPr="00C910E8">
        <w:rPr>
          <w:rFonts w:ascii="ITC Avant Garde" w:hAnsi="ITC Avant Garde"/>
        </w:rPr>
        <w:t xml:space="preserve"> artículo</w:t>
      </w:r>
      <w:r w:rsidR="00AA61F7" w:rsidRPr="00C910E8">
        <w:rPr>
          <w:rFonts w:ascii="ITC Avant Garde" w:hAnsi="ITC Avant Garde"/>
        </w:rPr>
        <w:t>s</w:t>
      </w:r>
      <w:r w:rsidR="00E365F7" w:rsidRPr="00C910E8">
        <w:rPr>
          <w:rFonts w:ascii="ITC Avant Garde" w:hAnsi="ITC Avant Garde"/>
        </w:rPr>
        <w:t xml:space="preserve"> 75 y 76 fracción III, inciso a) y consecuentemente la probable actualización de la hipótesis normativa prevista en el artículo 305, todos de la </w:t>
      </w:r>
      <w:r w:rsidR="00FA1DEF" w:rsidRPr="00FA1DEF">
        <w:rPr>
          <w:rFonts w:ascii="ITC Avant Garde" w:hAnsi="ITC Avant Garde"/>
          <w:b/>
        </w:rPr>
        <w:t>LFTR</w:t>
      </w:r>
      <w:r w:rsidRPr="00C910E8">
        <w:rPr>
          <w:rFonts w:ascii="ITC Avant Garde" w:eastAsia="Times New Roman" w:hAnsi="ITC Avant Garde"/>
          <w:bCs/>
          <w:color w:val="000000"/>
          <w:lang w:eastAsia="es-MX"/>
        </w:rPr>
        <w:t>, que al efecto establece</w:t>
      </w:r>
      <w:r w:rsidR="00AA61F7" w:rsidRPr="00C910E8">
        <w:rPr>
          <w:rFonts w:ascii="ITC Avant Garde" w:eastAsia="Times New Roman" w:hAnsi="ITC Avant Garde"/>
          <w:bCs/>
          <w:color w:val="000000"/>
          <w:lang w:eastAsia="es-MX"/>
        </w:rPr>
        <w:t>n</w:t>
      </w:r>
      <w:r w:rsidRPr="00C910E8">
        <w:rPr>
          <w:rFonts w:ascii="ITC Avant Garde" w:eastAsia="Times New Roman" w:hAnsi="ITC Avant Garde"/>
          <w:bCs/>
          <w:color w:val="000000"/>
          <w:lang w:eastAsia="es-MX"/>
        </w:rPr>
        <w:t xml:space="preserve"> que se requiere de concesión única para prestar todo tipo de servicios públicos de telecomunicaciones y radiodifusión</w:t>
      </w:r>
      <w:r w:rsidR="00171966" w:rsidRPr="00C910E8">
        <w:rPr>
          <w:rFonts w:ascii="ITC Avant Garde" w:eastAsia="Times New Roman" w:hAnsi="ITC Avant Garde"/>
          <w:bCs/>
          <w:color w:val="000000"/>
          <w:lang w:eastAsia="es-MX"/>
        </w:rPr>
        <w:t xml:space="preserve"> y que las concesiones para usar, aprovechar o explotar el espectro radioeléctrico se otorgan por el Instituto. </w:t>
      </w:r>
    </w:p>
    <w:p w14:paraId="407392C0"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2CD1AF23"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lastRenderedPageBreak/>
        <w:t xml:space="preserve">Desde luego, </w:t>
      </w:r>
      <w:r w:rsidR="00171966" w:rsidRPr="00C910E8">
        <w:rPr>
          <w:rFonts w:ascii="ITC Avant Garde" w:eastAsia="Times New Roman" w:hAnsi="ITC Avant Garde"/>
          <w:bCs/>
          <w:color w:val="000000"/>
          <w:lang w:eastAsia="es-MX"/>
        </w:rPr>
        <w:t xml:space="preserve">los </w:t>
      </w:r>
      <w:r w:rsidRPr="00C910E8">
        <w:rPr>
          <w:rFonts w:ascii="ITC Avant Garde" w:eastAsia="Times New Roman" w:hAnsi="ITC Avant Garde"/>
          <w:bCs/>
          <w:color w:val="000000"/>
          <w:lang w:eastAsia="es-MX"/>
        </w:rPr>
        <w:t>mencionado</w:t>
      </w:r>
      <w:r w:rsidR="00171966" w:rsidRPr="00C910E8">
        <w:rPr>
          <w:rFonts w:ascii="ITC Avant Garde" w:eastAsia="Times New Roman" w:hAnsi="ITC Avant Garde"/>
          <w:bCs/>
          <w:color w:val="000000"/>
          <w:lang w:eastAsia="es-MX"/>
        </w:rPr>
        <w:t>s</w:t>
      </w:r>
      <w:r w:rsidRPr="00C910E8">
        <w:rPr>
          <w:rFonts w:ascii="ITC Avant Garde" w:eastAsia="Times New Roman" w:hAnsi="ITC Avant Garde"/>
          <w:bCs/>
          <w:color w:val="000000"/>
          <w:lang w:eastAsia="es-MX"/>
        </w:rPr>
        <w:t xml:space="preserve"> precepto</w:t>
      </w:r>
      <w:r w:rsidR="00171966" w:rsidRPr="00C910E8">
        <w:rPr>
          <w:rFonts w:ascii="ITC Avant Garde" w:eastAsia="Times New Roman" w:hAnsi="ITC Avant Garde"/>
          <w:bCs/>
          <w:color w:val="000000"/>
          <w:lang w:eastAsia="es-MX"/>
        </w:rPr>
        <w:t>s</w:t>
      </w:r>
      <w:r w:rsidRPr="00C910E8">
        <w:rPr>
          <w:rFonts w:ascii="ITC Avant Garde" w:eastAsia="Times New Roman" w:hAnsi="ITC Avant Garde"/>
          <w:bCs/>
          <w:color w:val="000000"/>
          <w:lang w:eastAsia="es-MX"/>
        </w:rPr>
        <w:t xml:space="preserve"> dispone</w:t>
      </w:r>
      <w:r w:rsidR="00171966" w:rsidRPr="00C910E8">
        <w:rPr>
          <w:rFonts w:ascii="ITC Avant Garde" w:eastAsia="Times New Roman" w:hAnsi="ITC Avant Garde"/>
          <w:bCs/>
          <w:color w:val="000000"/>
          <w:lang w:eastAsia="es-MX"/>
        </w:rPr>
        <w:t>n</w:t>
      </w:r>
      <w:r w:rsidRPr="00C910E8">
        <w:rPr>
          <w:rFonts w:ascii="ITC Avant Garde" w:eastAsia="Times New Roman" w:hAnsi="ITC Avant Garde"/>
          <w:bCs/>
          <w:color w:val="000000"/>
          <w:lang w:eastAsia="es-MX"/>
        </w:rPr>
        <w:t xml:space="preserve"> lo siguiente:</w:t>
      </w:r>
    </w:p>
    <w:p w14:paraId="03388DF6"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2BAACB58" w14:textId="77777777" w:rsidR="00EB014E" w:rsidRPr="00C910E8" w:rsidRDefault="00EB014E" w:rsidP="00EB014E">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
          <w:bCs/>
          <w:i/>
          <w:color w:val="000000"/>
          <w:sz w:val="20"/>
          <w:szCs w:val="20"/>
          <w:lang w:eastAsia="es-MX"/>
        </w:rPr>
        <w:t>“Artículo 66.</w:t>
      </w:r>
      <w:r w:rsidRPr="00C910E8">
        <w:rPr>
          <w:rFonts w:ascii="ITC Avant Garde" w:eastAsia="Times New Roman" w:hAnsi="ITC Avant Garde"/>
          <w:bCs/>
          <w:i/>
          <w:color w:val="000000"/>
          <w:sz w:val="20"/>
          <w:szCs w:val="20"/>
          <w:lang w:eastAsia="es-MX"/>
        </w:rPr>
        <w:t xml:space="preserve"> Se requerirá concesión única para prestar todo tipo de servicios públicos de telecomunicaciones y radiodifusión.”</w:t>
      </w:r>
    </w:p>
    <w:p w14:paraId="5247B28E" w14:textId="77777777" w:rsidR="00B87356" w:rsidRPr="00C910E8" w:rsidRDefault="00B87356" w:rsidP="00EB014E">
      <w:pPr>
        <w:pStyle w:val="Textoindependiente"/>
        <w:spacing w:after="0" w:line="240" w:lineRule="auto"/>
        <w:ind w:left="567" w:right="284"/>
        <w:jc w:val="both"/>
        <w:rPr>
          <w:rFonts w:ascii="ITC Avant Garde" w:eastAsia="Times New Roman" w:hAnsi="ITC Avant Garde"/>
          <w:bCs/>
          <w:i/>
          <w:color w:val="000000"/>
          <w:sz w:val="20"/>
          <w:szCs w:val="20"/>
          <w:lang w:eastAsia="es-MX"/>
        </w:rPr>
      </w:pPr>
    </w:p>
    <w:p w14:paraId="2399DC49" w14:textId="77777777" w:rsidR="00B87356" w:rsidRPr="00C910E8" w:rsidRDefault="00B87356" w:rsidP="00EB014E">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
          <w:bCs/>
          <w:i/>
          <w:color w:val="000000"/>
          <w:sz w:val="20"/>
          <w:szCs w:val="20"/>
          <w:lang w:eastAsia="es-MX"/>
        </w:rPr>
        <w:t>“Artículo 69.</w:t>
      </w:r>
      <w:r w:rsidRPr="00C910E8">
        <w:rPr>
          <w:rFonts w:ascii="ITC Avant Garde" w:eastAsia="Times New Roman" w:hAnsi="ITC Avant Garde"/>
          <w:bCs/>
          <w:i/>
          <w:color w:val="000000"/>
          <w:sz w:val="20"/>
          <w:szCs w:val="20"/>
          <w:lang w:eastAsia="es-MX"/>
        </w:rPr>
        <w:t xml:space="preserve"> 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p>
    <w:p w14:paraId="60A4A92B" w14:textId="77777777" w:rsidR="00EB014E" w:rsidRPr="00C910E8" w:rsidRDefault="00EB014E" w:rsidP="00EB014E">
      <w:pPr>
        <w:pStyle w:val="Textoindependiente"/>
        <w:spacing w:after="0" w:line="240" w:lineRule="auto"/>
        <w:ind w:left="567" w:right="284"/>
        <w:jc w:val="both"/>
        <w:rPr>
          <w:rFonts w:ascii="ITC Avant Garde" w:eastAsia="Times New Roman" w:hAnsi="ITC Avant Garde"/>
          <w:bCs/>
          <w:i/>
          <w:color w:val="000000"/>
          <w:sz w:val="20"/>
          <w:szCs w:val="20"/>
          <w:lang w:eastAsia="es-MX"/>
        </w:rPr>
      </w:pPr>
    </w:p>
    <w:p w14:paraId="27FACFDB" w14:textId="77777777" w:rsidR="00EB014E" w:rsidRPr="00C910E8" w:rsidRDefault="00EB014E" w:rsidP="00EB014E">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
          <w:bCs/>
          <w:i/>
          <w:color w:val="000000"/>
          <w:sz w:val="20"/>
          <w:szCs w:val="20"/>
          <w:lang w:eastAsia="es-MX"/>
        </w:rPr>
        <w:t>“Artículo 75.</w:t>
      </w:r>
      <w:r w:rsidRPr="00C910E8">
        <w:rPr>
          <w:rFonts w:ascii="ITC Avant Garde" w:eastAsia="Times New Roman" w:hAnsi="ITC Avant Garde"/>
          <w:bCs/>
          <w:i/>
          <w:color w:val="000000"/>
          <w:sz w:val="20"/>
          <w:szCs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14:paraId="5C04DA5A" w14:textId="77777777" w:rsidR="00EB014E" w:rsidRPr="00C910E8" w:rsidRDefault="00EB014E" w:rsidP="00EB014E">
      <w:pPr>
        <w:pStyle w:val="Textoindependiente"/>
        <w:spacing w:after="0" w:line="240" w:lineRule="auto"/>
        <w:ind w:left="567" w:right="284"/>
        <w:jc w:val="both"/>
        <w:rPr>
          <w:rFonts w:ascii="ITC Avant Garde" w:eastAsia="Times New Roman" w:hAnsi="ITC Avant Garde"/>
          <w:bCs/>
          <w:i/>
          <w:color w:val="000000"/>
          <w:sz w:val="20"/>
          <w:szCs w:val="20"/>
          <w:lang w:eastAsia="es-MX"/>
        </w:rPr>
      </w:pPr>
    </w:p>
    <w:p w14:paraId="413987B6" w14:textId="77777777" w:rsidR="00EB014E" w:rsidRPr="00C910E8" w:rsidRDefault="00EB014E" w:rsidP="00EB014E">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Cuando la explotación de los servicios objeto de la concesión sobre el espectro radioeléctrico requiera de una concesión única, ésta última se otorgará en el mismo acto administrativo, salvo que el concesionario ya cuente con una concesión.”</w:t>
      </w:r>
    </w:p>
    <w:p w14:paraId="571822DD" w14:textId="77777777" w:rsidR="00EB014E" w:rsidRPr="00C910E8" w:rsidRDefault="00EB014E" w:rsidP="00EB014E">
      <w:pPr>
        <w:pStyle w:val="Textoindependiente"/>
        <w:spacing w:after="0" w:line="240" w:lineRule="auto"/>
        <w:ind w:left="567" w:right="284"/>
        <w:jc w:val="both"/>
        <w:rPr>
          <w:rFonts w:ascii="ITC Avant Garde" w:eastAsia="Times New Roman" w:hAnsi="ITC Avant Garde"/>
          <w:bCs/>
          <w:i/>
          <w:color w:val="000000"/>
          <w:sz w:val="20"/>
          <w:szCs w:val="20"/>
          <w:lang w:eastAsia="es-MX"/>
        </w:rPr>
      </w:pPr>
    </w:p>
    <w:p w14:paraId="53FE58A4" w14:textId="77777777" w:rsidR="00171966" w:rsidRPr="00C910E8" w:rsidRDefault="00171966" w:rsidP="00171966">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w:t>
      </w:r>
      <w:r w:rsidRPr="00C910E8">
        <w:rPr>
          <w:rFonts w:ascii="ITC Avant Garde" w:eastAsia="Times New Roman" w:hAnsi="ITC Avant Garde"/>
          <w:b/>
          <w:bCs/>
          <w:i/>
          <w:color w:val="000000"/>
          <w:sz w:val="20"/>
          <w:szCs w:val="20"/>
          <w:lang w:eastAsia="es-MX"/>
        </w:rPr>
        <w:t>Artículo 76.</w:t>
      </w:r>
      <w:r w:rsidRPr="00C910E8">
        <w:rPr>
          <w:rFonts w:ascii="ITC Avant Garde" w:eastAsia="Times New Roman" w:hAnsi="ITC Avant Garde"/>
          <w:bCs/>
          <w:i/>
          <w:color w:val="000000"/>
          <w:sz w:val="20"/>
          <w:szCs w:val="20"/>
          <w:lang w:eastAsia="es-MX"/>
        </w:rPr>
        <w:t xml:space="preserve"> De acuerdo con sus fines, las concesiones a que se refiere este capítulo serán:</w:t>
      </w:r>
    </w:p>
    <w:p w14:paraId="5F9B7C0B" w14:textId="77777777" w:rsidR="00171966" w:rsidRPr="00C910E8" w:rsidRDefault="00171966" w:rsidP="00171966">
      <w:pPr>
        <w:pStyle w:val="Textoindependiente"/>
        <w:spacing w:after="0" w:line="240" w:lineRule="auto"/>
        <w:ind w:left="567" w:right="284"/>
        <w:jc w:val="both"/>
        <w:rPr>
          <w:rFonts w:ascii="ITC Avant Garde" w:eastAsia="Times New Roman" w:hAnsi="ITC Avant Garde"/>
          <w:bCs/>
          <w:i/>
          <w:color w:val="000000"/>
          <w:sz w:val="20"/>
          <w:szCs w:val="20"/>
          <w:lang w:eastAsia="es-MX"/>
        </w:rPr>
      </w:pPr>
    </w:p>
    <w:p w14:paraId="6AF2A47C" w14:textId="77777777" w:rsidR="00171966" w:rsidRPr="00C910E8" w:rsidRDefault="00171966" w:rsidP="00171966">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w:t>
      </w:r>
    </w:p>
    <w:p w14:paraId="799D17DD" w14:textId="77777777" w:rsidR="00171966" w:rsidRPr="00C910E8" w:rsidRDefault="00171966" w:rsidP="00171966">
      <w:pPr>
        <w:pStyle w:val="Textoindependiente"/>
        <w:spacing w:after="0" w:line="240" w:lineRule="auto"/>
        <w:ind w:left="567" w:right="284"/>
        <w:jc w:val="both"/>
        <w:rPr>
          <w:rFonts w:ascii="ITC Avant Garde" w:eastAsia="Times New Roman" w:hAnsi="ITC Avant Garde"/>
          <w:bCs/>
          <w:i/>
          <w:color w:val="000000"/>
          <w:sz w:val="20"/>
          <w:szCs w:val="20"/>
          <w:lang w:eastAsia="es-MX"/>
        </w:rPr>
      </w:pPr>
    </w:p>
    <w:p w14:paraId="1AA96C01" w14:textId="77777777" w:rsidR="00171966" w:rsidRPr="00C910E8" w:rsidRDefault="00171966" w:rsidP="00171966">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III. Para uso privado: Confiere el derecho para usar y aprovechar bandas de frecuencias del espectro radioeléctrico de uso determinado o para la ocupación y explotación de recursos orbitales, con propósitos de:</w:t>
      </w:r>
    </w:p>
    <w:p w14:paraId="70A1196F" w14:textId="77777777" w:rsidR="00171966" w:rsidRPr="00C910E8" w:rsidRDefault="00171966" w:rsidP="00171966">
      <w:pPr>
        <w:pStyle w:val="Textoindependiente"/>
        <w:spacing w:after="0" w:line="240" w:lineRule="auto"/>
        <w:ind w:left="567" w:right="284"/>
        <w:jc w:val="both"/>
        <w:rPr>
          <w:rFonts w:ascii="ITC Avant Garde" w:eastAsia="Times New Roman" w:hAnsi="ITC Avant Garde"/>
          <w:bCs/>
          <w:i/>
          <w:color w:val="000000"/>
          <w:sz w:val="20"/>
          <w:szCs w:val="20"/>
          <w:lang w:eastAsia="es-MX"/>
        </w:rPr>
      </w:pPr>
    </w:p>
    <w:p w14:paraId="6F59A491" w14:textId="77777777" w:rsidR="00171966" w:rsidRPr="00C910E8" w:rsidRDefault="00171966" w:rsidP="00171966">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ab/>
        <w:t>a) Comunicación privada…”</w:t>
      </w:r>
    </w:p>
    <w:p w14:paraId="5D0B4895" w14:textId="77777777" w:rsidR="00171966" w:rsidRPr="00C910E8" w:rsidRDefault="00171966" w:rsidP="00171966">
      <w:pPr>
        <w:pStyle w:val="Textoindependiente"/>
        <w:spacing w:after="0" w:line="240" w:lineRule="auto"/>
        <w:ind w:left="567" w:right="284"/>
        <w:jc w:val="both"/>
        <w:rPr>
          <w:rFonts w:ascii="ITC Avant Garde" w:eastAsia="Times New Roman" w:hAnsi="ITC Avant Garde"/>
          <w:bCs/>
          <w:i/>
          <w:color w:val="000000"/>
          <w:sz w:val="20"/>
          <w:szCs w:val="20"/>
          <w:lang w:eastAsia="es-MX"/>
        </w:rPr>
      </w:pPr>
    </w:p>
    <w:p w14:paraId="14EC6A5A"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Ahora bien, para efectos de imponer la sanción que corresponda, resulta importante hacer notar que la comisión de la conducta antes referida es susceptible de ser sancionada en términos de los artículos 298, inciso E), fracción I en relación con el artículo 299, párrafo primero, ambos de la </w:t>
      </w:r>
      <w:r w:rsidR="00FA1DEF" w:rsidRPr="00FA1DEF">
        <w:rPr>
          <w:rFonts w:ascii="ITC Avant Garde" w:eastAsia="Times New Roman" w:hAnsi="ITC Avant Garde"/>
          <w:b/>
          <w:bCs/>
          <w:color w:val="000000"/>
          <w:lang w:eastAsia="es-MX"/>
        </w:rPr>
        <w:t>LFTR</w:t>
      </w:r>
      <w:r w:rsidRPr="00C910E8">
        <w:rPr>
          <w:rFonts w:ascii="ITC Avant Garde" w:eastAsia="Times New Roman" w:hAnsi="ITC Avant Garde"/>
          <w:bCs/>
          <w:color w:val="000000"/>
          <w:lang w:eastAsia="es-MX"/>
        </w:rPr>
        <w:t>, preceptos que establecen la sanción que en su caso procede imponer, la cual va de 6.01% hasta 10% de los ingresos acumulables del ejercicio fiscal anterior de la persona infractora.</w:t>
      </w:r>
    </w:p>
    <w:p w14:paraId="4CB8B997" w14:textId="77777777" w:rsidR="009F0F0C" w:rsidRPr="00C910E8" w:rsidRDefault="009F0F0C" w:rsidP="00EB014E">
      <w:pPr>
        <w:pStyle w:val="Textoindependiente"/>
        <w:spacing w:after="0" w:line="360" w:lineRule="auto"/>
        <w:jc w:val="both"/>
        <w:rPr>
          <w:rFonts w:ascii="ITC Avant Garde" w:eastAsia="Times New Roman" w:hAnsi="ITC Avant Garde"/>
          <w:bCs/>
          <w:color w:val="000000"/>
          <w:lang w:eastAsia="es-MX"/>
        </w:rPr>
      </w:pPr>
    </w:p>
    <w:p w14:paraId="65B4A6DA"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En efecto, los artículos 298, inciso E), fracción I y 299 de la </w:t>
      </w:r>
      <w:r w:rsidR="00FA1DEF" w:rsidRPr="00FA1DEF">
        <w:rPr>
          <w:rFonts w:ascii="ITC Avant Garde" w:eastAsia="Times New Roman" w:hAnsi="ITC Avant Garde"/>
          <w:b/>
          <w:bCs/>
          <w:color w:val="000000"/>
          <w:lang w:eastAsia="es-MX"/>
        </w:rPr>
        <w:t>LFTR</w:t>
      </w:r>
      <w:r w:rsidRPr="00C910E8">
        <w:rPr>
          <w:rFonts w:ascii="ITC Avant Garde" w:eastAsia="Times New Roman" w:hAnsi="ITC Avant Garde"/>
          <w:bCs/>
          <w:color w:val="000000"/>
          <w:lang w:eastAsia="es-MX"/>
        </w:rPr>
        <w:t>, establecen expresamente lo siguiente:</w:t>
      </w:r>
    </w:p>
    <w:p w14:paraId="5E71E098"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51C21A88" w14:textId="77777777" w:rsidR="00EB014E" w:rsidRPr="00C910E8" w:rsidRDefault="00EB014E" w:rsidP="00EB014E">
      <w:pPr>
        <w:pStyle w:val="Textoindependiente"/>
        <w:spacing w:after="0" w:line="240" w:lineRule="auto"/>
        <w:ind w:left="567" w:right="284"/>
        <w:jc w:val="both"/>
        <w:rPr>
          <w:rFonts w:ascii="ITC Avant Garde" w:hAnsi="ITC Avant Garde"/>
          <w:i/>
          <w:color w:val="000000"/>
          <w:sz w:val="20"/>
          <w:szCs w:val="20"/>
        </w:rPr>
      </w:pPr>
      <w:r w:rsidRPr="00C910E8">
        <w:rPr>
          <w:rFonts w:ascii="ITC Avant Garde" w:hAnsi="ITC Avant Garde"/>
          <w:i/>
          <w:color w:val="000000"/>
          <w:sz w:val="20"/>
          <w:szCs w:val="20"/>
        </w:rPr>
        <w:t>“</w:t>
      </w:r>
      <w:r w:rsidRPr="00C910E8">
        <w:rPr>
          <w:rFonts w:ascii="ITC Avant Garde" w:hAnsi="ITC Avant Garde"/>
          <w:b/>
          <w:i/>
          <w:color w:val="000000"/>
          <w:sz w:val="20"/>
          <w:szCs w:val="20"/>
        </w:rPr>
        <w:t>Artículo 298.</w:t>
      </w:r>
      <w:r w:rsidRPr="00C910E8">
        <w:rPr>
          <w:rFonts w:ascii="ITC Avant Garde" w:hAnsi="ITC Avant Garde"/>
          <w:i/>
          <w:color w:val="000000"/>
          <w:sz w:val="20"/>
          <w:szCs w:val="20"/>
        </w:rPr>
        <w:t xml:space="preserve"> Las infracciones a lo dispuesto en esta Ley y a las disposiciones que deriven de ella, se sancionarán por el Instituto de conformidad con lo siguiente: </w:t>
      </w:r>
    </w:p>
    <w:p w14:paraId="1E80C227" w14:textId="77777777" w:rsidR="00EB014E" w:rsidRPr="00C910E8" w:rsidRDefault="00EB014E" w:rsidP="00EB014E">
      <w:pPr>
        <w:pStyle w:val="Textoindependiente"/>
        <w:spacing w:after="0" w:line="240" w:lineRule="auto"/>
        <w:ind w:left="567" w:right="284"/>
        <w:jc w:val="both"/>
        <w:rPr>
          <w:rFonts w:ascii="ITC Avant Garde" w:hAnsi="ITC Avant Garde"/>
          <w:i/>
          <w:color w:val="000000"/>
          <w:sz w:val="20"/>
          <w:szCs w:val="20"/>
        </w:rPr>
      </w:pPr>
    </w:p>
    <w:p w14:paraId="4CA5177A" w14:textId="77777777" w:rsidR="00EB014E" w:rsidRPr="00C910E8" w:rsidRDefault="00EB014E" w:rsidP="00EB014E">
      <w:pPr>
        <w:pStyle w:val="Textoindependiente"/>
        <w:spacing w:after="0" w:line="240" w:lineRule="auto"/>
        <w:ind w:left="567" w:right="284"/>
        <w:jc w:val="both"/>
        <w:rPr>
          <w:rFonts w:ascii="ITC Avant Garde" w:eastAsia="Times New Roman" w:hAnsi="ITC Avant Garde"/>
          <w:i/>
          <w:sz w:val="20"/>
          <w:szCs w:val="20"/>
          <w:lang w:eastAsia="es-ES"/>
        </w:rPr>
      </w:pPr>
      <w:r w:rsidRPr="00C910E8">
        <w:rPr>
          <w:rFonts w:ascii="ITC Avant Garde" w:eastAsia="Times New Roman" w:hAnsi="ITC Avant Garde"/>
          <w:i/>
          <w:sz w:val="20"/>
          <w:szCs w:val="20"/>
          <w:lang w:eastAsia="es-ES"/>
        </w:rPr>
        <w:t>[…]</w:t>
      </w:r>
    </w:p>
    <w:p w14:paraId="74827DD5" w14:textId="77777777" w:rsidR="00EB014E" w:rsidRPr="00C910E8" w:rsidRDefault="00EB014E" w:rsidP="00EB014E">
      <w:pPr>
        <w:pStyle w:val="Textoindependiente"/>
        <w:spacing w:after="0" w:line="240" w:lineRule="auto"/>
        <w:ind w:left="567" w:right="284"/>
        <w:jc w:val="both"/>
        <w:rPr>
          <w:rFonts w:ascii="ITC Avant Garde" w:hAnsi="ITC Avant Garde"/>
          <w:i/>
          <w:color w:val="000000"/>
          <w:sz w:val="20"/>
          <w:szCs w:val="20"/>
        </w:rPr>
      </w:pPr>
    </w:p>
    <w:p w14:paraId="4D223E67" w14:textId="77777777" w:rsidR="00EB014E" w:rsidRPr="00C910E8" w:rsidRDefault="00EB014E" w:rsidP="00EB014E">
      <w:pPr>
        <w:pStyle w:val="Textoindependiente"/>
        <w:spacing w:after="0" w:line="240" w:lineRule="auto"/>
        <w:ind w:left="567" w:right="284"/>
        <w:jc w:val="both"/>
        <w:rPr>
          <w:rFonts w:ascii="ITC Avant Garde" w:hAnsi="ITC Avant Garde"/>
          <w:i/>
          <w:color w:val="000000"/>
          <w:sz w:val="20"/>
          <w:szCs w:val="20"/>
        </w:rPr>
      </w:pPr>
      <w:r w:rsidRPr="00C910E8">
        <w:rPr>
          <w:rFonts w:ascii="ITC Avant Garde" w:hAnsi="ITC Avant Garde"/>
          <w:i/>
          <w:color w:val="000000"/>
          <w:sz w:val="20"/>
          <w:szCs w:val="20"/>
        </w:rPr>
        <w:t>E). Con multa por el equivalente de 6.01% hasta 10% de los ingresos de la persona infractora que:</w:t>
      </w:r>
    </w:p>
    <w:p w14:paraId="35C0D028" w14:textId="77777777" w:rsidR="00EB014E" w:rsidRPr="00C910E8" w:rsidRDefault="00EB014E" w:rsidP="00EB014E">
      <w:pPr>
        <w:pStyle w:val="Textoindependiente"/>
        <w:spacing w:after="0" w:line="240" w:lineRule="auto"/>
        <w:ind w:left="567" w:right="284"/>
        <w:jc w:val="both"/>
        <w:rPr>
          <w:rFonts w:ascii="ITC Avant Garde" w:hAnsi="ITC Avant Garde"/>
          <w:i/>
          <w:color w:val="000000"/>
          <w:sz w:val="20"/>
          <w:szCs w:val="20"/>
        </w:rPr>
      </w:pPr>
    </w:p>
    <w:p w14:paraId="40FE6719" w14:textId="77777777" w:rsidR="00EB014E" w:rsidRPr="00C910E8" w:rsidRDefault="00EB014E" w:rsidP="00EB014E">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sidRPr="00C910E8">
        <w:rPr>
          <w:rFonts w:ascii="ITC Avant Garde" w:hAnsi="ITC Avant Garde"/>
          <w:i/>
          <w:color w:val="000000"/>
          <w:sz w:val="20"/>
          <w:szCs w:val="20"/>
        </w:rPr>
        <w:t>I. Preste servicios de telecomunicaciones o radiodifusión sin contar con concesión o autorización…</w:t>
      </w:r>
    </w:p>
    <w:p w14:paraId="7AC5F861" w14:textId="77777777" w:rsidR="00EB014E" w:rsidRPr="00C910E8" w:rsidRDefault="00EB014E" w:rsidP="00EB014E">
      <w:pPr>
        <w:pStyle w:val="Textoindependiente"/>
        <w:spacing w:after="0" w:line="240" w:lineRule="auto"/>
        <w:ind w:left="567" w:right="284"/>
        <w:jc w:val="both"/>
        <w:rPr>
          <w:rFonts w:ascii="ITC Avant Garde" w:eastAsia="Times New Roman" w:hAnsi="ITC Avant Garde"/>
          <w:bCs/>
          <w:i/>
          <w:color w:val="000000"/>
          <w:sz w:val="20"/>
          <w:szCs w:val="20"/>
          <w:lang w:eastAsia="es-MX"/>
        </w:rPr>
      </w:pPr>
    </w:p>
    <w:p w14:paraId="17D69A53" w14:textId="77777777" w:rsidR="00EB014E" w:rsidRPr="00C910E8" w:rsidRDefault="00EB014E" w:rsidP="00EB014E">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
          <w:bCs/>
          <w:i/>
          <w:color w:val="000000"/>
          <w:sz w:val="20"/>
          <w:szCs w:val="20"/>
          <w:lang w:eastAsia="es-MX"/>
        </w:rPr>
        <w:t>Artículo 299.</w:t>
      </w:r>
      <w:r w:rsidRPr="00C910E8">
        <w:rPr>
          <w:rFonts w:ascii="ITC Avant Garde" w:eastAsia="Times New Roman" w:hAnsi="ITC Avant Garde"/>
          <w:bCs/>
          <w:i/>
          <w:color w:val="000000"/>
          <w:sz w:val="20"/>
          <w:szCs w:val="20"/>
          <w:lang w:eastAsia="es-MX"/>
        </w:rPr>
        <w:t xml:space="preserve"> Los ingresos a los que se refiere el artículo anterior, serán los acumulables para el concesionario, autorizado o persona infractora directamente involucrado,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14:paraId="1EEB2A03" w14:textId="77777777" w:rsidR="00EB014E" w:rsidRPr="00C910E8" w:rsidRDefault="00EB014E" w:rsidP="00EB014E">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w:t>
      </w:r>
    </w:p>
    <w:p w14:paraId="3EB76FFC" w14:textId="77777777" w:rsidR="00EB014E" w:rsidRPr="00C910E8" w:rsidRDefault="00EB014E" w:rsidP="00EB014E">
      <w:pPr>
        <w:pStyle w:val="Textoindependiente"/>
        <w:spacing w:after="0" w:line="240" w:lineRule="auto"/>
        <w:ind w:left="567" w:right="284"/>
        <w:jc w:val="both"/>
        <w:rPr>
          <w:rFonts w:ascii="ITC Avant Garde" w:eastAsia="Times New Roman" w:hAnsi="ITC Avant Garde"/>
          <w:bCs/>
          <w:color w:val="000000"/>
          <w:sz w:val="20"/>
          <w:szCs w:val="20"/>
          <w:lang w:eastAsia="es-MX"/>
        </w:rPr>
      </w:pPr>
    </w:p>
    <w:p w14:paraId="1E4FE78C"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Asimismo, la comisión de la conducta en análisis, actualiza la hipótesis normativa prevista en el artículo 305 de la </w:t>
      </w:r>
      <w:r w:rsidR="00FA1DEF" w:rsidRPr="00FA1DEF">
        <w:rPr>
          <w:rFonts w:ascii="ITC Avant Garde" w:eastAsia="Times New Roman" w:hAnsi="ITC Avant Garde"/>
          <w:b/>
          <w:bCs/>
          <w:color w:val="000000"/>
          <w:lang w:eastAsia="es-MX"/>
        </w:rPr>
        <w:t>LFTR</w:t>
      </w:r>
      <w:r w:rsidRPr="00C910E8">
        <w:rPr>
          <w:rFonts w:ascii="ITC Avant Garde" w:eastAsia="Times New Roman" w:hAnsi="ITC Avant Garde"/>
          <w:bCs/>
          <w:color w:val="000000"/>
          <w:lang w:eastAsia="es-MX"/>
        </w:rPr>
        <w:t>, misma que establece que la prestación de servicios de telecomunicaciones sin concesión trae como consecuencia la pérdida de los bienes en beneficio de la Nación. En efecto dicho precepto legal expresamente establece:</w:t>
      </w:r>
    </w:p>
    <w:p w14:paraId="7A72A6E5" w14:textId="77777777" w:rsidR="00EB014E" w:rsidRPr="00C910E8" w:rsidRDefault="00EB014E" w:rsidP="00EB014E">
      <w:pPr>
        <w:pStyle w:val="Textoindependiente"/>
        <w:spacing w:after="0" w:line="240" w:lineRule="auto"/>
        <w:jc w:val="both"/>
        <w:rPr>
          <w:rFonts w:ascii="ITC Avant Garde" w:eastAsia="Times New Roman" w:hAnsi="ITC Avant Garde"/>
          <w:bCs/>
          <w:color w:val="000000"/>
          <w:lang w:eastAsia="es-MX"/>
        </w:rPr>
      </w:pPr>
    </w:p>
    <w:p w14:paraId="1B799282" w14:textId="77777777" w:rsidR="00EB014E" w:rsidRPr="00C910E8" w:rsidRDefault="00EB014E" w:rsidP="00EB014E">
      <w:pPr>
        <w:pStyle w:val="Textoindependiente"/>
        <w:spacing w:after="0" w:line="240" w:lineRule="auto"/>
        <w:ind w:left="567" w:right="284"/>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w:t>
      </w:r>
      <w:r w:rsidRPr="00C910E8">
        <w:rPr>
          <w:rFonts w:ascii="ITC Avant Garde" w:eastAsia="Times New Roman" w:hAnsi="ITC Avant Garde"/>
          <w:b/>
          <w:bCs/>
          <w:i/>
          <w:color w:val="000000"/>
          <w:sz w:val="20"/>
          <w:szCs w:val="20"/>
          <w:lang w:eastAsia="es-MX"/>
        </w:rPr>
        <w:t>Artículo 305.</w:t>
      </w:r>
      <w:r w:rsidRPr="00C910E8">
        <w:rPr>
          <w:rFonts w:ascii="ITC Avant Garde" w:eastAsia="Times New Roman" w:hAnsi="ITC Avant Garde"/>
          <w:bCs/>
          <w:i/>
          <w:color w:val="000000"/>
          <w:sz w:val="20"/>
          <w:szCs w:val="20"/>
          <w:lang w:eastAsia="es-MX"/>
        </w:rPr>
        <w:t xml:space="preserve"> </w:t>
      </w:r>
      <w:r w:rsidRPr="00C910E8">
        <w:rPr>
          <w:rFonts w:ascii="ITC Avant Garde" w:eastAsia="Times New Roman" w:hAnsi="ITC Avant Garde"/>
          <w:b/>
          <w:bCs/>
          <w:i/>
          <w:color w:val="000000"/>
          <w:sz w:val="20"/>
          <w:szCs w:val="20"/>
          <w:u w:val="single"/>
          <w:lang w:eastAsia="es-MX"/>
        </w:rPr>
        <w:t xml:space="preserve">Las personas que presten </w:t>
      </w:r>
      <w:r w:rsidRPr="00C910E8">
        <w:rPr>
          <w:rFonts w:ascii="ITC Avant Garde" w:eastAsia="Times New Roman" w:hAnsi="ITC Avant Garde"/>
          <w:b/>
          <w:bCs/>
          <w:color w:val="000000"/>
          <w:sz w:val="20"/>
          <w:szCs w:val="20"/>
          <w:u w:val="single"/>
          <w:lang w:eastAsia="es-MX"/>
        </w:rPr>
        <w:t>servicios</w:t>
      </w:r>
      <w:r w:rsidRPr="00C910E8">
        <w:rPr>
          <w:rFonts w:ascii="ITC Avant Garde" w:eastAsia="Times New Roman" w:hAnsi="ITC Avant Garde"/>
          <w:b/>
          <w:bCs/>
          <w:color w:val="000000"/>
          <w:sz w:val="20"/>
          <w:szCs w:val="20"/>
          <w:lang w:eastAsia="es-MX"/>
        </w:rPr>
        <w:t xml:space="preserve"> </w:t>
      </w:r>
      <w:r w:rsidRPr="00C910E8">
        <w:rPr>
          <w:rFonts w:ascii="ITC Avant Garde" w:eastAsia="Times New Roman" w:hAnsi="ITC Avant Garde"/>
          <w:bCs/>
          <w:color w:val="000000"/>
          <w:sz w:val="20"/>
          <w:szCs w:val="20"/>
          <w:lang w:eastAsia="es-MX"/>
        </w:rPr>
        <w:t>de telecomunicaciones</w:t>
      </w:r>
      <w:r w:rsidRPr="00C910E8">
        <w:rPr>
          <w:rFonts w:ascii="ITC Avant Garde" w:eastAsia="Times New Roman" w:hAnsi="ITC Avant Garde"/>
          <w:bCs/>
          <w:i/>
          <w:color w:val="000000"/>
          <w:sz w:val="20"/>
          <w:szCs w:val="20"/>
          <w:lang w:eastAsia="es-MX"/>
        </w:rPr>
        <w:t xml:space="preserve"> o de radiodifusión, </w:t>
      </w:r>
      <w:r w:rsidRPr="00C910E8">
        <w:rPr>
          <w:rFonts w:ascii="ITC Avant Garde" w:eastAsia="Times New Roman" w:hAnsi="ITC Avant Garde"/>
          <w:b/>
          <w:bCs/>
          <w:i/>
          <w:color w:val="000000"/>
          <w:sz w:val="20"/>
          <w:szCs w:val="20"/>
          <w:u w:val="single"/>
          <w:lang w:eastAsia="es-MX"/>
        </w:rPr>
        <w:t>sin contar con concesión o autorización,</w:t>
      </w:r>
      <w:r w:rsidRPr="00C910E8">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C910E8">
        <w:rPr>
          <w:rFonts w:ascii="ITC Avant Garde" w:eastAsia="Times New Roman" w:hAnsi="ITC Avant Garde"/>
          <w:b/>
          <w:bCs/>
          <w:i/>
          <w:color w:val="000000"/>
          <w:sz w:val="20"/>
          <w:szCs w:val="20"/>
          <w:u w:val="single"/>
          <w:lang w:eastAsia="es-MX"/>
        </w:rPr>
        <w:t>perderán en beneficio de la Nación los bienes, instalaciones y equipos empleados en la comisión de dichas infracciones.</w:t>
      </w:r>
      <w:r w:rsidRPr="00C910E8">
        <w:rPr>
          <w:rFonts w:ascii="ITC Avant Garde" w:eastAsia="Times New Roman" w:hAnsi="ITC Avant Garde"/>
          <w:bCs/>
          <w:i/>
          <w:color w:val="000000"/>
          <w:sz w:val="20"/>
          <w:szCs w:val="20"/>
          <w:lang w:eastAsia="es-MX"/>
        </w:rPr>
        <w:t>”</w:t>
      </w:r>
    </w:p>
    <w:p w14:paraId="21F64DAF"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010EFEDB"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3753C797"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241CAFE5" w14:textId="77777777" w:rsidR="00EB014E" w:rsidRPr="00C910E8" w:rsidRDefault="00EB014E" w:rsidP="00EB014E">
      <w:pPr>
        <w:pStyle w:val="Textoindependiente"/>
        <w:spacing w:after="0" w:line="360" w:lineRule="auto"/>
        <w:jc w:val="both"/>
        <w:rPr>
          <w:rFonts w:ascii="ITC Avant Garde" w:hAnsi="ITC Avant Garde"/>
          <w:i/>
          <w:color w:val="000000"/>
        </w:rPr>
      </w:pPr>
      <w:r w:rsidRPr="00C910E8">
        <w:rPr>
          <w:rFonts w:ascii="ITC Avant Garde" w:eastAsia="Times New Roman" w:hAnsi="ITC Avant Garde"/>
          <w:bCs/>
          <w:color w:val="000000"/>
          <w:lang w:eastAsia="es-MX"/>
        </w:rPr>
        <w:lastRenderedPageBreak/>
        <w:t xml:space="preserve">Por otra parte, resulta importante mencionar que para el ejercicio de la facultad sancionadora en el caso de incumplimiento de las disposiciones legales en materia de telecomunicaciones, el artículo 297 de la </w:t>
      </w:r>
      <w:r w:rsidR="00FA1DEF" w:rsidRPr="00FA1DEF">
        <w:rPr>
          <w:rFonts w:ascii="ITC Avant Garde" w:eastAsia="Times New Roman" w:hAnsi="ITC Avant Garde"/>
          <w:b/>
          <w:bCs/>
          <w:color w:val="000000"/>
          <w:lang w:eastAsia="es-MX"/>
        </w:rPr>
        <w:t>LFTR</w:t>
      </w:r>
      <w:r w:rsidRPr="00C910E8">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C910E8">
        <w:rPr>
          <w:rFonts w:ascii="ITC Avant Garde" w:eastAsia="Times New Roman" w:hAnsi="ITC Avant Garde"/>
          <w:b/>
          <w:bCs/>
          <w:color w:val="000000"/>
          <w:lang w:eastAsia="es-MX"/>
        </w:rPr>
        <w:t>LFPA</w:t>
      </w:r>
      <w:r w:rsidRPr="00C910E8">
        <w:rPr>
          <w:rFonts w:ascii="ITC Avant Garde" w:eastAsia="Times New Roman" w:hAnsi="ITC Avant Garde"/>
          <w:bCs/>
          <w:color w:val="000000"/>
          <w:lang w:eastAsia="es-MX"/>
        </w:rPr>
        <w:t>, la cual prevé dentro de su Título Cuarto, el procedimiento para la imposición de sanciones.</w:t>
      </w:r>
    </w:p>
    <w:p w14:paraId="7B94A06E"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0FDB9DAA"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w:t>
      </w:r>
      <w:r w:rsidR="00971069">
        <w:rPr>
          <w:rFonts w:ascii="ITC Avant Garde" w:eastAsia="Times New Roman" w:hAnsi="ITC Avant Garde"/>
          <w:bCs/>
          <w:color w:val="000000"/>
          <w:lang w:eastAsia="es-MX"/>
        </w:rPr>
        <w:t>amente</w:t>
      </w:r>
      <w:r w:rsidRPr="00C910E8">
        <w:rPr>
          <w:rFonts w:ascii="ITC Avant Garde" w:eastAsia="Times New Roman" w:hAnsi="ITC Avant Garde"/>
          <w:bCs/>
          <w:color w:val="000000"/>
          <w:lang w:eastAsia="es-MX"/>
        </w:rPr>
        <w:t xml:space="preserv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773C466A" w14:textId="77777777" w:rsidR="00AA61F7" w:rsidRPr="00C910E8" w:rsidRDefault="00AA61F7" w:rsidP="00EB014E">
      <w:pPr>
        <w:pStyle w:val="Textoindependiente"/>
        <w:spacing w:after="0" w:line="360" w:lineRule="auto"/>
        <w:jc w:val="both"/>
        <w:rPr>
          <w:rFonts w:ascii="ITC Avant Garde" w:eastAsia="Times New Roman" w:hAnsi="ITC Avant Garde"/>
          <w:bCs/>
          <w:color w:val="000000"/>
          <w:lang w:eastAsia="es-MX"/>
        </w:rPr>
      </w:pPr>
    </w:p>
    <w:p w14:paraId="5E665188" w14:textId="77777777" w:rsidR="00EB014E" w:rsidRPr="00C910E8" w:rsidRDefault="00EB014E" w:rsidP="00EB014E">
      <w:pPr>
        <w:pStyle w:val="Textoindependiente"/>
        <w:spacing w:after="0" w:line="360" w:lineRule="auto"/>
        <w:jc w:val="both"/>
        <w:rPr>
          <w:rFonts w:ascii="ITC Avant Garde" w:hAnsi="ITC Avant Garde" w:cs="Tahoma"/>
          <w:b/>
        </w:rPr>
      </w:pPr>
      <w:r w:rsidRPr="00C910E8">
        <w:rPr>
          <w:rFonts w:ascii="ITC Avant Garde" w:eastAsia="Times New Roman" w:hAnsi="ITC Avant Garde"/>
          <w:bCs/>
          <w:color w:val="000000"/>
          <w:lang w:eastAsia="es-MX"/>
        </w:rPr>
        <w:t>Así las cosas, al iniciarse el procedimiento administrativo de imposición de sanción</w:t>
      </w:r>
      <w:r w:rsidR="00171966" w:rsidRPr="00C910E8">
        <w:rPr>
          <w:rFonts w:ascii="ITC Avant Garde" w:eastAsia="Times New Roman" w:hAnsi="ITC Avant Garde"/>
          <w:bCs/>
          <w:color w:val="000000"/>
          <w:lang w:eastAsia="es-MX"/>
        </w:rPr>
        <w:t xml:space="preserve"> en contra de</w:t>
      </w:r>
      <w:r w:rsidR="00D75882" w:rsidRPr="00C910E8">
        <w:rPr>
          <w:rFonts w:ascii="ITC Avant Garde" w:eastAsia="Times New Roman" w:hAnsi="ITC Avant Garde"/>
          <w:bCs/>
          <w:color w:val="000000"/>
          <w:lang w:eastAsia="es-MX"/>
        </w:rPr>
        <w:t xml:space="preserve"> </w:t>
      </w:r>
      <w:r w:rsidR="00171966" w:rsidRPr="00C910E8">
        <w:rPr>
          <w:rFonts w:ascii="ITC Avant Garde" w:eastAsia="Times New Roman" w:hAnsi="ITC Avant Garde"/>
          <w:bCs/>
          <w:color w:val="000000"/>
          <w:lang w:eastAsia="es-MX"/>
        </w:rPr>
        <w:t>l</w:t>
      </w:r>
      <w:r w:rsidR="00D75882" w:rsidRPr="00C910E8">
        <w:rPr>
          <w:rFonts w:ascii="ITC Avant Garde" w:eastAsia="Times New Roman" w:hAnsi="ITC Avant Garde"/>
          <w:bCs/>
          <w:color w:val="000000"/>
          <w:lang w:eastAsia="es-MX"/>
        </w:rPr>
        <w:t>os</w:t>
      </w:r>
      <w:r w:rsidR="009E4FD6" w:rsidRPr="00C910E8">
        <w:rPr>
          <w:rFonts w:ascii="ITC Avant Garde" w:eastAsia="Times New Roman" w:hAnsi="ITC Avant Garde"/>
          <w:bCs/>
          <w:color w:val="000000"/>
          <w:lang w:eastAsia="es-MX"/>
        </w:rPr>
        <w:t xml:space="preserve"> </w:t>
      </w:r>
      <w:r w:rsidR="009E4FD6" w:rsidRPr="00C910E8">
        <w:rPr>
          <w:rFonts w:ascii="ITC Avant Garde" w:eastAsia="Times New Roman" w:hAnsi="ITC Avant Garde"/>
          <w:b/>
          <w:bCs/>
          <w:color w:val="000000"/>
          <w:lang w:eastAsia="es-MX"/>
        </w:rPr>
        <w:t>PROPIETARIO</w:t>
      </w:r>
      <w:r w:rsidR="00D75882" w:rsidRPr="00C910E8">
        <w:rPr>
          <w:rFonts w:ascii="ITC Avant Garde" w:eastAsia="Times New Roman" w:hAnsi="ITC Avant Garde"/>
          <w:b/>
          <w:bCs/>
          <w:color w:val="000000"/>
          <w:lang w:eastAsia="es-MX"/>
        </w:rPr>
        <w:t>S</w:t>
      </w:r>
      <w:r w:rsidR="009E4FD6" w:rsidRPr="00C910E8">
        <w:rPr>
          <w:rFonts w:ascii="ITC Avant Garde" w:eastAsia="Times New Roman" w:hAnsi="ITC Avant Garde"/>
          <w:b/>
          <w:bCs/>
          <w:color w:val="000000"/>
          <w:lang w:eastAsia="es-MX"/>
        </w:rPr>
        <w:t xml:space="preserve"> </w:t>
      </w:r>
      <w:r w:rsidR="009E4FD6" w:rsidRPr="00C910E8">
        <w:rPr>
          <w:rFonts w:ascii="ITC Avant Garde" w:eastAsia="Times New Roman" w:hAnsi="ITC Avant Garde"/>
          <w:bCs/>
          <w:color w:val="000000"/>
          <w:lang w:eastAsia="es-MX"/>
        </w:rPr>
        <w:t xml:space="preserve">y los </w:t>
      </w:r>
      <w:r w:rsidR="00171966" w:rsidRPr="00C910E8">
        <w:rPr>
          <w:rFonts w:ascii="ITC Avant Garde" w:eastAsia="Times New Roman" w:hAnsi="ITC Avant Garde"/>
          <w:b/>
          <w:bCs/>
          <w:color w:val="000000"/>
          <w:lang w:eastAsia="es-MX"/>
        </w:rPr>
        <w:t>PRESUNTO</w:t>
      </w:r>
      <w:r w:rsidR="009E4FD6" w:rsidRPr="00C910E8">
        <w:rPr>
          <w:rFonts w:ascii="ITC Avant Garde" w:eastAsia="Times New Roman" w:hAnsi="ITC Avant Garde"/>
          <w:b/>
          <w:bCs/>
          <w:color w:val="000000"/>
          <w:lang w:eastAsia="es-MX"/>
        </w:rPr>
        <w:t>S</w:t>
      </w:r>
      <w:r w:rsidR="00171966" w:rsidRPr="00C910E8">
        <w:rPr>
          <w:rFonts w:ascii="ITC Avant Garde" w:eastAsia="Times New Roman" w:hAnsi="ITC Avant Garde"/>
          <w:b/>
          <w:bCs/>
          <w:color w:val="000000"/>
          <w:lang w:eastAsia="es-MX"/>
        </w:rPr>
        <w:t xml:space="preserve"> INFRACTOR</w:t>
      </w:r>
      <w:r w:rsidR="009E4FD6" w:rsidRPr="00C910E8">
        <w:rPr>
          <w:rFonts w:ascii="ITC Avant Garde" w:eastAsia="Times New Roman" w:hAnsi="ITC Avant Garde"/>
          <w:b/>
          <w:bCs/>
          <w:color w:val="000000"/>
          <w:lang w:eastAsia="es-MX"/>
        </w:rPr>
        <w:t xml:space="preserve">ES, </w:t>
      </w:r>
      <w:r w:rsidRPr="00C910E8">
        <w:rPr>
          <w:rFonts w:ascii="ITC Avant Garde" w:eastAsia="Times New Roman" w:hAnsi="ITC Avant Garde"/>
          <w:bCs/>
          <w:color w:val="000000"/>
          <w:lang w:eastAsia="es-MX"/>
        </w:rPr>
        <w:t xml:space="preserve">se presumió incumplido lo ordenado en </w:t>
      </w:r>
      <w:r w:rsidR="00655646" w:rsidRPr="00C910E8">
        <w:rPr>
          <w:rFonts w:ascii="ITC Avant Garde" w:eastAsia="Times New Roman" w:hAnsi="ITC Avant Garde"/>
          <w:bCs/>
          <w:color w:val="000000"/>
          <w:lang w:eastAsia="es-MX"/>
        </w:rPr>
        <w:t xml:space="preserve">los </w:t>
      </w:r>
      <w:r w:rsidRPr="00C910E8">
        <w:rPr>
          <w:rFonts w:ascii="ITC Avant Garde" w:eastAsia="Times New Roman" w:hAnsi="ITC Avant Garde"/>
          <w:bCs/>
          <w:color w:val="000000"/>
          <w:lang w:eastAsia="es-MX"/>
        </w:rPr>
        <w:t>artículo</w:t>
      </w:r>
      <w:r w:rsidR="00655646" w:rsidRPr="00C910E8">
        <w:rPr>
          <w:rFonts w:ascii="ITC Avant Garde" w:eastAsia="Times New Roman" w:hAnsi="ITC Avant Garde"/>
          <w:bCs/>
          <w:color w:val="000000"/>
          <w:lang w:eastAsia="es-MX"/>
        </w:rPr>
        <w:t>s</w:t>
      </w:r>
      <w:r w:rsidRPr="00C910E8">
        <w:rPr>
          <w:rFonts w:ascii="ITC Avant Garde" w:eastAsia="Times New Roman" w:hAnsi="ITC Avant Garde"/>
          <w:bCs/>
          <w:color w:val="000000"/>
          <w:lang w:eastAsia="es-MX"/>
        </w:rPr>
        <w:t xml:space="preserve"> 66</w:t>
      </w:r>
      <w:r w:rsidR="00655646" w:rsidRPr="00C910E8">
        <w:rPr>
          <w:rFonts w:ascii="ITC Avant Garde" w:eastAsia="Times New Roman" w:hAnsi="ITC Avant Garde"/>
          <w:bCs/>
          <w:color w:val="000000"/>
          <w:lang w:eastAsia="es-MX"/>
        </w:rPr>
        <w:t xml:space="preserve"> y 69</w:t>
      </w:r>
      <w:r w:rsidRPr="00C910E8">
        <w:rPr>
          <w:rFonts w:ascii="ITC Avant Garde" w:eastAsia="Times New Roman" w:hAnsi="ITC Avant Garde"/>
          <w:bCs/>
          <w:color w:val="000000"/>
          <w:lang w:eastAsia="es-MX"/>
        </w:rPr>
        <w:t>, en relación con el 75</w:t>
      </w:r>
      <w:r w:rsidR="00171966" w:rsidRPr="00C910E8">
        <w:rPr>
          <w:rFonts w:ascii="ITC Avant Garde" w:eastAsia="Times New Roman" w:hAnsi="ITC Avant Garde"/>
          <w:bCs/>
          <w:color w:val="000000"/>
          <w:lang w:eastAsia="es-MX"/>
        </w:rPr>
        <w:t xml:space="preserve"> y 76, fracción III, inciso a) así como la actualización de la hipótesis normativa prevista en el artículo 305, todos</w:t>
      </w:r>
      <w:r w:rsidRPr="00C910E8">
        <w:rPr>
          <w:rFonts w:ascii="ITC Avant Garde" w:eastAsia="Times New Roman" w:hAnsi="ITC Avant Garde"/>
          <w:bCs/>
          <w:color w:val="000000"/>
          <w:lang w:eastAsia="es-MX"/>
        </w:rPr>
        <w:t xml:space="preserve"> de la </w:t>
      </w:r>
      <w:r w:rsidR="00FA1DEF" w:rsidRPr="00FA1DEF">
        <w:rPr>
          <w:rFonts w:ascii="ITC Avant Garde" w:eastAsia="Times New Roman" w:hAnsi="ITC Avant Garde"/>
          <w:b/>
          <w:bCs/>
          <w:color w:val="000000"/>
          <w:lang w:eastAsia="es-MX"/>
        </w:rPr>
        <w:t>LFTR</w:t>
      </w:r>
      <w:r w:rsidRPr="00C910E8">
        <w:rPr>
          <w:rFonts w:ascii="ITC Avant Garde" w:eastAsia="Times New Roman" w:hAnsi="ITC Avant Garde"/>
          <w:bCs/>
          <w:color w:val="000000"/>
          <w:lang w:eastAsia="es-MX"/>
        </w:rPr>
        <w:t xml:space="preserve"> ya que no contaba</w:t>
      </w:r>
      <w:r w:rsidR="009E4FD6" w:rsidRPr="00C910E8">
        <w:rPr>
          <w:rFonts w:ascii="ITC Avant Garde" w:eastAsia="Times New Roman" w:hAnsi="ITC Avant Garde"/>
          <w:bCs/>
          <w:color w:val="000000"/>
          <w:lang w:eastAsia="es-MX"/>
        </w:rPr>
        <w:t>n</w:t>
      </w:r>
      <w:r w:rsidRPr="00C910E8">
        <w:rPr>
          <w:rFonts w:ascii="ITC Avant Garde" w:eastAsia="Times New Roman" w:hAnsi="ITC Avant Garde"/>
          <w:bCs/>
          <w:color w:val="000000"/>
          <w:lang w:eastAsia="es-MX"/>
        </w:rPr>
        <w:t xml:space="preserve"> con la concesión correspondiente para </w:t>
      </w:r>
      <w:r w:rsidR="00A71BF8">
        <w:rPr>
          <w:rFonts w:ascii="ITC Avant Garde" w:eastAsia="Times New Roman" w:hAnsi="ITC Avant Garde"/>
          <w:bCs/>
          <w:color w:val="000000"/>
          <w:lang w:eastAsia="es-MX"/>
        </w:rPr>
        <w:t xml:space="preserve">prestar servicios de telecomunicaciones operando </w:t>
      </w:r>
      <w:r w:rsidR="00294664" w:rsidRPr="00C910E8">
        <w:rPr>
          <w:rFonts w:ascii="ITC Avant Garde" w:hAnsi="ITC Avant Garde"/>
        </w:rPr>
        <w:t xml:space="preserve">en el </w:t>
      </w:r>
      <w:r w:rsidR="00294664" w:rsidRPr="00C910E8">
        <w:rPr>
          <w:rFonts w:ascii="ITC Avant Garde" w:hAnsi="ITC Avant Garde" w:cs="Tahoma"/>
        </w:rPr>
        <w:t xml:space="preserve">rango de frecuencias de </w:t>
      </w:r>
      <w:r w:rsidR="00294664" w:rsidRPr="00C910E8">
        <w:rPr>
          <w:rFonts w:ascii="ITC Avant Garde" w:hAnsi="ITC Avant Garde" w:cs="Tahoma"/>
          <w:b/>
        </w:rPr>
        <w:t>440.00 MHz</w:t>
      </w:r>
      <w:r w:rsidR="00294664" w:rsidRPr="00C910E8">
        <w:rPr>
          <w:rFonts w:ascii="ITC Avant Garde" w:hAnsi="ITC Avant Garde" w:cs="Tahoma"/>
        </w:rPr>
        <w:t xml:space="preserve"> a </w:t>
      </w:r>
      <w:r w:rsidR="00294664" w:rsidRPr="00C910E8">
        <w:rPr>
          <w:rFonts w:ascii="ITC Avant Garde" w:hAnsi="ITC Avant Garde" w:cs="Tahoma"/>
          <w:b/>
        </w:rPr>
        <w:t>470.00 MHz</w:t>
      </w:r>
      <w:r w:rsidR="00E94A21" w:rsidRPr="00C910E8">
        <w:rPr>
          <w:rFonts w:ascii="ITC Avant Garde" w:hAnsi="ITC Avant Garde" w:cs="Tahoma"/>
          <w:b/>
        </w:rPr>
        <w:t>.</w:t>
      </w:r>
    </w:p>
    <w:p w14:paraId="1652C685" w14:textId="77777777" w:rsidR="00E94A21" w:rsidRPr="00C910E8" w:rsidRDefault="00E94A21" w:rsidP="00EB014E">
      <w:pPr>
        <w:pStyle w:val="Textoindependiente"/>
        <w:spacing w:after="0" w:line="360" w:lineRule="auto"/>
        <w:jc w:val="both"/>
        <w:rPr>
          <w:rFonts w:ascii="ITC Avant Garde" w:eastAsia="Times New Roman" w:hAnsi="ITC Avant Garde"/>
          <w:bCs/>
          <w:color w:val="000000"/>
          <w:lang w:eastAsia="es-MX"/>
        </w:rPr>
      </w:pPr>
    </w:p>
    <w:p w14:paraId="00969651"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En este sentido, a través del acuerdo de inicio de procedimiento, la Unidad de Cumplimiento dio a conocer la conducta que presuntamente viola disposiciones legales, así como la sanción prevista en ley por la comisión de la misma. Por ello, se otorgó un término de quince días hábiles para que en uso de su garantía de audiencia rindiera las pruebas y manifestara por escrito lo que a su derecho conviniera. Lo anterior, de conformidad con el artículo 14 de la </w:t>
      </w:r>
      <w:r w:rsidRPr="00C910E8">
        <w:rPr>
          <w:rFonts w:ascii="ITC Avant Garde" w:eastAsia="Times New Roman" w:hAnsi="ITC Avant Garde"/>
          <w:b/>
          <w:bCs/>
          <w:color w:val="000000"/>
          <w:lang w:eastAsia="es-MX"/>
        </w:rPr>
        <w:t>CPEUM,</w:t>
      </w:r>
      <w:r w:rsidRPr="00C910E8">
        <w:rPr>
          <w:rFonts w:ascii="ITC Avant Garde" w:eastAsia="Times New Roman" w:hAnsi="ITC Avant Garde"/>
          <w:bCs/>
          <w:color w:val="000000"/>
          <w:lang w:eastAsia="es-MX"/>
        </w:rPr>
        <w:t xml:space="preserve"> en relación con el 72 de la </w:t>
      </w:r>
      <w:r w:rsidRPr="00C910E8">
        <w:rPr>
          <w:rFonts w:ascii="ITC Avant Garde" w:eastAsia="Times New Roman" w:hAnsi="ITC Avant Garde"/>
          <w:b/>
          <w:bCs/>
          <w:color w:val="000000"/>
          <w:lang w:eastAsia="es-MX"/>
        </w:rPr>
        <w:t>LFPA</w:t>
      </w:r>
      <w:r w:rsidRPr="00C910E8">
        <w:rPr>
          <w:rFonts w:ascii="ITC Avant Garde" w:eastAsia="Times New Roman" w:hAnsi="ITC Avant Garde"/>
          <w:bCs/>
          <w:color w:val="000000"/>
          <w:lang w:eastAsia="es-MX"/>
        </w:rPr>
        <w:t>.</w:t>
      </w:r>
    </w:p>
    <w:p w14:paraId="2C11452B" w14:textId="77777777" w:rsidR="00E94A21" w:rsidRPr="00C910E8" w:rsidRDefault="00E94A21" w:rsidP="00EB014E">
      <w:pPr>
        <w:pStyle w:val="Textoindependiente"/>
        <w:spacing w:after="0" w:line="360" w:lineRule="auto"/>
        <w:jc w:val="both"/>
        <w:rPr>
          <w:rFonts w:ascii="ITC Avant Garde" w:eastAsia="Times New Roman" w:hAnsi="ITC Avant Garde"/>
          <w:bCs/>
          <w:color w:val="000000"/>
          <w:lang w:eastAsia="es-MX"/>
        </w:rPr>
      </w:pPr>
    </w:p>
    <w:p w14:paraId="2D974EC0"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Concluido el periodo de pruebas, de acuerdo con lo que dispone el artículo 56 de la </w:t>
      </w:r>
      <w:r w:rsidRPr="00C910E8">
        <w:rPr>
          <w:rFonts w:ascii="ITC Avant Garde" w:eastAsia="Times New Roman" w:hAnsi="ITC Avant Garde"/>
          <w:b/>
          <w:bCs/>
          <w:color w:val="000000"/>
          <w:lang w:eastAsia="es-MX"/>
        </w:rPr>
        <w:t>LFPA</w:t>
      </w:r>
      <w:r w:rsidRPr="00C910E8">
        <w:rPr>
          <w:rFonts w:ascii="ITC Avant Garde" w:eastAsia="Times New Roman" w:hAnsi="ITC Avant Garde"/>
          <w:bCs/>
          <w:color w:val="000000"/>
          <w:lang w:eastAsia="es-MX"/>
        </w:rPr>
        <w:t>, la Unidad de Cumplimiento puso las actuaciones a disposición del interesado, para que éste formulara sus alegatos.</w:t>
      </w:r>
    </w:p>
    <w:p w14:paraId="20B4EFB6" w14:textId="77777777" w:rsidR="00475FB0" w:rsidRPr="00C910E8" w:rsidRDefault="00475FB0" w:rsidP="00EB014E">
      <w:pPr>
        <w:pStyle w:val="Textoindependiente"/>
        <w:spacing w:after="0" w:line="360" w:lineRule="auto"/>
        <w:jc w:val="both"/>
        <w:rPr>
          <w:rFonts w:ascii="ITC Avant Garde" w:eastAsia="Times New Roman" w:hAnsi="ITC Avant Garde"/>
          <w:bCs/>
          <w:color w:val="000000"/>
          <w:lang w:eastAsia="es-MX"/>
        </w:rPr>
      </w:pPr>
    </w:p>
    <w:p w14:paraId="585CCDAE"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C910E8">
        <w:rPr>
          <w:rFonts w:ascii="ITC Avant Garde" w:eastAsia="Times New Roman" w:hAnsi="ITC Avant Garde"/>
          <w:bCs/>
          <w:lang w:eastAsia="es-MX"/>
        </w:rPr>
        <w:t xml:space="preserve">el expediente de mérito </w:t>
      </w:r>
      <w:r w:rsidRPr="00C910E8">
        <w:rPr>
          <w:rFonts w:ascii="ITC Avant Garde" w:eastAsia="Times New Roman" w:hAnsi="ITC Avant Garde"/>
          <w:bCs/>
          <w:color w:val="000000"/>
          <w:lang w:eastAsia="es-MX"/>
        </w:rPr>
        <w:t>en estado de Resolución al Pleno de este Instituto</w:t>
      </w:r>
      <w:r w:rsidRPr="00C910E8">
        <w:rPr>
          <w:rFonts w:ascii="ITC Avant Garde" w:eastAsia="Times New Roman" w:hAnsi="ITC Avant Garde"/>
          <w:b/>
          <w:bCs/>
          <w:color w:val="000000"/>
          <w:lang w:eastAsia="es-MX"/>
        </w:rPr>
        <w:t xml:space="preserve"> </w:t>
      </w:r>
      <w:r w:rsidRPr="00C910E8">
        <w:rPr>
          <w:rFonts w:ascii="ITC Avant Garde" w:eastAsia="Times New Roman" w:hAnsi="ITC Avant Garde"/>
          <w:bCs/>
          <w:color w:val="000000"/>
          <w:lang w:eastAsia="es-MX"/>
        </w:rPr>
        <w:t>quien se encuentra facultado para dictar la Resolución que en derecho corresponda.</w:t>
      </w:r>
    </w:p>
    <w:p w14:paraId="7B4B6303"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162267AC"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C910E8">
        <w:rPr>
          <w:rFonts w:ascii="ITC Avant Garde" w:eastAsia="Times New Roman" w:hAnsi="ITC Avant Garde"/>
          <w:b/>
          <w:bCs/>
          <w:color w:val="000000"/>
          <w:lang w:eastAsia="es-MX"/>
        </w:rPr>
        <w:t xml:space="preserve">LFPA </w:t>
      </w:r>
      <w:r w:rsidRPr="00C910E8">
        <w:rPr>
          <w:rFonts w:ascii="ITC Avant Garde" w:eastAsia="Times New Roman" w:hAnsi="ITC Avant Garde"/>
          <w:bCs/>
          <w:color w:val="000000"/>
          <w:lang w:eastAsia="es-MX"/>
        </w:rPr>
        <w:t>consistentes en: i) otorgar garantía de audiencia al presunto infractor, ii) desahogar pruebas; iii) recibir alegatos y iv) emitir resolución que en derecho corresponda</w:t>
      </w:r>
      <w:r w:rsidRPr="00C910E8">
        <w:rPr>
          <w:rStyle w:val="Refdenotaalpie"/>
          <w:rFonts w:ascii="ITC Avant Garde" w:eastAsia="Times New Roman" w:hAnsi="ITC Avant Garde"/>
          <w:bCs/>
          <w:color w:val="000000"/>
          <w:lang w:eastAsia="es-MX"/>
        </w:rPr>
        <w:footnoteReference w:id="1"/>
      </w:r>
      <w:r w:rsidRPr="00C910E8">
        <w:rPr>
          <w:rFonts w:ascii="ITC Avant Garde" w:eastAsia="Times New Roman" w:hAnsi="ITC Avant Garde"/>
          <w:bCs/>
          <w:color w:val="000000"/>
          <w:lang w:eastAsia="es-MX"/>
        </w:rPr>
        <w:t>.</w:t>
      </w:r>
    </w:p>
    <w:p w14:paraId="40EFF572" w14:textId="77777777" w:rsidR="00EB014E" w:rsidRPr="00C910E8" w:rsidRDefault="00EB014E" w:rsidP="00EB014E">
      <w:pPr>
        <w:pStyle w:val="Textoindependiente"/>
        <w:spacing w:after="0" w:line="360" w:lineRule="auto"/>
        <w:jc w:val="both"/>
        <w:rPr>
          <w:rFonts w:ascii="ITC Avant Garde" w:eastAsia="Times New Roman" w:hAnsi="ITC Avant Garde"/>
          <w:bCs/>
          <w:color w:val="000000"/>
          <w:lang w:eastAsia="es-MX"/>
        </w:rPr>
      </w:pPr>
    </w:p>
    <w:p w14:paraId="50A7E696" w14:textId="77777777" w:rsidR="00EB014E" w:rsidRPr="00C910E8" w:rsidRDefault="00EB014E" w:rsidP="00EB014E">
      <w:pPr>
        <w:pStyle w:val="Textoindependiente"/>
        <w:spacing w:after="0" w:line="360" w:lineRule="auto"/>
        <w:jc w:val="both"/>
        <w:rPr>
          <w:rFonts w:ascii="ITC Avant Garde" w:eastAsia="Times New Roman" w:hAnsi="ITC Avant Garde"/>
          <w:b/>
          <w:bCs/>
          <w:color w:val="000000"/>
          <w:lang w:eastAsia="es-MX"/>
        </w:rPr>
      </w:pPr>
      <w:r w:rsidRPr="00C910E8">
        <w:rPr>
          <w:rFonts w:ascii="ITC Avant Garde" w:eastAsia="Times New Roman" w:hAnsi="ITC Avant Garde"/>
          <w:bCs/>
          <w:color w:val="000000"/>
          <w:lang w:eastAsia="es-MX"/>
        </w:rPr>
        <w:t xml:space="preserve">En las relatadas condiciones, al tramitarse el procedimiento administrativo de imposición de sanción </w:t>
      </w:r>
      <w:r w:rsidR="00A26A78" w:rsidRPr="00C910E8">
        <w:rPr>
          <w:rFonts w:ascii="ITC Avant Garde" w:eastAsia="Times New Roman" w:hAnsi="ITC Avant Garde"/>
          <w:bCs/>
          <w:color w:val="000000"/>
          <w:lang w:eastAsia="es-MX"/>
        </w:rPr>
        <w:t xml:space="preserve">y declaratoria de pérdida de bienes, instalaciones y equipos en beneficio de la Nación </w:t>
      </w:r>
      <w:r w:rsidRPr="00C910E8">
        <w:rPr>
          <w:rFonts w:ascii="ITC Avant Garde" w:eastAsia="Times New Roman" w:hAnsi="ITC Avant Garde"/>
          <w:bCs/>
          <w:color w:val="000000"/>
          <w:lang w:eastAsia="es-MX"/>
        </w:rPr>
        <w:t xml:space="preserve">bajo las anteriores premisas, debe tenerse por satisfecho el cumplimiento de lo dispuesto en la </w:t>
      </w:r>
      <w:r w:rsidRPr="00C910E8">
        <w:rPr>
          <w:rFonts w:ascii="ITC Avant Garde" w:eastAsia="Times New Roman" w:hAnsi="ITC Avant Garde"/>
          <w:b/>
          <w:bCs/>
          <w:color w:val="000000"/>
          <w:lang w:eastAsia="es-MX"/>
        </w:rPr>
        <w:t>CPEUM</w:t>
      </w:r>
      <w:r w:rsidRPr="00C910E8">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5445EFF8" w14:textId="77777777" w:rsidR="00EB014E" w:rsidRPr="00C910E8" w:rsidRDefault="00EB014E" w:rsidP="008B2664">
      <w:pPr>
        <w:pStyle w:val="Textoindependiente"/>
        <w:tabs>
          <w:tab w:val="left" w:pos="851"/>
        </w:tabs>
        <w:spacing w:after="0" w:line="240" w:lineRule="auto"/>
        <w:jc w:val="both"/>
        <w:rPr>
          <w:rFonts w:ascii="ITC Avant Garde" w:eastAsia="Times New Roman" w:hAnsi="ITC Avant Garde"/>
          <w:b/>
          <w:bCs/>
          <w:color w:val="000000"/>
          <w:lang w:eastAsia="es-MX"/>
        </w:rPr>
      </w:pPr>
    </w:p>
    <w:p w14:paraId="1A13D104" w14:textId="77777777" w:rsidR="008B2664" w:rsidRPr="00C910E8" w:rsidRDefault="008B2664" w:rsidP="008B2664">
      <w:pPr>
        <w:pStyle w:val="Textoindependiente"/>
        <w:tabs>
          <w:tab w:val="left" w:pos="851"/>
        </w:tabs>
        <w:spacing w:after="0" w:line="240" w:lineRule="auto"/>
        <w:jc w:val="both"/>
        <w:rPr>
          <w:rFonts w:ascii="ITC Avant Garde" w:eastAsia="Times New Roman" w:hAnsi="ITC Avant Garde"/>
          <w:bCs/>
          <w:color w:val="000000"/>
          <w:lang w:eastAsia="es-MX"/>
        </w:rPr>
      </w:pPr>
      <w:r w:rsidRPr="00C910E8">
        <w:rPr>
          <w:rFonts w:ascii="ITC Avant Garde" w:eastAsia="Times New Roman" w:hAnsi="ITC Avant Garde"/>
          <w:b/>
          <w:bCs/>
          <w:color w:val="000000"/>
          <w:lang w:eastAsia="es-MX"/>
        </w:rPr>
        <w:t>TERCERO.</w:t>
      </w:r>
      <w:r w:rsidRPr="00C910E8">
        <w:t xml:space="preserve"> </w:t>
      </w:r>
      <w:r w:rsidRPr="00C910E8">
        <w:rPr>
          <w:rFonts w:ascii="ITC Avant Garde" w:eastAsia="Times New Roman" w:hAnsi="ITC Avant Garde"/>
          <w:b/>
          <w:bCs/>
          <w:smallCaps/>
          <w:color w:val="000000"/>
          <w:lang w:eastAsia="es-MX"/>
        </w:rPr>
        <w:t xml:space="preserve">HECHOS MOTIVO DEL PROCEDIMIENTO ADMINISTRATIVO DE IMPOSICIÓN DE SANCIÓN Y </w:t>
      </w:r>
      <w:r w:rsidRPr="00C910E8">
        <w:rPr>
          <w:rFonts w:ascii="ITC Avant Garde" w:eastAsia="Times New Roman" w:hAnsi="ITC Avant Garde"/>
          <w:b/>
          <w:bCs/>
          <w:smallCaps/>
          <w:color w:val="000000"/>
          <w:sz w:val="28"/>
          <w:lang w:eastAsia="es-MX"/>
        </w:rPr>
        <w:t xml:space="preserve">declaratoria de </w:t>
      </w:r>
      <w:r w:rsidRPr="00C910E8">
        <w:rPr>
          <w:rFonts w:ascii="ITC Avant Garde" w:eastAsia="Times New Roman" w:hAnsi="ITC Avant Garde"/>
          <w:b/>
          <w:bCs/>
          <w:smallCaps/>
          <w:color w:val="000000"/>
          <w:lang w:eastAsia="es-MX"/>
        </w:rPr>
        <w:t>PÉRDIDA DE BIENES, INSTALACIONES Y EQUIPOS EN BENEFICIO DE LA NACIÓN.</w:t>
      </w:r>
    </w:p>
    <w:p w14:paraId="05464AB7" w14:textId="77777777" w:rsidR="008B2664" w:rsidRPr="00C910E8" w:rsidRDefault="008B2664" w:rsidP="008B2664">
      <w:pPr>
        <w:spacing w:after="0" w:line="360" w:lineRule="auto"/>
        <w:jc w:val="both"/>
        <w:rPr>
          <w:rFonts w:ascii="ITC Avant Garde" w:hAnsi="ITC Avant Garde"/>
        </w:rPr>
      </w:pPr>
    </w:p>
    <w:p w14:paraId="547E7D87" w14:textId="77777777" w:rsidR="00235631" w:rsidRDefault="007B7737" w:rsidP="00281D21">
      <w:pPr>
        <w:pStyle w:val="Textoindependiente"/>
        <w:spacing w:after="0" w:line="360" w:lineRule="auto"/>
        <w:jc w:val="both"/>
        <w:rPr>
          <w:rFonts w:ascii="ITC Avant Garde" w:hAnsi="ITC Avant Garde" w:cs="Tahoma"/>
        </w:rPr>
        <w:sectPr w:rsidR="00235631" w:rsidSect="00EB6458">
          <w:headerReference w:type="default" r:id="rId16"/>
          <w:pgSz w:w="12240" w:h="15840"/>
          <w:pgMar w:top="1985" w:right="1701" w:bottom="1701" w:left="1701" w:header="709" w:footer="420" w:gutter="0"/>
          <w:cols w:space="708"/>
          <w:docGrid w:linePitch="360"/>
        </w:sectPr>
      </w:pPr>
      <w:r w:rsidRPr="00C910E8">
        <w:rPr>
          <w:rFonts w:ascii="ITC Avant Garde" w:hAnsi="ITC Avant Garde"/>
        </w:rPr>
        <w:t xml:space="preserve">Mediante oficio </w:t>
      </w:r>
      <w:r w:rsidRPr="00C910E8">
        <w:rPr>
          <w:rFonts w:ascii="ITC Avant Garde" w:hAnsi="ITC Avant Garde" w:cs="Arial"/>
          <w:b/>
        </w:rPr>
        <w:t>IFT/225/UC/DG-VER/</w:t>
      </w:r>
      <w:r w:rsidR="00BA2417" w:rsidRPr="00C910E8">
        <w:rPr>
          <w:rFonts w:ascii="ITC Avant Garde" w:hAnsi="ITC Avant Garde"/>
          <w:b/>
        </w:rPr>
        <w:t>1126</w:t>
      </w:r>
      <w:r w:rsidRPr="00C910E8">
        <w:rPr>
          <w:rFonts w:ascii="ITC Avant Garde" w:hAnsi="ITC Avant Garde" w:cs="Arial"/>
          <w:b/>
        </w:rPr>
        <w:t>/2016</w:t>
      </w:r>
      <w:r w:rsidRPr="00C910E8">
        <w:rPr>
          <w:rFonts w:ascii="ITC Avant Garde" w:hAnsi="ITC Avant Garde" w:cs="Arial"/>
        </w:rPr>
        <w:t xml:space="preserve"> de </w:t>
      </w:r>
      <w:r w:rsidR="00A26A78" w:rsidRPr="00C910E8">
        <w:rPr>
          <w:rFonts w:ascii="ITC Avant Garde" w:hAnsi="ITC Avant Garde" w:cs="Arial"/>
        </w:rPr>
        <w:t xml:space="preserve">treinta de mayo </w:t>
      </w:r>
      <w:r w:rsidRPr="00C910E8">
        <w:rPr>
          <w:rFonts w:ascii="ITC Avant Garde" w:hAnsi="ITC Avant Garde" w:cs="Arial"/>
        </w:rPr>
        <w:t>de dos mil dieciséis</w:t>
      </w:r>
      <w:r w:rsidRPr="00C910E8">
        <w:rPr>
          <w:rFonts w:ascii="ITC Avant Garde" w:hAnsi="ITC Avant Garde"/>
        </w:rPr>
        <w:t xml:space="preserve">, </w:t>
      </w:r>
      <w:r w:rsidRPr="00C910E8">
        <w:rPr>
          <w:rFonts w:ascii="ITC Avant Garde" w:hAnsi="ITC Avant Garde" w:cs="Tahoma"/>
        </w:rPr>
        <w:t xml:space="preserve">la </w:t>
      </w:r>
      <w:r w:rsidRPr="00C910E8">
        <w:rPr>
          <w:rFonts w:ascii="ITC Avant Garde" w:hAnsi="ITC Avant Garde"/>
          <w:b/>
        </w:rPr>
        <w:t>DGV</w:t>
      </w:r>
      <w:r w:rsidRPr="00C910E8">
        <w:rPr>
          <w:rFonts w:ascii="ITC Avant Garde" w:hAnsi="ITC Avant Garde" w:cs="Tahoma"/>
        </w:rPr>
        <w:t xml:space="preserve"> dependiente de la Unidad de Cumplimiento del </w:t>
      </w:r>
      <w:r w:rsidRPr="00C910E8">
        <w:rPr>
          <w:rFonts w:ascii="ITC Avant Garde" w:hAnsi="ITC Avant Garde" w:cs="Tahoma"/>
          <w:b/>
        </w:rPr>
        <w:t>IFT</w:t>
      </w:r>
      <w:r w:rsidRPr="00C910E8">
        <w:rPr>
          <w:rFonts w:ascii="ITC Avant Garde" w:hAnsi="ITC Avant Garde"/>
        </w:rPr>
        <w:t>,</w:t>
      </w:r>
      <w:r w:rsidRPr="00C910E8">
        <w:rPr>
          <w:rFonts w:ascii="ITC Avant Garde" w:hAnsi="ITC Avant Garde" w:cs="Tahoma"/>
        </w:rPr>
        <w:t xml:space="preserve"> ordenó la </w:t>
      </w:r>
    </w:p>
    <w:p w14:paraId="74AD1429" w14:textId="0447E08F" w:rsidR="00281D21" w:rsidRPr="00C910E8" w:rsidRDefault="007B7737" w:rsidP="00281D21">
      <w:pPr>
        <w:pStyle w:val="Textoindependiente"/>
        <w:spacing w:after="0" w:line="360" w:lineRule="auto"/>
        <w:jc w:val="both"/>
        <w:rPr>
          <w:rFonts w:ascii="ITC Avant Garde" w:hAnsi="ITC Avant Garde" w:cs="Calibri"/>
        </w:rPr>
      </w:pPr>
      <w:r w:rsidRPr="00C910E8">
        <w:rPr>
          <w:rFonts w:ascii="ITC Avant Garde" w:hAnsi="ITC Avant Garde" w:cs="Tahoma"/>
        </w:rPr>
        <w:lastRenderedPageBreak/>
        <w:t xml:space="preserve">visita de inspección-verificación ordinaria número </w:t>
      </w:r>
      <w:r w:rsidR="0034544D" w:rsidRPr="00C910E8">
        <w:rPr>
          <w:rFonts w:ascii="ITC Avant Garde" w:hAnsi="ITC Avant Garde"/>
          <w:b/>
        </w:rPr>
        <w:t>IFT/UC/DGV/</w:t>
      </w:r>
      <w:r w:rsidR="00B15013" w:rsidRPr="00C910E8">
        <w:rPr>
          <w:rFonts w:ascii="ITC Avant Garde" w:hAnsi="ITC Avant Garde"/>
          <w:b/>
        </w:rPr>
        <w:t>268</w:t>
      </w:r>
      <w:r w:rsidR="0034544D" w:rsidRPr="00C910E8">
        <w:rPr>
          <w:rFonts w:ascii="ITC Avant Garde" w:hAnsi="ITC Avant Garde"/>
          <w:b/>
        </w:rPr>
        <w:t>/2016</w:t>
      </w:r>
      <w:r w:rsidRPr="00C910E8">
        <w:rPr>
          <w:rFonts w:ascii="ITC Avant Garde" w:hAnsi="ITC Avant Garde" w:cs="Tahoma"/>
        </w:rPr>
        <w:t xml:space="preserve"> a</w:t>
      </w:r>
      <w:r w:rsidR="00D75882" w:rsidRPr="00C910E8">
        <w:rPr>
          <w:rFonts w:ascii="ITC Avant Garde" w:hAnsi="ITC Avant Garde" w:cs="Tahoma"/>
        </w:rPr>
        <w:t xml:space="preserve"> </w:t>
      </w:r>
      <w:r w:rsidR="0036765C" w:rsidRPr="00C910E8">
        <w:rPr>
          <w:rFonts w:ascii="ITC Avant Garde" w:hAnsi="ITC Avant Garde" w:cs="Tahoma"/>
        </w:rPr>
        <w:t>l</w:t>
      </w:r>
      <w:r w:rsidR="00D75882" w:rsidRPr="00C910E8">
        <w:rPr>
          <w:rFonts w:ascii="ITC Avant Garde" w:hAnsi="ITC Avant Garde" w:cs="Tahoma"/>
        </w:rPr>
        <w:t>os</w:t>
      </w:r>
      <w:r w:rsidR="0036765C" w:rsidRPr="00C910E8">
        <w:rPr>
          <w:rFonts w:ascii="ITC Avant Garde" w:hAnsi="ITC Avant Garde" w:cs="Tahoma"/>
        </w:rPr>
        <w:t xml:space="preserve"> </w:t>
      </w:r>
      <w:r w:rsidR="00BA2417" w:rsidRPr="00C910E8">
        <w:rPr>
          <w:rFonts w:ascii="ITC Avant Garde" w:hAnsi="ITC Avant Garde"/>
          <w:b/>
        </w:rPr>
        <w:t>PROPIETARIO</w:t>
      </w:r>
      <w:r w:rsidR="00D75882" w:rsidRPr="00C910E8">
        <w:rPr>
          <w:rFonts w:ascii="ITC Avant Garde" w:hAnsi="ITC Avant Garde"/>
          <w:b/>
        </w:rPr>
        <w:t>S</w:t>
      </w:r>
      <w:r w:rsidR="006A0F83" w:rsidRPr="00C910E8">
        <w:rPr>
          <w:rFonts w:ascii="ITC Avant Garde" w:hAnsi="ITC Avant Garde"/>
          <w:b/>
        </w:rPr>
        <w:t xml:space="preserve">, </w:t>
      </w:r>
      <w:r w:rsidR="00281D21" w:rsidRPr="00C910E8">
        <w:rPr>
          <w:rFonts w:ascii="ITC Avant Garde" w:hAnsi="ITC Avant Garde" w:cs="Tahoma"/>
        </w:rPr>
        <w:t>con el objeto de</w:t>
      </w:r>
      <w:r w:rsidR="00281D21" w:rsidRPr="00C910E8">
        <w:rPr>
          <w:rFonts w:ascii="ITC Avant Garde" w:hAnsi="ITC Avant Garde" w:cs="Calibri"/>
        </w:rPr>
        <w:t>:</w:t>
      </w:r>
    </w:p>
    <w:p w14:paraId="2EEB6640" w14:textId="77777777" w:rsidR="00281D21" w:rsidRPr="00C910E8" w:rsidRDefault="00281D21" w:rsidP="00281D21">
      <w:pPr>
        <w:pStyle w:val="Prrafodelista"/>
        <w:spacing w:after="0" w:line="240" w:lineRule="auto"/>
        <w:ind w:left="1418" w:right="899"/>
        <w:jc w:val="both"/>
        <w:rPr>
          <w:rFonts w:ascii="ITC Avant Garde" w:hAnsi="ITC Avant Garde" w:cs="Tahoma"/>
        </w:rPr>
      </w:pPr>
    </w:p>
    <w:p w14:paraId="17BE7ABF" w14:textId="77777777" w:rsidR="00281D21" w:rsidRPr="00C910E8" w:rsidRDefault="00A26A78" w:rsidP="00281D21">
      <w:pPr>
        <w:pStyle w:val="Prrafodelista"/>
        <w:spacing w:after="0" w:line="240" w:lineRule="auto"/>
        <w:ind w:left="851" w:right="900"/>
        <w:jc w:val="both"/>
        <w:rPr>
          <w:rFonts w:ascii="ITC Avant Garde" w:eastAsia="Times New Roman" w:hAnsi="ITC Avant Garde"/>
          <w:bCs/>
          <w:i/>
          <w:color w:val="000000"/>
          <w:sz w:val="20"/>
          <w:lang w:eastAsia="es-MX"/>
        </w:rPr>
      </w:pPr>
      <w:r w:rsidRPr="00C910E8">
        <w:rPr>
          <w:i/>
        </w:rPr>
        <w:t xml:space="preserve">“… </w:t>
      </w:r>
      <w:r w:rsidRPr="00C910E8">
        <w:rPr>
          <w:rFonts w:ascii="ITC Avant Garde" w:hAnsi="ITC Avant Garde" w:cs="Calibri"/>
          <w:i/>
          <w:sz w:val="20"/>
        </w:rPr>
        <w:t>c</w:t>
      </w:r>
      <w:r w:rsidR="0047195A" w:rsidRPr="00C910E8">
        <w:rPr>
          <w:rFonts w:ascii="ITC Avant Garde" w:hAnsi="ITC Avant Garde" w:cs="Calibri"/>
          <w:i/>
          <w:sz w:val="20"/>
        </w:rPr>
        <w:t xml:space="preserve">onstatar </w:t>
      </w:r>
      <w:r w:rsidR="00C25523" w:rsidRPr="00C910E8">
        <w:rPr>
          <w:rFonts w:ascii="ITC Avant Garde" w:hAnsi="ITC Avant Garde" w:cs="Calibri"/>
          <w:i/>
          <w:sz w:val="20"/>
        </w:rPr>
        <w:t xml:space="preserve">y verificar si LA VISITADA </w:t>
      </w:r>
      <w:r w:rsidR="0036765C" w:rsidRPr="00C910E8">
        <w:rPr>
          <w:rFonts w:ascii="ITC Avant Garde" w:hAnsi="ITC Avant Garde" w:cs="Calibri"/>
          <w:i/>
          <w:sz w:val="20"/>
        </w:rPr>
        <w:t xml:space="preserve">tiene instalados y/o </w:t>
      </w:r>
      <w:r w:rsidRPr="00C910E8">
        <w:rPr>
          <w:rFonts w:ascii="ITC Avant Garde" w:hAnsi="ITC Avant Garde" w:cs="Calibri"/>
          <w:i/>
          <w:sz w:val="20"/>
        </w:rPr>
        <w:t xml:space="preserve">en </w:t>
      </w:r>
      <w:r w:rsidR="0036765C" w:rsidRPr="00C910E8">
        <w:rPr>
          <w:rFonts w:ascii="ITC Avant Garde" w:hAnsi="ITC Avant Garde" w:cs="Calibri"/>
          <w:i/>
          <w:sz w:val="20"/>
        </w:rPr>
        <w:t>operación, equipos de telecomunicac</w:t>
      </w:r>
      <w:r w:rsidRPr="00C910E8">
        <w:rPr>
          <w:rFonts w:ascii="ITC Avant Garde" w:hAnsi="ITC Avant Garde" w:cs="Calibri"/>
          <w:i/>
          <w:sz w:val="20"/>
        </w:rPr>
        <w:t>iones</w:t>
      </w:r>
      <w:r w:rsidR="0036765C" w:rsidRPr="00C910E8">
        <w:rPr>
          <w:rFonts w:ascii="ITC Avant Garde" w:hAnsi="ITC Avant Garde" w:cs="Calibri"/>
          <w:i/>
          <w:sz w:val="20"/>
        </w:rPr>
        <w:t xml:space="preserve"> con los que </w:t>
      </w:r>
      <w:r w:rsidR="00ED0B3D" w:rsidRPr="00C910E8">
        <w:rPr>
          <w:rFonts w:ascii="ITC Avant Garde" w:hAnsi="ITC Avant Garde" w:cs="Calibri"/>
          <w:i/>
          <w:sz w:val="20"/>
        </w:rPr>
        <w:t xml:space="preserve">use, aproveche o explote el espectro radioeléctrico dentro de la banda de frecuencias de 440.00 </w:t>
      </w:r>
      <w:r w:rsidR="00C25523" w:rsidRPr="00C910E8">
        <w:rPr>
          <w:rFonts w:ascii="ITC Avant Garde" w:hAnsi="ITC Avant Garde" w:cs="Calibri"/>
          <w:i/>
          <w:sz w:val="20"/>
        </w:rPr>
        <w:t>MHz</w:t>
      </w:r>
      <w:r w:rsidR="00ED0B3D" w:rsidRPr="00C910E8">
        <w:rPr>
          <w:rFonts w:ascii="ITC Avant Garde" w:hAnsi="ITC Avant Garde" w:cs="Calibri"/>
          <w:i/>
          <w:sz w:val="20"/>
        </w:rPr>
        <w:t xml:space="preserve"> a 470.00 MHz, o cualquier otra frecuencia de uso determinado</w:t>
      </w:r>
      <w:r w:rsidRPr="00C910E8">
        <w:rPr>
          <w:rFonts w:ascii="ITC Avant Garde" w:hAnsi="ITC Avant Garde" w:cs="Calibri"/>
          <w:i/>
          <w:sz w:val="20"/>
        </w:rPr>
        <w:t xml:space="preserve"> y en su caso v</w:t>
      </w:r>
      <w:r w:rsidR="0047195A" w:rsidRPr="00C910E8">
        <w:rPr>
          <w:rFonts w:ascii="ITC Avant Garde" w:hAnsi="ITC Avant Garde" w:cs="Calibri"/>
          <w:i/>
          <w:sz w:val="20"/>
        </w:rPr>
        <w:t>erificar que cuenta con la concesión,</w:t>
      </w:r>
      <w:r w:rsidR="00ED0B3D" w:rsidRPr="00C910E8">
        <w:rPr>
          <w:rFonts w:ascii="ITC Avant Garde" w:hAnsi="ITC Avant Garde" w:cs="Calibri"/>
          <w:i/>
          <w:sz w:val="20"/>
        </w:rPr>
        <w:t xml:space="preserve"> permiso</w:t>
      </w:r>
      <w:r w:rsidR="0047195A" w:rsidRPr="00C910E8">
        <w:rPr>
          <w:rFonts w:ascii="ITC Avant Garde" w:hAnsi="ITC Avant Garde" w:cs="Calibri"/>
          <w:i/>
          <w:sz w:val="20"/>
        </w:rPr>
        <w:t xml:space="preserve"> o autorización</w:t>
      </w:r>
      <w:r w:rsidR="00ED0B3D" w:rsidRPr="00C910E8">
        <w:rPr>
          <w:rFonts w:ascii="ITC Avant Garde" w:hAnsi="ITC Avant Garde" w:cs="Calibri"/>
          <w:i/>
          <w:sz w:val="20"/>
        </w:rPr>
        <w:t xml:space="preserve"> respectiva</w:t>
      </w:r>
      <w:r w:rsidR="0047195A" w:rsidRPr="00C910E8">
        <w:rPr>
          <w:rFonts w:ascii="ITC Avant Garde" w:hAnsi="ITC Avant Garde" w:cs="Calibri"/>
          <w:i/>
          <w:sz w:val="20"/>
        </w:rPr>
        <w:t xml:space="preserve"> vigente emitida por la Secretaría de Comunicaciones y Transportes, la </w:t>
      </w:r>
      <w:r w:rsidR="00ED0B3D" w:rsidRPr="00C910E8">
        <w:rPr>
          <w:rFonts w:ascii="ITC Avant Garde" w:hAnsi="ITC Avant Garde" w:cs="Calibri"/>
          <w:i/>
          <w:sz w:val="20"/>
        </w:rPr>
        <w:t>entonces</w:t>
      </w:r>
      <w:r w:rsidR="0047195A" w:rsidRPr="00C910E8">
        <w:rPr>
          <w:rFonts w:ascii="ITC Avant Garde" w:hAnsi="ITC Avant Garde" w:cs="Calibri"/>
          <w:i/>
          <w:sz w:val="20"/>
        </w:rPr>
        <w:t xml:space="preserve"> Comisión Federal de Telecomunicaciones o</w:t>
      </w:r>
      <w:r w:rsidR="00ED0B3D" w:rsidRPr="00C910E8">
        <w:rPr>
          <w:rFonts w:ascii="ITC Avant Garde" w:hAnsi="ITC Avant Garde" w:cs="Calibri"/>
          <w:i/>
          <w:sz w:val="20"/>
        </w:rPr>
        <w:t xml:space="preserve"> por</w:t>
      </w:r>
      <w:r w:rsidR="0047195A" w:rsidRPr="00C910E8">
        <w:rPr>
          <w:rFonts w:ascii="ITC Avant Garde" w:hAnsi="ITC Avant Garde" w:cs="Calibri"/>
          <w:i/>
          <w:sz w:val="20"/>
        </w:rPr>
        <w:t xml:space="preserve"> el Instituto Federal de Telecomunicaciones</w:t>
      </w:r>
      <w:r w:rsidRPr="00C910E8">
        <w:rPr>
          <w:rFonts w:ascii="ITC Avant Garde" w:hAnsi="ITC Avant Garde" w:cs="Calibri"/>
          <w:i/>
          <w:sz w:val="20"/>
        </w:rPr>
        <w:t>…”</w:t>
      </w:r>
    </w:p>
    <w:p w14:paraId="0177AE88" w14:textId="77777777" w:rsidR="008B2664" w:rsidRPr="00C910E8" w:rsidRDefault="008B2664" w:rsidP="00281D21">
      <w:pPr>
        <w:spacing w:after="0" w:line="360" w:lineRule="auto"/>
        <w:jc w:val="both"/>
        <w:rPr>
          <w:rFonts w:ascii="ITC Avant Garde" w:eastAsia="Times New Roman" w:hAnsi="ITC Avant Garde"/>
          <w:bCs/>
          <w:color w:val="000000"/>
          <w:lang w:eastAsia="es-MX"/>
        </w:rPr>
      </w:pPr>
    </w:p>
    <w:p w14:paraId="676F5346" w14:textId="3E4492B3" w:rsidR="008B2664" w:rsidRPr="00C910E8" w:rsidRDefault="008B2664" w:rsidP="008B2664">
      <w:pPr>
        <w:spacing w:after="0" w:line="360" w:lineRule="auto"/>
        <w:jc w:val="both"/>
        <w:rPr>
          <w:rFonts w:ascii="ITC Avant Garde" w:hAnsi="ITC Avant Garde"/>
          <w:b/>
        </w:rPr>
      </w:pPr>
      <w:r w:rsidRPr="00C910E8">
        <w:rPr>
          <w:rFonts w:ascii="ITC Avant Garde" w:eastAsia="Times New Roman" w:hAnsi="ITC Avant Garde"/>
          <w:bCs/>
          <w:color w:val="000000"/>
          <w:lang w:eastAsia="es-MX"/>
        </w:rPr>
        <w:t>En consecuencia,</w:t>
      </w:r>
      <w:r w:rsidRPr="00C910E8">
        <w:rPr>
          <w:rFonts w:ascii="ITC Avant Garde" w:hAnsi="ITC Avant Garde"/>
        </w:rPr>
        <w:t xml:space="preserve"> </w:t>
      </w:r>
      <w:r w:rsidR="00281D21" w:rsidRPr="00C910E8">
        <w:rPr>
          <w:rFonts w:ascii="ITC Avant Garde" w:hAnsi="ITC Avant Garde"/>
        </w:rPr>
        <w:t xml:space="preserve">el </w:t>
      </w:r>
      <w:r w:rsidR="002A2F5C" w:rsidRPr="00C910E8">
        <w:rPr>
          <w:rFonts w:ascii="ITC Avant Garde" w:hAnsi="ITC Avant Garde"/>
        </w:rPr>
        <w:t>treinta y uno de mayo</w:t>
      </w:r>
      <w:r w:rsidR="00281D21" w:rsidRPr="00C910E8">
        <w:rPr>
          <w:rFonts w:ascii="ITC Avant Garde" w:hAnsi="ITC Avant Garde"/>
        </w:rPr>
        <w:t xml:space="preserve"> de dos mil dieciséis</w:t>
      </w:r>
      <w:r w:rsidRPr="00C910E8">
        <w:rPr>
          <w:rFonts w:ascii="ITC Avant Garde" w:hAnsi="ITC Avant Garde"/>
        </w:rPr>
        <w:t xml:space="preserve"> </w:t>
      </w:r>
      <w:r w:rsidRPr="00C910E8">
        <w:rPr>
          <w:rFonts w:ascii="ITC Avant Garde" w:eastAsia="Times New Roman" w:hAnsi="ITC Avant Garde"/>
          <w:b/>
          <w:bCs/>
          <w:color w:val="000000"/>
          <w:lang w:eastAsia="es-MX"/>
        </w:rPr>
        <w:t>LOS VERIFICADORES</w:t>
      </w:r>
      <w:r w:rsidRPr="00C910E8">
        <w:rPr>
          <w:rFonts w:ascii="ITC Avant Garde" w:eastAsia="Times New Roman" w:hAnsi="ITC Avant Garde"/>
          <w:bCs/>
          <w:color w:val="000000"/>
          <w:lang w:eastAsia="es-MX"/>
        </w:rPr>
        <w:t xml:space="preserve"> se constituyeron en el domicilio ubicado en</w:t>
      </w:r>
      <w:r w:rsidRPr="00C910E8">
        <w:rPr>
          <w:rFonts w:ascii="ITC Avant Garde" w:eastAsia="Times New Roman" w:hAnsi="ITC Avant Garde"/>
          <w:b/>
          <w:bCs/>
          <w:color w:val="000000"/>
          <w:lang w:eastAsia="es-MX"/>
        </w:rPr>
        <w:t xml:space="preserve"> </w:t>
      </w:r>
      <w:r w:rsidR="003B5A49" w:rsidRPr="003B5A49">
        <w:rPr>
          <w:rFonts w:ascii="ITC Avant Garde" w:hAnsi="ITC Avant Garde"/>
          <w:b/>
          <w:bCs/>
          <w:color w:val="0000FF"/>
        </w:rPr>
        <w:t>“CONFIDENCIAL POR LEY”</w:t>
      </w:r>
      <w:r w:rsidRPr="00C910E8">
        <w:rPr>
          <w:rFonts w:ascii="ITC Avant Garde" w:hAnsi="ITC Avant Garde"/>
          <w:b/>
        </w:rPr>
        <w:t xml:space="preserve">, </w:t>
      </w:r>
      <w:r w:rsidRPr="00C910E8">
        <w:rPr>
          <w:rFonts w:ascii="ITC Avant Garde" w:hAnsi="ITC Avant Garde"/>
        </w:rPr>
        <w:t>donde</w:t>
      </w:r>
      <w:r w:rsidRPr="00C910E8">
        <w:rPr>
          <w:rFonts w:ascii="ITC Avant Garde" w:hAnsi="ITC Avant Garde"/>
          <w:b/>
        </w:rPr>
        <w:t xml:space="preserve"> </w:t>
      </w:r>
      <w:r w:rsidR="008C1211" w:rsidRPr="00C910E8">
        <w:rPr>
          <w:rFonts w:ascii="ITC Avant Garde" w:hAnsi="ITC Avant Garde" w:cs="Tahoma"/>
        </w:rPr>
        <w:t xml:space="preserve">se encontraban las instalaciones y equipos </w:t>
      </w:r>
      <w:r w:rsidR="001A77BC" w:rsidRPr="00C910E8">
        <w:rPr>
          <w:rFonts w:ascii="ITC Avant Garde" w:hAnsi="ITC Avant Garde" w:cs="Tahoma"/>
        </w:rPr>
        <w:t>utilizados para la prestación de los</w:t>
      </w:r>
      <w:r w:rsidR="001A77BC" w:rsidRPr="00C910E8">
        <w:rPr>
          <w:rFonts w:ascii="ITC Avant Garde" w:eastAsia="Times New Roman" w:hAnsi="ITC Avant Garde"/>
          <w:bCs/>
          <w:color w:val="000000"/>
          <w:lang w:eastAsia="es-MX"/>
        </w:rPr>
        <w:t xml:space="preserve"> servicios de telecomunicaciones consistentes en radiocomunicación privada</w:t>
      </w:r>
      <w:r w:rsidR="003249A3" w:rsidRPr="00C910E8">
        <w:rPr>
          <w:rFonts w:ascii="ITC Avant Garde" w:hAnsi="ITC Avant Garde"/>
        </w:rPr>
        <w:t xml:space="preserve"> en el </w:t>
      </w:r>
      <w:r w:rsidR="003249A3" w:rsidRPr="00C910E8">
        <w:rPr>
          <w:rFonts w:ascii="ITC Avant Garde" w:hAnsi="ITC Avant Garde" w:cs="Tahoma"/>
        </w:rPr>
        <w:t xml:space="preserve">rango de frecuencias de </w:t>
      </w:r>
      <w:r w:rsidR="003249A3" w:rsidRPr="00C910E8">
        <w:rPr>
          <w:rFonts w:ascii="ITC Avant Garde" w:hAnsi="ITC Avant Garde" w:cs="Tahoma"/>
          <w:b/>
        </w:rPr>
        <w:t>440.00 MHz</w:t>
      </w:r>
      <w:r w:rsidR="003249A3" w:rsidRPr="00C910E8">
        <w:rPr>
          <w:rFonts w:ascii="ITC Avant Garde" w:hAnsi="ITC Avant Garde" w:cs="Tahoma"/>
        </w:rPr>
        <w:t xml:space="preserve"> a </w:t>
      </w:r>
      <w:r w:rsidR="003249A3" w:rsidRPr="00C910E8">
        <w:rPr>
          <w:rFonts w:ascii="ITC Avant Garde" w:hAnsi="ITC Avant Garde" w:cs="Tahoma"/>
          <w:b/>
        </w:rPr>
        <w:t>470.00 MHz</w:t>
      </w:r>
      <w:r w:rsidR="001846DE" w:rsidRPr="00C910E8">
        <w:rPr>
          <w:rFonts w:ascii="ITC Avant Garde" w:eastAsia="Times New Roman" w:hAnsi="ITC Avant Garde"/>
          <w:bCs/>
          <w:color w:val="000000"/>
          <w:lang w:eastAsia="es-MX"/>
        </w:rPr>
        <w:t xml:space="preserve"> </w:t>
      </w:r>
      <w:r w:rsidRPr="00C910E8">
        <w:rPr>
          <w:rFonts w:ascii="ITC Avant Garde" w:eastAsia="Times New Roman" w:hAnsi="ITC Avant Garde"/>
          <w:bCs/>
          <w:color w:val="000000"/>
          <w:lang w:eastAsia="es-MX"/>
        </w:rPr>
        <w:t xml:space="preserve">y levantaron el </w:t>
      </w:r>
      <w:r w:rsidRPr="00C910E8">
        <w:rPr>
          <w:rFonts w:ascii="ITC Avant Garde" w:hAnsi="ITC Avant Garde"/>
          <w:b/>
        </w:rPr>
        <w:t xml:space="preserve">acta de verificación ordinaria número </w:t>
      </w:r>
      <w:r w:rsidR="002A2F5C" w:rsidRPr="00C910E8">
        <w:rPr>
          <w:rFonts w:ascii="ITC Avant Garde" w:hAnsi="ITC Avant Garde"/>
          <w:b/>
        </w:rPr>
        <w:t>IFT/UC/DGV/268</w:t>
      </w:r>
      <w:r w:rsidR="00CD73F3" w:rsidRPr="00C910E8">
        <w:rPr>
          <w:rFonts w:ascii="ITC Avant Garde" w:hAnsi="ITC Avant Garde"/>
          <w:b/>
        </w:rPr>
        <w:t>/2016</w:t>
      </w:r>
      <w:r w:rsidRPr="00C910E8">
        <w:rPr>
          <w:rFonts w:ascii="ITC Avant Garde" w:hAnsi="ITC Avant Garde"/>
        </w:rPr>
        <w:t xml:space="preserve">, </w:t>
      </w:r>
      <w:r w:rsidRPr="00C910E8">
        <w:rPr>
          <w:rFonts w:ascii="ITC Avant Garde" w:eastAsia="Times New Roman" w:hAnsi="ITC Avant Garde"/>
          <w:bCs/>
          <w:color w:val="000000"/>
          <w:lang w:eastAsia="es-MX"/>
        </w:rPr>
        <w:t>dándose por terminada dicha diligencia el mismo día de su inicio.</w:t>
      </w:r>
    </w:p>
    <w:p w14:paraId="34DA834B" w14:textId="77777777" w:rsidR="008B2664" w:rsidRPr="00C910E8" w:rsidRDefault="008B2664" w:rsidP="008B2664">
      <w:pPr>
        <w:spacing w:after="0" w:line="360" w:lineRule="auto"/>
        <w:jc w:val="both"/>
        <w:rPr>
          <w:rFonts w:ascii="ITC Avant Garde" w:hAnsi="ITC Avant Garde"/>
        </w:rPr>
      </w:pPr>
    </w:p>
    <w:p w14:paraId="3DEB918A" w14:textId="77777777" w:rsidR="00A71BF8" w:rsidRPr="000709B0" w:rsidRDefault="000709B0" w:rsidP="000709B0">
      <w:pPr>
        <w:pStyle w:val="Textoindependiente"/>
        <w:spacing w:line="360" w:lineRule="auto"/>
        <w:jc w:val="both"/>
        <w:rPr>
          <w:rFonts w:ascii="ITC Avant Garde" w:hAnsi="ITC Avant Garde" w:cs="Arial"/>
        </w:rPr>
      </w:pPr>
      <w:r>
        <w:rPr>
          <w:rFonts w:ascii="ITC Avant Garde" w:hAnsi="ITC Avant Garde"/>
        </w:rPr>
        <w:t xml:space="preserve">Lo anterior, como </w:t>
      </w:r>
      <w:r w:rsidR="003E27B0">
        <w:rPr>
          <w:rFonts w:ascii="ITC Avant Garde" w:hAnsi="ITC Avant Garde"/>
        </w:rPr>
        <w:t xml:space="preserve">lo informó la </w:t>
      </w:r>
      <w:r w:rsidR="003E27B0" w:rsidRPr="000709B0">
        <w:rPr>
          <w:rFonts w:ascii="ITC Avant Garde" w:hAnsi="ITC Avant Garde"/>
          <w:b/>
        </w:rPr>
        <w:t>DGAVER</w:t>
      </w:r>
      <w:r w:rsidR="003E27B0">
        <w:rPr>
          <w:rFonts w:ascii="ITC Avant Garde" w:hAnsi="ITC Avant Garde"/>
        </w:rPr>
        <w:t xml:space="preserve"> </w:t>
      </w:r>
      <w:r>
        <w:rPr>
          <w:rFonts w:ascii="ITC Avant Garde" w:hAnsi="ITC Avant Garde"/>
        </w:rPr>
        <w:t xml:space="preserve">mediante el </w:t>
      </w:r>
      <w:r w:rsidRPr="00C910E8">
        <w:rPr>
          <w:rFonts w:ascii="ITC Avant Garde" w:eastAsia="Times New Roman" w:hAnsi="ITC Avant Garde"/>
          <w:bCs/>
          <w:color w:val="000000"/>
          <w:lang w:eastAsia="es-MX"/>
        </w:rPr>
        <w:t xml:space="preserve">“Reporte de Atención a Interferencias” número </w:t>
      </w:r>
      <w:r w:rsidRPr="00C910E8">
        <w:rPr>
          <w:rFonts w:ascii="ITC Avant Garde" w:eastAsia="Times New Roman" w:hAnsi="ITC Avant Garde"/>
          <w:b/>
          <w:bCs/>
          <w:color w:val="000000"/>
          <w:lang w:eastAsia="es-MX"/>
        </w:rPr>
        <w:t>IFT/549/2016</w:t>
      </w:r>
      <w:r w:rsidRPr="00C910E8">
        <w:rPr>
          <w:rFonts w:ascii="ITC Avant Garde" w:eastAsia="Times New Roman" w:hAnsi="ITC Avant Garde"/>
          <w:bCs/>
          <w:color w:val="000000"/>
          <w:lang w:eastAsia="es-MX"/>
        </w:rPr>
        <w:t xml:space="preserve"> de siete de junio del mismo año, </w:t>
      </w:r>
      <w:r>
        <w:rPr>
          <w:rFonts w:ascii="ITC Avant Garde" w:eastAsia="Times New Roman" w:hAnsi="ITC Avant Garde"/>
          <w:bCs/>
          <w:color w:val="000000"/>
          <w:lang w:eastAsia="es-MX"/>
        </w:rPr>
        <w:t xml:space="preserve">en el que se </w:t>
      </w:r>
      <w:r w:rsidRPr="00C910E8">
        <w:rPr>
          <w:rFonts w:ascii="ITC Avant Garde" w:eastAsia="Times New Roman" w:hAnsi="ITC Avant Garde"/>
          <w:bCs/>
          <w:color w:val="000000"/>
          <w:lang w:eastAsia="es-MX"/>
        </w:rPr>
        <w:t xml:space="preserve">hicieron constar los resultados obtenidos </w:t>
      </w:r>
      <w:r>
        <w:rPr>
          <w:rFonts w:ascii="ITC Avant Garde" w:eastAsia="Times New Roman" w:hAnsi="ITC Avant Garde"/>
          <w:bCs/>
          <w:color w:val="000000"/>
          <w:lang w:eastAsia="es-MX"/>
        </w:rPr>
        <w:t xml:space="preserve">en los trabajos de radiomonitoreo realizados en Ciudad Juárez, Chihuahua, en la </w:t>
      </w:r>
      <w:r w:rsidRPr="00C910E8">
        <w:rPr>
          <w:rFonts w:ascii="ITC Avant Garde" w:hAnsi="ITC Avant Garde" w:cs="Arial"/>
        </w:rPr>
        <w:t>frecuencia</w:t>
      </w:r>
      <w:r>
        <w:rPr>
          <w:rFonts w:ascii="ITC Avant Garde" w:hAnsi="ITC Avant Garde" w:cs="Arial"/>
        </w:rPr>
        <w:t xml:space="preserve"> </w:t>
      </w:r>
      <w:r w:rsidRPr="00C910E8">
        <w:rPr>
          <w:rFonts w:ascii="ITC Avant Garde" w:hAnsi="ITC Avant Garde" w:cs="Arial"/>
          <w:b/>
        </w:rPr>
        <w:t>448.550 MHz</w:t>
      </w:r>
      <w:r w:rsidRPr="00C910E8">
        <w:rPr>
          <w:rFonts w:ascii="ITC Avant Garde" w:hAnsi="ITC Avant Garde" w:cs="Arial"/>
        </w:rPr>
        <w:t xml:space="preserve"> </w:t>
      </w:r>
      <w:r w:rsidRPr="000709B0">
        <w:rPr>
          <w:rFonts w:ascii="ITC Avant Garde" w:hAnsi="ITC Avant Garde" w:cs="Arial"/>
        </w:rPr>
        <w:t>en diversos equipos portátiles ubicados en el domicilio</w:t>
      </w:r>
      <w:r>
        <w:rPr>
          <w:rFonts w:ascii="ITC Avant Garde" w:hAnsi="ITC Avant Garde" w:cs="Arial"/>
        </w:rPr>
        <w:t xml:space="preserve"> citado</w:t>
      </w:r>
      <w:r w:rsidRPr="000709B0">
        <w:rPr>
          <w:rFonts w:ascii="ITC Avant Garde" w:hAnsi="ITC Avant Garde" w:cs="Arial"/>
        </w:rPr>
        <w:t>.</w:t>
      </w:r>
    </w:p>
    <w:p w14:paraId="113B24F1" w14:textId="77777777" w:rsidR="000709B0" w:rsidRDefault="000709B0" w:rsidP="000709B0">
      <w:pPr>
        <w:pStyle w:val="Textoindependiente"/>
        <w:spacing w:line="360" w:lineRule="auto"/>
        <w:jc w:val="center"/>
        <w:rPr>
          <w:rFonts w:ascii="ITC Avant Garde" w:hAnsi="ITC Avant Garde" w:cs="Arial"/>
          <w:b/>
        </w:rPr>
      </w:pPr>
      <w:r w:rsidRPr="000709B0">
        <w:rPr>
          <w:rFonts w:ascii="ITC Avant Garde" w:hAnsi="ITC Avant Garde" w:cs="Arial"/>
          <w:b/>
          <w:noProof/>
          <w:lang w:eastAsia="es-MX"/>
        </w:rPr>
        <w:lastRenderedPageBreak/>
        <w:drawing>
          <wp:inline distT="0" distB="0" distL="0" distR="0" wp14:anchorId="0D751374" wp14:editId="7B32D151">
            <wp:extent cx="3795024" cy="2209850"/>
            <wp:effectExtent l="76200" t="76200" r="129540" b="133350"/>
            <wp:docPr id="1" name="Imagen 1" descr="La imagen se refiere a una gráfica de radiomonitoreo." title="Gráfica de radiomonito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00799" cy="22132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504E1CE" w14:textId="4CA960DD" w:rsidR="008B2664" w:rsidRPr="00C910E8" w:rsidRDefault="008B2664" w:rsidP="009D10D2">
      <w:pPr>
        <w:pStyle w:val="Textoindependiente"/>
        <w:spacing w:line="360" w:lineRule="auto"/>
        <w:jc w:val="both"/>
        <w:rPr>
          <w:rFonts w:ascii="ITC Avant Garde" w:eastAsia="Times New Roman" w:hAnsi="ITC Avant Garde"/>
          <w:lang w:eastAsia="es-ES"/>
        </w:rPr>
      </w:pPr>
      <w:r w:rsidRPr="00C910E8">
        <w:rPr>
          <w:rFonts w:ascii="ITC Avant Garde" w:hAnsi="ITC Avant Garde"/>
        </w:rPr>
        <w:t xml:space="preserve">En dicho domicilio </w:t>
      </w:r>
      <w:r w:rsidR="007B7737" w:rsidRPr="00C910E8">
        <w:rPr>
          <w:rFonts w:ascii="ITC Avant Garde" w:hAnsi="ITC Avant Garde" w:cs="Tahoma"/>
          <w:b/>
        </w:rPr>
        <w:t>LOS VERIFICADORES</w:t>
      </w:r>
      <w:r w:rsidR="00AC692C" w:rsidRPr="00C910E8">
        <w:rPr>
          <w:rFonts w:ascii="ITC Avant Garde" w:hAnsi="ITC Avant Garde"/>
        </w:rPr>
        <w:t xml:space="preserve"> </w:t>
      </w:r>
      <w:r w:rsidR="007B7737" w:rsidRPr="00C910E8">
        <w:rPr>
          <w:rFonts w:ascii="ITC Avant Garde" w:hAnsi="ITC Avant Garde"/>
        </w:rPr>
        <w:t>fueron</w:t>
      </w:r>
      <w:r w:rsidR="00AC692C" w:rsidRPr="00C910E8">
        <w:rPr>
          <w:rFonts w:ascii="ITC Avant Garde" w:hAnsi="ITC Avant Garde"/>
        </w:rPr>
        <w:t xml:space="preserve"> </w:t>
      </w:r>
      <w:r w:rsidR="007B7737" w:rsidRPr="00C910E8">
        <w:rPr>
          <w:rFonts w:ascii="ITC Avant Garde" w:hAnsi="ITC Avant Garde"/>
        </w:rPr>
        <w:t>atendidos por</w:t>
      </w:r>
      <w:r w:rsidR="003249A3" w:rsidRPr="00C910E8">
        <w:rPr>
          <w:rFonts w:ascii="ITC Avant Garde" w:hAnsi="ITC Avant Garde"/>
        </w:rPr>
        <w:t xml:space="preserve"> quien manifestó llamarse</w:t>
      </w:r>
      <w:r w:rsidR="007B7737" w:rsidRPr="00C910E8">
        <w:rPr>
          <w:rFonts w:ascii="ITC Avant Garde" w:hAnsi="ITC Avant Garde"/>
        </w:rPr>
        <w:t xml:space="preserve"> </w:t>
      </w:r>
      <w:r w:rsidR="003B5A49" w:rsidRPr="003B5A49">
        <w:rPr>
          <w:rFonts w:ascii="ITC Avant Garde" w:hAnsi="ITC Avant Garde"/>
          <w:b/>
          <w:bCs/>
          <w:color w:val="0000FF"/>
        </w:rPr>
        <w:t>“CONFIDENCIAL POR LEY”</w:t>
      </w:r>
      <w:r w:rsidR="005E0236" w:rsidRPr="00C910E8">
        <w:rPr>
          <w:rFonts w:ascii="ITC Avant Garde" w:hAnsi="ITC Avant Garde"/>
          <w:b/>
        </w:rPr>
        <w:t>,</w:t>
      </w:r>
      <w:r w:rsidR="005E0236" w:rsidRPr="00C910E8">
        <w:rPr>
          <w:rFonts w:ascii="ITC Avant Garde" w:hAnsi="ITC Avant Garde"/>
        </w:rPr>
        <w:t xml:space="preserve"> </w:t>
      </w:r>
      <w:r w:rsidR="003249A3" w:rsidRPr="00C910E8">
        <w:rPr>
          <w:rFonts w:ascii="ITC Avant Garde" w:hAnsi="ITC Avant Garde"/>
        </w:rPr>
        <w:t xml:space="preserve">sin acreditarlo al </w:t>
      </w:r>
      <w:r w:rsidR="005E0236" w:rsidRPr="00C910E8">
        <w:rPr>
          <w:rFonts w:ascii="ITC Avant Garde" w:hAnsi="ITC Avant Garde"/>
        </w:rPr>
        <w:t>no contar en ese momento con identificación</w:t>
      </w:r>
      <w:r w:rsidR="009D10D2" w:rsidRPr="00C910E8">
        <w:rPr>
          <w:rFonts w:ascii="ITC Avant Garde" w:hAnsi="ITC Avant Garde"/>
        </w:rPr>
        <w:t xml:space="preserve">. </w:t>
      </w:r>
      <w:r w:rsidRPr="00C910E8">
        <w:rPr>
          <w:rFonts w:ascii="ITC Avant Garde" w:eastAsia="Times New Roman" w:hAnsi="ITC Avant Garde"/>
          <w:lang w:eastAsia="es-ES"/>
        </w:rPr>
        <w:t xml:space="preserve">En dicho acto </w:t>
      </w:r>
      <w:r w:rsidRPr="00C910E8">
        <w:rPr>
          <w:rFonts w:ascii="ITC Avant Garde" w:eastAsia="Times New Roman" w:hAnsi="ITC Avant Garde"/>
          <w:b/>
          <w:bCs/>
          <w:color w:val="000000"/>
          <w:lang w:eastAsia="es-MX"/>
        </w:rPr>
        <w:t>LOS VERIFICADORES</w:t>
      </w:r>
      <w:r w:rsidRPr="00C910E8">
        <w:rPr>
          <w:rFonts w:ascii="ITC Avant Garde" w:eastAsia="Times New Roman" w:hAnsi="ITC Avant Garde"/>
          <w:bCs/>
          <w:color w:val="000000"/>
          <w:lang w:eastAsia="es-MX"/>
        </w:rPr>
        <w:t xml:space="preserve"> le hicieron saber el objeto de la visita haciéndole entrega del original del oficio </w:t>
      </w:r>
      <w:r w:rsidRPr="00C910E8">
        <w:rPr>
          <w:rFonts w:ascii="ITC Avant Garde" w:hAnsi="ITC Avant Garde"/>
          <w:b/>
        </w:rPr>
        <w:t>IFT/225/UC/DG-VER/</w:t>
      </w:r>
      <w:r w:rsidR="00DB6294" w:rsidRPr="00C910E8">
        <w:rPr>
          <w:rFonts w:ascii="ITC Avant Garde" w:hAnsi="ITC Avant Garde"/>
          <w:b/>
        </w:rPr>
        <w:t>1126</w:t>
      </w:r>
      <w:r w:rsidRPr="00C910E8">
        <w:rPr>
          <w:rFonts w:ascii="ITC Avant Garde" w:hAnsi="ITC Avant Garde"/>
          <w:b/>
        </w:rPr>
        <w:t>/2016</w:t>
      </w:r>
      <w:r w:rsidRPr="00C910E8">
        <w:rPr>
          <w:rFonts w:ascii="ITC Avant Garde" w:hAnsi="ITC Avant Garde"/>
        </w:rPr>
        <w:t xml:space="preserve"> que cont</w:t>
      </w:r>
      <w:r w:rsidR="003249A3" w:rsidRPr="00C910E8">
        <w:rPr>
          <w:rFonts w:ascii="ITC Avant Garde" w:hAnsi="ITC Avant Garde"/>
        </w:rPr>
        <w:t>enía</w:t>
      </w:r>
      <w:r w:rsidRPr="00C910E8">
        <w:rPr>
          <w:rFonts w:ascii="ITC Avant Garde" w:hAnsi="ITC Avant Garde"/>
        </w:rPr>
        <w:t xml:space="preserve"> la orden de inspección-verificación ordinaria </w:t>
      </w:r>
      <w:r w:rsidR="00DB6294" w:rsidRPr="00C910E8">
        <w:rPr>
          <w:rFonts w:ascii="ITC Avant Garde" w:hAnsi="ITC Avant Garde"/>
          <w:b/>
        </w:rPr>
        <w:t>IFT/UC/DGV/268</w:t>
      </w:r>
      <w:r w:rsidR="00CD73F3" w:rsidRPr="00C910E8">
        <w:rPr>
          <w:rFonts w:ascii="ITC Avant Garde" w:hAnsi="ITC Avant Garde"/>
          <w:b/>
        </w:rPr>
        <w:t>/2016</w:t>
      </w:r>
      <w:r w:rsidR="00AC692C" w:rsidRPr="00C910E8">
        <w:rPr>
          <w:rFonts w:ascii="ITC Avant Garde" w:hAnsi="ITC Avant Garde"/>
        </w:rPr>
        <w:t xml:space="preserve"> </w:t>
      </w:r>
      <w:r w:rsidRPr="00C910E8">
        <w:rPr>
          <w:rFonts w:ascii="ITC Avant Garde" w:eastAsia="Times New Roman" w:hAnsi="ITC Avant Garde"/>
          <w:bCs/>
          <w:color w:val="000000"/>
          <w:lang w:eastAsia="es-MX"/>
        </w:rPr>
        <w:t xml:space="preserve">de </w:t>
      </w:r>
      <w:r w:rsidR="005E0236" w:rsidRPr="00C910E8">
        <w:rPr>
          <w:rFonts w:ascii="ITC Avant Garde" w:eastAsia="Times New Roman" w:hAnsi="ITC Avant Garde"/>
          <w:bCs/>
          <w:color w:val="000000"/>
          <w:lang w:eastAsia="es-MX"/>
        </w:rPr>
        <w:t>treinta de mayo</w:t>
      </w:r>
      <w:r w:rsidRPr="00C910E8">
        <w:rPr>
          <w:rFonts w:ascii="ITC Avant Garde" w:eastAsia="Times New Roman" w:hAnsi="ITC Avant Garde"/>
          <w:bCs/>
          <w:color w:val="000000"/>
          <w:lang w:eastAsia="es-MX"/>
        </w:rPr>
        <w:t xml:space="preserve"> de dos mil dieciséis. </w:t>
      </w:r>
    </w:p>
    <w:p w14:paraId="475774C7" w14:textId="77777777" w:rsidR="00AC692C" w:rsidRPr="00C910E8" w:rsidRDefault="00AC692C" w:rsidP="008B2664">
      <w:pPr>
        <w:spacing w:after="0" w:line="360" w:lineRule="auto"/>
        <w:jc w:val="both"/>
        <w:rPr>
          <w:rFonts w:ascii="ITC Avant Garde" w:eastAsia="Times New Roman" w:hAnsi="ITC Avant Garde"/>
          <w:bCs/>
          <w:i/>
          <w:color w:val="000000"/>
          <w:lang w:eastAsia="es-MX"/>
        </w:rPr>
      </w:pPr>
    </w:p>
    <w:p w14:paraId="0127C113" w14:textId="2CC9DA45" w:rsidR="008B2664" w:rsidRPr="00C910E8" w:rsidRDefault="008B2664" w:rsidP="008B2664">
      <w:pPr>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lang w:eastAsia="es-ES"/>
        </w:rPr>
        <w:t xml:space="preserve">Asimismo, </w:t>
      </w:r>
      <w:r w:rsidR="00AC692C" w:rsidRPr="00C910E8">
        <w:rPr>
          <w:rFonts w:ascii="ITC Avant Garde" w:hAnsi="ITC Avant Garde"/>
          <w:b/>
        </w:rPr>
        <w:t xml:space="preserve">LOS VERIFICADORES </w:t>
      </w:r>
      <w:r w:rsidR="00AC692C" w:rsidRPr="00C910E8">
        <w:rPr>
          <w:rFonts w:ascii="ITC Avant Garde" w:hAnsi="ITC Avant Garde"/>
        </w:rPr>
        <w:t xml:space="preserve">le solicitaron que, con fundamento en el artículo 16 de la </w:t>
      </w:r>
      <w:r w:rsidR="00347A51" w:rsidRPr="00C910E8">
        <w:rPr>
          <w:rFonts w:ascii="ITC Avant Garde" w:eastAsia="Times New Roman" w:hAnsi="ITC Avant Garde"/>
          <w:b/>
          <w:bCs/>
          <w:color w:val="000000"/>
          <w:lang w:eastAsia="es-MX"/>
        </w:rPr>
        <w:t>CPEUM</w:t>
      </w:r>
      <w:r w:rsidR="00AC692C" w:rsidRPr="00C910E8">
        <w:rPr>
          <w:rFonts w:ascii="ITC Avant Garde" w:hAnsi="ITC Avant Garde"/>
        </w:rPr>
        <w:t xml:space="preserve"> y 66 de la </w:t>
      </w:r>
      <w:r w:rsidR="00347A51" w:rsidRPr="00C910E8">
        <w:rPr>
          <w:rFonts w:ascii="ITC Avant Garde" w:hAnsi="ITC Avant Garde"/>
          <w:b/>
        </w:rPr>
        <w:t>LFPA</w:t>
      </w:r>
      <w:r w:rsidR="00AC692C" w:rsidRPr="00C910E8">
        <w:rPr>
          <w:rFonts w:ascii="ITC Avant Garde" w:hAnsi="ITC Avant Garde"/>
        </w:rPr>
        <w:t>, nombrara a dos testigos de asistencia apercibida que de no hacerlo, los servidores públicos actuantes lo harían</w:t>
      </w:r>
      <w:r w:rsidR="00DE56F9" w:rsidRPr="00C910E8">
        <w:rPr>
          <w:rFonts w:ascii="ITC Avant Garde" w:hAnsi="ITC Avant Garde"/>
        </w:rPr>
        <w:t>. S</w:t>
      </w:r>
      <w:r w:rsidR="00A26A78" w:rsidRPr="00C910E8">
        <w:rPr>
          <w:rFonts w:ascii="ITC Avant Garde" w:hAnsi="ITC Avant Garde"/>
        </w:rPr>
        <w:t>in embargo</w:t>
      </w:r>
      <w:r w:rsidR="00DE56F9" w:rsidRPr="00C910E8">
        <w:rPr>
          <w:rFonts w:ascii="ITC Avant Garde" w:hAnsi="ITC Avant Garde"/>
        </w:rPr>
        <w:t>,</w:t>
      </w:r>
      <w:r w:rsidR="00A26A78" w:rsidRPr="00C910E8">
        <w:rPr>
          <w:rFonts w:ascii="ITC Avant Garde" w:hAnsi="ITC Avant Garde"/>
        </w:rPr>
        <w:t xml:space="preserve"> la persona que atendió la diligencia manifestó</w:t>
      </w:r>
      <w:r w:rsidR="00DE56F9" w:rsidRPr="00C910E8">
        <w:rPr>
          <w:rFonts w:ascii="ITC Avant Garde" w:hAnsi="ITC Avant Garde"/>
        </w:rPr>
        <w:t>:</w:t>
      </w:r>
      <w:r w:rsidR="00A26A78" w:rsidRPr="00C910E8">
        <w:rPr>
          <w:rFonts w:ascii="ITC Avant Garde" w:hAnsi="ITC Avant Garde"/>
        </w:rPr>
        <w:t xml:space="preserve"> </w:t>
      </w:r>
      <w:r w:rsidR="00DB6294" w:rsidRPr="00C910E8">
        <w:rPr>
          <w:rFonts w:ascii="ITC Avant Garde" w:hAnsi="ITC Avant Garde"/>
          <w:i/>
          <w:iCs/>
          <w:kern w:val="16"/>
        </w:rPr>
        <w:t xml:space="preserve">“las persona que se encuentran aquí no quieren intervenir, si ustedes ser los testigos” </w:t>
      </w:r>
      <w:r w:rsidR="00DB6294" w:rsidRPr="00C910E8">
        <w:rPr>
          <w:rFonts w:ascii="ITC Avant Garde" w:hAnsi="ITC Avant Garde"/>
          <w:iCs/>
          <w:kern w:val="16"/>
        </w:rPr>
        <w:t>(sic)</w:t>
      </w:r>
      <w:r w:rsidR="00A26A78" w:rsidRPr="00C910E8">
        <w:rPr>
          <w:rFonts w:ascii="ITC Avant Garde" w:hAnsi="ITC Avant Garde"/>
          <w:i/>
        </w:rPr>
        <w:t>,</w:t>
      </w:r>
      <w:r w:rsidR="00A26A78" w:rsidRPr="00C910E8">
        <w:rPr>
          <w:rFonts w:ascii="ITC Avant Garde" w:hAnsi="ITC Avant Garde"/>
        </w:rPr>
        <w:t xml:space="preserve"> </w:t>
      </w:r>
      <w:r w:rsidR="005E0236" w:rsidRPr="00C910E8">
        <w:rPr>
          <w:rFonts w:ascii="ITC Avant Garde" w:hAnsi="ITC Avant Garde"/>
        </w:rPr>
        <w:t xml:space="preserve">por lo que se procedió a nombrar como testigos a los CC. </w:t>
      </w:r>
      <w:r w:rsidR="003B5A49" w:rsidRPr="003B5A49">
        <w:rPr>
          <w:rFonts w:ascii="ITC Avant Garde" w:hAnsi="ITC Avant Garde"/>
          <w:b/>
          <w:bCs/>
          <w:color w:val="0000FF"/>
        </w:rPr>
        <w:t>“CONFIDENCIAL POR LEY”</w:t>
      </w:r>
      <w:r w:rsidR="005E0236" w:rsidRPr="00C910E8">
        <w:rPr>
          <w:rFonts w:ascii="ITC Avant Garde" w:hAnsi="ITC Avant Garde"/>
          <w:b/>
        </w:rPr>
        <w:t xml:space="preserve">, </w:t>
      </w:r>
      <w:r w:rsidR="005E0236" w:rsidRPr="00C910E8">
        <w:rPr>
          <w:rFonts w:ascii="ITC Avant Garde" w:hAnsi="ITC Avant Garde" w:cs="Tahoma"/>
        </w:rPr>
        <w:t>quienes aceptaron el cargo conferido.</w:t>
      </w:r>
    </w:p>
    <w:p w14:paraId="00D4ED8D" w14:textId="3780EE9B" w:rsidR="00AC692C" w:rsidRPr="00C910E8" w:rsidRDefault="008B2664" w:rsidP="00AC692C">
      <w:pPr>
        <w:spacing w:after="0" w:line="360" w:lineRule="auto"/>
        <w:jc w:val="both"/>
        <w:rPr>
          <w:rFonts w:ascii="ITC Avant Garde" w:hAnsi="ITC Avant Garde"/>
          <w:i/>
        </w:rPr>
      </w:pPr>
      <w:r w:rsidRPr="00C910E8">
        <w:rPr>
          <w:rFonts w:ascii="ITC Avant Garde" w:hAnsi="ITC Avant Garde"/>
        </w:rPr>
        <w:t>Una vez cubiertos los requisitos de ley</w:t>
      </w:r>
      <w:r w:rsidRPr="00C910E8">
        <w:rPr>
          <w:rFonts w:ascii="ITC Avant Garde" w:eastAsia="Times New Roman" w:hAnsi="ITC Avant Garde"/>
          <w:bCs/>
          <w:color w:val="000000"/>
          <w:lang w:eastAsia="es-MX"/>
        </w:rPr>
        <w:t xml:space="preserve">, </w:t>
      </w:r>
      <w:r w:rsidRPr="00C910E8">
        <w:rPr>
          <w:rFonts w:ascii="ITC Avant Garde" w:eastAsia="Times New Roman" w:hAnsi="ITC Avant Garde"/>
          <w:b/>
          <w:bCs/>
          <w:color w:val="000000"/>
          <w:lang w:eastAsia="es-MX"/>
        </w:rPr>
        <w:t>LOS VERIFICADORES</w:t>
      </w:r>
      <w:r w:rsidRPr="00C910E8">
        <w:rPr>
          <w:rFonts w:ascii="ITC Avant Garde" w:eastAsia="Times New Roman" w:hAnsi="ITC Avant Garde"/>
          <w:bCs/>
          <w:color w:val="000000"/>
          <w:lang w:eastAsia="es-MX"/>
        </w:rPr>
        <w:t xml:space="preserve"> acompañados de la persona que </w:t>
      </w:r>
      <w:r w:rsidR="00AC692C" w:rsidRPr="00C910E8">
        <w:rPr>
          <w:rFonts w:ascii="ITC Avant Garde" w:eastAsia="Times New Roman" w:hAnsi="ITC Avant Garde"/>
          <w:bCs/>
          <w:color w:val="000000"/>
          <w:lang w:eastAsia="es-MX"/>
        </w:rPr>
        <w:t xml:space="preserve">atendió la diligencia </w:t>
      </w:r>
      <w:r w:rsidRPr="00C910E8">
        <w:rPr>
          <w:rFonts w:ascii="ITC Avant Garde" w:eastAsia="Times New Roman" w:hAnsi="ITC Avant Garde"/>
          <w:bCs/>
          <w:color w:val="000000"/>
          <w:lang w:eastAsia="es-MX"/>
        </w:rPr>
        <w:t xml:space="preserve">y de los testigos de asistencia, procedieron a verificar </w:t>
      </w:r>
      <w:r w:rsidRPr="00C910E8">
        <w:rPr>
          <w:rFonts w:ascii="ITC Avant Garde" w:eastAsia="Times New Roman" w:hAnsi="ITC Avant Garde"/>
          <w:lang w:eastAsia="es-ES"/>
        </w:rPr>
        <w:t xml:space="preserve">las instalaciones del inmueble, </w:t>
      </w:r>
      <w:r w:rsidR="00AC692C" w:rsidRPr="00C910E8">
        <w:rPr>
          <w:rFonts w:ascii="ITC Avant Garde" w:hAnsi="ITC Avant Garde"/>
        </w:rPr>
        <w:t>encontrando que</w:t>
      </w:r>
      <w:r w:rsidR="00347A51" w:rsidRPr="00C910E8">
        <w:rPr>
          <w:rFonts w:ascii="ITC Avant Garde" w:hAnsi="ITC Avant Garde"/>
        </w:rPr>
        <w:t>:</w:t>
      </w:r>
      <w:r w:rsidR="00AC692C" w:rsidRPr="00C910E8">
        <w:rPr>
          <w:rFonts w:ascii="ITC Avant Garde" w:hAnsi="ITC Avant Garde"/>
        </w:rPr>
        <w:t xml:space="preserve"> </w:t>
      </w:r>
      <w:r w:rsidR="00922CBD" w:rsidRPr="00C910E8">
        <w:rPr>
          <w:rFonts w:ascii="ITC Avant Garde" w:hAnsi="ITC Avant Garde"/>
          <w:i/>
        </w:rPr>
        <w:t>“…</w:t>
      </w:r>
      <w:r w:rsidR="00DB6294" w:rsidRPr="00C910E8">
        <w:rPr>
          <w:rFonts w:ascii="ITC Avant Garde" w:hAnsi="ITC Avant Garde" w:cs="Tahoma"/>
          <w:i/>
        </w:rPr>
        <w:t xml:space="preserve">se trata de </w:t>
      </w:r>
      <w:r w:rsidR="003B5A49" w:rsidRPr="003B5A49">
        <w:rPr>
          <w:rFonts w:ascii="ITC Avant Garde" w:hAnsi="ITC Avant Garde"/>
          <w:b/>
          <w:bCs/>
          <w:color w:val="0000FF"/>
        </w:rPr>
        <w:t>“CONFIDENCIAL POR LEY”</w:t>
      </w:r>
      <w:r w:rsidR="003B5A49">
        <w:rPr>
          <w:rFonts w:ascii="ITC Avant Garde" w:eastAsia="Times New Roman" w:hAnsi="ITC Avant Garde" w:cs="Calibri"/>
          <w:b/>
          <w:bCs/>
          <w:lang w:eastAsia="es-MX"/>
        </w:rPr>
        <w:t xml:space="preserve"> </w:t>
      </w:r>
      <w:r w:rsidR="00DB6294" w:rsidRPr="00C910E8">
        <w:rPr>
          <w:rFonts w:ascii="ITC Avant Garde" w:hAnsi="ITC Avant Garde" w:cs="Tahoma"/>
          <w:i/>
        </w:rPr>
        <w:t xml:space="preserve">en el cual se hace uso de equipos de </w:t>
      </w:r>
      <w:r w:rsidR="00DB6294" w:rsidRPr="00C910E8">
        <w:rPr>
          <w:rFonts w:ascii="ITC Avant Garde" w:hAnsi="ITC Avant Garde" w:cs="Tahoma"/>
          <w:i/>
        </w:rPr>
        <w:lastRenderedPageBreak/>
        <w:t>radiocomunicación operando en el rango de la frecuencia de los 440.00MHz a 470.00 MHz</w:t>
      </w:r>
      <w:r w:rsidR="00922CBD" w:rsidRPr="00C910E8">
        <w:rPr>
          <w:rFonts w:ascii="ITC Avant Garde" w:hAnsi="ITC Avant Garde"/>
          <w:i/>
        </w:rPr>
        <w:t>”.</w:t>
      </w:r>
    </w:p>
    <w:p w14:paraId="03A9EF0D" w14:textId="77777777" w:rsidR="004C5B00" w:rsidRPr="00C910E8" w:rsidRDefault="004C5B00" w:rsidP="00AC692C">
      <w:pPr>
        <w:spacing w:after="0" w:line="360" w:lineRule="auto"/>
        <w:jc w:val="both"/>
        <w:rPr>
          <w:rFonts w:ascii="ITC Avant Garde" w:eastAsia="Times New Roman" w:hAnsi="ITC Avant Garde"/>
          <w:bCs/>
          <w:color w:val="000000"/>
          <w:lang w:eastAsia="es-MX"/>
        </w:rPr>
      </w:pPr>
    </w:p>
    <w:p w14:paraId="29447B60" w14:textId="77777777" w:rsidR="008B2664" w:rsidRPr="00C910E8" w:rsidRDefault="008B2664" w:rsidP="008B2664">
      <w:pPr>
        <w:pStyle w:val="Textoindependiente"/>
        <w:tabs>
          <w:tab w:val="left" w:pos="851"/>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Posteriormente, </w:t>
      </w:r>
      <w:r w:rsidRPr="00C910E8">
        <w:rPr>
          <w:rFonts w:ascii="ITC Avant Garde" w:eastAsia="Times New Roman" w:hAnsi="ITC Avant Garde"/>
          <w:b/>
          <w:bCs/>
          <w:color w:val="000000"/>
          <w:lang w:eastAsia="es-MX"/>
        </w:rPr>
        <w:t>LOS VERIFICADORES</w:t>
      </w:r>
      <w:r w:rsidRPr="00C910E8">
        <w:rPr>
          <w:rFonts w:ascii="ITC Avant Garde" w:eastAsia="Times New Roman" w:hAnsi="ITC Avant Garde"/>
          <w:bCs/>
          <w:color w:val="000000"/>
          <w:lang w:eastAsia="es-MX"/>
        </w:rPr>
        <w:t xml:space="preserve"> solicitaron a la persona que atendió la visita, manifestara bajo protesta de decir verdad lo siguiente:</w:t>
      </w:r>
    </w:p>
    <w:p w14:paraId="433DD2F2" w14:textId="77777777" w:rsidR="008B2664" w:rsidRPr="00C910E8" w:rsidRDefault="008B2664" w:rsidP="008B2664">
      <w:pPr>
        <w:pStyle w:val="Textoindependiente"/>
        <w:tabs>
          <w:tab w:val="left" w:pos="851"/>
        </w:tabs>
        <w:spacing w:after="0" w:line="360" w:lineRule="auto"/>
        <w:jc w:val="both"/>
        <w:rPr>
          <w:rFonts w:ascii="ITC Avant Garde" w:eastAsia="Times New Roman" w:hAnsi="ITC Avant Garde"/>
          <w:bCs/>
          <w:color w:val="000000"/>
          <w:lang w:eastAsia="es-MX"/>
        </w:rPr>
      </w:pPr>
    </w:p>
    <w:p w14:paraId="35D269E4" w14:textId="24E92A14" w:rsidR="006E2EB8" w:rsidRPr="00C910E8" w:rsidRDefault="00497BF9" w:rsidP="00497BF9">
      <w:pPr>
        <w:pStyle w:val="Prrafodelista"/>
        <w:numPr>
          <w:ilvl w:val="0"/>
          <w:numId w:val="3"/>
        </w:numPr>
        <w:spacing w:after="0" w:line="400" w:lineRule="atLeast"/>
        <w:jc w:val="both"/>
        <w:rPr>
          <w:rFonts w:ascii="ITC Avant Garde" w:hAnsi="ITC Avant Garde" w:cs="Tahoma"/>
        </w:rPr>
      </w:pPr>
      <w:r w:rsidRPr="00C910E8">
        <w:rPr>
          <w:rFonts w:ascii="ITC Avant Garde" w:hAnsi="ITC Avant Garde" w:cs="Tahoma"/>
          <w:i/>
        </w:rPr>
        <w:t>“</w:t>
      </w:r>
      <w:r w:rsidRPr="00C910E8">
        <w:rPr>
          <w:rFonts w:ascii="ITC Avant Garde" w:hAnsi="ITC Avant Garde" w:cs="Tahoma"/>
          <w:b/>
          <w:i/>
        </w:rPr>
        <w:t>Primero</w:t>
      </w:r>
      <w:r w:rsidRPr="00C910E8">
        <w:rPr>
          <w:rFonts w:ascii="ITC Avant Garde" w:hAnsi="ITC Avant Garde" w:cs="Tahoma"/>
          <w:i/>
        </w:rPr>
        <w:t>.- ¿Qué persona es el propietario o poseedor de los equipos que se encuentran en este inmueble?”</w:t>
      </w:r>
      <w:r w:rsidR="006E2EB8" w:rsidRPr="00C910E8">
        <w:rPr>
          <w:rFonts w:ascii="ITC Avant Garde" w:hAnsi="ITC Avant Garde" w:cs="Tahoma"/>
        </w:rPr>
        <w:t xml:space="preserve">, manifestando: </w:t>
      </w:r>
      <w:r w:rsidR="006E2EB8" w:rsidRPr="00C910E8">
        <w:rPr>
          <w:rFonts w:ascii="ITC Avant Garde" w:hAnsi="ITC Avant Garde" w:cs="Tahoma"/>
          <w:b/>
          <w:i/>
        </w:rPr>
        <w:t>“</w:t>
      </w:r>
      <w:r w:rsidR="00DB6294" w:rsidRPr="00C910E8">
        <w:rPr>
          <w:rFonts w:ascii="ITC Avant Garde" w:hAnsi="ITC Avant Garde" w:cs="Tahoma"/>
          <w:b/>
          <w:i/>
        </w:rPr>
        <w:t xml:space="preserve">El </w:t>
      </w:r>
      <w:r w:rsidR="003B5A49" w:rsidRPr="003B5A49">
        <w:rPr>
          <w:rFonts w:ascii="ITC Avant Garde" w:hAnsi="ITC Avant Garde"/>
          <w:b/>
          <w:bCs/>
          <w:color w:val="0000FF"/>
        </w:rPr>
        <w:t>“CONFIDENCIAL POR LEY”</w:t>
      </w:r>
      <w:r w:rsidR="00DB6294" w:rsidRPr="00C910E8">
        <w:rPr>
          <w:rFonts w:ascii="ITC Avant Garde" w:hAnsi="ITC Avant Garde" w:cs="Tahoma"/>
          <w:b/>
          <w:i/>
        </w:rPr>
        <w:t>, es el propietario de la casa y dueño de la empresa de seguridad, pero él solo contrata el servicio de radiocomunicación a otra empresa</w:t>
      </w:r>
      <w:r w:rsidR="006E2EB8" w:rsidRPr="00C910E8">
        <w:rPr>
          <w:rFonts w:ascii="ITC Avant Garde" w:hAnsi="ITC Avant Garde" w:cs="Tahoma"/>
          <w:b/>
          <w:i/>
        </w:rPr>
        <w:t>”</w:t>
      </w:r>
      <w:r w:rsidR="006E2EB8" w:rsidRPr="00C910E8">
        <w:rPr>
          <w:rFonts w:ascii="ITC Avant Garde" w:hAnsi="ITC Avant Garde" w:cs="Tahoma"/>
          <w:i/>
        </w:rPr>
        <w:t>.</w:t>
      </w:r>
    </w:p>
    <w:p w14:paraId="6435150F" w14:textId="77777777" w:rsidR="00497BF9" w:rsidRPr="00C910E8" w:rsidRDefault="00497BF9" w:rsidP="00497BF9">
      <w:pPr>
        <w:pStyle w:val="Prrafodelista"/>
        <w:spacing w:after="0" w:line="400" w:lineRule="atLeast"/>
        <w:jc w:val="both"/>
        <w:rPr>
          <w:rFonts w:ascii="ITC Avant Garde" w:hAnsi="ITC Avant Garde" w:cs="Tahoma"/>
        </w:rPr>
      </w:pPr>
    </w:p>
    <w:p w14:paraId="6375DA5B" w14:textId="77777777" w:rsidR="006E2EB8" w:rsidRPr="00C910E8" w:rsidRDefault="00497BF9" w:rsidP="00497BF9">
      <w:pPr>
        <w:pStyle w:val="Prrafodelista"/>
        <w:numPr>
          <w:ilvl w:val="0"/>
          <w:numId w:val="3"/>
        </w:numPr>
        <w:spacing w:after="0" w:line="400" w:lineRule="atLeast"/>
        <w:jc w:val="both"/>
        <w:rPr>
          <w:rFonts w:ascii="ITC Avant Garde" w:hAnsi="ITC Avant Garde" w:cs="Tahoma"/>
        </w:rPr>
      </w:pPr>
      <w:r w:rsidRPr="00C910E8">
        <w:rPr>
          <w:rFonts w:ascii="ITC Avant Garde" w:hAnsi="ITC Avant Garde" w:cs="Tahoma"/>
        </w:rPr>
        <w:t>“</w:t>
      </w:r>
      <w:r w:rsidRPr="00C910E8">
        <w:rPr>
          <w:rFonts w:ascii="ITC Avant Garde" w:hAnsi="ITC Avant Garde" w:cs="Tahoma"/>
          <w:b/>
          <w:i/>
        </w:rPr>
        <w:t>Segunda</w:t>
      </w:r>
      <w:r w:rsidRPr="00C910E8">
        <w:rPr>
          <w:rFonts w:ascii="ITC Avant Garde" w:hAnsi="ITC Avant Garde" w:cs="Tahoma"/>
          <w:i/>
        </w:rPr>
        <w:t xml:space="preserve">.- ¿Sabe si desde este sitio en que se actúa, se está operando en el rango de la frecuencia </w:t>
      </w:r>
      <w:r w:rsidRPr="00C910E8">
        <w:rPr>
          <w:rFonts w:ascii="ITC Avant Garde" w:hAnsi="ITC Avant Garde" w:cs="Tahoma"/>
          <w:b/>
          <w:i/>
        </w:rPr>
        <w:t>440.00 MHz a 470.00 MHz</w:t>
      </w:r>
      <w:r w:rsidRPr="00C910E8">
        <w:rPr>
          <w:rFonts w:ascii="ITC Avant Garde" w:hAnsi="ITC Avant Garde" w:cs="Tahoma"/>
          <w:i/>
        </w:rPr>
        <w:t>?”</w:t>
      </w:r>
      <w:r w:rsidR="006E2EB8" w:rsidRPr="00C910E8">
        <w:rPr>
          <w:rFonts w:ascii="ITC Avant Garde" w:hAnsi="ITC Avant Garde" w:cs="Tahoma"/>
        </w:rPr>
        <w:t>, a lo que manifestó:</w:t>
      </w:r>
      <w:r w:rsidR="006E2EB8" w:rsidRPr="00C910E8">
        <w:rPr>
          <w:rFonts w:ascii="ITC Avant Garde" w:hAnsi="ITC Avant Garde" w:cs="Tahoma"/>
          <w:i/>
        </w:rPr>
        <w:t xml:space="preserve"> </w:t>
      </w:r>
      <w:r w:rsidR="006E2EB8" w:rsidRPr="00C910E8">
        <w:rPr>
          <w:rFonts w:ascii="ITC Avant Garde" w:hAnsi="ITC Avant Garde" w:cs="Tahoma"/>
          <w:b/>
          <w:i/>
        </w:rPr>
        <w:t>“</w:t>
      </w:r>
      <w:r w:rsidR="00DB6294" w:rsidRPr="00C910E8">
        <w:rPr>
          <w:rFonts w:ascii="ITC Avant Garde" w:hAnsi="ITC Avant Garde" w:cs="Tahoma"/>
          <w:b/>
          <w:i/>
        </w:rPr>
        <w:t>no sé en que frecuencia y rango pero de aquí salen algunos guardias con radio</w:t>
      </w:r>
      <w:r w:rsidR="006E2EB8" w:rsidRPr="00C910E8">
        <w:rPr>
          <w:rFonts w:ascii="ITC Avant Garde" w:hAnsi="ITC Avant Garde" w:cs="Tahoma"/>
          <w:b/>
          <w:i/>
        </w:rPr>
        <w:t>”.</w:t>
      </w:r>
      <w:r w:rsidR="00DE56F9" w:rsidRPr="00C910E8">
        <w:rPr>
          <w:rFonts w:ascii="ITC Avant Garde" w:hAnsi="ITC Avant Garde" w:cs="Tahoma"/>
          <w:b/>
          <w:i/>
        </w:rPr>
        <w:t xml:space="preserve"> </w:t>
      </w:r>
      <w:r w:rsidR="00DE56F9" w:rsidRPr="00C910E8">
        <w:rPr>
          <w:rFonts w:ascii="ITC Avant Garde" w:hAnsi="ITC Avant Garde" w:cs="Tahoma"/>
        </w:rPr>
        <w:t xml:space="preserve">(sic) </w:t>
      </w:r>
    </w:p>
    <w:p w14:paraId="3B46C334" w14:textId="77777777" w:rsidR="00497BF9" w:rsidRPr="00C910E8" w:rsidRDefault="00497BF9" w:rsidP="00497BF9">
      <w:pPr>
        <w:pStyle w:val="Prrafodelista"/>
        <w:spacing w:after="0" w:line="400" w:lineRule="atLeast"/>
        <w:jc w:val="both"/>
        <w:rPr>
          <w:rFonts w:ascii="ITC Avant Garde" w:hAnsi="ITC Avant Garde" w:cs="Tahoma"/>
        </w:rPr>
      </w:pPr>
    </w:p>
    <w:p w14:paraId="24BB7C2E" w14:textId="77777777" w:rsidR="006E2EB8" w:rsidRPr="00C910E8" w:rsidRDefault="00497BF9" w:rsidP="00497BF9">
      <w:pPr>
        <w:pStyle w:val="Prrafodelista"/>
        <w:numPr>
          <w:ilvl w:val="0"/>
          <w:numId w:val="3"/>
        </w:numPr>
        <w:spacing w:after="0" w:line="400" w:lineRule="atLeast"/>
        <w:jc w:val="both"/>
        <w:rPr>
          <w:rFonts w:ascii="ITC Avant Garde" w:hAnsi="ITC Avant Garde" w:cs="Tahoma"/>
        </w:rPr>
      </w:pPr>
      <w:r w:rsidRPr="00C910E8">
        <w:rPr>
          <w:rFonts w:ascii="ITC Avant Garde" w:hAnsi="ITC Avant Garde" w:cs="Tahoma"/>
          <w:i/>
        </w:rPr>
        <w:t>“</w:t>
      </w:r>
      <w:r w:rsidRPr="00C910E8">
        <w:rPr>
          <w:rFonts w:ascii="ITC Avant Garde" w:hAnsi="ITC Avant Garde" w:cs="Tahoma"/>
          <w:b/>
          <w:i/>
        </w:rPr>
        <w:t>Tercera</w:t>
      </w:r>
      <w:r w:rsidRPr="00C910E8">
        <w:rPr>
          <w:rFonts w:ascii="ITC Avant Garde" w:hAnsi="ITC Avant Garde" w:cs="Tahoma"/>
          <w:i/>
        </w:rPr>
        <w:t xml:space="preserve">.- ¿Si los equipos que transmiten en el rango de frecuencia </w:t>
      </w:r>
      <w:r w:rsidRPr="00C910E8">
        <w:rPr>
          <w:rFonts w:ascii="ITC Avant Garde" w:hAnsi="ITC Avant Garde" w:cs="Tahoma"/>
          <w:b/>
          <w:i/>
        </w:rPr>
        <w:t>440.00 MHz a 470.00 MHz</w:t>
      </w:r>
      <w:r w:rsidRPr="00C910E8">
        <w:rPr>
          <w:rFonts w:ascii="ITC Avant Garde" w:hAnsi="ITC Avant Garde" w:cs="Tahoma"/>
          <w:i/>
        </w:rPr>
        <w:t>, desde este lugar cuenta con la concesión o permiso otorgado por la Autoridad Federal para hacer uso de la frecuencia del espectro radioeléctrico?”</w:t>
      </w:r>
      <w:r w:rsidR="00DB6294" w:rsidRPr="00C910E8">
        <w:rPr>
          <w:rFonts w:ascii="ITC Avant Garde" w:hAnsi="ITC Avant Garde"/>
          <w:kern w:val="16"/>
        </w:rPr>
        <w:t xml:space="preserve">, </w:t>
      </w:r>
      <w:r w:rsidR="00DB6294" w:rsidRPr="00C910E8">
        <w:rPr>
          <w:rFonts w:ascii="ITC Avant Garde" w:hAnsi="ITC Avant Garde" w:cs="Tahoma"/>
        </w:rPr>
        <w:t>a lo que manifestó:</w:t>
      </w:r>
      <w:r w:rsidR="00DB6294" w:rsidRPr="00C910E8">
        <w:rPr>
          <w:rFonts w:ascii="ITC Avant Garde" w:hAnsi="ITC Avant Garde" w:cs="Tahoma"/>
          <w:i/>
        </w:rPr>
        <w:t xml:space="preserve"> </w:t>
      </w:r>
      <w:r w:rsidR="006E2EB8" w:rsidRPr="00C910E8">
        <w:rPr>
          <w:rFonts w:ascii="ITC Avant Garde" w:hAnsi="ITC Avant Garde" w:cs="Tahoma"/>
          <w:b/>
          <w:i/>
        </w:rPr>
        <w:t>“no</w:t>
      </w:r>
      <w:r w:rsidR="00DB6294" w:rsidRPr="00C910E8">
        <w:rPr>
          <w:rFonts w:ascii="ITC Avant Garde" w:hAnsi="ITC Avant Garde" w:cs="Tahoma"/>
          <w:b/>
          <w:i/>
        </w:rPr>
        <w:t xml:space="preserve"> se</w:t>
      </w:r>
      <w:r w:rsidR="006E2EB8" w:rsidRPr="00C910E8">
        <w:rPr>
          <w:rFonts w:ascii="ITC Avant Garde" w:hAnsi="ITC Avant Garde" w:cs="Tahoma"/>
          <w:b/>
          <w:i/>
        </w:rPr>
        <w:t>”</w:t>
      </w:r>
      <w:r w:rsidR="00DE56F9" w:rsidRPr="00C910E8">
        <w:rPr>
          <w:rFonts w:ascii="ITC Avant Garde" w:hAnsi="ITC Avant Garde" w:cs="Tahoma"/>
          <w:b/>
          <w:i/>
        </w:rPr>
        <w:t>.</w:t>
      </w:r>
    </w:p>
    <w:p w14:paraId="4797C5D4" w14:textId="77777777" w:rsidR="00497BF9" w:rsidRPr="00C910E8" w:rsidRDefault="00497BF9" w:rsidP="00497BF9">
      <w:pPr>
        <w:pStyle w:val="Prrafodelista"/>
        <w:rPr>
          <w:rFonts w:ascii="ITC Avant Garde" w:hAnsi="ITC Avant Garde" w:cs="Tahoma"/>
        </w:rPr>
      </w:pPr>
    </w:p>
    <w:p w14:paraId="248D3D0B" w14:textId="77777777" w:rsidR="00723946" w:rsidRPr="00C910E8" w:rsidRDefault="00497BF9" w:rsidP="00497BF9">
      <w:pPr>
        <w:pStyle w:val="Prrafodelista"/>
        <w:numPr>
          <w:ilvl w:val="0"/>
          <w:numId w:val="3"/>
        </w:numPr>
        <w:spacing w:after="0" w:line="400" w:lineRule="atLeast"/>
        <w:jc w:val="both"/>
        <w:rPr>
          <w:rFonts w:ascii="ITC Avant Garde" w:hAnsi="ITC Avant Garde" w:cs="Tahoma"/>
        </w:rPr>
      </w:pPr>
      <w:r w:rsidRPr="00C910E8">
        <w:rPr>
          <w:rFonts w:ascii="ITC Avant Garde" w:hAnsi="ITC Avant Garde" w:cs="Tahoma"/>
          <w:i/>
        </w:rPr>
        <w:t>“</w:t>
      </w:r>
      <w:r w:rsidRPr="00C910E8">
        <w:rPr>
          <w:rFonts w:ascii="ITC Avant Garde" w:hAnsi="ITC Avant Garde" w:cs="Tahoma"/>
          <w:b/>
          <w:i/>
        </w:rPr>
        <w:t>Cuarta</w:t>
      </w:r>
      <w:r w:rsidRPr="00C910E8">
        <w:rPr>
          <w:rFonts w:ascii="ITC Avant Garde" w:hAnsi="ITC Avant Garde" w:cs="Tahoma"/>
          <w:i/>
        </w:rPr>
        <w:t>.- ¿Sabe si se cobra alguna cantidad por la prestación de este servicio?”</w:t>
      </w:r>
      <w:r w:rsidR="006E2EB8" w:rsidRPr="00C910E8">
        <w:rPr>
          <w:rFonts w:ascii="ITC Avant Garde" w:hAnsi="ITC Avant Garde" w:cs="Tahoma"/>
        </w:rPr>
        <w:t xml:space="preserve">, a lo que la persona que atendió la diligencia manifestó: </w:t>
      </w:r>
      <w:r w:rsidR="006E2EB8" w:rsidRPr="00C910E8">
        <w:rPr>
          <w:rFonts w:ascii="ITC Avant Garde" w:hAnsi="ITC Avant Garde" w:cs="Tahoma"/>
          <w:b/>
          <w:i/>
          <w:u w:val="single"/>
        </w:rPr>
        <w:t>“</w:t>
      </w:r>
      <w:r w:rsidR="008255B8" w:rsidRPr="00C910E8">
        <w:rPr>
          <w:rFonts w:ascii="ITC Avant Garde" w:hAnsi="ITC Avant Garde" w:cs="Tahoma"/>
          <w:b/>
          <w:i/>
          <w:u w:val="single"/>
        </w:rPr>
        <w:t>al contrario nosotros pagamos a una empresa por el servicio de los radios</w:t>
      </w:r>
      <w:r w:rsidR="006E2EB8" w:rsidRPr="00C910E8">
        <w:rPr>
          <w:rFonts w:ascii="ITC Avant Garde" w:hAnsi="ITC Avant Garde" w:cs="Tahoma"/>
          <w:b/>
          <w:i/>
          <w:u w:val="single"/>
        </w:rPr>
        <w:t>”</w:t>
      </w:r>
      <w:r w:rsidR="00723946" w:rsidRPr="00C910E8">
        <w:rPr>
          <w:rFonts w:ascii="ITC Avant Garde" w:hAnsi="ITC Avant Garde" w:cs="Tahoma"/>
          <w:i/>
        </w:rPr>
        <w:t>.</w:t>
      </w:r>
    </w:p>
    <w:p w14:paraId="596B9F78" w14:textId="77777777" w:rsidR="00BD1EC0" w:rsidRPr="00C910E8" w:rsidRDefault="00BD1EC0" w:rsidP="006B30CF">
      <w:pPr>
        <w:pStyle w:val="Textoindependiente"/>
        <w:tabs>
          <w:tab w:val="left" w:pos="851"/>
        </w:tabs>
        <w:spacing w:after="0" w:line="360" w:lineRule="auto"/>
        <w:jc w:val="both"/>
        <w:rPr>
          <w:rFonts w:ascii="ITC Avant Garde" w:eastAsia="Times New Roman" w:hAnsi="ITC Avant Garde"/>
          <w:bCs/>
          <w:color w:val="000000"/>
          <w:lang w:eastAsia="es-MX"/>
        </w:rPr>
      </w:pPr>
    </w:p>
    <w:p w14:paraId="10D19B95" w14:textId="3B98F4F6" w:rsidR="008B2664" w:rsidRPr="00C910E8" w:rsidRDefault="00BD1EC0">
      <w:pPr>
        <w:spacing w:after="0" w:line="360" w:lineRule="auto"/>
        <w:jc w:val="both"/>
        <w:rPr>
          <w:rFonts w:ascii="ITC Avant Garde" w:eastAsia="Times New Roman" w:hAnsi="ITC Avant Garde"/>
          <w:bCs/>
          <w:color w:val="000000"/>
          <w:lang w:eastAsia="es-MX"/>
        </w:rPr>
      </w:pPr>
      <w:r w:rsidRPr="00C910E8">
        <w:rPr>
          <w:rFonts w:ascii="ITC Avant Garde" w:hAnsi="ITC Avant Garde"/>
        </w:rPr>
        <w:t xml:space="preserve">En razón de que la visitada no exhibió el respectivo título de concesión, permiso o autorización otorgado por autoridad competente que ampare el uso </w:t>
      </w:r>
      <w:r w:rsidR="006E2EB8" w:rsidRPr="00C910E8">
        <w:rPr>
          <w:rFonts w:ascii="ITC Avant Garde" w:hAnsi="ITC Avant Garde" w:cs="Tahoma"/>
        </w:rPr>
        <w:t>de la frecuencia</w:t>
      </w:r>
      <w:r w:rsidR="00723946" w:rsidRPr="00C910E8">
        <w:rPr>
          <w:rFonts w:ascii="ITC Avant Garde" w:hAnsi="ITC Avant Garde" w:cs="Tahoma"/>
        </w:rPr>
        <w:t xml:space="preserve"> que transmite </w:t>
      </w:r>
      <w:r w:rsidR="00D422A0" w:rsidRPr="00C910E8">
        <w:rPr>
          <w:rFonts w:ascii="ITC Avant Garde" w:hAnsi="ITC Avant Garde"/>
        </w:rPr>
        <w:t xml:space="preserve">en el </w:t>
      </w:r>
      <w:r w:rsidR="00D422A0" w:rsidRPr="00C910E8">
        <w:rPr>
          <w:rFonts w:ascii="ITC Avant Garde" w:hAnsi="ITC Avant Garde" w:cs="Tahoma"/>
        </w:rPr>
        <w:t xml:space="preserve">rango de frecuencias de </w:t>
      </w:r>
      <w:r w:rsidR="00D422A0" w:rsidRPr="00C910E8">
        <w:rPr>
          <w:rFonts w:ascii="ITC Avant Garde" w:hAnsi="ITC Avant Garde" w:cs="Tahoma"/>
          <w:b/>
        </w:rPr>
        <w:t>440.00 MHz</w:t>
      </w:r>
      <w:r w:rsidR="00D422A0" w:rsidRPr="00C910E8">
        <w:rPr>
          <w:rFonts w:ascii="ITC Avant Garde" w:hAnsi="ITC Avant Garde" w:cs="Tahoma"/>
        </w:rPr>
        <w:t xml:space="preserve"> a </w:t>
      </w:r>
      <w:r w:rsidR="00D422A0" w:rsidRPr="00C910E8">
        <w:rPr>
          <w:rFonts w:ascii="ITC Avant Garde" w:hAnsi="ITC Avant Garde" w:cs="Tahoma"/>
          <w:b/>
        </w:rPr>
        <w:t>470.00 MHz</w:t>
      </w:r>
      <w:r w:rsidRPr="00C910E8">
        <w:rPr>
          <w:rFonts w:ascii="ITC Avant Garde" w:hAnsi="ITC Avant Garde"/>
          <w:b/>
        </w:rPr>
        <w:t>, LOS VERIFICADORES</w:t>
      </w:r>
      <w:r w:rsidRPr="00C910E8">
        <w:rPr>
          <w:rFonts w:ascii="ITC Avant Garde" w:hAnsi="ITC Avant Garde"/>
        </w:rPr>
        <w:t xml:space="preserve"> procedieron a</w:t>
      </w:r>
      <w:r w:rsidRPr="00C910E8">
        <w:rPr>
          <w:rFonts w:ascii="ITC Avant Garde" w:eastAsia="Times New Roman" w:hAnsi="ITC Avant Garde"/>
          <w:bCs/>
          <w:color w:val="000000"/>
          <w:lang w:eastAsia="es-MX"/>
        </w:rPr>
        <w:t xml:space="preserve">l aseguramiento </w:t>
      </w:r>
      <w:r w:rsidR="006E2EB8" w:rsidRPr="00C910E8">
        <w:rPr>
          <w:rFonts w:ascii="ITC Avant Garde" w:eastAsia="Times New Roman" w:hAnsi="ITC Avant Garde"/>
          <w:bCs/>
          <w:color w:val="000000"/>
          <w:lang w:eastAsia="es-MX"/>
        </w:rPr>
        <w:t xml:space="preserve">de los equipos de radiocomunicación </w:t>
      </w:r>
      <w:r w:rsidRPr="00C910E8">
        <w:rPr>
          <w:rFonts w:ascii="ITC Avant Garde" w:eastAsia="Times New Roman" w:hAnsi="ITC Avant Garde"/>
          <w:bCs/>
          <w:color w:val="000000"/>
          <w:lang w:eastAsia="es-MX"/>
        </w:rPr>
        <w:t>encontrado</w:t>
      </w:r>
      <w:r w:rsidR="00A95B3D" w:rsidRPr="00C910E8">
        <w:rPr>
          <w:rFonts w:ascii="ITC Avant Garde" w:eastAsia="Times New Roman" w:hAnsi="ITC Avant Garde"/>
          <w:bCs/>
          <w:color w:val="000000"/>
          <w:lang w:eastAsia="es-MX"/>
        </w:rPr>
        <w:t>s</w:t>
      </w:r>
      <w:r w:rsidRPr="00C910E8">
        <w:rPr>
          <w:rFonts w:ascii="ITC Avant Garde" w:eastAsia="Times New Roman" w:hAnsi="ITC Avant Garde"/>
          <w:bCs/>
          <w:color w:val="000000"/>
          <w:lang w:eastAsia="es-MX"/>
        </w:rPr>
        <w:t xml:space="preserve"> en el inmueble en donde se practicó la visita, </w:t>
      </w:r>
      <w:r w:rsidRPr="00C910E8">
        <w:rPr>
          <w:rFonts w:ascii="ITC Avant Garde" w:eastAsia="Times New Roman" w:hAnsi="ITC Avant Garde"/>
          <w:bCs/>
          <w:color w:val="000000"/>
          <w:lang w:eastAsia="es-MX"/>
        </w:rPr>
        <w:lastRenderedPageBreak/>
        <w:t xml:space="preserve">quedando como interventor especial (depositario) de los mismos, </w:t>
      </w:r>
      <w:r w:rsidR="00A95B3D" w:rsidRPr="00C910E8">
        <w:rPr>
          <w:rFonts w:ascii="ITC Avant Garde" w:eastAsia="Times New Roman" w:hAnsi="ITC Avant Garde"/>
          <w:bCs/>
          <w:color w:val="000000"/>
          <w:lang w:eastAsia="es-MX"/>
        </w:rPr>
        <w:t>el</w:t>
      </w:r>
      <w:r w:rsidRPr="00C910E8">
        <w:rPr>
          <w:rFonts w:ascii="ITC Avant Garde" w:eastAsia="Times New Roman" w:hAnsi="ITC Avant Garde"/>
          <w:bCs/>
          <w:color w:val="000000"/>
          <w:lang w:eastAsia="es-MX"/>
        </w:rPr>
        <w:t xml:space="preserve"> C. </w:t>
      </w:r>
      <w:r w:rsidR="003B5A49" w:rsidRPr="003B5A49">
        <w:rPr>
          <w:rFonts w:ascii="ITC Avant Garde" w:hAnsi="ITC Avant Garde"/>
          <w:b/>
          <w:bCs/>
          <w:color w:val="0000FF"/>
        </w:rPr>
        <w:t>“CONFIDENCIAL POR LEY”</w:t>
      </w:r>
      <w:r w:rsidRPr="00C910E8">
        <w:rPr>
          <w:rFonts w:ascii="ITC Avant Garde" w:eastAsia="Times New Roman" w:hAnsi="ITC Avant Garde"/>
          <w:b/>
          <w:bCs/>
          <w:color w:val="000000"/>
          <w:lang w:eastAsia="es-MX"/>
        </w:rPr>
        <w:t>,</w:t>
      </w:r>
      <w:r w:rsidRPr="00C910E8">
        <w:rPr>
          <w:rFonts w:ascii="ITC Avant Garde" w:eastAsia="Times New Roman" w:hAnsi="ITC Avant Garde"/>
          <w:bCs/>
          <w:color w:val="000000"/>
          <w:lang w:eastAsia="es-MX"/>
        </w:rPr>
        <w:t xml:space="preserve"> conforme a lo siguiente:</w:t>
      </w:r>
    </w:p>
    <w:p w14:paraId="544A6690" w14:textId="77777777" w:rsidR="00E30910" w:rsidRPr="00C910E8" w:rsidRDefault="00E30910" w:rsidP="00E30910">
      <w:pPr>
        <w:spacing w:after="0"/>
        <w:ind w:left="284" w:right="49"/>
        <w:jc w:val="both"/>
        <w:rPr>
          <w:rFonts w:ascii="ITC Avant Garde" w:hAnsi="ITC Avant Garde"/>
          <w:kern w:val="16"/>
        </w:rPr>
      </w:pPr>
    </w:p>
    <w:p w14:paraId="454D8E6F" w14:textId="77777777" w:rsidR="00DE56F9" w:rsidRPr="00C910E8" w:rsidRDefault="00DE56F9" w:rsidP="00E30910">
      <w:pPr>
        <w:spacing w:after="0"/>
        <w:ind w:left="284" w:right="49"/>
        <w:jc w:val="both"/>
        <w:rPr>
          <w:rFonts w:ascii="ITC Avant Garde" w:hAnsi="ITC Avant Garde"/>
          <w:kern w:val="16"/>
        </w:rPr>
      </w:pPr>
    </w:p>
    <w:tbl>
      <w:tblPr>
        <w:tblStyle w:val="Tablaconcuadrcula2"/>
        <w:tblW w:w="5000" w:type="pct"/>
        <w:tblLook w:val="04A0" w:firstRow="1" w:lastRow="0" w:firstColumn="1" w:lastColumn="0" w:noHBand="0" w:noVBand="1"/>
        <w:tblCaption w:val="Equipos Asegurados"/>
        <w:tblDescription w:val="Esta tabla muestra las caracteísticas de los equipos asegurados "/>
      </w:tblPr>
      <w:tblGrid>
        <w:gridCol w:w="1316"/>
        <w:gridCol w:w="1691"/>
        <w:gridCol w:w="1691"/>
        <w:gridCol w:w="1690"/>
        <w:gridCol w:w="2440"/>
      </w:tblGrid>
      <w:tr w:rsidR="00E30910" w:rsidRPr="00C910E8" w14:paraId="494DFDE4" w14:textId="77777777" w:rsidTr="00680332">
        <w:trPr>
          <w:trHeight w:val="662"/>
          <w:tblHeader/>
        </w:trPr>
        <w:tc>
          <w:tcPr>
            <w:tcW w:w="745" w:type="pct"/>
            <w:shd w:val="clear" w:color="auto" w:fill="A6A6A6" w:themeFill="background1" w:themeFillShade="A6"/>
            <w:hideMark/>
          </w:tcPr>
          <w:p w14:paraId="4B5E1649" w14:textId="77777777" w:rsidR="00E30910" w:rsidRPr="00C910E8" w:rsidRDefault="00E30910" w:rsidP="00DE56F9">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EQUIPO</w:t>
            </w:r>
          </w:p>
        </w:tc>
        <w:tc>
          <w:tcPr>
            <w:tcW w:w="958" w:type="pct"/>
            <w:shd w:val="clear" w:color="auto" w:fill="A6A6A6" w:themeFill="background1" w:themeFillShade="A6"/>
            <w:hideMark/>
          </w:tcPr>
          <w:p w14:paraId="7389BFD0" w14:textId="77777777" w:rsidR="00E30910" w:rsidRPr="00C910E8" w:rsidRDefault="00E30910" w:rsidP="00DE56F9">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MARCA</w:t>
            </w:r>
          </w:p>
        </w:tc>
        <w:tc>
          <w:tcPr>
            <w:tcW w:w="958" w:type="pct"/>
            <w:shd w:val="clear" w:color="auto" w:fill="A6A6A6" w:themeFill="background1" w:themeFillShade="A6"/>
            <w:hideMark/>
          </w:tcPr>
          <w:p w14:paraId="069091D7" w14:textId="77777777" w:rsidR="00E30910" w:rsidRPr="00C910E8" w:rsidRDefault="00E30910" w:rsidP="00DE56F9">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MODELO</w:t>
            </w:r>
          </w:p>
        </w:tc>
        <w:tc>
          <w:tcPr>
            <w:tcW w:w="957" w:type="pct"/>
            <w:shd w:val="clear" w:color="auto" w:fill="A6A6A6" w:themeFill="background1" w:themeFillShade="A6"/>
            <w:hideMark/>
          </w:tcPr>
          <w:p w14:paraId="7337A192" w14:textId="77777777" w:rsidR="00E30910" w:rsidRPr="00C910E8" w:rsidRDefault="00E30910" w:rsidP="00DE56F9">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NÚMERO DE SERIE</w:t>
            </w:r>
          </w:p>
        </w:tc>
        <w:tc>
          <w:tcPr>
            <w:tcW w:w="1382" w:type="pct"/>
            <w:shd w:val="clear" w:color="auto" w:fill="A6A6A6" w:themeFill="background1" w:themeFillShade="A6"/>
            <w:hideMark/>
          </w:tcPr>
          <w:p w14:paraId="383E4E48" w14:textId="77777777" w:rsidR="00E30910" w:rsidRPr="00C910E8" w:rsidRDefault="00E30910" w:rsidP="00DE56F9">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SELLO DE ASEGURAMIENTO</w:t>
            </w:r>
          </w:p>
        </w:tc>
      </w:tr>
      <w:tr w:rsidR="00680332" w:rsidRPr="00C910E8" w14:paraId="4541AA2E" w14:textId="77777777" w:rsidTr="00680332">
        <w:trPr>
          <w:trHeight w:val="315"/>
        </w:trPr>
        <w:tc>
          <w:tcPr>
            <w:tcW w:w="745" w:type="pct"/>
            <w:noWrap/>
            <w:hideMark/>
          </w:tcPr>
          <w:p w14:paraId="5011F695"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5C2D9B67"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5CAFA01F" w14:textId="1E0FA1BD"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589EC011" w14:textId="66D4FB78"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noWrap/>
            <w:hideMark/>
          </w:tcPr>
          <w:p w14:paraId="5D3B4136"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1430B742" w14:textId="77777777" w:rsidTr="00680332">
        <w:trPr>
          <w:trHeight w:val="315"/>
        </w:trPr>
        <w:tc>
          <w:tcPr>
            <w:tcW w:w="745" w:type="pct"/>
            <w:noWrap/>
            <w:hideMark/>
          </w:tcPr>
          <w:p w14:paraId="032A8054"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1089D349"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127B56EA" w14:textId="55BFE7B3"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20C20CC0" w14:textId="4D5F0F7B"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4F6FEF00" w14:textId="0E0EB659"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24F9EECA" w14:textId="77777777" w:rsidTr="00680332">
        <w:trPr>
          <w:trHeight w:val="315"/>
        </w:trPr>
        <w:tc>
          <w:tcPr>
            <w:tcW w:w="745" w:type="pct"/>
            <w:noWrap/>
            <w:hideMark/>
          </w:tcPr>
          <w:p w14:paraId="2BF313CD"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274B7B7D"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15CD1FFD" w14:textId="3A30E4F6"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7950DB83" w14:textId="3925F261"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2E02300B" w14:textId="65763C30"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1EB1A5EA" w14:textId="77777777" w:rsidTr="00680332">
        <w:trPr>
          <w:trHeight w:val="315"/>
        </w:trPr>
        <w:tc>
          <w:tcPr>
            <w:tcW w:w="745" w:type="pct"/>
            <w:noWrap/>
            <w:hideMark/>
          </w:tcPr>
          <w:p w14:paraId="234A783A"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7AF30F6D"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59A3B7F1" w14:textId="42D7187C"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78D46F64" w14:textId="7263C9E1"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08C23D2D" w14:textId="03EFDEB3"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3494ADB6" w14:textId="77777777" w:rsidTr="00680332">
        <w:trPr>
          <w:trHeight w:val="315"/>
        </w:trPr>
        <w:tc>
          <w:tcPr>
            <w:tcW w:w="745" w:type="pct"/>
            <w:noWrap/>
            <w:hideMark/>
          </w:tcPr>
          <w:p w14:paraId="2036CF30"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71B71B5B"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18A177BC" w14:textId="505F45E7"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057B1C93" w14:textId="5A53DADA"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5F03EC7F" w14:textId="243F23AA"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50993618" w14:textId="77777777" w:rsidTr="00680332">
        <w:trPr>
          <w:trHeight w:val="315"/>
        </w:trPr>
        <w:tc>
          <w:tcPr>
            <w:tcW w:w="745" w:type="pct"/>
            <w:noWrap/>
            <w:hideMark/>
          </w:tcPr>
          <w:p w14:paraId="46D8F655"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0C6F0535"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1A276C11" w14:textId="71381E83"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75698949" w14:textId="38510C98"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6CC4AFCD" w14:textId="2547F1CC"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16371291" w14:textId="77777777" w:rsidTr="00680332">
        <w:trPr>
          <w:trHeight w:val="315"/>
        </w:trPr>
        <w:tc>
          <w:tcPr>
            <w:tcW w:w="745" w:type="pct"/>
            <w:noWrap/>
            <w:hideMark/>
          </w:tcPr>
          <w:p w14:paraId="20BD22D8"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12EE7012"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604E0D79" w14:textId="7EC5FAAB"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2D67B7DF" w14:textId="42033E85"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7F05A27A" w14:textId="5413EC0F"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0368EC40" w14:textId="77777777" w:rsidTr="00680332">
        <w:trPr>
          <w:trHeight w:val="315"/>
        </w:trPr>
        <w:tc>
          <w:tcPr>
            <w:tcW w:w="745" w:type="pct"/>
            <w:noWrap/>
            <w:hideMark/>
          </w:tcPr>
          <w:p w14:paraId="59CFFC0C"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1B053B1E"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32B9B0CF" w14:textId="6C0755EE"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18C0D6E9" w14:textId="4CEC3E00"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390156BA" w14:textId="1B53EA32"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4AD81460" w14:textId="77777777" w:rsidTr="00680332">
        <w:trPr>
          <w:trHeight w:val="315"/>
        </w:trPr>
        <w:tc>
          <w:tcPr>
            <w:tcW w:w="745" w:type="pct"/>
            <w:noWrap/>
            <w:hideMark/>
          </w:tcPr>
          <w:p w14:paraId="6B3BFC15"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7742B19A"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54A46A70" w14:textId="5968038A"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42943084" w14:textId="66E65D12"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4A160C06" w14:textId="7D4C4578"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120644FB" w14:textId="77777777" w:rsidTr="00680332">
        <w:trPr>
          <w:trHeight w:val="315"/>
        </w:trPr>
        <w:tc>
          <w:tcPr>
            <w:tcW w:w="745" w:type="pct"/>
            <w:noWrap/>
            <w:hideMark/>
          </w:tcPr>
          <w:p w14:paraId="5E928AAE"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36DF0CF4"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2600BB04" w14:textId="2ACA0271"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05136225" w14:textId="02139941"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53A8E92D" w14:textId="72120D78"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0A841200" w14:textId="77777777" w:rsidTr="00680332">
        <w:trPr>
          <w:trHeight w:val="315"/>
        </w:trPr>
        <w:tc>
          <w:tcPr>
            <w:tcW w:w="745" w:type="pct"/>
            <w:noWrap/>
            <w:hideMark/>
          </w:tcPr>
          <w:p w14:paraId="15911EAA"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7B520C30"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15AA82A1" w14:textId="1687A763"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49621143" w14:textId="087AA4D8"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523D08B6" w14:textId="399B9E9E"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47C6EC2A" w14:textId="77777777" w:rsidTr="00680332">
        <w:trPr>
          <w:trHeight w:val="315"/>
        </w:trPr>
        <w:tc>
          <w:tcPr>
            <w:tcW w:w="745" w:type="pct"/>
            <w:noWrap/>
            <w:hideMark/>
          </w:tcPr>
          <w:p w14:paraId="07B3425A"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03051A97"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75D9C68E" w14:textId="7DAB7D67"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3EA31C2A" w14:textId="3855BF07"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127C5B4A" w14:textId="2220EE24"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28FD6900" w14:textId="77777777" w:rsidTr="00680332">
        <w:trPr>
          <w:trHeight w:val="315"/>
        </w:trPr>
        <w:tc>
          <w:tcPr>
            <w:tcW w:w="745" w:type="pct"/>
            <w:noWrap/>
            <w:hideMark/>
          </w:tcPr>
          <w:p w14:paraId="355EEFA2"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161BF4AB"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4985FD4B" w14:textId="38CF8744"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3452F06D" w14:textId="0B4E5302"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6CDE58B1" w14:textId="645C8D4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bl>
    <w:p w14:paraId="1CB1F1A7" w14:textId="77777777" w:rsidR="00E30910" w:rsidRPr="00C910E8" w:rsidRDefault="00E30910" w:rsidP="00E30910">
      <w:pPr>
        <w:pStyle w:val="Textoindependiente"/>
        <w:tabs>
          <w:tab w:val="left" w:pos="993"/>
        </w:tabs>
        <w:spacing w:after="0" w:line="360" w:lineRule="auto"/>
        <w:jc w:val="both"/>
        <w:rPr>
          <w:rFonts w:ascii="ITC Avant Garde" w:hAnsi="ITC Avant Garde"/>
          <w:lang w:eastAsia="es-MX"/>
        </w:rPr>
      </w:pPr>
    </w:p>
    <w:p w14:paraId="71906689" w14:textId="1E4DCBAA" w:rsidR="008B2664" w:rsidRPr="00C910E8" w:rsidRDefault="008B2664" w:rsidP="008B2664">
      <w:pPr>
        <w:spacing w:after="0" w:line="360" w:lineRule="auto"/>
        <w:jc w:val="both"/>
        <w:rPr>
          <w:rFonts w:ascii="ITC Avant Garde" w:eastAsia="Times New Roman" w:hAnsi="ITC Avant Garde"/>
          <w:i/>
          <w:lang w:eastAsia="es-ES"/>
        </w:rPr>
      </w:pPr>
      <w:r w:rsidRPr="00C910E8">
        <w:rPr>
          <w:rFonts w:ascii="ITC Avant Garde" w:eastAsia="Times New Roman" w:hAnsi="ITC Avant Garde"/>
          <w:lang w:eastAsia="es-ES"/>
        </w:rPr>
        <w:t>Previ</w:t>
      </w:r>
      <w:r w:rsidR="00BF35EB" w:rsidRPr="00C910E8">
        <w:rPr>
          <w:rFonts w:ascii="ITC Avant Garde" w:eastAsia="Times New Roman" w:hAnsi="ITC Avant Garde"/>
          <w:lang w:eastAsia="es-ES"/>
        </w:rPr>
        <w:t xml:space="preserve">amente </w:t>
      </w:r>
      <w:r w:rsidRPr="00C910E8">
        <w:rPr>
          <w:rFonts w:ascii="ITC Avant Garde" w:eastAsia="Times New Roman" w:hAnsi="ITC Avant Garde"/>
          <w:lang w:eastAsia="es-ES"/>
        </w:rPr>
        <w:t xml:space="preserve">a la conclusión de la diligencia, en términos del artículo 68 de la </w:t>
      </w:r>
      <w:r w:rsidRPr="00C910E8">
        <w:rPr>
          <w:rFonts w:ascii="ITC Avant Garde" w:eastAsia="Times New Roman" w:hAnsi="ITC Avant Garde"/>
          <w:b/>
          <w:lang w:eastAsia="es-ES"/>
        </w:rPr>
        <w:t xml:space="preserve">LFPA, LOS VERIFICADORES </w:t>
      </w:r>
      <w:r w:rsidRPr="00C910E8">
        <w:rPr>
          <w:rFonts w:ascii="ITC Avant Garde" w:eastAsia="Times New Roman" w:hAnsi="ITC Avant Garde"/>
          <w:lang w:eastAsia="es-ES"/>
        </w:rPr>
        <w:t xml:space="preserve">informaron </w:t>
      </w:r>
      <w:r w:rsidRPr="00C910E8">
        <w:rPr>
          <w:rFonts w:ascii="ITC Avant Garde" w:hAnsi="ITC Avant Garde"/>
        </w:rPr>
        <w:t xml:space="preserve">a </w:t>
      </w:r>
      <w:r w:rsidRPr="00C910E8">
        <w:rPr>
          <w:rFonts w:ascii="ITC Avant Garde" w:hAnsi="ITC Avant Garde"/>
          <w:b/>
        </w:rPr>
        <w:t>LA VISITADA</w:t>
      </w:r>
      <w:r w:rsidRPr="00C910E8">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manifestó: </w:t>
      </w:r>
      <w:r w:rsidRPr="00C910E8">
        <w:rPr>
          <w:rFonts w:ascii="ITC Avant Garde" w:eastAsia="Times New Roman" w:hAnsi="ITC Avant Garde"/>
          <w:i/>
          <w:lang w:eastAsia="es-ES"/>
        </w:rPr>
        <w:t>“</w:t>
      </w:r>
      <w:r w:rsidR="00DD66E9" w:rsidRPr="00C910E8">
        <w:rPr>
          <w:rFonts w:ascii="ITC Avant Garde" w:hAnsi="ITC Avant Garde" w:cs="Tahoma"/>
          <w:i/>
        </w:rPr>
        <w:t xml:space="preserve">no puedo decir nada y el </w:t>
      </w:r>
      <w:r w:rsidR="003B5A49" w:rsidRPr="003B5A49">
        <w:rPr>
          <w:rFonts w:ascii="ITC Avant Garde" w:hAnsi="ITC Avant Garde"/>
          <w:b/>
          <w:bCs/>
          <w:color w:val="0000FF"/>
        </w:rPr>
        <w:t>“CONFIDENCIAL POR LEY”</w:t>
      </w:r>
      <w:r w:rsidR="00DD66E9" w:rsidRPr="00C910E8">
        <w:rPr>
          <w:rFonts w:ascii="ITC Avant Garde" w:hAnsi="ITC Avant Garde" w:cs="Tahoma"/>
          <w:i/>
        </w:rPr>
        <w:t>, me dice que solo los entregue pero que no firme nada</w:t>
      </w:r>
      <w:r w:rsidRPr="00C910E8">
        <w:rPr>
          <w:rFonts w:ascii="ITC Avant Garde" w:eastAsia="Times New Roman" w:hAnsi="ITC Avant Garde"/>
          <w:i/>
          <w:lang w:eastAsia="es-ES"/>
        </w:rPr>
        <w:t>”.</w:t>
      </w:r>
    </w:p>
    <w:p w14:paraId="4BBA91ED" w14:textId="77777777" w:rsidR="00D447C1" w:rsidRPr="00C910E8" w:rsidRDefault="00D447C1" w:rsidP="008B2664">
      <w:pPr>
        <w:spacing w:after="0" w:line="360" w:lineRule="auto"/>
        <w:jc w:val="both"/>
        <w:rPr>
          <w:rFonts w:ascii="ITC Avant Garde" w:eastAsia="Times New Roman" w:hAnsi="ITC Avant Garde"/>
          <w:i/>
          <w:lang w:eastAsia="es-ES"/>
        </w:rPr>
      </w:pPr>
    </w:p>
    <w:p w14:paraId="4F7D0A30" w14:textId="77777777" w:rsidR="008B2664" w:rsidRPr="00C910E8" w:rsidRDefault="008B2664" w:rsidP="008B2664">
      <w:pPr>
        <w:spacing w:after="0" w:line="360" w:lineRule="auto"/>
        <w:jc w:val="both"/>
        <w:rPr>
          <w:rFonts w:ascii="ITC Avant Garde" w:eastAsia="Times New Roman" w:hAnsi="ITC Avant Garde"/>
          <w:lang w:eastAsia="es-ES"/>
        </w:rPr>
      </w:pPr>
      <w:r w:rsidRPr="00C910E8">
        <w:rPr>
          <w:rFonts w:ascii="ITC Avant Garde" w:eastAsia="Times New Roman" w:hAnsi="ITC Avant Garde"/>
          <w:lang w:eastAsia="es-ES"/>
        </w:rPr>
        <w:t xml:space="preserve">Dado lo anterior, </w:t>
      </w:r>
      <w:r w:rsidRPr="00C910E8">
        <w:rPr>
          <w:rFonts w:ascii="ITC Avant Garde" w:eastAsia="Times New Roman" w:hAnsi="ITC Avant Garde"/>
          <w:b/>
          <w:lang w:eastAsia="es-ES"/>
        </w:rPr>
        <w:t>LOS VERIFICADORES</w:t>
      </w:r>
      <w:r w:rsidRPr="00C910E8">
        <w:rPr>
          <w:rFonts w:ascii="ITC Avant Garde" w:eastAsia="Times New Roman" w:hAnsi="ITC Avant Garde"/>
          <w:lang w:eastAsia="es-ES"/>
        </w:rPr>
        <w:t xml:space="preserve"> con fundamento en el artículo 524 de la </w:t>
      </w:r>
      <w:r w:rsidR="000565BB" w:rsidRPr="00C910E8">
        <w:rPr>
          <w:rFonts w:ascii="ITC Avant Garde" w:eastAsia="Times New Roman" w:hAnsi="ITC Avant Garde"/>
          <w:b/>
          <w:lang w:eastAsia="es-ES"/>
        </w:rPr>
        <w:t xml:space="preserve">LVGC, </w:t>
      </w:r>
      <w:r w:rsidRPr="00C910E8">
        <w:rPr>
          <w:rFonts w:ascii="ITC Avant Garde" w:eastAsia="Times New Roman" w:hAnsi="ITC Avant Garde"/>
          <w:lang w:eastAsia="es-ES"/>
        </w:rPr>
        <w:t xml:space="preserve">notificaron a la persona que recibió la diligencia, que tenía un plazo de diez días hábiles para que en ejercicio de su garantía de audiencia presentara por escrito las pruebas y defensas que estimara procedentes ante el </w:t>
      </w:r>
      <w:r w:rsidRPr="00C910E8">
        <w:rPr>
          <w:rFonts w:ascii="ITC Avant Garde" w:eastAsia="Times New Roman" w:hAnsi="ITC Avant Garde"/>
          <w:b/>
          <w:lang w:eastAsia="es-ES"/>
        </w:rPr>
        <w:t>Instituto</w:t>
      </w:r>
      <w:r w:rsidRPr="00C910E8">
        <w:rPr>
          <w:rFonts w:ascii="ITC Avant Garde" w:eastAsia="Times New Roman" w:hAnsi="ITC Avant Garde"/>
          <w:lang w:eastAsia="es-ES"/>
        </w:rPr>
        <w:t>.</w:t>
      </w:r>
    </w:p>
    <w:p w14:paraId="0AFCAC28" w14:textId="77777777" w:rsidR="00A95B3D" w:rsidRPr="00C910E8" w:rsidRDefault="00A95B3D" w:rsidP="008B2664">
      <w:pPr>
        <w:spacing w:after="0" w:line="360" w:lineRule="auto"/>
        <w:jc w:val="both"/>
        <w:rPr>
          <w:rFonts w:ascii="ITC Avant Garde" w:eastAsia="Times New Roman" w:hAnsi="ITC Avant Garde"/>
          <w:lang w:eastAsia="es-ES"/>
        </w:rPr>
      </w:pPr>
    </w:p>
    <w:p w14:paraId="1A653068" w14:textId="77777777" w:rsidR="00BD1EC0" w:rsidRPr="000709B0" w:rsidRDefault="008B2664" w:rsidP="00506390">
      <w:pPr>
        <w:spacing w:after="0" w:line="360" w:lineRule="auto"/>
        <w:jc w:val="both"/>
        <w:rPr>
          <w:rFonts w:ascii="ITC Avant Garde" w:hAnsi="ITC Avant Garde"/>
        </w:rPr>
      </w:pPr>
      <w:r w:rsidRPr="00C910E8">
        <w:rPr>
          <w:rFonts w:ascii="ITC Avant Garde" w:eastAsia="Times New Roman" w:hAnsi="ITC Avant Garde"/>
          <w:lang w:eastAsia="es-ES"/>
        </w:rPr>
        <w:lastRenderedPageBreak/>
        <w:t xml:space="preserve">El término de diez días hábiles otorgado a </w:t>
      </w:r>
      <w:r w:rsidRPr="00C910E8">
        <w:rPr>
          <w:rFonts w:ascii="ITC Avant Garde" w:hAnsi="ITC Avant Garde"/>
          <w:b/>
        </w:rPr>
        <w:t xml:space="preserve">LA VISITADA </w:t>
      </w:r>
      <w:r w:rsidRPr="00C910E8">
        <w:rPr>
          <w:rFonts w:ascii="ITC Avant Garde" w:eastAsia="Times New Roman" w:hAnsi="ITC Avant Garde"/>
          <w:lang w:eastAsia="es-ES"/>
        </w:rPr>
        <w:t xml:space="preserve">para presentar pruebas y defensas en relación a los hechos contenidos en el </w:t>
      </w:r>
      <w:r w:rsidRPr="00C910E8">
        <w:rPr>
          <w:rFonts w:ascii="ITC Avant Garde" w:eastAsia="Times New Roman" w:hAnsi="ITC Avant Garde"/>
          <w:b/>
          <w:lang w:eastAsia="es-ES"/>
        </w:rPr>
        <w:t xml:space="preserve">ACTA VERIFICACIÓN ORDINARIA </w:t>
      </w:r>
      <w:r w:rsidRPr="00C910E8">
        <w:rPr>
          <w:rFonts w:ascii="ITC Avant Garde" w:eastAsia="Times New Roman" w:hAnsi="ITC Avant Garde"/>
          <w:lang w:eastAsia="es-ES"/>
        </w:rPr>
        <w:t>transcurrió del</w:t>
      </w:r>
      <w:r w:rsidRPr="00C910E8">
        <w:rPr>
          <w:rFonts w:ascii="ITC Avant Garde" w:hAnsi="ITC Avant Garde"/>
        </w:rPr>
        <w:t xml:space="preserve"> </w:t>
      </w:r>
      <w:r w:rsidR="00DD66E9" w:rsidRPr="00C910E8">
        <w:rPr>
          <w:rFonts w:ascii="ITC Avant Garde" w:hAnsi="ITC Avant Garde"/>
        </w:rPr>
        <w:t xml:space="preserve">primero al catorce de junio del dos mil dieciséis, sin considerar los días cuatro, cinco, once y doce del mismo mes, por ser sábados y domingos </w:t>
      </w:r>
      <w:r w:rsidR="00DD66E9" w:rsidRPr="000709B0">
        <w:rPr>
          <w:rFonts w:ascii="ITC Avant Garde" w:hAnsi="ITC Avant Garde"/>
        </w:rPr>
        <w:t xml:space="preserve">respectivamente, en términos de lo dispuesto por el artículo 28 de la </w:t>
      </w:r>
      <w:r w:rsidR="006953D8" w:rsidRPr="000709B0">
        <w:rPr>
          <w:rFonts w:ascii="ITC Avant Garde" w:hAnsi="ITC Avant Garde"/>
          <w:b/>
        </w:rPr>
        <w:t>LFPA</w:t>
      </w:r>
      <w:r w:rsidR="00A95B3D" w:rsidRPr="000709B0">
        <w:rPr>
          <w:rFonts w:ascii="ITC Avant Garde" w:hAnsi="ITC Avant Garde"/>
        </w:rPr>
        <w:t>.</w:t>
      </w:r>
    </w:p>
    <w:p w14:paraId="36FED043" w14:textId="77777777" w:rsidR="00A95B3D" w:rsidRPr="000709B0" w:rsidRDefault="00A95B3D" w:rsidP="00506390">
      <w:pPr>
        <w:spacing w:after="0" w:line="360" w:lineRule="auto"/>
        <w:jc w:val="both"/>
        <w:rPr>
          <w:rFonts w:ascii="ITC Avant Garde" w:eastAsia="Times New Roman" w:hAnsi="ITC Avant Garde"/>
          <w:bCs/>
          <w:lang w:eastAsia="es-MX"/>
        </w:rPr>
      </w:pPr>
    </w:p>
    <w:p w14:paraId="688862F1" w14:textId="77777777" w:rsidR="00A95B3D" w:rsidRPr="000709B0" w:rsidRDefault="00A95B3D" w:rsidP="00A95B3D">
      <w:pPr>
        <w:spacing w:after="0" w:line="360" w:lineRule="auto"/>
        <w:jc w:val="both"/>
        <w:rPr>
          <w:rFonts w:ascii="ITC Avant Garde" w:hAnsi="ITC Avant Garde" w:cs="Tahoma"/>
        </w:rPr>
      </w:pPr>
      <w:r w:rsidRPr="000709B0">
        <w:rPr>
          <w:rFonts w:ascii="ITC Avant Garde" w:hAnsi="ITC Avant Garde"/>
        </w:rPr>
        <w:t>De las constancias que integran el expediente de mérito, no se advierte constancia alguna que permita acreditar que l</w:t>
      </w:r>
      <w:r w:rsidR="00D75882" w:rsidRPr="000709B0">
        <w:rPr>
          <w:rFonts w:ascii="ITC Avant Garde" w:hAnsi="ITC Avant Garde"/>
        </w:rPr>
        <w:t>os</w:t>
      </w:r>
      <w:r w:rsidRPr="000709B0">
        <w:rPr>
          <w:rFonts w:ascii="ITC Avant Garde" w:hAnsi="ITC Avant Garde"/>
        </w:rPr>
        <w:t xml:space="preserve"> </w:t>
      </w:r>
      <w:r w:rsidR="00DD66E9" w:rsidRPr="000709B0">
        <w:rPr>
          <w:rFonts w:ascii="ITC Avant Garde" w:hAnsi="ITC Avant Garde"/>
          <w:b/>
        </w:rPr>
        <w:t>PROPIETARIO</w:t>
      </w:r>
      <w:r w:rsidR="00D75882" w:rsidRPr="000709B0">
        <w:rPr>
          <w:rFonts w:ascii="ITC Avant Garde" w:hAnsi="ITC Avant Garde"/>
          <w:b/>
        </w:rPr>
        <w:t>S</w:t>
      </w:r>
      <w:r w:rsidRPr="000709B0">
        <w:rPr>
          <w:rFonts w:ascii="ITC Avant Garde" w:hAnsi="ITC Avant Garde"/>
          <w:b/>
        </w:rPr>
        <w:t>,</w:t>
      </w:r>
      <w:r w:rsidRPr="000709B0">
        <w:rPr>
          <w:rFonts w:ascii="ITC Avant Garde" w:hAnsi="ITC Avant Garde"/>
        </w:rPr>
        <w:t xml:space="preserve"> hubiera</w:t>
      </w:r>
      <w:r w:rsidR="00497BF9" w:rsidRPr="000709B0">
        <w:rPr>
          <w:rFonts w:ascii="ITC Avant Garde" w:hAnsi="ITC Avant Garde"/>
        </w:rPr>
        <w:t>n</w:t>
      </w:r>
      <w:r w:rsidRPr="000709B0">
        <w:rPr>
          <w:rFonts w:ascii="ITC Avant Garde" w:hAnsi="ITC Avant Garde"/>
        </w:rPr>
        <w:t xml:space="preserve"> ejercido su derecho para presentar pruebas y defensas, por lo que se tuvo por perdido su derecho.</w:t>
      </w:r>
    </w:p>
    <w:p w14:paraId="5348B820" w14:textId="77777777" w:rsidR="00011766" w:rsidRPr="000709B0" w:rsidRDefault="00011766" w:rsidP="009F0F0C">
      <w:pPr>
        <w:spacing w:after="0" w:line="360" w:lineRule="auto"/>
        <w:jc w:val="both"/>
        <w:rPr>
          <w:rFonts w:ascii="ITC Avant Garde" w:hAnsi="ITC Avant Garde"/>
          <w:u w:val="single"/>
        </w:rPr>
      </w:pPr>
    </w:p>
    <w:p w14:paraId="27CC9824" w14:textId="53B1F328" w:rsidR="00011766" w:rsidRPr="00C910E8" w:rsidRDefault="000965B7" w:rsidP="00011766">
      <w:pPr>
        <w:spacing w:after="0" w:line="360" w:lineRule="auto"/>
        <w:jc w:val="both"/>
        <w:rPr>
          <w:rFonts w:ascii="ITC Avant Garde" w:hAnsi="ITC Avant Garde"/>
        </w:rPr>
      </w:pPr>
      <w:r w:rsidRPr="000709B0">
        <w:rPr>
          <w:rFonts w:ascii="ITC Avant Garde" w:hAnsi="ITC Avant Garde"/>
        </w:rPr>
        <w:t>Del</w:t>
      </w:r>
      <w:r w:rsidRPr="00C910E8">
        <w:rPr>
          <w:rFonts w:ascii="ITC Avant Garde" w:hAnsi="ITC Avant Garde"/>
        </w:rPr>
        <w:t xml:space="preserve"> expediente abierto con motivo del Acta de Verificación Ordinaria </w:t>
      </w:r>
      <w:r w:rsidRPr="00C910E8">
        <w:rPr>
          <w:rFonts w:ascii="ITC Avant Garde" w:hAnsi="ITC Avant Garde"/>
          <w:b/>
        </w:rPr>
        <w:t>IFT/UC/DGV/26</w:t>
      </w:r>
      <w:r w:rsidR="001D1D55">
        <w:rPr>
          <w:rFonts w:ascii="ITC Avant Garde" w:hAnsi="ITC Avant Garde"/>
          <w:b/>
        </w:rPr>
        <w:t>8</w:t>
      </w:r>
      <w:r w:rsidRPr="00C910E8">
        <w:rPr>
          <w:rFonts w:ascii="ITC Avant Garde" w:hAnsi="ITC Avant Garde"/>
          <w:b/>
        </w:rPr>
        <w:t>/2016</w:t>
      </w:r>
      <w:r w:rsidRPr="00C910E8">
        <w:rPr>
          <w:rFonts w:ascii="ITC Avant Garde" w:hAnsi="ITC Avant Garde" w:cs="Tahoma"/>
        </w:rPr>
        <w:t xml:space="preserve">, la </w:t>
      </w:r>
      <w:r w:rsidRPr="00C910E8">
        <w:rPr>
          <w:rFonts w:ascii="ITC Avant Garde" w:hAnsi="ITC Avant Garde" w:cs="Tahoma"/>
          <w:b/>
        </w:rPr>
        <w:t>DGV</w:t>
      </w:r>
      <w:r w:rsidRPr="00C910E8">
        <w:rPr>
          <w:rFonts w:ascii="ITC Avant Garde" w:hAnsi="ITC Avant Garde" w:cs="Tahoma"/>
        </w:rPr>
        <w:t xml:space="preserve"> presumió </w:t>
      </w:r>
      <w:r w:rsidRPr="00C910E8">
        <w:rPr>
          <w:rFonts w:ascii="ITC Avant Garde" w:hAnsi="ITC Avant Garde"/>
        </w:rPr>
        <w:t>que con su conducta l</w:t>
      </w:r>
      <w:r w:rsidR="00D75882" w:rsidRPr="00C910E8">
        <w:rPr>
          <w:rFonts w:ascii="ITC Avant Garde" w:hAnsi="ITC Avant Garde"/>
        </w:rPr>
        <w:t>os</w:t>
      </w:r>
      <w:r w:rsidRPr="00C910E8">
        <w:rPr>
          <w:rFonts w:ascii="ITC Avant Garde" w:hAnsi="ITC Avant Garde"/>
        </w:rPr>
        <w:t xml:space="preserve"> </w:t>
      </w:r>
      <w:r w:rsidR="00DD66E9" w:rsidRPr="00C910E8">
        <w:rPr>
          <w:rFonts w:ascii="ITC Avant Garde" w:hAnsi="ITC Avant Garde"/>
          <w:b/>
        </w:rPr>
        <w:t>PROPIETARIO</w:t>
      </w:r>
      <w:r w:rsidR="00D75882" w:rsidRPr="00C910E8">
        <w:rPr>
          <w:rFonts w:ascii="ITC Avant Garde" w:hAnsi="ITC Avant Garde"/>
          <w:b/>
        </w:rPr>
        <w:t>S</w:t>
      </w:r>
      <w:r w:rsidR="00DD66E9" w:rsidRPr="00C910E8">
        <w:rPr>
          <w:rFonts w:ascii="ITC Avant Garde" w:hAnsi="ITC Avant Garde"/>
          <w:b/>
        </w:rPr>
        <w:t xml:space="preserve"> </w:t>
      </w:r>
      <w:r w:rsidRPr="00C910E8">
        <w:rPr>
          <w:rFonts w:ascii="ITC Avant Garde" w:hAnsi="ITC Avant Garde"/>
        </w:rPr>
        <w:t>infringi</w:t>
      </w:r>
      <w:r w:rsidR="00DD66E9" w:rsidRPr="00C910E8">
        <w:rPr>
          <w:rFonts w:ascii="ITC Avant Garde" w:hAnsi="ITC Avant Garde"/>
        </w:rPr>
        <w:t>eron</w:t>
      </w:r>
      <w:r w:rsidRPr="00C910E8">
        <w:rPr>
          <w:rFonts w:ascii="ITC Avant Garde" w:hAnsi="ITC Avant Garde"/>
        </w:rPr>
        <w:t xml:space="preserve"> lo dispuesto en los artículos 66 y 69 en relación con los artículos 75 y 76 fracción III inciso a) y consecuentemente </w:t>
      </w:r>
      <w:r w:rsidR="009F0F0C" w:rsidRPr="00C910E8">
        <w:rPr>
          <w:rFonts w:ascii="ITC Avant Garde" w:hAnsi="ITC Avant Garde"/>
        </w:rPr>
        <w:t>actualizó</w:t>
      </w:r>
      <w:r w:rsidRPr="00C910E8">
        <w:rPr>
          <w:rFonts w:ascii="ITC Avant Garde" w:hAnsi="ITC Avant Garde"/>
        </w:rPr>
        <w:t xml:space="preserve"> la hipótesis normativa prevista en el artículo 305, todos de la </w:t>
      </w:r>
      <w:r w:rsidR="00FA1DEF" w:rsidRPr="00FA1DEF">
        <w:rPr>
          <w:rFonts w:ascii="ITC Avant Garde" w:hAnsi="ITC Avant Garde"/>
          <w:b/>
        </w:rPr>
        <w:t>LFTR</w:t>
      </w:r>
      <w:r w:rsidRPr="00C910E8">
        <w:rPr>
          <w:rFonts w:ascii="ITC Avant Garde" w:hAnsi="ITC Avant Garde"/>
        </w:rPr>
        <w:t xml:space="preserve">, toda vez que se detectó el uso de la frecuencia </w:t>
      </w:r>
      <w:r w:rsidRPr="00C910E8">
        <w:rPr>
          <w:rFonts w:ascii="ITC Avant Garde" w:hAnsi="ITC Avant Garde" w:cs="Tahoma"/>
        </w:rPr>
        <w:t xml:space="preserve">en el rango de </w:t>
      </w:r>
      <w:r w:rsidRPr="00C910E8">
        <w:rPr>
          <w:rFonts w:ascii="ITC Avant Garde" w:hAnsi="ITC Avant Garde" w:cs="Tahoma"/>
          <w:b/>
        </w:rPr>
        <w:t>440.00 MHz a 470.00 MHz</w:t>
      </w:r>
      <w:r w:rsidRPr="00C910E8">
        <w:rPr>
          <w:rFonts w:ascii="ITC Avant Garde" w:hAnsi="ITC Avant Garde"/>
          <w:b/>
        </w:rPr>
        <w:t xml:space="preserve">, </w:t>
      </w:r>
      <w:r w:rsidRPr="00C910E8">
        <w:rPr>
          <w:rFonts w:ascii="ITC Avant Garde" w:hAnsi="ITC Avant Garde"/>
        </w:rPr>
        <w:t>proveniente de los equipos de radiocomunicación portátiles localizados en el inmueble</w:t>
      </w:r>
      <w:r w:rsidRPr="00C910E8">
        <w:rPr>
          <w:rFonts w:ascii="ITC Avant Garde" w:hAnsi="ITC Avant Garde" w:cs="Tahoma"/>
        </w:rPr>
        <w:t xml:space="preserve"> ubicado </w:t>
      </w:r>
      <w:r w:rsidRPr="00C910E8">
        <w:rPr>
          <w:rFonts w:ascii="ITC Avant Garde" w:hAnsi="ITC Avant Garde"/>
        </w:rPr>
        <w:t xml:space="preserve">en </w:t>
      </w:r>
      <w:r w:rsidR="003B5A49" w:rsidRPr="003B5A49">
        <w:rPr>
          <w:rFonts w:ascii="ITC Avant Garde" w:hAnsi="ITC Avant Garde"/>
          <w:b/>
          <w:bCs/>
          <w:color w:val="0000FF"/>
        </w:rPr>
        <w:t>“CONFIDENCIAL POR LEY”</w:t>
      </w:r>
      <w:r w:rsidR="003B5A49">
        <w:rPr>
          <w:rFonts w:ascii="ITC Avant Garde" w:eastAsia="Times New Roman" w:hAnsi="ITC Avant Garde" w:cs="Calibri"/>
          <w:b/>
          <w:bCs/>
          <w:lang w:eastAsia="es-MX"/>
        </w:rPr>
        <w:t xml:space="preserve"> </w:t>
      </w:r>
      <w:r w:rsidRPr="00C910E8">
        <w:rPr>
          <w:rFonts w:ascii="ITC Avant Garde" w:hAnsi="ITC Avant Garde"/>
        </w:rPr>
        <w:t>sin contar con concesión, permiso o autorización que justifique el legal uso y aprovechamiento de la misma, con lo cual se presume la prestación de un servicio de telecomunicaciones en su modalidad de radiocomunicación privada</w:t>
      </w:r>
      <w:r w:rsidR="00011766" w:rsidRPr="00C910E8">
        <w:rPr>
          <w:rFonts w:ascii="ITC Avant Garde" w:hAnsi="ITC Avant Garde"/>
        </w:rPr>
        <w:t>.</w:t>
      </w:r>
    </w:p>
    <w:p w14:paraId="6EF561DC" w14:textId="77777777" w:rsidR="00011766" w:rsidRDefault="00011766" w:rsidP="000965B7">
      <w:pPr>
        <w:spacing w:after="0" w:line="360" w:lineRule="auto"/>
        <w:jc w:val="both"/>
        <w:rPr>
          <w:rFonts w:ascii="ITC Avant Garde" w:hAnsi="ITC Avant Garde"/>
        </w:rPr>
      </w:pPr>
    </w:p>
    <w:p w14:paraId="56B82B62" w14:textId="1FF19EE5" w:rsidR="005214DC" w:rsidRDefault="005214DC" w:rsidP="000965B7">
      <w:pPr>
        <w:spacing w:after="0" w:line="360" w:lineRule="auto"/>
        <w:jc w:val="both"/>
        <w:rPr>
          <w:rFonts w:ascii="ITC Avant Garde" w:hAnsi="ITC Avant Garde"/>
        </w:rPr>
      </w:pPr>
      <w:r>
        <w:rPr>
          <w:rFonts w:ascii="ITC Avant Garde" w:hAnsi="ITC Avant Garde"/>
        </w:rPr>
        <w:t xml:space="preserve">En razón de que en </w:t>
      </w:r>
      <w:r w:rsidRPr="005214DC">
        <w:rPr>
          <w:rFonts w:ascii="ITC Avant Garde" w:hAnsi="ITC Avant Garde"/>
        </w:rPr>
        <w:t xml:space="preserve">el acta de verificación </w:t>
      </w:r>
      <w:r>
        <w:rPr>
          <w:rFonts w:ascii="ITC Avant Garde" w:hAnsi="ITC Avant Garde"/>
        </w:rPr>
        <w:t xml:space="preserve">ordinaria </w:t>
      </w:r>
      <w:r w:rsidRPr="005214DC">
        <w:rPr>
          <w:rFonts w:ascii="ITC Avant Garde" w:hAnsi="ITC Avant Garde"/>
        </w:rPr>
        <w:t xml:space="preserve">número </w:t>
      </w:r>
      <w:r w:rsidRPr="005214DC">
        <w:rPr>
          <w:rFonts w:ascii="ITC Avant Garde" w:hAnsi="ITC Avant Garde"/>
          <w:b/>
        </w:rPr>
        <w:t>IFT/UC/DGV/268/2016</w:t>
      </w:r>
      <w:r w:rsidRPr="005214DC">
        <w:rPr>
          <w:rFonts w:ascii="ITC Avant Garde" w:hAnsi="ITC Avant Garde"/>
        </w:rPr>
        <w:t xml:space="preserve">, </w:t>
      </w:r>
      <w:r w:rsidR="00735CCE">
        <w:rPr>
          <w:rFonts w:ascii="ITC Avant Garde" w:hAnsi="ITC Avant Garde"/>
        </w:rPr>
        <w:t>no se identificó</w:t>
      </w:r>
      <w:r>
        <w:rPr>
          <w:rFonts w:ascii="ITC Avant Garde" w:hAnsi="ITC Avant Garde"/>
        </w:rPr>
        <w:t xml:space="preserve"> al propietario del inmueble en el que se practicó la visita</w:t>
      </w:r>
      <w:r w:rsidR="00735CCE">
        <w:rPr>
          <w:rFonts w:ascii="ITC Avant Garde" w:hAnsi="ITC Avant Garde"/>
        </w:rPr>
        <w:t xml:space="preserve">, </w:t>
      </w:r>
      <w:r w:rsidRPr="005214DC">
        <w:rPr>
          <w:rFonts w:ascii="ITC Avant Garde" w:hAnsi="ITC Avant Garde"/>
        </w:rPr>
        <w:t xml:space="preserve">a efecto de identificar plenamente al propietario de los equipos asegurados, </w:t>
      </w:r>
      <w:r w:rsidR="00735CCE">
        <w:rPr>
          <w:rFonts w:ascii="ITC Avant Garde" w:hAnsi="ITC Avant Garde"/>
        </w:rPr>
        <w:t xml:space="preserve">la </w:t>
      </w:r>
      <w:r w:rsidR="00735CCE" w:rsidRPr="00735CCE">
        <w:rPr>
          <w:rFonts w:ascii="ITC Avant Garde" w:hAnsi="ITC Avant Garde"/>
          <w:b/>
        </w:rPr>
        <w:t>DGV</w:t>
      </w:r>
      <w:r w:rsidR="00735CCE">
        <w:rPr>
          <w:rFonts w:ascii="ITC Avant Garde" w:hAnsi="ITC Avant Garde"/>
        </w:rPr>
        <w:t xml:space="preserve"> </w:t>
      </w:r>
      <w:r w:rsidR="00735CCE" w:rsidRPr="00735CCE">
        <w:rPr>
          <w:rFonts w:ascii="ITC Avant Garde" w:hAnsi="ITC Avant Garde"/>
        </w:rPr>
        <w:t xml:space="preserve">emitió el oficio número </w:t>
      </w:r>
      <w:r w:rsidR="00735CCE" w:rsidRPr="00735CCE">
        <w:rPr>
          <w:rFonts w:ascii="ITC Avant Garde" w:hAnsi="ITC Avant Garde"/>
          <w:b/>
        </w:rPr>
        <w:t>IFT/225/UC/DG-VER/1533/2016</w:t>
      </w:r>
      <w:r w:rsidR="00735CCE" w:rsidRPr="00735CCE">
        <w:rPr>
          <w:rFonts w:ascii="ITC Avant Garde" w:hAnsi="ITC Avant Garde"/>
        </w:rPr>
        <w:t xml:space="preserve"> de </w:t>
      </w:r>
      <w:r w:rsidR="00735CCE">
        <w:rPr>
          <w:rFonts w:ascii="ITC Avant Garde" w:hAnsi="ITC Avant Garde"/>
        </w:rPr>
        <w:t>cinco de julio del año pasado</w:t>
      </w:r>
      <w:r w:rsidR="00735CCE" w:rsidRPr="00735CCE">
        <w:rPr>
          <w:rFonts w:ascii="ITC Avant Garde" w:hAnsi="ITC Avant Garde"/>
        </w:rPr>
        <w:t xml:space="preserve">, dirigido al Titular de la Unidad Administrativa de la Dirección del Registro Público de la Propiedad del Estado de Chihuahua, en el que se </w:t>
      </w:r>
      <w:r w:rsidR="00735CCE">
        <w:rPr>
          <w:rFonts w:ascii="ITC Avant Garde" w:hAnsi="ITC Avant Garde"/>
        </w:rPr>
        <w:t xml:space="preserve">le </w:t>
      </w:r>
      <w:r w:rsidR="00735CCE" w:rsidRPr="00735CCE">
        <w:rPr>
          <w:rFonts w:ascii="ITC Avant Garde" w:hAnsi="ITC Avant Garde"/>
        </w:rPr>
        <w:t>solicitó:</w:t>
      </w:r>
      <w:r w:rsidR="00735CCE">
        <w:rPr>
          <w:rFonts w:ascii="ITC Avant Garde" w:hAnsi="ITC Avant Garde"/>
        </w:rPr>
        <w:t xml:space="preserve"> </w:t>
      </w:r>
      <w:r w:rsidR="00735CCE" w:rsidRPr="007403C1">
        <w:rPr>
          <w:rFonts w:ascii="ITC Avant Garde" w:hAnsi="ITC Avant Garde"/>
          <w:kern w:val="16"/>
        </w:rPr>
        <w:t>“</w:t>
      </w:r>
      <w:r w:rsidR="00735CCE" w:rsidRPr="007403C1">
        <w:rPr>
          <w:rFonts w:ascii="ITC Avant Garde" w:hAnsi="ITC Avant Garde"/>
          <w:i/>
          <w:kern w:val="16"/>
        </w:rPr>
        <w:t xml:space="preserve">Proporcione a esta Autoridad mediante constancia debidamente certificada, el nombre de la </w:t>
      </w:r>
      <w:r w:rsidR="00735CCE" w:rsidRPr="007403C1">
        <w:rPr>
          <w:rFonts w:ascii="ITC Avant Garde" w:hAnsi="ITC Avant Garde"/>
          <w:i/>
          <w:kern w:val="16"/>
        </w:rPr>
        <w:lastRenderedPageBreak/>
        <w:t xml:space="preserve">persona física o moral propietaria y/o poseedora del inmueble ubicado en </w:t>
      </w:r>
      <w:r w:rsidR="003B5A49" w:rsidRPr="003B5A49">
        <w:rPr>
          <w:rFonts w:ascii="ITC Avant Garde" w:hAnsi="ITC Avant Garde"/>
          <w:b/>
          <w:bCs/>
          <w:color w:val="0000FF"/>
        </w:rPr>
        <w:t>“CONFIDENCIAL POR LEY”</w:t>
      </w:r>
      <w:r w:rsidR="00735CCE" w:rsidRPr="007403C1">
        <w:rPr>
          <w:rFonts w:ascii="ITC Avant Garde" w:hAnsi="ITC Avant Garde"/>
          <w:i/>
          <w:kern w:val="16"/>
        </w:rPr>
        <w:t>.</w:t>
      </w:r>
      <w:r w:rsidR="00735CCE" w:rsidRPr="007403C1">
        <w:rPr>
          <w:rFonts w:ascii="ITC Avant Garde" w:hAnsi="ITC Avant Garde"/>
          <w:kern w:val="16"/>
        </w:rPr>
        <w:t>”.</w:t>
      </w:r>
    </w:p>
    <w:p w14:paraId="72652F2E" w14:textId="77777777" w:rsidR="005214DC" w:rsidRDefault="005214DC" w:rsidP="000965B7">
      <w:pPr>
        <w:spacing w:after="0" w:line="360" w:lineRule="auto"/>
        <w:jc w:val="both"/>
        <w:rPr>
          <w:rFonts w:ascii="ITC Avant Garde" w:hAnsi="ITC Avant Garde"/>
        </w:rPr>
      </w:pPr>
    </w:p>
    <w:p w14:paraId="2ECFFD16" w14:textId="7835776C" w:rsidR="00735CCE" w:rsidRDefault="00735CCE" w:rsidP="00735CCE">
      <w:pPr>
        <w:spacing w:after="0" w:line="360" w:lineRule="auto"/>
        <w:jc w:val="both"/>
        <w:rPr>
          <w:rFonts w:ascii="ITC Avant Garde" w:hAnsi="ITC Avant Garde"/>
        </w:rPr>
      </w:pPr>
      <w:r>
        <w:rPr>
          <w:rFonts w:ascii="ITC Avant Garde" w:hAnsi="ITC Avant Garde"/>
        </w:rPr>
        <w:t xml:space="preserve">Oficio que fue atendido mediante diverso </w:t>
      </w:r>
      <w:r w:rsidRPr="00735CCE">
        <w:rPr>
          <w:rFonts w:ascii="ITC Avant Garde" w:hAnsi="ITC Avant Garde"/>
          <w:b/>
        </w:rPr>
        <w:t>3192/2016</w:t>
      </w:r>
      <w:r w:rsidRPr="00735CCE">
        <w:rPr>
          <w:rFonts w:ascii="ITC Avant Garde" w:hAnsi="ITC Avant Garde"/>
        </w:rPr>
        <w:t xml:space="preserve"> de </w:t>
      </w:r>
      <w:r>
        <w:rPr>
          <w:rFonts w:ascii="ITC Avant Garde" w:hAnsi="ITC Avant Garde"/>
        </w:rPr>
        <w:t xml:space="preserve">veintisiete </w:t>
      </w:r>
      <w:r w:rsidRPr="00735CCE">
        <w:rPr>
          <w:rFonts w:ascii="ITC Avant Garde" w:hAnsi="ITC Avant Garde"/>
        </w:rPr>
        <w:t>de julio de</w:t>
      </w:r>
      <w:r>
        <w:rPr>
          <w:rFonts w:ascii="ITC Avant Garde" w:hAnsi="ITC Avant Garde"/>
        </w:rPr>
        <w:t>l año pasado</w:t>
      </w:r>
      <w:r w:rsidRPr="00735CCE">
        <w:rPr>
          <w:rFonts w:ascii="ITC Avant Garde" w:hAnsi="ITC Avant Garde"/>
        </w:rPr>
        <w:t xml:space="preserve">, </w:t>
      </w:r>
      <w:r>
        <w:rPr>
          <w:rFonts w:ascii="ITC Avant Garde" w:hAnsi="ITC Avant Garde"/>
        </w:rPr>
        <w:t xml:space="preserve">por el </w:t>
      </w:r>
      <w:r w:rsidRPr="00735CCE">
        <w:rPr>
          <w:rFonts w:ascii="ITC Avant Garde" w:hAnsi="ITC Avant Garde"/>
        </w:rPr>
        <w:t xml:space="preserve">Jefe de la Oficina del Registro Público de la Propiedad y del Comercio, Distrito Bravos, del Gobierno del Estado de Chihuahua, </w:t>
      </w:r>
      <w:r>
        <w:rPr>
          <w:rFonts w:ascii="ITC Avant Garde" w:hAnsi="ITC Avant Garde"/>
        </w:rPr>
        <w:t xml:space="preserve">en el que </w:t>
      </w:r>
      <w:r w:rsidRPr="00735CCE">
        <w:rPr>
          <w:rFonts w:ascii="ITC Avant Garde" w:hAnsi="ITC Avant Garde"/>
        </w:rPr>
        <w:t>informó:</w:t>
      </w:r>
      <w:r>
        <w:rPr>
          <w:rFonts w:ascii="ITC Avant Garde" w:hAnsi="ITC Avant Garde"/>
        </w:rPr>
        <w:t xml:space="preserve"> </w:t>
      </w:r>
      <w:r w:rsidRPr="00735CCE">
        <w:rPr>
          <w:rFonts w:ascii="ITC Avant Garde" w:hAnsi="ITC Avant Garde"/>
          <w:i/>
        </w:rPr>
        <w:t xml:space="preserve">“Que según nuestros archivos que se llevan en esta Oficina, el inmueble ubicado en la </w:t>
      </w:r>
      <w:r w:rsidR="003B5A49" w:rsidRPr="003B5A49">
        <w:rPr>
          <w:rFonts w:ascii="ITC Avant Garde" w:hAnsi="ITC Avant Garde"/>
          <w:b/>
          <w:bCs/>
          <w:color w:val="0000FF"/>
        </w:rPr>
        <w:t>“CONFIDENCIAL POR LEY”</w:t>
      </w:r>
      <w:r w:rsidRPr="00735CCE">
        <w:rPr>
          <w:rFonts w:ascii="ITC Avant Garde" w:hAnsi="ITC Avant Garde"/>
          <w:i/>
        </w:rPr>
        <w:t xml:space="preserve">, es propiedad de </w:t>
      </w:r>
      <w:r w:rsidR="003B5A49" w:rsidRPr="003B5A49">
        <w:rPr>
          <w:rFonts w:ascii="ITC Avant Garde" w:hAnsi="ITC Avant Garde"/>
          <w:b/>
          <w:bCs/>
          <w:color w:val="0000FF"/>
        </w:rPr>
        <w:t>“CONFIDENCIAL POR LEY”</w:t>
      </w:r>
      <w:r w:rsidR="003B5A49">
        <w:rPr>
          <w:rFonts w:ascii="ITC Avant Garde" w:eastAsia="Times New Roman" w:hAnsi="ITC Avant Garde" w:cs="Calibri"/>
          <w:b/>
          <w:bCs/>
          <w:lang w:eastAsia="es-MX"/>
        </w:rPr>
        <w:t xml:space="preserve"> </w:t>
      </w:r>
      <w:r w:rsidRPr="00735CCE">
        <w:rPr>
          <w:rFonts w:ascii="ITC Avant Garde" w:hAnsi="ITC Avant Garde"/>
          <w:i/>
        </w:rPr>
        <w:t xml:space="preserve">y se encuentra inscrito bajo el número </w:t>
      </w:r>
      <w:r w:rsidR="003B5A49" w:rsidRPr="003B5A49">
        <w:rPr>
          <w:rFonts w:ascii="ITC Avant Garde" w:hAnsi="ITC Avant Garde"/>
          <w:b/>
          <w:bCs/>
          <w:color w:val="0000FF"/>
        </w:rPr>
        <w:t>“CONFIDENCIAL POR LEY”</w:t>
      </w:r>
      <w:r w:rsidRPr="00735CCE">
        <w:rPr>
          <w:rFonts w:ascii="ITC Avant Garde" w:hAnsi="ITC Avant Garde"/>
          <w:i/>
        </w:rPr>
        <w:t>.”</w:t>
      </w:r>
      <w:r w:rsidRPr="00735CCE">
        <w:rPr>
          <w:rFonts w:ascii="ITC Avant Garde" w:hAnsi="ITC Avant Garde"/>
        </w:rPr>
        <w:t>(sic)</w:t>
      </w:r>
    </w:p>
    <w:p w14:paraId="7C2CF4C1" w14:textId="77777777" w:rsidR="00735CCE" w:rsidRDefault="00735CCE" w:rsidP="000965B7">
      <w:pPr>
        <w:spacing w:after="0" w:line="360" w:lineRule="auto"/>
        <w:jc w:val="both"/>
        <w:rPr>
          <w:rFonts w:ascii="ITC Avant Garde" w:hAnsi="ITC Avant Garde"/>
        </w:rPr>
      </w:pPr>
    </w:p>
    <w:p w14:paraId="63B6800E" w14:textId="77777777" w:rsidR="007034D2" w:rsidRPr="00C910E8" w:rsidRDefault="00735CCE" w:rsidP="007034D2">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Una vez que se contó con los datos que identifica</w:t>
      </w:r>
      <w:r w:rsidR="002B39B5">
        <w:rPr>
          <w:rFonts w:ascii="ITC Avant Garde" w:eastAsia="Times New Roman" w:hAnsi="ITC Avant Garde"/>
          <w:bCs/>
          <w:color w:val="000000"/>
          <w:lang w:eastAsia="es-MX"/>
        </w:rPr>
        <w:t>ron</w:t>
      </w:r>
      <w:r>
        <w:rPr>
          <w:rFonts w:ascii="ITC Avant Garde" w:eastAsia="Times New Roman" w:hAnsi="ITC Avant Garde"/>
          <w:bCs/>
          <w:color w:val="000000"/>
          <w:lang w:eastAsia="es-MX"/>
        </w:rPr>
        <w:t xml:space="preserve"> a los </w:t>
      </w:r>
      <w:r w:rsidRPr="00735CCE">
        <w:rPr>
          <w:rFonts w:ascii="ITC Avant Garde" w:eastAsia="Times New Roman" w:hAnsi="ITC Avant Garde"/>
          <w:b/>
          <w:bCs/>
          <w:color w:val="000000"/>
          <w:lang w:eastAsia="es-MX"/>
        </w:rPr>
        <w:t>PROPIETARIOS</w:t>
      </w:r>
      <w:r>
        <w:rPr>
          <w:rFonts w:ascii="ITC Avant Garde" w:eastAsia="Times New Roman" w:hAnsi="ITC Avant Garde"/>
          <w:bCs/>
          <w:color w:val="000000"/>
          <w:lang w:eastAsia="es-MX"/>
        </w:rPr>
        <w:t xml:space="preserve"> del inmueble verificado, </w:t>
      </w:r>
      <w:r w:rsidR="007034D2" w:rsidRPr="00C910E8">
        <w:rPr>
          <w:rFonts w:ascii="ITC Avant Garde" w:eastAsia="Times New Roman" w:hAnsi="ITC Avant Garde"/>
          <w:bCs/>
          <w:color w:val="000000"/>
          <w:lang w:eastAsia="es-MX"/>
        </w:rPr>
        <w:t xml:space="preserve">en el dictamen remitido por la </w:t>
      </w:r>
      <w:r w:rsidR="007034D2" w:rsidRPr="00C910E8">
        <w:rPr>
          <w:rFonts w:ascii="ITC Avant Garde" w:eastAsia="Times New Roman" w:hAnsi="ITC Avant Garde"/>
          <w:b/>
          <w:bCs/>
          <w:color w:val="000000"/>
          <w:lang w:eastAsia="es-MX"/>
        </w:rPr>
        <w:t>DGV</w:t>
      </w:r>
      <w:r w:rsidR="007034D2" w:rsidRPr="00C910E8">
        <w:rPr>
          <w:rFonts w:ascii="ITC Avant Garde" w:eastAsia="Times New Roman" w:hAnsi="ITC Avant Garde"/>
          <w:bCs/>
          <w:color w:val="000000"/>
          <w:lang w:eastAsia="es-MX"/>
        </w:rPr>
        <w:t xml:space="preserve"> se consideró que </w:t>
      </w:r>
      <w:r>
        <w:rPr>
          <w:rFonts w:ascii="ITC Avant Garde" w:eastAsia="Times New Roman" w:hAnsi="ITC Avant Garde"/>
          <w:bCs/>
          <w:color w:val="000000"/>
          <w:lang w:eastAsia="es-MX"/>
        </w:rPr>
        <w:t xml:space="preserve">éstos </w:t>
      </w:r>
      <w:r w:rsidR="007034D2" w:rsidRPr="00C910E8">
        <w:rPr>
          <w:rFonts w:ascii="ITC Avant Garde" w:eastAsia="Times New Roman" w:hAnsi="ITC Avant Garde"/>
          <w:bCs/>
          <w:color w:val="000000"/>
          <w:lang w:eastAsia="es-MX"/>
        </w:rPr>
        <w:t>no contaba</w:t>
      </w:r>
      <w:r w:rsidR="00497BF9" w:rsidRPr="00C910E8">
        <w:rPr>
          <w:rFonts w:ascii="ITC Avant Garde" w:eastAsia="Times New Roman" w:hAnsi="ITC Avant Garde"/>
          <w:bCs/>
          <w:color w:val="000000"/>
          <w:lang w:eastAsia="es-MX"/>
        </w:rPr>
        <w:t>n</w:t>
      </w:r>
      <w:r w:rsidR="007034D2" w:rsidRPr="00C910E8">
        <w:rPr>
          <w:rFonts w:ascii="ITC Avant Garde" w:eastAsia="Times New Roman" w:hAnsi="ITC Avant Garde"/>
          <w:bCs/>
          <w:color w:val="000000"/>
          <w:lang w:eastAsia="es-MX"/>
        </w:rPr>
        <w:t xml:space="preserve"> con la respectiva concesión otorgada por este Instituto para prestar servicios de telecomunicaciones consistentes en radiocomunicación privada haciendo uso </w:t>
      </w:r>
      <w:r w:rsidR="007034D2" w:rsidRPr="00C910E8">
        <w:rPr>
          <w:rFonts w:ascii="ITC Avant Garde" w:hAnsi="ITC Avant Garde"/>
        </w:rPr>
        <w:t xml:space="preserve">de la frecuencia </w:t>
      </w:r>
      <w:r w:rsidR="007034D2" w:rsidRPr="00C910E8">
        <w:rPr>
          <w:rFonts w:ascii="ITC Avant Garde" w:hAnsi="ITC Avant Garde" w:cs="Tahoma"/>
        </w:rPr>
        <w:t xml:space="preserve">en el rango de </w:t>
      </w:r>
      <w:r w:rsidR="007034D2" w:rsidRPr="00C910E8">
        <w:rPr>
          <w:rFonts w:ascii="ITC Avant Garde" w:hAnsi="ITC Avant Garde" w:cs="Tahoma"/>
          <w:b/>
        </w:rPr>
        <w:t>440.00 MHz a 470.00 MHz</w:t>
      </w:r>
      <w:r w:rsidR="007034D2" w:rsidRPr="00C910E8">
        <w:rPr>
          <w:rFonts w:ascii="ITC Avant Garde" w:eastAsia="Times New Roman" w:hAnsi="ITC Avant Garde"/>
          <w:bCs/>
          <w:color w:val="000000"/>
          <w:lang w:eastAsia="es-MX"/>
        </w:rPr>
        <w:t xml:space="preserve"> y en consecuencia, el Titular de la Unidad de Cumplimiento inició el procedimiento de imposición de sanción respectivo mismo que se procede a resolver por éste Órgano Colegiado.</w:t>
      </w:r>
    </w:p>
    <w:p w14:paraId="6B5B814F" w14:textId="77777777" w:rsidR="007034D2" w:rsidRPr="00C910E8" w:rsidRDefault="007034D2" w:rsidP="007034D2">
      <w:pPr>
        <w:spacing w:after="0" w:line="360" w:lineRule="auto"/>
        <w:jc w:val="both"/>
        <w:rPr>
          <w:rFonts w:ascii="ITC Avant Garde" w:eastAsia="Times New Roman" w:hAnsi="ITC Avant Garde"/>
          <w:bCs/>
          <w:color w:val="000000"/>
          <w:lang w:eastAsia="es-MX"/>
        </w:rPr>
      </w:pPr>
    </w:p>
    <w:p w14:paraId="307CA6F1" w14:textId="77777777" w:rsidR="007034D2" w:rsidRPr="00C910E8" w:rsidRDefault="007034D2" w:rsidP="007034D2">
      <w:pPr>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Lo anterior considerando que de conformidad con los artículos 15, fracción XXX de la </w:t>
      </w:r>
      <w:r w:rsidR="00FA1DEF" w:rsidRPr="00FA1DEF">
        <w:rPr>
          <w:rFonts w:ascii="ITC Avant Garde" w:eastAsia="Times New Roman" w:hAnsi="ITC Avant Garde"/>
          <w:b/>
          <w:bCs/>
          <w:color w:val="000000"/>
          <w:lang w:eastAsia="es-MX"/>
        </w:rPr>
        <w:t>LFTR</w:t>
      </w:r>
      <w:r w:rsidRPr="00C910E8">
        <w:rPr>
          <w:rFonts w:ascii="ITC Avant Garde" w:eastAsia="Times New Roman" w:hAnsi="ITC Avant Garde"/>
          <w:bCs/>
          <w:color w:val="000000"/>
          <w:lang w:eastAsia="es-MX"/>
        </w:rPr>
        <w:t xml:space="preserve"> y 41 en relación con el 44 fracción I, 6, fracción XVII del </w:t>
      </w:r>
      <w:r w:rsidRPr="00C910E8">
        <w:rPr>
          <w:rFonts w:ascii="ITC Avant Garde" w:eastAsia="Times New Roman" w:hAnsi="ITC Avant Garde"/>
          <w:b/>
          <w:bCs/>
          <w:color w:val="000000"/>
          <w:lang w:eastAsia="es-MX"/>
        </w:rPr>
        <w:t>ESTATUTO</w:t>
      </w:r>
      <w:r w:rsidRPr="00C910E8">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C910E8">
        <w:rPr>
          <w:rFonts w:ascii="ITC Avant Garde" w:eastAsia="Times New Roman" w:hAnsi="ITC Avant Garde"/>
          <w:b/>
          <w:bCs/>
          <w:color w:val="000000"/>
          <w:lang w:eastAsia="es-MX"/>
        </w:rPr>
        <w:t xml:space="preserve"> </w:t>
      </w:r>
      <w:r w:rsidRPr="00C910E8">
        <w:rPr>
          <w:rFonts w:ascii="ITC Avant Garde" w:eastAsia="Times New Roman" w:hAnsi="ITC Avant Garde"/>
          <w:bCs/>
          <w:color w:val="000000"/>
          <w:lang w:eastAsia="es-MX"/>
        </w:rPr>
        <w:t>Instituto se encuentra facultado para imponer las sanciones respectivas y declarar la pérdida de los bienes instalaciones y equipos en beneficio a favor de la Nación, por el incumplimiento e infracción a las disposiciones legales, reglamentarias y administrativas en materia de telecomunicaciones.</w:t>
      </w:r>
    </w:p>
    <w:p w14:paraId="391D2D1D" w14:textId="77777777" w:rsidR="008B2664" w:rsidRPr="00C910E8" w:rsidRDefault="008B2664" w:rsidP="008B2664">
      <w:pPr>
        <w:spacing w:after="0" w:line="360" w:lineRule="auto"/>
        <w:jc w:val="both"/>
        <w:rPr>
          <w:rFonts w:ascii="ITC Avant Garde" w:eastAsia="Times New Roman" w:hAnsi="ITC Avant Garde"/>
          <w:bCs/>
          <w:color w:val="000000"/>
          <w:lang w:eastAsia="es-MX"/>
        </w:rPr>
      </w:pPr>
    </w:p>
    <w:p w14:paraId="35A9A68A" w14:textId="77777777" w:rsidR="00235631" w:rsidRDefault="00B97BBC" w:rsidP="00B97BBC">
      <w:pPr>
        <w:pStyle w:val="Textoindependiente"/>
        <w:tabs>
          <w:tab w:val="left" w:pos="851"/>
        </w:tabs>
        <w:spacing w:after="0" w:line="360" w:lineRule="auto"/>
        <w:jc w:val="both"/>
        <w:rPr>
          <w:rFonts w:ascii="ITC Avant Garde" w:eastAsia="Times New Roman" w:hAnsi="ITC Avant Garde"/>
          <w:b/>
          <w:bCs/>
          <w:smallCaps/>
          <w:color w:val="000000"/>
          <w:lang w:eastAsia="es-MX"/>
        </w:rPr>
        <w:sectPr w:rsidR="00235631" w:rsidSect="00EB6458">
          <w:headerReference w:type="default" r:id="rId18"/>
          <w:pgSz w:w="12240" w:h="15840"/>
          <w:pgMar w:top="1985" w:right="1701" w:bottom="1701" w:left="1701" w:header="709" w:footer="420" w:gutter="0"/>
          <w:cols w:space="708"/>
          <w:docGrid w:linePitch="360"/>
        </w:sectPr>
      </w:pPr>
      <w:r w:rsidRPr="00C910E8">
        <w:rPr>
          <w:rFonts w:ascii="ITC Avant Garde" w:eastAsia="Times New Roman" w:hAnsi="ITC Avant Garde"/>
          <w:b/>
          <w:bCs/>
          <w:color w:val="000000"/>
          <w:lang w:eastAsia="es-MX"/>
        </w:rPr>
        <w:t xml:space="preserve">CUARTO. </w:t>
      </w:r>
      <w:r w:rsidRPr="00C910E8">
        <w:rPr>
          <w:rFonts w:ascii="ITC Avant Garde" w:eastAsia="Times New Roman" w:hAnsi="ITC Avant Garde"/>
          <w:b/>
          <w:bCs/>
          <w:smallCaps/>
          <w:color w:val="000000"/>
          <w:lang w:eastAsia="es-MX"/>
        </w:rPr>
        <w:t>MANIFESTACIONES Y PRUEBAS.</w:t>
      </w:r>
    </w:p>
    <w:p w14:paraId="2F5888E7" w14:textId="0DB36155" w:rsidR="00B97BBC" w:rsidRPr="00C910E8" w:rsidRDefault="00B97BBC" w:rsidP="00B97BBC">
      <w:pPr>
        <w:pStyle w:val="Textoindependiente"/>
        <w:tabs>
          <w:tab w:val="left" w:pos="851"/>
        </w:tabs>
        <w:spacing w:after="0" w:line="360" w:lineRule="auto"/>
        <w:jc w:val="both"/>
        <w:rPr>
          <w:rFonts w:ascii="ITC Avant Garde" w:eastAsia="Times New Roman" w:hAnsi="ITC Avant Garde"/>
          <w:b/>
          <w:bCs/>
          <w:smallCaps/>
          <w:color w:val="000000"/>
          <w:lang w:eastAsia="es-MX"/>
        </w:rPr>
      </w:pPr>
    </w:p>
    <w:p w14:paraId="7288D7D0" w14:textId="77777777" w:rsidR="002B39B5" w:rsidRDefault="002B39B5" w:rsidP="00B97BBC">
      <w:pPr>
        <w:pStyle w:val="Textoindependiente"/>
        <w:spacing w:after="0" w:line="360" w:lineRule="auto"/>
        <w:jc w:val="both"/>
        <w:rPr>
          <w:rFonts w:ascii="ITC Avant Garde" w:eastAsia="Times New Roman" w:hAnsi="ITC Avant Garde"/>
          <w:bCs/>
          <w:lang w:eastAsia="es-MX"/>
        </w:rPr>
      </w:pPr>
    </w:p>
    <w:p w14:paraId="06CC34DC" w14:textId="77777777" w:rsidR="00B97BBC" w:rsidRPr="00C910E8" w:rsidRDefault="00B97BBC" w:rsidP="00B97BBC">
      <w:pPr>
        <w:pStyle w:val="Textoindependiente"/>
        <w:spacing w:after="0" w:line="360" w:lineRule="auto"/>
        <w:jc w:val="both"/>
        <w:rPr>
          <w:rFonts w:ascii="ITC Avant Garde" w:eastAsia="Times New Roman" w:hAnsi="ITC Avant Garde"/>
          <w:b/>
          <w:bCs/>
          <w:color w:val="000000"/>
          <w:lang w:eastAsia="es-MX"/>
        </w:rPr>
      </w:pPr>
      <w:r w:rsidRPr="00C910E8">
        <w:rPr>
          <w:rFonts w:ascii="ITC Avant Garde" w:eastAsia="Times New Roman" w:hAnsi="ITC Avant Garde"/>
          <w:bCs/>
          <w:lang w:eastAsia="es-MX"/>
        </w:rPr>
        <w:t xml:space="preserve">Mediante oficio </w:t>
      </w:r>
      <w:r w:rsidRPr="00C910E8">
        <w:rPr>
          <w:rFonts w:ascii="ITC Avant Garde" w:hAnsi="ITC Avant Garde"/>
          <w:b/>
        </w:rPr>
        <w:t>IFT/225/UC/DG-VER/</w:t>
      </w:r>
      <w:r w:rsidR="007C3ED4" w:rsidRPr="00C910E8">
        <w:rPr>
          <w:rFonts w:ascii="ITC Avant Garde" w:hAnsi="ITC Avant Garde"/>
          <w:b/>
        </w:rPr>
        <w:t>2</w:t>
      </w:r>
      <w:r w:rsidR="00900CC8" w:rsidRPr="00C910E8">
        <w:rPr>
          <w:rFonts w:ascii="ITC Avant Garde" w:hAnsi="ITC Avant Garde"/>
          <w:b/>
        </w:rPr>
        <w:t>266</w:t>
      </w:r>
      <w:r w:rsidRPr="00C910E8">
        <w:rPr>
          <w:rFonts w:ascii="ITC Avant Garde" w:hAnsi="ITC Avant Garde"/>
          <w:b/>
        </w:rPr>
        <w:t>/2016</w:t>
      </w:r>
      <w:r w:rsidRPr="00C910E8">
        <w:rPr>
          <w:rFonts w:ascii="ITC Avant Garde" w:hAnsi="ITC Avant Garde"/>
        </w:rPr>
        <w:t xml:space="preserve"> de </w:t>
      </w:r>
      <w:r w:rsidR="00900CC8" w:rsidRPr="00C910E8">
        <w:rPr>
          <w:rFonts w:ascii="ITC Avant Garde" w:hAnsi="ITC Avant Garde"/>
        </w:rPr>
        <w:t xml:space="preserve">veintinueve de septiembre </w:t>
      </w:r>
      <w:r w:rsidRPr="00C910E8">
        <w:rPr>
          <w:rFonts w:ascii="ITC Avant Garde" w:hAnsi="ITC Avant Garde"/>
        </w:rPr>
        <w:t xml:space="preserve">de dos mil dieciséis, la </w:t>
      </w:r>
      <w:r w:rsidRPr="00C910E8">
        <w:rPr>
          <w:rFonts w:ascii="ITC Avant Garde" w:hAnsi="ITC Avant Garde"/>
          <w:b/>
        </w:rPr>
        <w:t>DGV</w:t>
      </w:r>
      <w:r w:rsidRPr="00C910E8">
        <w:rPr>
          <w:rFonts w:ascii="ITC Avant Garde" w:eastAsia="Times New Roman" w:hAnsi="ITC Avant Garde"/>
          <w:b/>
          <w:bCs/>
          <w:color w:val="000000"/>
          <w:lang w:eastAsia="es-MX"/>
        </w:rPr>
        <w:t xml:space="preserve"> </w:t>
      </w:r>
      <w:r w:rsidRPr="00C910E8">
        <w:rPr>
          <w:rFonts w:ascii="ITC Avant Garde" w:eastAsia="Times New Roman" w:hAnsi="ITC Avant Garde"/>
          <w:bCs/>
          <w:color w:val="000000"/>
          <w:lang w:eastAsia="es-MX"/>
        </w:rPr>
        <w:t xml:space="preserve">remitió al Titular de la Unidad de Cumplimiento un </w:t>
      </w:r>
      <w:r w:rsidRPr="00C910E8">
        <w:rPr>
          <w:rFonts w:ascii="ITC Avant Garde" w:hAnsi="ITC Avant Garde"/>
        </w:rPr>
        <w:t>Dictamen por el cual prop</w:t>
      </w:r>
      <w:r w:rsidR="00785D9D" w:rsidRPr="00C910E8">
        <w:rPr>
          <w:rFonts w:ascii="ITC Avant Garde" w:hAnsi="ITC Avant Garde"/>
        </w:rPr>
        <w:t>uso</w:t>
      </w:r>
      <w:r w:rsidRPr="00C910E8">
        <w:rPr>
          <w:rFonts w:ascii="ITC Avant Garde" w:hAnsi="ITC Avant Garde"/>
        </w:rPr>
        <w:t xml:space="preserve"> el inicio del procedimiento administrativo de imposición de sanción y de declaratoria de pérdida de bienes, instalaciones y equipos en beneficio de la Nación, en contra </w:t>
      </w:r>
      <w:r w:rsidR="007C3ED4" w:rsidRPr="00C910E8">
        <w:rPr>
          <w:rFonts w:ascii="ITC Avant Garde" w:hAnsi="ITC Avant Garde"/>
        </w:rPr>
        <w:t>de</w:t>
      </w:r>
      <w:r w:rsidR="00D75882" w:rsidRPr="00C910E8">
        <w:rPr>
          <w:rFonts w:ascii="ITC Avant Garde" w:hAnsi="ITC Avant Garde"/>
        </w:rPr>
        <w:t xml:space="preserve"> </w:t>
      </w:r>
      <w:r w:rsidR="007C3ED4" w:rsidRPr="00C910E8">
        <w:rPr>
          <w:rFonts w:ascii="ITC Avant Garde" w:hAnsi="ITC Avant Garde"/>
        </w:rPr>
        <w:t>l</w:t>
      </w:r>
      <w:r w:rsidR="00D75882" w:rsidRPr="00C910E8">
        <w:rPr>
          <w:rFonts w:ascii="ITC Avant Garde" w:hAnsi="ITC Avant Garde"/>
        </w:rPr>
        <w:t>os</w:t>
      </w:r>
      <w:r w:rsidR="007C3ED4" w:rsidRPr="00C910E8">
        <w:rPr>
          <w:rFonts w:ascii="ITC Avant Garde" w:hAnsi="ITC Avant Garde"/>
          <w:b/>
        </w:rPr>
        <w:t xml:space="preserve"> </w:t>
      </w:r>
      <w:r w:rsidR="00900CC8" w:rsidRPr="00C910E8">
        <w:rPr>
          <w:rFonts w:ascii="ITC Avant Garde" w:hAnsi="ITC Avant Garde"/>
          <w:b/>
        </w:rPr>
        <w:t>PROPIETARIO</w:t>
      </w:r>
      <w:r w:rsidR="00D75882" w:rsidRPr="00C910E8">
        <w:rPr>
          <w:rFonts w:ascii="ITC Avant Garde" w:hAnsi="ITC Avant Garde"/>
          <w:b/>
        </w:rPr>
        <w:t>S</w:t>
      </w:r>
      <w:r w:rsidR="004D5129" w:rsidRPr="00C910E8">
        <w:rPr>
          <w:rFonts w:ascii="ITC Avant Garde" w:hAnsi="ITC Avant Garde"/>
          <w:b/>
        </w:rPr>
        <w:t xml:space="preserve">, </w:t>
      </w:r>
      <w:r w:rsidR="004D5129" w:rsidRPr="00C910E8">
        <w:rPr>
          <w:rFonts w:ascii="ITC Avant Garde" w:hAnsi="ITC Avant Garde"/>
        </w:rPr>
        <w:t xml:space="preserve">por la presunta infracción </w:t>
      </w:r>
      <w:r w:rsidR="00655646" w:rsidRPr="00C910E8">
        <w:rPr>
          <w:rFonts w:ascii="ITC Avant Garde" w:hAnsi="ITC Avant Garde"/>
        </w:rPr>
        <w:t xml:space="preserve">los </w:t>
      </w:r>
      <w:r w:rsidR="007C3ED4" w:rsidRPr="00C910E8">
        <w:rPr>
          <w:rFonts w:ascii="ITC Avant Garde" w:hAnsi="ITC Avant Garde"/>
        </w:rPr>
        <w:t>artículo</w:t>
      </w:r>
      <w:r w:rsidR="00655646" w:rsidRPr="00C910E8">
        <w:rPr>
          <w:rFonts w:ascii="ITC Avant Garde" w:hAnsi="ITC Avant Garde"/>
        </w:rPr>
        <w:t>s</w:t>
      </w:r>
      <w:r w:rsidR="007C3ED4" w:rsidRPr="00C910E8">
        <w:rPr>
          <w:rFonts w:ascii="ITC Avant Garde" w:hAnsi="ITC Avant Garde"/>
        </w:rPr>
        <w:t xml:space="preserve"> 66 y 69, en relación con el artículo 75 y 76 fracción III inciso a) y consecuentemente la probable actualización de la hipótesis normativa prevista en el artículo 305, todos</w:t>
      </w:r>
      <w:r w:rsidR="004D5129" w:rsidRPr="00C910E8">
        <w:rPr>
          <w:rFonts w:ascii="ITC Avant Garde" w:hAnsi="ITC Avant Garde"/>
        </w:rPr>
        <w:t xml:space="preserve"> de la </w:t>
      </w:r>
      <w:r w:rsidR="00FA1DEF" w:rsidRPr="00FA1DEF">
        <w:rPr>
          <w:rFonts w:ascii="ITC Avant Garde" w:hAnsi="ITC Avant Garde"/>
          <w:b/>
        </w:rPr>
        <w:t>LFTR</w:t>
      </w:r>
      <w:r w:rsidRPr="00C910E8">
        <w:rPr>
          <w:rFonts w:ascii="ITC Avant Garde" w:hAnsi="ITC Avant Garde"/>
        </w:rPr>
        <w:t xml:space="preserve">, derivado de la visita de inspección y verificación que consta en el Acta de Verificación Ordinaria número </w:t>
      </w:r>
      <w:r w:rsidR="00CD73F3" w:rsidRPr="00C910E8">
        <w:rPr>
          <w:rFonts w:ascii="ITC Avant Garde" w:hAnsi="ITC Avant Garde"/>
          <w:b/>
        </w:rPr>
        <w:t>IFT/UC/DGV/26</w:t>
      </w:r>
      <w:r w:rsidR="00900CC8" w:rsidRPr="00C910E8">
        <w:rPr>
          <w:rFonts w:ascii="ITC Avant Garde" w:hAnsi="ITC Avant Garde"/>
          <w:b/>
        </w:rPr>
        <w:t>8</w:t>
      </w:r>
      <w:r w:rsidR="00CD73F3" w:rsidRPr="00C910E8">
        <w:rPr>
          <w:rFonts w:ascii="ITC Avant Garde" w:hAnsi="ITC Avant Garde"/>
          <w:b/>
        </w:rPr>
        <w:t>/2016</w:t>
      </w:r>
      <w:r w:rsidRPr="00C910E8">
        <w:rPr>
          <w:rFonts w:ascii="ITC Avant Garde" w:hAnsi="ITC Avant Garde"/>
          <w:b/>
        </w:rPr>
        <w:t>.</w:t>
      </w:r>
    </w:p>
    <w:p w14:paraId="63149DC8" w14:textId="77777777" w:rsidR="00B97BBC" w:rsidRPr="00C910E8" w:rsidRDefault="00B97BBC" w:rsidP="00B97BBC">
      <w:pPr>
        <w:tabs>
          <w:tab w:val="left" w:pos="851"/>
        </w:tabs>
        <w:spacing w:after="0" w:line="360" w:lineRule="auto"/>
        <w:jc w:val="both"/>
        <w:rPr>
          <w:rFonts w:ascii="ITC Avant Garde" w:eastAsia="Times New Roman" w:hAnsi="ITC Avant Garde"/>
          <w:bCs/>
          <w:color w:val="000000"/>
          <w:lang w:eastAsia="es-MX"/>
        </w:rPr>
      </w:pPr>
    </w:p>
    <w:p w14:paraId="28F5F4E6" w14:textId="77777777" w:rsidR="00B97BBC" w:rsidRPr="00C910E8" w:rsidRDefault="00B97BBC" w:rsidP="00B97BBC">
      <w:pPr>
        <w:tabs>
          <w:tab w:val="left" w:pos="851"/>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En consecuencia, mediante acuerdo de </w:t>
      </w:r>
      <w:r w:rsidR="00900CC8" w:rsidRPr="00C910E8">
        <w:rPr>
          <w:rFonts w:ascii="ITC Avant Garde" w:eastAsia="Times New Roman" w:hAnsi="ITC Avant Garde"/>
          <w:bCs/>
          <w:color w:val="000000"/>
          <w:lang w:eastAsia="es-MX"/>
        </w:rPr>
        <w:t xml:space="preserve">catorce de octubre </w:t>
      </w:r>
      <w:r w:rsidR="000F6580" w:rsidRPr="00C910E8">
        <w:rPr>
          <w:rFonts w:ascii="ITC Avant Garde" w:eastAsia="Times New Roman" w:hAnsi="ITC Avant Garde"/>
          <w:bCs/>
          <w:color w:val="000000"/>
          <w:lang w:eastAsia="es-MX"/>
        </w:rPr>
        <w:t xml:space="preserve">de </w:t>
      </w:r>
      <w:r w:rsidRPr="00C910E8">
        <w:rPr>
          <w:rFonts w:ascii="ITC Avant Garde" w:eastAsia="Times New Roman" w:hAnsi="ITC Avant Garde"/>
          <w:bCs/>
          <w:color w:val="000000"/>
          <w:lang w:eastAsia="es-MX"/>
        </w:rPr>
        <w:t xml:space="preserve">dos mil dieciséis el Titular de la Unidad de Cumplimiento inició el procedimiento administrativo de imposición de sanción y </w:t>
      </w:r>
      <w:r w:rsidR="000F6580" w:rsidRPr="00C910E8">
        <w:rPr>
          <w:rFonts w:ascii="ITC Avant Garde" w:eastAsia="Times New Roman" w:hAnsi="ITC Avant Garde"/>
          <w:bCs/>
          <w:color w:val="000000"/>
          <w:lang w:eastAsia="es-MX"/>
        </w:rPr>
        <w:t>de</w:t>
      </w:r>
      <w:r w:rsidRPr="00C910E8">
        <w:rPr>
          <w:rFonts w:ascii="ITC Avant Garde" w:eastAsia="Times New Roman" w:hAnsi="ITC Avant Garde"/>
          <w:bCs/>
          <w:color w:val="000000"/>
          <w:lang w:eastAsia="es-MX"/>
        </w:rPr>
        <w:t xml:space="preserve"> declaratoria de pérdida de bienes, instalaciones y equipos en beneficio de la Nación, en el que se otorgó a</w:t>
      </w:r>
      <w:r w:rsidR="00D75882" w:rsidRPr="00C910E8">
        <w:rPr>
          <w:rFonts w:ascii="ITC Avant Garde" w:eastAsia="Times New Roman" w:hAnsi="ITC Avant Garde"/>
          <w:bCs/>
          <w:color w:val="000000"/>
          <w:lang w:eastAsia="es-MX"/>
        </w:rPr>
        <w:t xml:space="preserve"> </w:t>
      </w:r>
      <w:r w:rsidR="007C3ED4" w:rsidRPr="00C910E8">
        <w:rPr>
          <w:rFonts w:ascii="ITC Avant Garde" w:eastAsia="Times New Roman" w:hAnsi="ITC Avant Garde"/>
          <w:bCs/>
          <w:color w:val="000000"/>
          <w:lang w:eastAsia="es-MX"/>
        </w:rPr>
        <w:t>l</w:t>
      </w:r>
      <w:r w:rsidR="00D75882" w:rsidRPr="00C910E8">
        <w:rPr>
          <w:rFonts w:ascii="ITC Avant Garde" w:eastAsia="Times New Roman" w:hAnsi="ITC Avant Garde"/>
          <w:bCs/>
          <w:color w:val="000000"/>
          <w:lang w:eastAsia="es-MX"/>
        </w:rPr>
        <w:t>os</w:t>
      </w:r>
      <w:r w:rsidR="007C3ED4" w:rsidRPr="00C910E8">
        <w:rPr>
          <w:rFonts w:ascii="ITC Avant Garde" w:eastAsia="Times New Roman" w:hAnsi="ITC Avant Garde"/>
          <w:bCs/>
          <w:color w:val="000000"/>
          <w:lang w:eastAsia="es-MX"/>
        </w:rPr>
        <w:t xml:space="preserve"> </w:t>
      </w:r>
      <w:r w:rsidR="00900CC8" w:rsidRPr="00C910E8">
        <w:rPr>
          <w:rFonts w:ascii="ITC Avant Garde" w:hAnsi="ITC Avant Garde"/>
          <w:b/>
        </w:rPr>
        <w:t>PROPIETARIO</w:t>
      </w:r>
      <w:r w:rsidR="00D75882" w:rsidRPr="00C910E8">
        <w:rPr>
          <w:rFonts w:ascii="ITC Avant Garde" w:hAnsi="ITC Avant Garde"/>
          <w:b/>
        </w:rPr>
        <w:t>S</w:t>
      </w:r>
      <w:r w:rsidR="00900CC8" w:rsidRPr="00C910E8">
        <w:rPr>
          <w:rFonts w:ascii="ITC Avant Garde" w:eastAsia="Times New Roman" w:hAnsi="ITC Avant Garde"/>
          <w:bCs/>
          <w:color w:val="000000"/>
          <w:lang w:eastAsia="es-MX"/>
        </w:rPr>
        <w:t xml:space="preserve"> </w:t>
      </w:r>
      <w:r w:rsidRPr="00C910E8">
        <w:rPr>
          <w:rFonts w:ascii="ITC Avant Garde" w:eastAsia="Times New Roman" w:hAnsi="ITC Avant Garde"/>
          <w:bCs/>
          <w:color w:val="000000"/>
          <w:lang w:eastAsia="es-MX"/>
        </w:rPr>
        <w:t>un término de quince días hábiles para que manifestara</w:t>
      </w:r>
      <w:r w:rsidR="00497BF9" w:rsidRPr="00C910E8">
        <w:rPr>
          <w:rFonts w:ascii="ITC Avant Garde" w:eastAsia="Times New Roman" w:hAnsi="ITC Avant Garde"/>
          <w:bCs/>
          <w:color w:val="000000"/>
          <w:lang w:eastAsia="es-MX"/>
        </w:rPr>
        <w:t>n</w:t>
      </w:r>
      <w:r w:rsidRPr="00C910E8">
        <w:rPr>
          <w:rFonts w:ascii="ITC Avant Garde" w:eastAsia="Times New Roman" w:hAnsi="ITC Avant Garde"/>
          <w:bCs/>
          <w:color w:val="000000"/>
          <w:lang w:eastAsia="es-MX"/>
        </w:rPr>
        <w:t xml:space="preserve"> lo que a su derecho conviniera y, en su caso, aportara</w:t>
      </w:r>
      <w:r w:rsidR="00497BF9" w:rsidRPr="00C910E8">
        <w:rPr>
          <w:rFonts w:ascii="ITC Avant Garde" w:eastAsia="Times New Roman" w:hAnsi="ITC Avant Garde"/>
          <w:bCs/>
          <w:color w:val="000000"/>
          <w:lang w:eastAsia="es-MX"/>
        </w:rPr>
        <w:t>n</w:t>
      </w:r>
      <w:r w:rsidRPr="00C910E8">
        <w:rPr>
          <w:rFonts w:ascii="ITC Avant Garde" w:eastAsia="Times New Roman" w:hAnsi="ITC Avant Garde"/>
          <w:bCs/>
          <w:color w:val="000000"/>
          <w:lang w:eastAsia="es-MX"/>
        </w:rPr>
        <w:t xml:space="preserve"> las pruebas con que contara con relación con los presuntos incumplimientos que se le imputan.</w:t>
      </w:r>
    </w:p>
    <w:p w14:paraId="7EC0DCF7" w14:textId="77777777" w:rsidR="00B97BBC" w:rsidRPr="00C910E8" w:rsidRDefault="00B97BBC" w:rsidP="00B97BBC">
      <w:pPr>
        <w:tabs>
          <w:tab w:val="left" w:pos="851"/>
        </w:tabs>
        <w:spacing w:after="0" w:line="360" w:lineRule="auto"/>
        <w:jc w:val="both"/>
        <w:rPr>
          <w:rFonts w:ascii="ITC Avant Garde" w:eastAsia="Times New Roman" w:hAnsi="ITC Avant Garde"/>
          <w:bCs/>
          <w:color w:val="000000"/>
          <w:szCs w:val="16"/>
          <w:lang w:eastAsia="es-MX"/>
        </w:rPr>
      </w:pPr>
    </w:p>
    <w:p w14:paraId="47E9DF86" w14:textId="77777777" w:rsidR="00B97BBC" w:rsidRPr="00C910E8" w:rsidRDefault="00FD0129" w:rsidP="00B97BBC">
      <w:pPr>
        <w:tabs>
          <w:tab w:val="left" w:pos="851"/>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Dicho </w:t>
      </w:r>
      <w:r w:rsidR="00B97BBC" w:rsidRPr="00C910E8">
        <w:rPr>
          <w:rFonts w:ascii="ITC Avant Garde" w:eastAsia="Times New Roman" w:hAnsi="ITC Avant Garde"/>
          <w:bCs/>
          <w:color w:val="000000"/>
          <w:lang w:eastAsia="es-MX"/>
        </w:rPr>
        <w:t xml:space="preserve">acuerdo fue notificado </w:t>
      </w:r>
      <w:r w:rsidR="007C3ED4" w:rsidRPr="00C910E8">
        <w:rPr>
          <w:rFonts w:ascii="ITC Avant Garde" w:eastAsia="Times New Roman" w:hAnsi="ITC Avant Garde"/>
          <w:bCs/>
          <w:color w:val="000000"/>
          <w:lang w:eastAsia="es-MX"/>
        </w:rPr>
        <w:t>a</w:t>
      </w:r>
      <w:r w:rsidR="00900CC8" w:rsidRPr="00C910E8">
        <w:rPr>
          <w:rFonts w:ascii="ITC Avant Garde" w:eastAsia="Times New Roman" w:hAnsi="ITC Avant Garde"/>
          <w:bCs/>
          <w:color w:val="000000"/>
          <w:lang w:eastAsia="es-MX"/>
        </w:rPr>
        <w:t xml:space="preserve"> l</w:t>
      </w:r>
      <w:r w:rsidR="00D75882" w:rsidRPr="00C910E8">
        <w:rPr>
          <w:rFonts w:ascii="ITC Avant Garde" w:eastAsia="Times New Roman" w:hAnsi="ITC Avant Garde"/>
          <w:bCs/>
          <w:color w:val="000000"/>
          <w:lang w:eastAsia="es-MX"/>
        </w:rPr>
        <w:t>os</w:t>
      </w:r>
      <w:r w:rsidR="00900CC8" w:rsidRPr="00C910E8">
        <w:rPr>
          <w:rFonts w:ascii="ITC Avant Garde" w:eastAsia="Times New Roman" w:hAnsi="ITC Avant Garde"/>
          <w:bCs/>
          <w:color w:val="000000"/>
          <w:lang w:eastAsia="es-MX"/>
        </w:rPr>
        <w:t xml:space="preserve"> </w:t>
      </w:r>
      <w:r w:rsidR="00900CC8" w:rsidRPr="00C910E8">
        <w:rPr>
          <w:rFonts w:ascii="ITC Avant Garde" w:hAnsi="ITC Avant Garde"/>
          <w:b/>
        </w:rPr>
        <w:t>PROPIETARIO</w:t>
      </w:r>
      <w:r w:rsidR="00D75882" w:rsidRPr="00C910E8">
        <w:rPr>
          <w:rFonts w:ascii="ITC Avant Garde" w:hAnsi="ITC Avant Garde"/>
          <w:b/>
        </w:rPr>
        <w:t>S</w:t>
      </w:r>
      <w:r w:rsidR="004D5129" w:rsidRPr="00C910E8">
        <w:rPr>
          <w:rFonts w:ascii="ITC Avant Garde" w:hAnsi="ITC Avant Garde"/>
          <w:b/>
        </w:rPr>
        <w:t xml:space="preserve"> </w:t>
      </w:r>
      <w:r w:rsidR="00B97BBC" w:rsidRPr="00C910E8">
        <w:rPr>
          <w:rFonts w:ascii="ITC Avant Garde" w:eastAsia="Times New Roman" w:hAnsi="ITC Avant Garde"/>
          <w:bCs/>
          <w:color w:val="000000"/>
          <w:lang w:eastAsia="es-MX"/>
        </w:rPr>
        <w:t xml:space="preserve">el </w:t>
      </w:r>
      <w:r w:rsidR="00900CC8" w:rsidRPr="00C910E8">
        <w:rPr>
          <w:rFonts w:ascii="ITC Avant Garde" w:eastAsia="Times New Roman" w:hAnsi="ITC Avant Garde"/>
          <w:bCs/>
          <w:color w:val="000000"/>
          <w:lang w:eastAsia="es-MX"/>
        </w:rPr>
        <w:t xml:space="preserve">veintisiete de octubre </w:t>
      </w:r>
      <w:r w:rsidR="00B97BBC" w:rsidRPr="00C910E8">
        <w:rPr>
          <w:rFonts w:ascii="ITC Avant Garde" w:eastAsia="Times New Roman" w:hAnsi="ITC Avant Garde"/>
          <w:bCs/>
          <w:color w:val="000000"/>
          <w:lang w:eastAsia="es-MX"/>
        </w:rPr>
        <w:t>de dos mil dieciséis, por lo que dicha notificación surtió sus efectos el mismo día</w:t>
      </w:r>
      <w:r w:rsidR="000F6580" w:rsidRPr="00C910E8">
        <w:rPr>
          <w:rFonts w:ascii="ITC Avant Garde" w:eastAsia="Times New Roman" w:hAnsi="ITC Avant Garde"/>
          <w:bCs/>
          <w:color w:val="000000"/>
          <w:lang w:eastAsia="es-MX"/>
        </w:rPr>
        <w:t xml:space="preserve"> en que le fue notificado </w:t>
      </w:r>
      <w:r w:rsidR="00B97BBC" w:rsidRPr="00C910E8">
        <w:rPr>
          <w:rFonts w:ascii="ITC Avant Garde" w:eastAsia="Times New Roman" w:hAnsi="ITC Avant Garde"/>
          <w:bCs/>
          <w:color w:val="000000"/>
          <w:lang w:eastAsia="es-MX"/>
        </w:rPr>
        <w:t xml:space="preserve">y el plazo de quince días hábiles que se otorgó para presentar pruebas y manifestaciones empezó a correr a partir del </w:t>
      </w:r>
      <w:r w:rsidR="00900CC8" w:rsidRPr="00C910E8">
        <w:rPr>
          <w:rFonts w:ascii="ITC Avant Garde" w:eastAsia="Times New Roman" w:hAnsi="ITC Avant Garde"/>
          <w:bCs/>
          <w:color w:val="000000"/>
          <w:lang w:eastAsia="es-MX"/>
        </w:rPr>
        <w:t>veintiocho</w:t>
      </w:r>
      <w:r w:rsidR="007C3ED4" w:rsidRPr="00C910E8">
        <w:rPr>
          <w:rFonts w:ascii="ITC Avant Garde" w:eastAsia="Times New Roman" w:hAnsi="ITC Avant Garde"/>
          <w:bCs/>
          <w:color w:val="000000"/>
          <w:lang w:eastAsia="es-MX"/>
        </w:rPr>
        <w:t xml:space="preserve"> de octubre</w:t>
      </w:r>
      <w:r w:rsidR="00B97BBC" w:rsidRPr="00C910E8">
        <w:rPr>
          <w:rFonts w:ascii="ITC Avant Garde" w:eastAsia="Times New Roman" w:hAnsi="ITC Avant Garde"/>
          <w:bCs/>
          <w:color w:val="000000"/>
          <w:lang w:eastAsia="es-MX"/>
        </w:rPr>
        <w:t xml:space="preserve"> de dos mil dieciséis.</w:t>
      </w:r>
    </w:p>
    <w:p w14:paraId="7230F1D1" w14:textId="77777777" w:rsidR="00B97BBC" w:rsidRPr="00C910E8" w:rsidRDefault="00B97BBC" w:rsidP="00B97BBC">
      <w:pPr>
        <w:tabs>
          <w:tab w:val="left" w:pos="851"/>
        </w:tabs>
        <w:spacing w:after="0" w:line="360" w:lineRule="auto"/>
        <w:jc w:val="both"/>
        <w:rPr>
          <w:rFonts w:ascii="ITC Avant Garde" w:eastAsia="Times New Roman" w:hAnsi="ITC Avant Garde"/>
          <w:bCs/>
          <w:color w:val="000000"/>
          <w:lang w:eastAsia="es-MX"/>
        </w:rPr>
      </w:pPr>
    </w:p>
    <w:p w14:paraId="7A9022AC" w14:textId="77777777" w:rsidR="00235631" w:rsidRDefault="00900CC8" w:rsidP="00900CC8">
      <w:pPr>
        <w:spacing w:after="0" w:line="360" w:lineRule="auto"/>
        <w:jc w:val="both"/>
        <w:rPr>
          <w:rFonts w:ascii="ITC Avant Garde" w:eastAsia="Times New Roman" w:hAnsi="ITC Avant Garde"/>
          <w:bCs/>
          <w:color w:val="000000"/>
          <w:lang w:eastAsia="es-MX"/>
        </w:rPr>
        <w:sectPr w:rsidR="00235631" w:rsidSect="00EB6458">
          <w:headerReference w:type="default" r:id="rId19"/>
          <w:pgSz w:w="12240" w:h="15840"/>
          <w:pgMar w:top="1985" w:right="1701" w:bottom="1701" w:left="1701" w:header="709" w:footer="420" w:gutter="0"/>
          <w:cols w:space="708"/>
          <w:docGrid w:linePitch="360"/>
        </w:sectPr>
      </w:pPr>
      <w:r w:rsidRPr="00C910E8">
        <w:rPr>
          <w:rFonts w:ascii="ITC Avant Garde" w:eastAsia="Times New Roman" w:hAnsi="ITC Avant Garde"/>
          <w:bCs/>
          <w:color w:val="000000"/>
          <w:lang w:eastAsia="es-MX"/>
        </w:rPr>
        <w:t xml:space="preserve">En estas condiciones el término concedido feneció el diecisiete de noviembre de dos mil dieciséis, sin considerar </w:t>
      </w:r>
      <w:r w:rsidRPr="00C910E8">
        <w:rPr>
          <w:rFonts w:ascii="ITC Avant Garde" w:eastAsia="Times New Roman" w:hAnsi="ITC Avant Garde"/>
          <w:bCs/>
          <w:color w:val="000000"/>
          <w:szCs w:val="21"/>
          <w:lang w:eastAsia="es-MX"/>
        </w:rPr>
        <w:t>los días</w:t>
      </w:r>
      <w:r w:rsidRPr="00C910E8">
        <w:rPr>
          <w:rFonts w:ascii="ITC Avant Garde" w:eastAsia="Times New Roman" w:hAnsi="ITC Avant Garde"/>
          <w:bCs/>
          <w:color w:val="000000"/>
          <w:lang w:eastAsia="es-MX"/>
        </w:rPr>
        <w:t xml:space="preserve"> veintinueve y treinta de octubre, así como </w:t>
      </w:r>
    </w:p>
    <w:p w14:paraId="5AB9CC78" w14:textId="1BED52D9" w:rsidR="00900CC8" w:rsidRPr="00C910E8" w:rsidRDefault="00900CC8" w:rsidP="00900CC8">
      <w:pPr>
        <w:spacing w:after="0" w:line="360" w:lineRule="auto"/>
        <w:jc w:val="both"/>
        <w:rPr>
          <w:rFonts w:ascii="ITC Avant Garde" w:hAnsi="ITC Avant Garde"/>
          <w:color w:val="222222"/>
          <w:shd w:val="clear" w:color="auto" w:fill="FFFFFF"/>
        </w:rPr>
      </w:pPr>
      <w:r w:rsidRPr="00C910E8">
        <w:rPr>
          <w:rFonts w:ascii="ITC Avant Garde" w:eastAsia="Times New Roman" w:hAnsi="ITC Avant Garde"/>
          <w:bCs/>
          <w:color w:val="000000"/>
          <w:lang w:eastAsia="es-MX"/>
        </w:rPr>
        <w:lastRenderedPageBreak/>
        <w:t xml:space="preserve">los días cinco, seis, doce y trece de noviembre, todos de dos mil dieciséis, </w:t>
      </w:r>
      <w:r w:rsidRPr="00C910E8">
        <w:rPr>
          <w:rFonts w:ascii="ITC Avant Garde" w:eastAsia="Times New Roman" w:hAnsi="ITC Avant Garde"/>
          <w:bCs/>
          <w:lang w:eastAsia="es-MX"/>
        </w:rPr>
        <w:t xml:space="preserve">por haber sido sábados y domingos en términos del artículo 28 de la </w:t>
      </w:r>
      <w:r w:rsidRPr="00C910E8">
        <w:rPr>
          <w:rFonts w:ascii="ITC Avant Garde" w:eastAsia="Times New Roman" w:hAnsi="ITC Avant Garde"/>
          <w:b/>
          <w:bCs/>
          <w:lang w:eastAsia="es-MX"/>
        </w:rPr>
        <w:t>LFPA.</w:t>
      </w:r>
    </w:p>
    <w:p w14:paraId="24E60704" w14:textId="77777777" w:rsidR="00B97BBC" w:rsidRPr="00C910E8" w:rsidRDefault="00B97BBC" w:rsidP="00B97BBC">
      <w:pPr>
        <w:tabs>
          <w:tab w:val="left" w:pos="851"/>
        </w:tabs>
        <w:spacing w:after="0" w:line="360" w:lineRule="auto"/>
        <w:jc w:val="both"/>
        <w:rPr>
          <w:rFonts w:ascii="ITC Avant Garde" w:eastAsia="Times New Roman" w:hAnsi="ITC Avant Garde"/>
          <w:bCs/>
          <w:color w:val="000000"/>
          <w:sz w:val="16"/>
          <w:szCs w:val="16"/>
          <w:lang w:eastAsia="es-MX"/>
        </w:rPr>
      </w:pPr>
    </w:p>
    <w:p w14:paraId="27A7DBC1" w14:textId="77777777" w:rsidR="0066505D" w:rsidRPr="00C910E8" w:rsidRDefault="006C3B77" w:rsidP="006C3B77">
      <w:pPr>
        <w:tabs>
          <w:tab w:val="left" w:pos="851"/>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De acuerdo a lo señalado en el Resultando </w:t>
      </w:r>
      <w:r w:rsidR="00940BB2" w:rsidRPr="00C910E8">
        <w:rPr>
          <w:rFonts w:ascii="ITC Avant Garde" w:eastAsia="Times New Roman" w:hAnsi="ITC Avant Garde"/>
          <w:b/>
          <w:bCs/>
          <w:color w:val="000000"/>
          <w:lang w:eastAsia="es-MX"/>
        </w:rPr>
        <w:t>DÉCIMO</w:t>
      </w:r>
      <w:r w:rsidR="00940BB2" w:rsidRPr="00C910E8">
        <w:rPr>
          <w:rFonts w:ascii="ITC Avant Garde" w:eastAsia="Times New Roman" w:hAnsi="ITC Avant Garde"/>
          <w:bCs/>
          <w:color w:val="000000"/>
          <w:lang w:eastAsia="es-MX"/>
        </w:rPr>
        <w:t xml:space="preserve"> </w:t>
      </w:r>
      <w:r w:rsidRPr="00C910E8">
        <w:rPr>
          <w:rFonts w:ascii="ITC Avant Garde" w:eastAsia="Times New Roman" w:hAnsi="ITC Avant Garde"/>
          <w:bCs/>
          <w:color w:val="000000"/>
          <w:lang w:eastAsia="es-MX"/>
        </w:rPr>
        <w:t xml:space="preserve">de la presente Resolución </w:t>
      </w:r>
      <w:r w:rsidR="00613015" w:rsidRPr="00C910E8">
        <w:rPr>
          <w:rFonts w:ascii="ITC Avant Garde" w:eastAsia="Times New Roman" w:hAnsi="ITC Avant Garde"/>
          <w:bCs/>
          <w:color w:val="000000"/>
          <w:lang w:eastAsia="es-MX"/>
        </w:rPr>
        <w:t xml:space="preserve">con </w:t>
      </w:r>
      <w:r w:rsidR="00900CC8" w:rsidRPr="00C910E8">
        <w:rPr>
          <w:rFonts w:ascii="ITC Avant Garde" w:eastAsia="Times New Roman" w:hAnsi="ITC Avant Garde"/>
          <w:bCs/>
          <w:color w:val="000000"/>
          <w:lang w:eastAsia="es-MX"/>
        </w:rPr>
        <w:t xml:space="preserve">fecha dieciséis de noviembre del año pasado, </w:t>
      </w:r>
      <w:r w:rsidR="00900CC8" w:rsidRPr="00C910E8">
        <w:rPr>
          <w:rFonts w:ascii="ITC Avant Garde" w:hAnsi="ITC Avant Garde"/>
          <w:b/>
          <w:noProof/>
        </w:rPr>
        <w:t>EUSEBIO GUTIÉRREZ TURIJÁN</w:t>
      </w:r>
      <w:r w:rsidR="00900CC8" w:rsidRPr="00C910E8">
        <w:rPr>
          <w:rFonts w:ascii="ITC Avant Garde" w:hAnsi="ITC Avant Garde"/>
          <w:noProof/>
        </w:rPr>
        <w:t xml:space="preserve"> ostentándose como </w:t>
      </w:r>
      <w:r w:rsidR="00497BF9" w:rsidRPr="00C910E8">
        <w:rPr>
          <w:rFonts w:ascii="ITC Avant Garde" w:hAnsi="ITC Avant Garde"/>
          <w:noProof/>
        </w:rPr>
        <w:t>apoderado</w:t>
      </w:r>
      <w:r w:rsidR="00900CC8" w:rsidRPr="00C910E8">
        <w:rPr>
          <w:rFonts w:ascii="ITC Avant Garde" w:hAnsi="ITC Avant Garde"/>
          <w:noProof/>
        </w:rPr>
        <w:t xml:space="preserve"> legal de la persona moral </w:t>
      </w:r>
      <w:r w:rsidR="00900CC8" w:rsidRPr="00C910E8">
        <w:rPr>
          <w:rFonts w:ascii="ITC Avant Garde" w:eastAsia="Times New Roman" w:hAnsi="ITC Avant Garde"/>
          <w:b/>
          <w:bCs/>
          <w:lang w:eastAsia="es-MX"/>
        </w:rPr>
        <w:t>ENERGI SOLUTION OF AMERICA</w:t>
      </w:r>
      <w:r w:rsidR="002B39B5">
        <w:rPr>
          <w:rFonts w:ascii="ITC Avant Garde" w:eastAsia="Times New Roman" w:hAnsi="ITC Avant Garde"/>
          <w:b/>
          <w:bCs/>
          <w:lang w:eastAsia="es-MX"/>
        </w:rPr>
        <w:t>S</w:t>
      </w:r>
      <w:r w:rsidR="00900CC8" w:rsidRPr="00C910E8">
        <w:rPr>
          <w:rFonts w:ascii="ITC Avant Garde" w:hAnsi="ITC Avant Garde"/>
          <w:b/>
          <w:noProof/>
        </w:rPr>
        <w:t>, S.A. DE C.V</w:t>
      </w:r>
      <w:r w:rsidR="00900CC8" w:rsidRPr="00C910E8">
        <w:rPr>
          <w:rFonts w:ascii="ITC Avant Garde" w:hAnsi="ITC Avant Garde"/>
          <w:noProof/>
        </w:rPr>
        <w:t xml:space="preserve">., de la cuál </w:t>
      </w:r>
      <w:r w:rsidR="00900CC8" w:rsidRPr="00C910E8">
        <w:rPr>
          <w:rFonts w:ascii="ITC Avant Garde" w:eastAsia="Times New Roman" w:hAnsi="ITC Avant Garde"/>
          <w:b/>
          <w:bCs/>
          <w:color w:val="000000"/>
          <w:lang w:eastAsia="es-MX"/>
        </w:rPr>
        <w:t xml:space="preserve">EDGAR CARRILLO GRAJALES </w:t>
      </w:r>
      <w:r w:rsidR="00900CC8" w:rsidRPr="00C910E8">
        <w:rPr>
          <w:rFonts w:ascii="ITC Avant Garde" w:eastAsia="Times New Roman" w:hAnsi="ITC Avant Garde"/>
          <w:bCs/>
          <w:color w:val="000000"/>
          <w:lang w:eastAsia="es-MX"/>
        </w:rPr>
        <w:t>funge</w:t>
      </w:r>
      <w:r w:rsidR="00900CC8" w:rsidRPr="00C910E8">
        <w:rPr>
          <w:rFonts w:ascii="ITC Avant Garde" w:eastAsia="Times New Roman" w:hAnsi="ITC Avant Garde"/>
          <w:b/>
          <w:bCs/>
          <w:color w:val="000000"/>
          <w:lang w:eastAsia="es-MX"/>
        </w:rPr>
        <w:t xml:space="preserve"> </w:t>
      </w:r>
      <w:r w:rsidR="00900CC8" w:rsidRPr="00C910E8">
        <w:rPr>
          <w:rFonts w:ascii="ITC Avant Garde" w:eastAsia="Times New Roman" w:hAnsi="ITC Avant Garde"/>
          <w:bCs/>
          <w:color w:val="000000"/>
          <w:lang w:eastAsia="es-MX"/>
        </w:rPr>
        <w:t xml:space="preserve">como </w:t>
      </w:r>
      <w:r w:rsidR="00900CC8" w:rsidRPr="00C910E8">
        <w:rPr>
          <w:rFonts w:ascii="ITC Avant Garde" w:eastAsia="Times New Roman" w:hAnsi="ITC Avant Garde" w:cs="Calibri"/>
          <w:bCs/>
          <w:lang w:eastAsia="es-MX"/>
        </w:rPr>
        <w:t>administrador único</w:t>
      </w:r>
      <w:r w:rsidR="00900CC8" w:rsidRPr="00C910E8">
        <w:rPr>
          <w:rFonts w:ascii="ITC Avant Garde" w:hAnsi="ITC Avant Garde"/>
          <w:noProof/>
        </w:rPr>
        <w:t>, realizó manifestaciones y ofreció las pr</w:t>
      </w:r>
      <w:r w:rsidR="00613015" w:rsidRPr="00C910E8">
        <w:rPr>
          <w:rFonts w:ascii="ITC Avant Garde" w:hAnsi="ITC Avant Garde"/>
          <w:noProof/>
        </w:rPr>
        <w:t>uebas que consideró pertinentes</w:t>
      </w:r>
      <w:r w:rsidRPr="00C910E8">
        <w:rPr>
          <w:rFonts w:ascii="ITC Avant Garde" w:eastAsia="Times New Roman" w:hAnsi="ITC Avant Garde"/>
          <w:bCs/>
          <w:color w:val="000000"/>
          <w:lang w:eastAsia="es-MX"/>
        </w:rPr>
        <w:t xml:space="preserve">, </w:t>
      </w:r>
      <w:r w:rsidR="006B3239" w:rsidRPr="00C910E8">
        <w:rPr>
          <w:rFonts w:ascii="ITC Avant Garde" w:eastAsia="Times New Roman" w:hAnsi="ITC Avant Garde"/>
          <w:bCs/>
          <w:color w:val="000000"/>
          <w:lang w:eastAsia="es-MX"/>
        </w:rPr>
        <w:t>mismas que aclaró mediante escrito presentado el veintioc</w:t>
      </w:r>
      <w:r w:rsidR="0066505D" w:rsidRPr="00C910E8">
        <w:rPr>
          <w:rFonts w:ascii="ITC Avant Garde" w:eastAsia="Times New Roman" w:hAnsi="ITC Avant Garde"/>
          <w:bCs/>
          <w:color w:val="000000"/>
          <w:lang w:eastAsia="es-MX"/>
        </w:rPr>
        <w:t>ho de noviembre del año pasado.</w:t>
      </w:r>
    </w:p>
    <w:p w14:paraId="6DA63089" w14:textId="77777777" w:rsidR="0066505D" w:rsidRPr="00C910E8" w:rsidRDefault="0066505D" w:rsidP="006C3B77">
      <w:pPr>
        <w:tabs>
          <w:tab w:val="left" w:pos="851"/>
        </w:tabs>
        <w:spacing w:after="0" w:line="360" w:lineRule="auto"/>
        <w:jc w:val="both"/>
        <w:rPr>
          <w:rFonts w:ascii="ITC Avant Garde" w:eastAsia="Times New Roman" w:hAnsi="ITC Avant Garde"/>
          <w:bCs/>
          <w:color w:val="000000"/>
          <w:lang w:eastAsia="es-MX"/>
        </w:rPr>
      </w:pPr>
    </w:p>
    <w:p w14:paraId="1BA0E52B" w14:textId="308CF8C1" w:rsidR="00DE56F9" w:rsidRPr="00C910E8" w:rsidRDefault="00DE56F9" w:rsidP="006C3B77">
      <w:pPr>
        <w:tabs>
          <w:tab w:val="left" w:pos="851"/>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Cabe señalar que entre esas manifestaciones, cobra relevancia las que refieren medularmente que la empresa </w:t>
      </w:r>
      <w:r w:rsidRPr="00C910E8">
        <w:rPr>
          <w:rFonts w:ascii="ITC Avant Garde" w:eastAsia="Times New Roman" w:hAnsi="ITC Avant Garde"/>
          <w:b/>
          <w:bCs/>
          <w:lang w:eastAsia="es-MX"/>
        </w:rPr>
        <w:t>ENERGI SOLUTION OF AMERICA</w:t>
      </w:r>
      <w:r w:rsidR="002B39B5">
        <w:rPr>
          <w:rFonts w:ascii="ITC Avant Garde" w:eastAsia="Times New Roman" w:hAnsi="ITC Avant Garde"/>
          <w:b/>
          <w:bCs/>
          <w:lang w:eastAsia="es-MX"/>
        </w:rPr>
        <w:t>S</w:t>
      </w:r>
      <w:r w:rsidRPr="00C910E8">
        <w:rPr>
          <w:rFonts w:ascii="ITC Avant Garde" w:hAnsi="ITC Avant Garde"/>
          <w:b/>
          <w:noProof/>
        </w:rPr>
        <w:t>, S.A. DE C.V</w:t>
      </w:r>
      <w:r w:rsidRPr="00C910E8">
        <w:rPr>
          <w:rFonts w:ascii="ITC Avant Garde" w:hAnsi="ITC Avant Garde"/>
          <w:noProof/>
        </w:rPr>
        <w:t>. tenía contratado el servicio de radiocom</w:t>
      </w:r>
      <w:r w:rsidR="00C75320" w:rsidRPr="00C910E8">
        <w:rPr>
          <w:rFonts w:ascii="ITC Avant Garde" w:hAnsi="ITC Avant Garde"/>
          <w:noProof/>
        </w:rPr>
        <w:t>u</w:t>
      </w:r>
      <w:r w:rsidRPr="00C910E8">
        <w:rPr>
          <w:rFonts w:ascii="ITC Avant Garde" w:hAnsi="ITC Avant Garde"/>
          <w:noProof/>
        </w:rPr>
        <w:t xml:space="preserve">nicación privada con </w:t>
      </w:r>
      <w:r w:rsidR="003B5A49" w:rsidRPr="003B5A49">
        <w:rPr>
          <w:rFonts w:ascii="ITC Avant Garde" w:hAnsi="ITC Avant Garde"/>
          <w:b/>
          <w:bCs/>
          <w:color w:val="0000FF"/>
        </w:rPr>
        <w:t>“CONFIDENCIAL POR LEY”</w:t>
      </w:r>
      <w:r w:rsidRPr="00C910E8">
        <w:rPr>
          <w:rFonts w:ascii="ITC Avant Garde" w:hAnsi="ITC Avant Garde"/>
          <w:noProof/>
        </w:rPr>
        <w:t>, quienes le exped</w:t>
      </w:r>
      <w:r w:rsidR="00354900" w:rsidRPr="00C910E8">
        <w:rPr>
          <w:rFonts w:ascii="ITC Avant Garde" w:hAnsi="ITC Avant Garde"/>
          <w:noProof/>
        </w:rPr>
        <w:t>ían</w:t>
      </w:r>
      <w:r w:rsidRPr="00C910E8">
        <w:rPr>
          <w:rFonts w:ascii="ITC Avant Garde" w:hAnsi="ITC Avant Garde"/>
          <w:noProof/>
        </w:rPr>
        <w:t xml:space="preserve"> dicha persona moral, las facturas correspondientes por la prestación de dicho servicio.</w:t>
      </w:r>
      <w:r w:rsidR="00354900" w:rsidRPr="00C910E8">
        <w:rPr>
          <w:rFonts w:ascii="ITC Avant Garde" w:hAnsi="ITC Avant Garde"/>
          <w:noProof/>
        </w:rPr>
        <w:t xml:space="preserve"> </w:t>
      </w:r>
      <w:r w:rsidR="00354900" w:rsidRPr="00C910E8">
        <w:rPr>
          <w:rFonts w:ascii="ITC Avant Garde" w:eastAsia="Times New Roman" w:hAnsi="ITC Avant Garde"/>
          <w:bCs/>
          <w:color w:val="000000"/>
          <w:lang w:eastAsia="es-MX"/>
        </w:rPr>
        <w:t xml:space="preserve">Asimismo, la manifestación relativa a que la empresa </w:t>
      </w:r>
      <w:r w:rsidR="00354900" w:rsidRPr="00C910E8">
        <w:rPr>
          <w:rFonts w:ascii="ITC Avant Garde" w:eastAsia="Times New Roman" w:hAnsi="ITC Avant Garde"/>
          <w:b/>
          <w:bCs/>
          <w:lang w:eastAsia="es-MX"/>
        </w:rPr>
        <w:t xml:space="preserve">ENERGI SOLUTION OF </w:t>
      </w:r>
      <w:r w:rsidR="002B39B5" w:rsidRPr="002B39B5">
        <w:rPr>
          <w:rFonts w:ascii="ITC Avant Garde" w:eastAsia="Times New Roman" w:hAnsi="ITC Avant Garde"/>
          <w:b/>
          <w:bCs/>
          <w:lang w:eastAsia="es-MX"/>
        </w:rPr>
        <w:t>AMERICAS,</w:t>
      </w:r>
      <w:r w:rsidR="00354900" w:rsidRPr="00C910E8">
        <w:rPr>
          <w:rFonts w:ascii="ITC Avant Garde" w:hAnsi="ITC Avant Garde"/>
          <w:b/>
          <w:noProof/>
        </w:rPr>
        <w:t xml:space="preserve"> S.A. DE C.V</w:t>
      </w:r>
      <w:r w:rsidR="00354900" w:rsidRPr="00C910E8">
        <w:rPr>
          <w:rFonts w:ascii="ITC Avant Garde" w:hAnsi="ITC Avant Garde"/>
          <w:noProof/>
        </w:rPr>
        <w:t xml:space="preserve">. desconocía que </w:t>
      </w:r>
      <w:r w:rsidR="003B5A49" w:rsidRPr="003B5A49">
        <w:rPr>
          <w:rFonts w:ascii="ITC Avant Garde" w:hAnsi="ITC Avant Garde"/>
          <w:b/>
          <w:bCs/>
          <w:color w:val="0000FF"/>
        </w:rPr>
        <w:t>“CONFIDENCIAL POR LEY”</w:t>
      </w:r>
      <w:r w:rsidR="003B5A49">
        <w:rPr>
          <w:rFonts w:ascii="ITC Avant Garde" w:eastAsia="Times New Roman" w:hAnsi="ITC Avant Garde" w:cs="Calibri"/>
          <w:b/>
          <w:bCs/>
          <w:lang w:eastAsia="es-MX"/>
        </w:rPr>
        <w:t xml:space="preserve"> </w:t>
      </w:r>
      <w:r w:rsidR="00FF0D83">
        <w:rPr>
          <w:rFonts w:ascii="ITC Avant Garde" w:hAnsi="ITC Avant Garde"/>
          <w:b/>
          <w:noProof/>
        </w:rPr>
        <w:t xml:space="preserve"> </w:t>
      </w:r>
      <w:r w:rsidR="00354900" w:rsidRPr="00C910E8">
        <w:rPr>
          <w:rFonts w:ascii="ITC Avant Garde" w:hAnsi="ITC Avant Garde"/>
          <w:noProof/>
        </w:rPr>
        <w:t xml:space="preserve">no tuviera las autorizaciones correspondientes para prestar el servicio de telecomuniaciones. </w:t>
      </w:r>
    </w:p>
    <w:p w14:paraId="06845D98" w14:textId="77777777" w:rsidR="00DE56F9" w:rsidRPr="00C910E8" w:rsidRDefault="00DE56F9" w:rsidP="006C3B77">
      <w:pPr>
        <w:tabs>
          <w:tab w:val="left" w:pos="851"/>
        </w:tabs>
        <w:spacing w:after="0" w:line="360" w:lineRule="auto"/>
        <w:jc w:val="both"/>
        <w:rPr>
          <w:rFonts w:ascii="ITC Avant Garde" w:eastAsia="Times New Roman" w:hAnsi="ITC Avant Garde"/>
          <w:bCs/>
          <w:color w:val="000000"/>
          <w:lang w:eastAsia="es-MX"/>
        </w:rPr>
      </w:pPr>
    </w:p>
    <w:p w14:paraId="1F0741D3" w14:textId="61ED7EA7" w:rsidR="00201893" w:rsidRPr="00C910E8" w:rsidRDefault="00354900" w:rsidP="00201893">
      <w:pPr>
        <w:tabs>
          <w:tab w:val="left" w:pos="851"/>
        </w:tabs>
        <w:spacing w:after="0" w:line="360" w:lineRule="auto"/>
        <w:jc w:val="both"/>
        <w:rPr>
          <w:rFonts w:ascii="ITC Avant Garde" w:hAnsi="ITC Avant Garde"/>
          <w:noProof/>
        </w:rPr>
      </w:pPr>
      <w:r w:rsidRPr="00C910E8">
        <w:rPr>
          <w:rFonts w:ascii="ITC Avant Garde" w:eastAsia="Times New Roman" w:hAnsi="ITC Avant Garde"/>
          <w:bCs/>
          <w:color w:val="000000"/>
          <w:lang w:eastAsia="es-MX"/>
        </w:rPr>
        <w:t xml:space="preserve">En razón de las manifestaciones vertidas por los </w:t>
      </w:r>
      <w:r w:rsidRPr="00C910E8">
        <w:rPr>
          <w:rFonts w:ascii="ITC Avant Garde" w:eastAsia="Times New Roman" w:hAnsi="ITC Avant Garde"/>
          <w:b/>
          <w:bCs/>
          <w:color w:val="000000"/>
          <w:lang w:eastAsia="es-MX"/>
        </w:rPr>
        <w:t>PROPIETARIOS,</w:t>
      </w:r>
      <w:r w:rsidRPr="00C910E8">
        <w:rPr>
          <w:rFonts w:ascii="ITC Avant Garde" w:eastAsia="Times New Roman" w:hAnsi="ITC Avant Garde"/>
          <w:bCs/>
          <w:color w:val="000000"/>
          <w:lang w:eastAsia="es-MX"/>
        </w:rPr>
        <w:t xml:space="preserve"> m</w:t>
      </w:r>
      <w:r w:rsidR="00097A17" w:rsidRPr="00C910E8">
        <w:rPr>
          <w:rFonts w:ascii="ITC Avant Garde" w:eastAsia="Times New Roman" w:hAnsi="ITC Avant Garde"/>
          <w:bCs/>
          <w:color w:val="000000"/>
          <w:lang w:eastAsia="es-MX"/>
        </w:rPr>
        <w:t xml:space="preserve">ediante acuerdo </w:t>
      </w:r>
      <w:r w:rsidRPr="00C910E8">
        <w:rPr>
          <w:rFonts w:ascii="ITC Avant Garde" w:eastAsia="Times New Roman" w:hAnsi="ITC Avant Garde"/>
          <w:bCs/>
          <w:color w:val="000000"/>
          <w:lang w:eastAsia="es-MX"/>
        </w:rPr>
        <w:t xml:space="preserve">de </w:t>
      </w:r>
      <w:r w:rsidR="00097A17" w:rsidRPr="00C910E8">
        <w:rPr>
          <w:rFonts w:ascii="ITC Avant Garde" w:eastAsia="Times New Roman" w:hAnsi="ITC Avant Garde"/>
          <w:bCs/>
          <w:color w:val="000000"/>
          <w:lang w:eastAsia="es-MX"/>
        </w:rPr>
        <w:t xml:space="preserve">diecinueve de enero de dos mil diecisiete se </w:t>
      </w:r>
      <w:r w:rsidRPr="00C910E8">
        <w:rPr>
          <w:rFonts w:ascii="ITC Avant Garde" w:eastAsia="Times New Roman" w:hAnsi="ITC Avant Garde"/>
          <w:bCs/>
          <w:color w:val="000000"/>
          <w:lang w:eastAsia="es-MX"/>
        </w:rPr>
        <w:t xml:space="preserve">les </w:t>
      </w:r>
      <w:r w:rsidR="00097A17" w:rsidRPr="00C910E8">
        <w:rPr>
          <w:rFonts w:ascii="ITC Avant Garde" w:eastAsia="Times New Roman" w:hAnsi="ITC Avant Garde"/>
          <w:bCs/>
          <w:color w:val="000000"/>
          <w:lang w:eastAsia="es-MX"/>
        </w:rPr>
        <w:t>tuvo realizando manifestaciones y ofreciendo pruebas de su parte</w:t>
      </w:r>
      <w:r w:rsidR="00201893" w:rsidRPr="00C910E8">
        <w:rPr>
          <w:rFonts w:ascii="ITC Avant Garde" w:hAnsi="ITC Avant Garde"/>
          <w:noProof/>
        </w:rPr>
        <w:t>, mismas de las cuales la aut</w:t>
      </w:r>
      <w:r w:rsidR="00BF35EB" w:rsidRPr="00C910E8">
        <w:rPr>
          <w:rFonts w:ascii="ITC Avant Garde" w:hAnsi="ITC Avant Garde"/>
          <w:noProof/>
        </w:rPr>
        <w:t xml:space="preserve">oridad </w:t>
      </w:r>
      <w:r w:rsidR="00201893" w:rsidRPr="00C910E8">
        <w:rPr>
          <w:rFonts w:ascii="ITC Avant Garde" w:hAnsi="ITC Avant Garde"/>
          <w:noProof/>
        </w:rPr>
        <w:t>sustanciadora advirtió diversos elementos que permit</w:t>
      </w:r>
      <w:r w:rsidRPr="00C910E8">
        <w:rPr>
          <w:rFonts w:ascii="ITC Avant Garde" w:hAnsi="ITC Avant Garde"/>
          <w:noProof/>
        </w:rPr>
        <w:t xml:space="preserve">ían </w:t>
      </w:r>
      <w:r w:rsidR="00201893" w:rsidRPr="00C910E8">
        <w:rPr>
          <w:rFonts w:ascii="ITC Avant Garde" w:hAnsi="ITC Avant Garde"/>
          <w:noProof/>
        </w:rPr>
        <w:t xml:space="preserve">presumir </w:t>
      </w:r>
      <w:r w:rsidRPr="00C910E8">
        <w:rPr>
          <w:rFonts w:ascii="ITC Avant Garde" w:hAnsi="ITC Avant Garde"/>
          <w:noProof/>
        </w:rPr>
        <w:t xml:space="preserve">la responsabilidad de </w:t>
      </w:r>
      <w:r w:rsidR="003B5A49" w:rsidRPr="003B5A49">
        <w:rPr>
          <w:rFonts w:ascii="ITC Avant Garde" w:hAnsi="ITC Avant Garde"/>
          <w:b/>
          <w:bCs/>
          <w:color w:val="0000FF"/>
        </w:rPr>
        <w:t>“CONFIDENCIAL POR LEY”</w:t>
      </w:r>
      <w:r w:rsidR="003B5A49">
        <w:rPr>
          <w:rFonts w:ascii="ITC Avant Garde" w:eastAsia="Times New Roman" w:hAnsi="ITC Avant Garde" w:cs="Calibri"/>
          <w:b/>
          <w:bCs/>
          <w:lang w:eastAsia="es-MX"/>
        </w:rPr>
        <w:t xml:space="preserve"> </w:t>
      </w:r>
      <w:r w:rsidR="00FF0D83" w:rsidRPr="00C910E8">
        <w:rPr>
          <w:rFonts w:ascii="ITC Avant Garde" w:hAnsi="ITC Avant Garde"/>
          <w:noProof/>
        </w:rPr>
        <w:t xml:space="preserve"> </w:t>
      </w:r>
      <w:r w:rsidRPr="00C910E8">
        <w:rPr>
          <w:rFonts w:ascii="ITC Avant Garde" w:hAnsi="ITC Avant Garde"/>
          <w:noProof/>
        </w:rPr>
        <w:t xml:space="preserve">en la comisión de la conducta reprochada por esta autoridad, consistente en la </w:t>
      </w:r>
      <w:r w:rsidR="00BF35EB" w:rsidRPr="00C910E8">
        <w:rPr>
          <w:rFonts w:ascii="ITC Avant Garde" w:hAnsi="ITC Avant Garde"/>
          <w:noProof/>
        </w:rPr>
        <w:t>presta</w:t>
      </w:r>
      <w:r w:rsidRPr="00C910E8">
        <w:rPr>
          <w:rFonts w:ascii="ITC Avant Garde" w:hAnsi="ITC Avant Garde"/>
          <w:noProof/>
        </w:rPr>
        <w:t>ción de</w:t>
      </w:r>
      <w:r w:rsidR="00201893" w:rsidRPr="00C910E8">
        <w:rPr>
          <w:rFonts w:ascii="ITC Avant Garde" w:hAnsi="ITC Avant Garde"/>
          <w:noProof/>
        </w:rPr>
        <w:t xml:space="preserve">l servicio de radiocomunicación privada </w:t>
      </w:r>
      <w:r w:rsidR="00971069">
        <w:rPr>
          <w:rFonts w:ascii="ITC Avant Garde" w:hAnsi="ITC Avant Garde"/>
          <w:noProof/>
        </w:rPr>
        <w:t>sin contar con título hablitante, lo cual</w:t>
      </w:r>
      <w:r w:rsidR="00971069" w:rsidRPr="00C910E8">
        <w:rPr>
          <w:rFonts w:ascii="ITC Avant Garde" w:hAnsi="ITC Avant Garde"/>
          <w:noProof/>
        </w:rPr>
        <w:t xml:space="preserve"> generó la interferencia perjudicial </w:t>
      </w:r>
      <w:r w:rsidR="00971069">
        <w:rPr>
          <w:rFonts w:ascii="ITC Avant Garde" w:hAnsi="ITC Avant Garde"/>
          <w:noProof/>
        </w:rPr>
        <w:t xml:space="preserve">denunciada por la </w:t>
      </w:r>
      <w:r w:rsidR="00250E36" w:rsidRPr="00250E36">
        <w:rPr>
          <w:rFonts w:ascii="ITC Avant Garde" w:hAnsi="ITC Avant Garde"/>
          <w:b/>
          <w:i/>
          <w:noProof/>
        </w:rPr>
        <w:t>“</w:t>
      </w:r>
      <w:r w:rsidR="00971069" w:rsidRPr="00C910E8">
        <w:rPr>
          <w:rFonts w:ascii="ITC Avant Garde" w:eastAsia="Arial Unicode MS" w:hAnsi="ITC Avant Garde" w:cs="Arial"/>
          <w:b/>
          <w:i/>
          <w:kern w:val="16"/>
        </w:rPr>
        <w:t>Federal Communications Commission”</w:t>
      </w:r>
      <w:r w:rsidR="00971069" w:rsidRPr="00C910E8">
        <w:rPr>
          <w:rFonts w:ascii="ITC Avant Garde" w:eastAsia="Arial Unicode MS" w:hAnsi="ITC Avant Garde" w:cs="Arial"/>
          <w:b/>
          <w:kern w:val="16"/>
        </w:rPr>
        <w:t xml:space="preserve"> de los Estados Unidos de América</w:t>
      </w:r>
      <w:r w:rsidR="00971069">
        <w:rPr>
          <w:rFonts w:ascii="ITC Avant Garde" w:eastAsia="Arial Unicode MS" w:hAnsi="ITC Avant Garde" w:cs="Arial"/>
          <w:b/>
          <w:kern w:val="16"/>
        </w:rPr>
        <w:t xml:space="preserve">, </w:t>
      </w:r>
      <w:r w:rsidR="00971069">
        <w:rPr>
          <w:rFonts w:ascii="ITC Avant Garde" w:hAnsi="ITC Avant Garde"/>
          <w:noProof/>
        </w:rPr>
        <w:t xml:space="preserve">corroborada </w:t>
      </w:r>
      <w:r w:rsidR="00971069" w:rsidRPr="00C910E8">
        <w:rPr>
          <w:rFonts w:ascii="ITC Avant Garde" w:hAnsi="ITC Avant Garde"/>
          <w:noProof/>
        </w:rPr>
        <w:t xml:space="preserve">por la </w:t>
      </w:r>
      <w:r w:rsidR="00971069" w:rsidRPr="00C910E8">
        <w:rPr>
          <w:rFonts w:ascii="ITC Avant Garde" w:eastAsia="Arial Unicode MS" w:hAnsi="ITC Avant Garde" w:cs="Arial"/>
          <w:b/>
          <w:kern w:val="16"/>
        </w:rPr>
        <w:t>DGAVER</w:t>
      </w:r>
      <w:r w:rsidR="00971069" w:rsidRPr="00C910E8">
        <w:rPr>
          <w:rFonts w:ascii="ITC Avant Garde" w:hAnsi="ITC Avant Garde"/>
          <w:noProof/>
        </w:rPr>
        <w:t xml:space="preserve"> y que </w:t>
      </w:r>
      <w:r w:rsidR="00C05070">
        <w:rPr>
          <w:rFonts w:ascii="ITC Avant Garde" w:hAnsi="ITC Avant Garde"/>
          <w:noProof/>
        </w:rPr>
        <w:t>dió origen al</w:t>
      </w:r>
      <w:r w:rsidR="00971069" w:rsidRPr="00C910E8">
        <w:rPr>
          <w:rFonts w:ascii="ITC Avant Garde" w:hAnsi="ITC Avant Garde"/>
          <w:noProof/>
        </w:rPr>
        <w:t xml:space="preserve"> procedimiento administrativo sancionador que ahora se resuelve.</w:t>
      </w:r>
    </w:p>
    <w:p w14:paraId="7474F891" w14:textId="77777777" w:rsidR="00201893" w:rsidRPr="00C910E8" w:rsidRDefault="00201893" w:rsidP="00201893">
      <w:pPr>
        <w:pStyle w:val="Textoindependiente"/>
        <w:spacing w:after="0" w:line="360" w:lineRule="auto"/>
        <w:jc w:val="both"/>
        <w:rPr>
          <w:rFonts w:ascii="ITC Avant Garde" w:hAnsi="ITC Avant Garde"/>
          <w:noProof/>
        </w:rPr>
      </w:pPr>
    </w:p>
    <w:p w14:paraId="4670C65D" w14:textId="77777777" w:rsidR="00201893" w:rsidRPr="00C910E8" w:rsidRDefault="00201893" w:rsidP="00201893">
      <w:pPr>
        <w:pStyle w:val="Textoindependiente"/>
        <w:spacing w:after="0" w:line="360" w:lineRule="auto"/>
        <w:jc w:val="both"/>
        <w:rPr>
          <w:rFonts w:ascii="ITC Avant Garde" w:hAnsi="ITC Avant Garde"/>
          <w:noProof/>
        </w:rPr>
      </w:pPr>
      <w:r w:rsidRPr="00C910E8">
        <w:rPr>
          <w:rFonts w:ascii="ITC Avant Garde" w:hAnsi="ITC Avant Garde"/>
          <w:noProof/>
        </w:rPr>
        <w:t xml:space="preserve">Por lo anterior, en el citado acuerdo y en respeto a las garantías de audiencia y debido proceso, se ordenó emplazar con copia certificada del acuerdo de inicio del procedimiento administrativo sancionador a los </w:t>
      </w:r>
      <w:r w:rsidRPr="00C910E8">
        <w:rPr>
          <w:rFonts w:ascii="ITC Avant Garde" w:hAnsi="ITC Avant Garde"/>
          <w:b/>
          <w:noProof/>
        </w:rPr>
        <w:t>PRESUNTOS INFRACTORES</w:t>
      </w:r>
      <w:r w:rsidRPr="00C910E8">
        <w:rPr>
          <w:rFonts w:ascii="ITC Avant Garde" w:hAnsi="ITC Avant Garde"/>
          <w:noProof/>
        </w:rPr>
        <w:t>, otorgándoles un término de quince</w:t>
      </w:r>
      <w:r w:rsidR="00FF0D83">
        <w:rPr>
          <w:rFonts w:ascii="ITC Avant Garde" w:hAnsi="ITC Avant Garde"/>
          <w:noProof/>
        </w:rPr>
        <w:t xml:space="preserve"> </w:t>
      </w:r>
      <w:r w:rsidRPr="00C910E8">
        <w:rPr>
          <w:rFonts w:ascii="ITC Avant Garde" w:hAnsi="ITC Avant Garde"/>
          <w:noProof/>
        </w:rPr>
        <w:t>días hábiles para que comparecieran a realizar manifestaciones y ofrecer pruebas de su parte.</w:t>
      </w:r>
    </w:p>
    <w:p w14:paraId="6F76C901" w14:textId="77777777" w:rsidR="00201893" w:rsidRPr="00C910E8" w:rsidRDefault="00201893" w:rsidP="00201893">
      <w:pPr>
        <w:pStyle w:val="Textoindependiente"/>
        <w:spacing w:after="0" w:line="360" w:lineRule="auto"/>
        <w:jc w:val="both"/>
        <w:rPr>
          <w:rFonts w:ascii="ITC Avant Garde" w:hAnsi="ITC Avant Garde"/>
          <w:noProof/>
        </w:rPr>
      </w:pPr>
    </w:p>
    <w:p w14:paraId="3B0A28CB" w14:textId="4B5C884A" w:rsidR="00201893" w:rsidRPr="00C910E8" w:rsidRDefault="00201893" w:rsidP="00201893">
      <w:pPr>
        <w:pStyle w:val="Textoindependiente"/>
        <w:spacing w:after="0" w:line="360" w:lineRule="auto"/>
        <w:jc w:val="both"/>
        <w:rPr>
          <w:rFonts w:ascii="ITC Avant Garde" w:hAnsi="ITC Avant Garde"/>
          <w:noProof/>
        </w:rPr>
      </w:pPr>
      <w:r w:rsidRPr="00C910E8">
        <w:rPr>
          <w:rFonts w:ascii="ITC Avant Garde" w:hAnsi="ITC Avant Garde"/>
          <w:noProof/>
        </w:rPr>
        <w:t xml:space="preserve">El acuerdo de inicio de procedimiento de catorce de octubre de dos mil dieciséis, se notificó a </w:t>
      </w:r>
      <w:r w:rsidR="003B5A49" w:rsidRPr="003B5A49">
        <w:rPr>
          <w:rFonts w:ascii="ITC Avant Garde" w:hAnsi="ITC Avant Garde"/>
          <w:b/>
          <w:bCs/>
          <w:color w:val="0000FF"/>
        </w:rPr>
        <w:t>“CONFIDENCIAL POR LEY”</w:t>
      </w:r>
      <w:r w:rsidR="003B5A49">
        <w:rPr>
          <w:rFonts w:ascii="ITC Avant Garde" w:eastAsia="Times New Roman" w:hAnsi="ITC Avant Garde" w:cs="Calibri"/>
          <w:b/>
          <w:bCs/>
          <w:lang w:eastAsia="es-MX"/>
        </w:rPr>
        <w:t xml:space="preserve"> </w:t>
      </w:r>
      <w:r w:rsidRPr="00C910E8">
        <w:rPr>
          <w:rFonts w:ascii="ITC Avant Garde" w:hAnsi="ITC Avant Garde"/>
          <w:noProof/>
        </w:rPr>
        <w:t>el primero de febrero del año en cu</w:t>
      </w:r>
      <w:r w:rsidR="00B76BF9" w:rsidRPr="00C910E8">
        <w:rPr>
          <w:rFonts w:ascii="ITC Avant Garde" w:hAnsi="ITC Avant Garde"/>
          <w:noProof/>
        </w:rPr>
        <w:t>r</w:t>
      </w:r>
      <w:r w:rsidRPr="00C910E8">
        <w:rPr>
          <w:rFonts w:ascii="ITC Avant Garde" w:hAnsi="ITC Avant Garde"/>
          <w:noProof/>
        </w:rPr>
        <w:t xml:space="preserve">so y a </w:t>
      </w:r>
      <w:r w:rsidR="003B5A49" w:rsidRPr="003B5A49">
        <w:rPr>
          <w:rFonts w:ascii="ITC Avant Garde" w:hAnsi="ITC Avant Garde"/>
          <w:b/>
          <w:bCs/>
          <w:color w:val="0000FF"/>
        </w:rPr>
        <w:t>“CONFIDENCIAL POR LEY”</w:t>
      </w:r>
      <w:r w:rsidRPr="00C910E8">
        <w:rPr>
          <w:rFonts w:ascii="ITC Avant Garde" w:hAnsi="ITC Avant Garde"/>
          <w:noProof/>
        </w:rPr>
        <w:t>, le fue notificado el inicio respectivo el dia dos de febrero de dicha anualidad.</w:t>
      </w:r>
    </w:p>
    <w:p w14:paraId="0FCBD049" w14:textId="77777777" w:rsidR="00201893" w:rsidRPr="00C910E8" w:rsidRDefault="00201893" w:rsidP="00201893">
      <w:pPr>
        <w:pStyle w:val="Textoindependiente"/>
        <w:spacing w:after="0" w:line="360" w:lineRule="auto"/>
        <w:jc w:val="both"/>
        <w:rPr>
          <w:rFonts w:ascii="ITC Avant Garde" w:hAnsi="ITC Avant Garde"/>
          <w:noProof/>
        </w:rPr>
      </w:pPr>
    </w:p>
    <w:p w14:paraId="19024083" w14:textId="545E93E5" w:rsidR="00354900" w:rsidRPr="00C910E8" w:rsidRDefault="00201893" w:rsidP="00201893">
      <w:pPr>
        <w:pStyle w:val="Textoindependiente"/>
        <w:spacing w:after="0" w:line="360" w:lineRule="auto"/>
        <w:jc w:val="both"/>
        <w:rPr>
          <w:rFonts w:ascii="ITC Avant Garde" w:hAnsi="ITC Avant Garde"/>
          <w:i/>
          <w:noProof/>
        </w:rPr>
      </w:pPr>
      <w:r w:rsidRPr="00C910E8">
        <w:rPr>
          <w:rFonts w:ascii="ITC Avant Garde" w:hAnsi="ITC Avant Garde"/>
          <w:noProof/>
        </w:rPr>
        <w:t xml:space="preserve">Bajo estas condiciones, el término concedido a </w:t>
      </w:r>
      <w:r w:rsidR="003B5A49" w:rsidRPr="003B5A49">
        <w:rPr>
          <w:rFonts w:ascii="ITC Avant Garde" w:hAnsi="ITC Avant Garde"/>
          <w:b/>
          <w:bCs/>
          <w:color w:val="0000FF"/>
        </w:rPr>
        <w:t>“CONFIDENCIAL POR LEY”</w:t>
      </w:r>
      <w:r w:rsidR="003B5A49">
        <w:rPr>
          <w:rFonts w:ascii="ITC Avant Garde" w:eastAsia="Times New Roman" w:hAnsi="ITC Avant Garde" w:cs="Calibri"/>
          <w:b/>
          <w:bCs/>
          <w:lang w:eastAsia="es-MX"/>
        </w:rPr>
        <w:t xml:space="preserve"> </w:t>
      </w:r>
      <w:r w:rsidRPr="00C910E8">
        <w:rPr>
          <w:rFonts w:ascii="ITC Avant Garde" w:hAnsi="ITC Avant Garde"/>
          <w:noProof/>
        </w:rPr>
        <w:t xml:space="preserve"> transcurrió del dos de febrero </w:t>
      </w:r>
      <w:r w:rsidR="00354900" w:rsidRPr="00C910E8">
        <w:rPr>
          <w:rFonts w:ascii="ITC Avant Garde" w:hAnsi="ITC Avant Garde"/>
          <w:noProof/>
        </w:rPr>
        <w:t xml:space="preserve">al </w:t>
      </w:r>
      <w:r w:rsidRPr="00C910E8">
        <w:rPr>
          <w:rFonts w:ascii="ITC Avant Garde" w:hAnsi="ITC Avant Garde"/>
          <w:noProof/>
        </w:rPr>
        <w:t xml:space="preserve">veintitrés de febrero </w:t>
      </w:r>
      <w:r w:rsidR="00354900" w:rsidRPr="00C910E8">
        <w:rPr>
          <w:rFonts w:ascii="ITC Avant Garde" w:hAnsi="ITC Avant Garde"/>
          <w:noProof/>
        </w:rPr>
        <w:t>el año en curso</w:t>
      </w:r>
      <w:r w:rsidRPr="00C910E8">
        <w:rPr>
          <w:rFonts w:ascii="ITC Avant Garde" w:hAnsi="ITC Avant Garde"/>
          <w:noProof/>
        </w:rPr>
        <w:t xml:space="preserve">, sin considerar los días cuatro, cinco, once, doce, dieciocho y diecinueve del mismo mes y año por </w:t>
      </w:r>
      <w:r w:rsidR="00354900" w:rsidRPr="00C910E8">
        <w:rPr>
          <w:rFonts w:ascii="ITC Avant Garde" w:hAnsi="ITC Avant Garde"/>
          <w:noProof/>
        </w:rPr>
        <w:t xml:space="preserve">ser </w:t>
      </w:r>
      <w:r w:rsidRPr="00C910E8">
        <w:rPr>
          <w:rFonts w:ascii="ITC Avant Garde" w:hAnsi="ITC Avant Garde"/>
          <w:noProof/>
        </w:rPr>
        <w:t xml:space="preserve">sábados y domingos en términos del artículo 28 de la </w:t>
      </w:r>
      <w:r w:rsidRPr="00C910E8">
        <w:rPr>
          <w:rFonts w:ascii="ITC Avant Garde" w:hAnsi="ITC Avant Garde"/>
          <w:b/>
          <w:noProof/>
        </w:rPr>
        <w:t>LFPA</w:t>
      </w:r>
      <w:r w:rsidRPr="00C910E8">
        <w:rPr>
          <w:rFonts w:ascii="ITC Avant Garde" w:hAnsi="ITC Avant Garde"/>
          <w:noProof/>
        </w:rPr>
        <w:t xml:space="preserve">, así como el día seis del mismo periodo por haber sido declarado inhábil en términos del </w:t>
      </w:r>
      <w:r w:rsidRPr="00C910E8">
        <w:rPr>
          <w:rFonts w:ascii="ITC Avant Garde" w:hAnsi="ITC Avant Garde"/>
          <w:i/>
          <w:noProof/>
        </w:rPr>
        <w:t>“ACUERDO mediante el cual el Pleno del Instituto Federal de Telecomunicaciones aprueba su calendario anual de sesiones ordinarias y el calendario anual de labores para el año 2017 y principios de 2018.”</w:t>
      </w:r>
    </w:p>
    <w:p w14:paraId="067199B7" w14:textId="77777777" w:rsidR="00354900" w:rsidRPr="00C910E8" w:rsidRDefault="00354900" w:rsidP="00201893">
      <w:pPr>
        <w:pStyle w:val="Textoindependiente"/>
        <w:spacing w:after="0" w:line="360" w:lineRule="auto"/>
        <w:jc w:val="both"/>
        <w:rPr>
          <w:rFonts w:ascii="ITC Avant Garde" w:hAnsi="ITC Avant Garde"/>
          <w:i/>
          <w:noProof/>
        </w:rPr>
      </w:pPr>
    </w:p>
    <w:p w14:paraId="4F22B6D4" w14:textId="7589575E" w:rsidR="00201893" w:rsidRPr="00C910E8" w:rsidRDefault="00B76BF9" w:rsidP="00201893">
      <w:pPr>
        <w:pStyle w:val="Textoindependiente"/>
        <w:spacing w:after="0" w:line="360" w:lineRule="auto"/>
        <w:jc w:val="both"/>
        <w:rPr>
          <w:rFonts w:ascii="ITC Avant Garde" w:hAnsi="ITC Avant Garde"/>
          <w:noProof/>
        </w:rPr>
      </w:pPr>
      <w:r w:rsidRPr="00C910E8">
        <w:rPr>
          <w:rFonts w:ascii="ITC Avant Garde" w:hAnsi="ITC Avant Garde"/>
          <w:noProof/>
        </w:rPr>
        <w:t xml:space="preserve">Toda </w:t>
      </w:r>
      <w:r w:rsidR="00201893" w:rsidRPr="00C910E8">
        <w:rPr>
          <w:rFonts w:ascii="ITC Avant Garde" w:hAnsi="ITC Avant Garde"/>
          <w:noProof/>
        </w:rPr>
        <w:t xml:space="preserve">vez que </w:t>
      </w:r>
      <w:r w:rsidR="003B5A49" w:rsidRPr="003B5A49">
        <w:rPr>
          <w:rFonts w:ascii="ITC Avant Garde" w:hAnsi="ITC Avant Garde"/>
          <w:b/>
          <w:bCs/>
          <w:color w:val="0000FF"/>
        </w:rPr>
        <w:t>“CONFIDENCIAL POR LEY”</w:t>
      </w:r>
      <w:r w:rsidR="003B5A49">
        <w:rPr>
          <w:rFonts w:ascii="ITC Avant Garde" w:eastAsia="Times New Roman" w:hAnsi="ITC Avant Garde" w:cs="Calibri"/>
          <w:b/>
          <w:bCs/>
          <w:lang w:eastAsia="es-MX"/>
        </w:rPr>
        <w:t xml:space="preserve"> </w:t>
      </w:r>
      <w:r w:rsidR="00201893" w:rsidRPr="00C910E8">
        <w:rPr>
          <w:rFonts w:ascii="ITC Avant Garde" w:eastAsia="Times New Roman" w:hAnsi="ITC Avant Garde"/>
          <w:bCs/>
          <w:lang w:eastAsia="es-MX"/>
        </w:rPr>
        <w:t xml:space="preserve"> fue notificada un día después, </w:t>
      </w:r>
      <w:r w:rsidR="00354900" w:rsidRPr="00C910E8">
        <w:rPr>
          <w:rFonts w:ascii="ITC Avant Garde" w:eastAsia="Times New Roman" w:hAnsi="ITC Avant Garde"/>
          <w:bCs/>
          <w:lang w:eastAsia="es-MX"/>
        </w:rPr>
        <w:t xml:space="preserve">es decir, el tres de febrero del año en curso, </w:t>
      </w:r>
      <w:r w:rsidR="00201893" w:rsidRPr="00C910E8">
        <w:rPr>
          <w:rFonts w:ascii="ITC Avant Garde" w:eastAsia="Times New Roman" w:hAnsi="ITC Avant Garde"/>
          <w:bCs/>
          <w:lang w:eastAsia="es-MX"/>
        </w:rPr>
        <w:t xml:space="preserve">el plazo con el que contó para el mismo efecto concluyó el veinticuatro de febrero del año en curso, por las mismas razones </w:t>
      </w:r>
      <w:r w:rsidR="00354900" w:rsidRPr="00C910E8">
        <w:rPr>
          <w:rFonts w:ascii="ITC Avant Garde" w:eastAsia="Times New Roman" w:hAnsi="ITC Avant Garde"/>
          <w:bCs/>
          <w:lang w:eastAsia="es-MX"/>
        </w:rPr>
        <w:t xml:space="preserve">y hechos los cómputos </w:t>
      </w:r>
      <w:r w:rsidR="00201893" w:rsidRPr="00C910E8">
        <w:rPr>
          <w:rFonts w:ascii="ITC Avant Garde" w:eastAsia="Times New Roman" w:hAnsi="ITC Avant Garde"/>
          <w:bCs/>
          <w:lang w:eastAsia="es-MX"/>
        </w:rPr>
        <w:t>anotad</w:t>
      </w:r>
      <w:r w:rsidR="00354900" w:rsidRPr="00C910E8">
        <w:rPr>
          <w:rFonts w:ascii="ITC Avant Garde" w:eastAsia="Times New Roman" w:hAnsi="ITC Avant Garde"/>
          <w:bCs/>
          <w:lang w:eastAsia="es-MX"/>
        </w:rPr>
        <w:t>o</w:t>
      </w:r>
      <w:r w:rsidR="00201893" w:rsidRPr="00C910E8">
        <w:rPr>
          <w:rFonts w:ascii="ITC Avant Garde" w:eastAsia="Times New Roman" w:hAnsi="ITC Avant Garde"/>
          <w:bCs/>
          <w:lang w:eastAsia="es-MX"/>
        </w:rPr>
        <w:t>s con antelación.</w:t>
      </w:r>
    </w:p>
    <w:p w14:paraId="032D387E" w14:textId="77777777" w:rsidR="00235631" w:rsidRDefault="00201893" w:rsidP="00201893">
      <w:pPr>
        <w:pStyle w:val="Textoindependiente"/>
        <w:spacing w:after="0" w:line="360" w:lineRule="auto"/>
        <w:jc w:val="both"/>
        <w:rPr>
          <w:rFonts w:ascii="ITC Avant Garde" w:hAnsi="ITC Avant Garde"/>
        </w:rPr>
        <w:sectPr w:rsidR="00235631" w:rsidSect="00EB6458">
          <w:headerReference w:type="default" r:id="rId20"/>
          <w:pgSz w:w="12240" w:h="15840"/>
          <w:pgMar w:top="1985" w:right="1701" w:bottom="1701" w:left="1701" w:header="709" w:footer="420" w:gutter="0"/>
          <w:cols w:space="708"/>
          <w:docGrid w:linePitch="360"/>
        </w:sectPr>
      </w:pPr>
      <w:r w:rsidRPr="00C910E8">
        <w:rPr>
          <w:rFonts w:ascii="ITC Avant Garde" w:hAnsi="ITC Avant Garde"/>
        </w:rPr>
        <w:t xml:space="preserve">Por escritos presentados en la Oficialía de Partes de este Instituto el día veintitrés de febrero del año en curso,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00FF0D83" w:rsidRPr="00C910E8">
        <w:rPr>
          <w:rFonts w:ascii="ITC Avant Garde" w:hAnsi="ITC Avant Garde"/>
        </w:rPr>
        <w:t xml:space="preserve"> </w:t>
      </w:r>
      <w:r w:rsidRPr="00C910E8">
        <w:rPr>
          <w:rFonts w:ascii="ITC Avant Garde" w:hAnsi="ITC Avant Garde"/>
        </w:rPr>
        <w:t>presentaron en tiempo y forma sus escritos de manifestaciones y pruebas</w:t>
      </w:r>
      <w:r w:rsidR="00354900" w:rsidRPr="00C910E8">
        <w:rPr>
          <w:rFonts w:ascii="ITC Avant Garde" w:hAnsi="ITC Avant Garde"/>
        </w:rPr>
        <w:t>. R</w:t>
      </w:r>
      <w:r w:rsidRPr="00C910E8">
        <w:rPr>
          <w:rFonts w:ascii="ITC Avant Garde" w:hAnsi="ITC Avant Garde"/>
        </w:rPr>
        <w:t>azón por la cual mediante proveído</w:t>
      </w:r>
      <w:r w:rsidRPr="00C910E8">
        <w:rPr>
          <w:rFonts w:ascii="ITC Avant Garde" w:hAnsi="ITC Avant Garde"/>
          <w:b/>
        </w:rPr>
        <w:t xml:space="preserve"> </w:t>
      </w:r>
      <w:r w:rsidRPr="00C910E8">
        <w:rPr>
          <w:rFonts w:ascii="ITC Avant Garde" w:hAnsi="ITC Avant Garde"/>
        </w:rPr>
        <w:t xml:space="preserve">de </w:t>
      </w:r>
    </w:p>
    <w:p w14:paraId="2858D981" w14:textId="0C7BC47A" w:rsidR="00201893" w:rsidRPr="00C910E8" w:rsidRDefault="00201893" w:rsidP="00201893">
      <w:pPr>
        <w:pStyle w:val="Textoindependiente"/>
        <w:spacing w:after="0" w:line="360" w:lineRule="auto"/>
        <w:jc w:val="both"/>
        <w:rPr>
          <w:rFonts w:ascii="ITC Avant Garde" w:hAnsi="ITC Avant Garde"/>
        </w:rPr>
      </w:pPr>
      <w:r w:rsidRPr="00C910E8">
        <w:rPr>
          <w:rFonts w:ascii="ITC Avant Garde" w:hAnsi="ITC Avant Garde"/>
        </w:rPr>
        <w:lastRenderedPageBreak/>
        <w:t>tres de marzo del año en curso se acordaron dichas promociones y se les tuvo realizando manifestaciones y ofreciendo pruebas de su parte.</w:t>
      </w:r>
    </w:p>
    <w:p w14:paraId="739D0174" w14:textId="77777777" w:rsidR="00201893" w:rsidRPr="00C910E8" w:rsidRDefault="00201893" w:rsidP="00573873">
      <w:pPr>
        <w:autoSpaceDE w:val="0"/>
        <w:autoSpaceDN w:val="0"/>
        <w:adjustRightInd w:val="0"/>
        <w:spacing w:after="0" w:line="360" w:lineRule="auto"/>
        <w:jc w:val="both"/>
        <w:rPr>
          <w:rFonts w:ascii="ITC Avant Garde" w:eastAsia="Times New Roman" w:hAnsi="ITC Avant Garde"/>
          <w:bCs/>
          <w:color w:val="000000"/>
          <w:lang w:eastAsia="es-MX"/>
        </w:rPr>
      </w:pPr>
    </w:p>
    <w:p w14:paraId="694DBCF1" w14:textId="77777777" w:rsidR="00573873" w:rsidRPr="00C910E8" w:rsidRDefault="00573873" w:rsidP="00573873">
      <w:pPr>
        <w:autoSpaceDE w:val="0"/>
        <w:autoSpaceDN w:val="0"/>
        <w:adjustRightInd w:val="0"/>
        <w:spacing w:after="0" w:line="360" w:lineRule="auto"/>
        <w:jc w:val="both"/>
        <w:rPr>
          <w:rFonts w:ascii="ITC Avant Garde" w:eastAsia="Times New Roman" w:hAnsi="ITC Avant Garde"/>
          <w:b/>
          <w:bCs/>
          <w:color w:val="000000"/>
          <w:lang w:eastAsia="es-MX"/>
        </w:rPr>
      </w:pPr>
      <w:r w:rsidRPr="00C910E8">
        <w:rPr>
          <w:rFonts w:ascii="ITC Avant Garde" w:eastAsia="Times New Roman" w:hAnsi="ITC Avant Garde"/>
          <w:bCs/>
          <w:color w:val="000000"/>
          <w:lang w:eastAsia="es-MX"/>
        </w:rPr>
        <w:t xml:space="preserve">Ahora bien, en aras de cumplir con los principios de legalidad y seguridad jurídica consagrados en los artículos 14 y 16 de la Constitución Política de los Estados Unidos Mexicanos, así como en el principio de exhaustividad en el dictado de las resoluciones administrativas, de conformidad con los artículos 13 y 16, fracción X, de la </w:t>
      </w:r>
      <w:r w:rsidRPr="00C910E8">
        <w:rPr>
          <w:rFonts w:ascii="ITC Avant Garde" w:eastAsia="Times New Roman" w:hAnsi="ITC Avant Garde"/>
          <w:b/>
          <w:bCs/>
          <w:color w:val="000000"/>
          <w:lang w:eastAsia="es-MX"/>
        </w:rPr>
        <w:t>LFPA</w:t>
      </w:r>
      <w:r w:rsidRPr="00C910E8">
        <w:rPr>
          <w:rFonts w:ascii="ITC Avant Garde" w:eastAsia="Times New Roman" w:hAnsi="ITC Avant Garde"/>
          <w:bCs/>
          <w:color w:val="000000"/>
          <w:lang w:eastAsia="es-MX"/>
        </w:rPr>
        <w:t>, esta autoridad procede a estudiar y analizar en esta parte de la resolución los argumentos presentados tanto por l</w:t>
      </w:r>
      <w:r w:rsidR="00D75882" w:rsidRPr="00C910E8">
        <w:rPr>
          <w:rFonts w:ascii="ITC Avant Garde" w:eastAsia="Times New Roman" w:hAnsi="ITC Avant Garde"/>
          <w:bCs/>
          <w:color w:val="000000"/>
          <w:lang w:eastAsia="es-MX"/>
        </w:rPr>
        <w:t>os</w:t>
      </w:r>
      <w:r w:rsidRPr="00C910E8">
        <w:rPr>
          <w:rFonts w:ascii="ITC Avant Garde" w:eastAsia="Times New Roman" w:hAnsi="ITC Avant Garde"/>
          <w:bCs/>
          <w:color w:val="000000"/>
          <w:lang w:eastAsia="es-MX"/>
        </w:rPr>
        <w:t xml:space="preserve"> </w:t>
      </w:r>
      <w:r w:rsidRPr="00C910E8">
        <w:rPr>
          <w:rFonts w:ascii="ITC Avant Garde" w:eastAsia="Times New Roman" w:hAnsi="ITC Avant Garde"/>
          <w:b/>
          <w:bCs/>
          <w:color w:val="000000"/>
          <w:lang w:eastAsia="es-MX"/>
        </w:rPr>
        <w:t>PROPIETARIO</w:t>
      </w:r>
      <w:r w:rsidR="00D75882" w:rsidRPr="00C910E8">
        <w:rPr>
          <w:rFonts w:ascii="ITC Avant Garde" w:eastAsia="Times New Roman" w:hAnsi="ITC Avant Garde"/>
          <w:b/>
          <w:bCs/>
          <w:color w:val="000000"/>
          <w:lang w:eastAsia="es-MX"/>
        </w:rPr>
        <w:t>S</w:t>
      </w:r>
      <w:r w:rsidRPr="00C910E8">
        <w:rPr>
          <w:rFonts w:ascii="ITC Avant Garde" w:eastAsia="Times New Roman" w:hAnsi="ITC Avant Garde"/>
          <w:bCs/>
          <w:color w:val="000000"/>
          <w:lang w:eastAsia="es-MX"/>
        </w:rPr>
        <w:t>, como por los</w:t>
      </w:r>
      <w:r w:rsidRPr="00C910E8">
        <w:rPr>
          <w:rFonts w:ascii="ITC Avant Garde" w:eastAsia="Times New Roman" w:hAnsi="ITC Avant Garde"/>
          <w:b/>
          <w:bCs/>
          <w:color w:val="000000"/>
          <w:lang w:eastAsia="es-MX"/>
        </w:rPr>
        <w:t xml:space="preserve"> PRESUNTOS INFRACTORES</w:t>
      </w:r>
      <w:r w:rsidRPr="00C910E8">
        <w:rPr>
          <w:rFonts w:ascii="ITC Avant Garde" w:eastAsia="Times New Roman" w:hAnsi="ITC Avant Garde"/>
          <w:bCs/>
          <w:color w:val="000000"/>
          <w:lang w:eastAsia="es-MX"/>
        </w:rPr>
        <w:t xml:space="preserve"> aclarando que </w:t>
      </w:r>
      <w:r w:rsidRPr="00C910E8">
        <w:rPr>
          <w:rFonts w:ascii="ITC Avant Garde" w:hAnsi="ITC Avant Garde"/>
        </w:rPr>
        <w:t xml:space="preserve">el procedimiento administrativo sancionador ha sido definido por el Pleno de la Suprema Corte de Justicia de la Nación como </w:t>
      </w:r>
      <w:r w:rsidRPr="00C910E8">
        <w:rPr>
          <w:rFonts w:ascii="ITC Avant Garde" w:hAnsi="ITC Avant Garde"/>
          <w:i/>
        </w:rPr>
        <w:t xml:space="preserve">“el conjunto de actos o formalidades concatenados entre sí en forma de juicio por autoridad competente, </w:t>
      </w:r>
      <w:r w:rsidRPr="00C910E8">
        <w:rPr>
          <w:rFonts w:ascii="ITC Avant Garde" w:hAnsi="ITC Avant Garde"/>
          <w:b/>
          <w:i/>
          <w:u w:val="single"/>
        </w:rPr>
        <w:t>con el objeto de conocer irregularidades o faltas</w:t>
      </w:r>
      <w:r w:rsidRPr="00C910E8">
        <w:rPr>
          <w:rFonts w:ascii="ITC Avant Garde" w:hAnsi="ITC Avant Garde"/>
          <w:i/>
        </w:rPr>
        <w:t xml:space="preserve"> ya sean de servidores públicos o particulares, cuya finalidad, en todo caso, sea imponer alguna sanción.”</w:t>
      </w:r>
      <w:r w:rsidRPr="00C910E8">
        <w:rPr>
          <w:rStyle w:val="Refdenotaalpie"/>
          <w:rFonts w:ascii="ITC Avant Garde" w:hAnsi="ITC Avant Garde"/>
        </w:rPr>
        <w:footnoteReference w:id="2"/>
      </w:r>
    </w:p>
    <w:p w14:paraId="665668DA" w14:textId="77777777" w:rsidR="00573873" w:rsidRPr="00C910E8" w:rsidRDefault="00573873" w:rsidP="00573873">
      <w:pPr>
        <w:spacing w:after="0" w:line="360" w:lineRule="auto"/>
        <w:ind w:right="-31"/>
        <w:jc w:val="both"/>
        <w:rPr>
          <w:rFonts w:ascii="ITC Avant Garde" w:hAnsi="ITC Avant Garde"/>
        </w:rPr>
      </w:pPr>
    </w:p>
    <w:p w14:paraId="1C016457" w14:textId="77777777" w:rsidR="00573873" w:rsidRPr="00C910E8" w:rsidRDefault="00573873" w:rsidP="00573873">
      <w:pPr>
        <w:spacing w:after="0" w:line="360" w:lineRule="auto"/>
        <w:ind w:right="-31"/>
        <w:jc w:val="both"/>
        <w:rPr>
          <w:rFonts w:ascii="ITC Avant Garde" w:hAnsi="ITC Avant Garde"/>
        </w:rPr>
      </w:pPr>
      <w:r w:rsidRPr="00C910E8">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r w:rsidRPr="00C910E8">
        <w:rPr>
          <w:rFonts w:ascii="ITC Avant Garde" w:hAnsi="ITC Avant Garde"/>
          <w:i/>
        </w:rPr>
        <w:t>litis</w:t>
      </w:r>
      <w:r w:rsidRPr="00C910E8">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14:paraId="7C731BB8" w14:textId="77777777" w:rsidR="00573873" w:rsidRPr="00C910E8" w:rsidRDefault="00573873" w:rsidP="00573873">
      <w:pPr>
        <w:spacing w:after="0" w:line="360" w:lineRule="auto"/>
        <w:ind w:right="-31"/>
        <w:jc w:val="both"/>
        <w:rPr>
          <w:rFonts w:ascii="ITC Avant Garde" w:hAnsi="ITC Avant Garde"/>
        </w:rPr>
      </w:pPr>
    </w:p>
    <w:p w14:paraId="0ABB3D9E" w14:textId="77777777" w:rsidR="00235631" w:rsidRDefault="00573873" w:rsidP="00573873">
      <w:pPr>
        <w:spacing w:after="0" w:line="360" w:lineRule="auto"/>
        <w:ind w:right="-31"/>
        <w:jc w:val="both"/>
        <w:rPr>
          <w:rFonts w:ascii="ITC Avant Garde" w:eastAsia="Times New Roman" w:hAnsi="ITC Avant Garde"/>
          <w:bCs/>
          <w:color w:val="000000"/>
          <w:lang w:eastAsia="es-MX"/>
        </w:rPr>
        <w:sectPr w:rsidR="00235631" w:rsidSect="00EB6458">
          <w:headerReference w:type="default" r:id="rId21"/>
          <w:pgSz w:w="12240" w:h="15840"/>
          <w:pgMar w:top="1985" w:right="1701" w:bottom="1701" w:left="1701" w:header="709" w:footer="420" w:gutter="0"/>
          <w:cols w:space="708"/>
          <w:docGrid w:linePitch="360"/>
        </w:sectPr>
      </w:pPr>
      <w:r w:rsidRPr="00C910E8">
        <w:rPr>
          <w:rFonts w:ascii="ITC Avant Garde" w:hAnsi="ITC Avant Garde"/>
        </w:rPr>
        <w:t xml:space="preserve">Por tanto, el análisis de los argumentos deberán en todo caso estar encaminados a desvirtuar las imputaciones realizadas por la autoridad, relacionadas con la comisión de las conductas presuntamente sancionables. </w:t>
      </w:r>
      <w:r w:rsidRPr="00C910E8">
        <w:rPr>
          <w:rFonts w:ascii="ITC Avant Garde" w:eastAsia="Times New Roman" w:hAnsi="ITC Avant Garde"/>
          <w:bCs/>
          <w:color w:val="000000"/>
          <w:lang w:eastAsia="es-MX"/>
        </w:rPr>
        <w:t xml:space="preserve">Derivado de lo expuesto, </w:t>
      </w:r>
    </w:p>
    <w:p w14:paraId="66FB51EF" w14:textId="3BCEE1DA" w:rsidR="00573873" w:rsidRPr="00C910E8" w:rsidRDefault="00573873" w:rsidP="00573873">
      <w:pPr>
        <w:spacing w:after="0" w:line="360" w:lineRule="auto"/>
        <w:ind w:right="-31"/>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lastRenderedPageBreak/>
        <w:t>esta Unidad se pronuncia respecto de los argumentos presentados, en los siguientes términos:</w:t>
      </w:r>
    </w:p>
    <w:p w14:paraId="528333D6" w14:textId="77777777" w:rsidR="00573873" w:rsidRPr="00C910E8" w:rsidRDefault="00573873" w:rsidP="00573873">
      <w:pPr>
        <w:spacing w:after="0" w:line="360" w:lineRule="auto"/>
        <w:ind w:right="-31"/>
        <w:jc w:val="both"/>
        <w:rPr>
          <w:rFonts w:ascii="ITC Avant Garde" w:eastAsia="Times New Roman" w:hAnsi="ITC Avant Garde"/>
          <w:bCs/>
          <w:color w:val="000000"/>
          <w:lang w:eastAsia="es-MX"/>
        </w:rPr>
      </w:pPr>
    </w:p>
    <w:p w14:paraId="0E6875CE" w14:textId="608D1297" w:rsidR="00354900" w:rsidRPr="00C910E8" w:rsidRDefault="00354900" w:rsidP="00C75320">
      <w:pPr>
        <w:spacing w:after="0" w:line="360" w:lineRule="auto"/>
        <w:ind w:right="-31"/>
        <w:jc w:val="both"/>
        <w:rPr>
          <w:rFonts w:ascii="ITC Avant Garde" w:eastAsia="Times New Roman" w:hAnsi="ITC Avant Garde"/>
          <w:b/>
          <w:bCs/>
          <w:color w:val="000000"/>
          <w:u w:val="single"/>
          <w:lang w:eastAsia="es-MX"/>
        </w:rPr>
      </w:pPr>
      <w:r w:rsidRPr="00C910E8">
        <w:rPr>
          <w:rFonts w:ascii="ITC Avant Garde" w:eastAsia="Times New Roman" w:hAnsi="ITC Avant Garde"/>
          <w:b/>
          <w:bCs/>
          <w:color w:val="000000"/>
          <w:u w:val="single"/>
          <w:lang w:eastAsia="es-MX"/>
        </w:rPr>
        <w:t xml:space="preserve">Manifestaciones y pruebas vertidas por </w:t>
      </w:r>
      <w:r w:rsidR="00E90CFB" w:rsidRPr="003B5A49">
        <w:rPr>
          <w:rFonts w:ascii="ITC Avant Garde" w:hAnsi="ITC Avant Garde"/>
          <w:b/>
          <w:bCs/>
          <w:color w:val="0000FF"/>
        </w:rPr>
        <w:t>“CONFIDENCIAL POR LEY”</w:t>
      </w:r>
      <w:r w:rsidRPr="00C910E8">
        <w:rPr>
          <w:rFonts w:ascii="ITC Avant Garde" w:eastAsia="Times New Roman" w:hAnsi="ITC Avant Garde"/>
          <w:b/>
          <w:bCs/>
          <w:u w:val="single"/>
          <w:lang w:eastAsia="es-MX"/>
        </w:rPr>
        <w:t xml:space="preserve"> y/o ENERGI SOLUTION OF AMERICAS, S.A. DE C.V</w:t>
      </w:r>
      <w:r w:rsidR="00BE1DC9" w:rsidRPr="00C910E8">
        <w:rPr>
          <w:rFonts w:ascii="ITC Avant Garde" w:eastAsia="Times New Roman" w:hAnsi="ITC Avant Garde"/>
          <w:b/>
          <w:bCs/>
          <w:u w:val="single"/>
          <w:lang w:eastAsia="es-MX"/>
        </w:rPr>
        <w:t>.</w:t>
      </w:r>
    </w:p>
    <w:p w14:paraId="587C2A3D" w14:textId="77777777" w:rsidR="00354900" w:rsidRDefault="00354900" w:rsidP="00573873">
      <w:pPr>
        <w:spacing w:after="0" w:line="360" w:lineRule="auto"/>
        <w:ind w:right="-31"/>
        <w:jc w:val="both"/>
        <w:rPr>
          <w:rFonts w:ascii="ITC Avant Garde" w:eastAsia="Times New Roman" w:hAnsi="ITC Avant Garde"/>
          <w:bCs/>
          <w:color w:val="000000"/>
          <w:lang w:eastAsia="es-MX"/>
        </w:rPr>
      </w:pPr>
    </w:p>
    <w:p w14:paraId="2E6D4E29" w14:textId="77777777" w:rsidR="002F282E" w:rsidRPr="00210F10" w:rsidRDefault="002F282E" w:rsidP="00573873">
      <w:pPr>
        <w:spacing w:after="0" w:line="360" w:lineRule="auto"/>
        <w:ind w:right="-31"/>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Como se expuso al narrar los antecedentes del presente asunto, desde la práctica de la visita de inspección-verificación, la persona que atendió a </w:t>
      </w:r>
      <w:r w:rsidRPr="002F282E">
        <w:rPr>
          <w:rFonts w:ascii="ITC Avant Garde" w:eastAsia="Times New Roman" w:hAnsi="ITC Avant Garde"/>
          <w:b/>
          <w:bCs/>
          <w:color w:val="000000"/>
          <w:lang w:eastAsia="es-MX"/>
        </w:rPr>
        <w:t xml:space="preserve">LOS VERIFICADORES </w:t>
      </w:r>
      <w:r>
        <w:rPr>
          <w:rFonts w:ascii="ITC Avant Garde" w:eastAsia="Times New Roman" w:hAnsi="ITC Avant Garde"/>
          <w:bCs/>
          <w:color w:val="000000"/>
          <w:lang w:eastAsia="es-MX"/>
        </w:rPr>
        <w:t xml:space="preserve">manifestó que el dueño de la casa y de la empresa de seguridad </w:t>
      </w:r>
      <w:r w:rsidRPr="002F282E">
        <w:rPr>
          <w:rFonts w:ascii="ITC Avant Garde" w:eastAsia="Times New Roman" w:hAnsi="ITC Avant Garde"/>
          <w:bCs/>
          <w:i/>
          <w:color w:val="000000"/>
          <w:lang w:eastAsia="es-MX"/>
        </w:rPr>
        <w:t>“… solo contrata el servicio de radiocomunicación a otra empresa.”</w:t>
      </w:r>
      <w:r>
        <w:rPr>
          <w:rFonts w:ascii="ITC Avant Garde" w:eastAsia="Times New Roman" w:hAnsi="ITC Avant Garde"/>
          <w:bCs/>
          <w:color w:val="000000"/>
          <w:lang w:eastAsia="es-MX"/>
        </w:rPr>
        <w:t xml:space="preserve">, además de que </w:t>
      </w:r>
      <w:r w:rsidRPr="002F282E">
        <w:rPr>
          <w:rFonts w:ascii="ITC Avant Garde" w:eastAsia="Times New Roman" w:hAnsi="ITC Avant Garde"/>
          <w:bCs/>
          <w:i/>
          <w:color w:val="000000"/>
          <w:lang w:eastAsia="es-MX"/>
        </w:rPr>
        <w:t>“… pagamos a una empresa por el servicio de los radios.”</w:t>
      </w:r>
      <w:r w:rsidRPr="00210F10">
        <w:rPr>
          <w:rFonts w:ascii="ITC Avant Garde" w:eastAsia="Times New Roman" w:hAnsi="ITC Avant Garde"/>
          <w:bCs/>
          <w:color w:val="000000"/>
          <w:lang w:eastAsia="es-MX"/>
        </w:rPr>
        <w:t xml:space="preserve">, </w:t>
      </w:r>
      <w:r w:rsidR="00210F10" w:rsidRPr="00210F10">
        <w:rPr>
          <w:rFonts w:ascii="ITC Avant Garde" w:eastAsia="Times New Roman" w:hAnsi="ITC Avant Garde"/>
          <w:bCs/>
          <w:color w:val="000000"/>
          <w:lang w:eastAsia="es-MX"/>
        </w:rPr>
        <w:t xml:space="preserve">lo que </w:t>
      </w:r>
      <w:r w:rsidR="00210F10">
        <w:rPr>
          <w:rFonts w:ascii="ITC Avant Garde" w:eastAsia="Times New Roman" w:hAnsi="ITC Avant Garde"/>
          <w:bCs/>
          <w:color w:val="000000"/>
          <w:lang w:eastAsia="es-MX"/>
        </w:rPr>
        <w:t>hace</w:t>
      </w:r>
      <w:r w:rsidR="00210F10" w:rsidRPr="00210F10">
        <w:rPr>
          <w:rFonts w:ascii="ITC Avant Garde" w:eastAsia="Times New Roman" w:hAnsi="ITC Avant Garde"/>
          <w:bCs/>
          <w:color w:val="000000"/>
          <w:lang w:eastAsia="es-MX"/>
        </w:rPr>
        <w:t xml:space="preserve"> presumir que contrataron a una persona para que </w:t>
      </w:r>
      <w:r w:rsidR="00210F10">
        <w:rPr>
          <w:rFonts w:ascii="ITC Avant Garde" w:eastAsia="Times New Roman" w:hAnsi="ITC Avant Garde"/>
          <w:bCs/>
          <w:color w:val="000000"/>
          <w:lang w:eastAsia="es-MX"/>
        </w:rPr>
        <w:t>les instalara el sistema de radiocomunicación que estaban utilizando.</w:t>
      </w:r>
    </w:p>
    <w:p w14:paraId="325C593B" w14:textId="77777777" w:rsidR="002F282E" w:rsidRPr="00C910E8" w:rsidRDefault="002F282E" w:rsidP="00573873">
      <w:pPr>
        <w:spacing w:after="0" w:line="360" w:lineRule="auto"/>
        <w:ind w:right="-31"/>
        <w:jc w:val="both"/>
        <w:rPr>
          <w:rFonts w:ascii="ITC Avant Garde" w:eastAsia="Times New Roman" w:hAnsi="ITC Avant Garde"/>
          <w:bCs/>
          <w:color w:val="000000"/>
          <w:lang w:eastAsia="es-MX"/>
        </w:rPr>
      </w:pPr>
    </w:p>
    <w:p w14:paraId="1BD7FA36" w14:textId="77777777" w:rsidR="00573873" w:rsidRPr="00C910E8" w:rsidRDefault="00210F10"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r>
        <w:rPr>
          <w:rFonts w:ascii="ITC Avant Garde" w:hAnsi="ITC Avant Garde" w:cs="Arial"/>
        </w:rPr>
        <w:t xml:space="preserve">Una vez iniciado el procedimiento administrativo sancionador que ahora se resuelve, </w:t>
      </w:r>
      <w:r w:rsidRPr="00FF0D83">
        <w:rPr>
          <w:rFonts w:ascii="ITC Avant Garde" w:hAnsi="ITC Avant Garde" w:cs="Arial"/>
        </w:rPr>
        <w:t>los</w:t>
      </w:r>
      <w:r w:rsidRPr="00C910E8">
        <w:rPr>
          <w:rFonts w:ascii="ITC Avant Garde" w:hAnsi="ITC Avant Garde" w:cs="Arial"/>
          <w:b/>
        </w:rPr>
        <w:t xml:space="preserve"> </w:t>
      </w:r>
      <w:r w:rsidR="00573873" w:rsidRPr="00C910E8">
        <w:rPr>
          <w:rFonts w:ascii="ITC Avant Garde" w:hAnsi="ITC Avant Garde" w:cs="Arial"/>
          <w:b/>
        </w:rPr>
        <w:t>PROPIETARIO</w:t>
      </w:r>
      <w:r w:rsidR="00D75882" w:rsidRPr="00C910E8">
        <w:rPr>
          <w:rFonts w:ascii="ITC Avant Garde" w:hAnsi="ITC Avant Garde" w:cs="Arial"/>
          <w:b/>
        </w:rPr>
        <w:t>S</w:t>
      </w:r>
      <w:r w:rsidR="00573873" w:rsidRPr="00C910E8">
        <w:rPr>
          <w:rFonts w:ascii="ITC Avant Garde" w:hAnsi="ITC Avant Garde" w:cs="Arial"/>
          <w:b/>
        </w:rPr>
        <w:t xml:space="preserve"> </w:t>
      </w:r>
      <w:r w:rsidR="00573873" w:rsidRPr="00C910E8">
        <w:rPr>
          <w:rFonts w:ascii="ITC Avant Garde" w:eastAsia="Times New Roman" w:hAnsi="ITC Avant Garde"/>
          <w:bCs/>
          <w:color w:val="000000"/>
          <w:lang w:eastAsia="es-MX"/>
        </w:rPr>
        <w:t>señal</w:t>
      </w:r>
      <w:r w:rsidR="00D75882" w:rsidRPr="00C910E8">
        <w:rPr>
          <w:rFonts w:ascii="ITC Avant Garde" w:eastAsia="Times New Roman" w:hAnsi="ITC Avant Garde"/>
          <w:bCs/>
          <w:color w:val="000000"/>
          <w:lang w:eastAsia="es-MX"/>
        </w:rPr>
        <w:t>aron</w:t>
      </w:r>
      <w:r w:rsidR="00573873" w:rsidRPr="00C910E8">
        <w:rPr>
          <w:rFonts w:ascii="ITC Avant Garde" w:eastAsia="Times New Roman" w:hAnsi="ITC Avant Garde"/>
          <w:bCs/>
          <w:color w:val="000000"/>
          <w:lang w:eastAsia="es-MX"/>
        </w:rPr>
        <w:t xml:space="preserve"> en su escrito de manifestaciones y en el de aclaración al mismo</w:t>
      </w:r>
      <w:r w:rsidR="00FF0D83">
        <w:rPr>
          <w:rFonts w:ascii="ITC Avant Garde" w:eastAsia="Times New Roman" w:hAnsi="ITC Avant Garde"/>
          <w:bCs/>
          <w:color w:val="000000"/>
          <w:lang w:eastAsia="es-MX"/>
        </w:rPr>
        <w:t>,</w:t>
      </w:r>
      <w:r w:rsidR="00573873" w:rsidRPr="00C910E8">
        <w:rPr>
          <w:rFonts w:ascii="ITC Avant Garde" w:eastAsia="Times New Roman" w:hAnsi="ITC Avant Garde"/>
          <w:bCs/>
          <w:color w:val="000000"/>
          <w:lang w:eastAsia="es-MX"/>
        </w:rPr>
        <w:t xml:space="preserve"> de manera textual en la parte que interesa lo siguiente:</w:t>
      </w:r>
    </w:p>
    <w:p w14:paraId="47A6B1EC" w14:textId="77777777" w:rsidR="00573873" w:rsidRPr="00C910E8" w:rsidRDefault="00573873"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p>
    <w:p w14:paraId="61048F70" w14:textId="77777777" w:rsidR="00573873" w:rsidRPr="00C910E8" w:rsidRDefault="00573873" w:rsidP="00573873">
      <w:pPr>
        <w:pStyle w:val="Textoindependiente"/>
        <w:tabs>
          <w:tab w:val="left" w:pos="851"/>
        </w:tabs>
        <w:spacing w:after="0" w:line="360" w:lineRule="auto"/>
        <w:ind w:left="709" w:right="1041"/>
        <w:jc w:val="both"/>
        <w:rPr>
          <w:rFonts w:ascii="ITC Avant Garde" w:eastAsia="Times New Roman" w:hAnsi="ITC Avant Garde"/>
          <w:bCs/>
          <w:i/>
          <w:color w:val="000000"/>
          <w:sz w:val="20"/>
          <w:lang w:eastAsia="es-MX"/>
        </w:rPr>
      </w:pPr>
      <w:r w:rsidRPr="00C910E8">
        <w:rPr>
          <w:rFonts w:ascii="ITC Avant Garde" w:eastAsia="Times New Roman" w:hAnsi="ITC Avant Garde"/>
          <w:bCs/>
          <w:i/>
          <w:color w:val="000000"/>
          <w:sz w:val="20"/>
          <w:lang w:eastAsia="es-MX"/>
        </w:rPr>
        <w:t>“…</w:t>
      </w:r>
      <w:r w:rsidR="003461B7" w:rsidRPr="00C910E8">
        <w:rPr>
          <w:rFonts w:ascii="ITC Avant Garde" w:eastAsia="Times New Roman" w:hAnsi="ITC Avant Garde"/>
          <w:bCs/>
          <w:i/>
          <w:color w:val="000000"/>
          <w:sz w:val="20"/>
          <w:lang w:eastAsia="es-MX"/>
        </w:rPr>
        <w:t xml:space="preserve"> declaro </w:t>
      </w:r>
      <w:r w:rsidRPr="00C910E8">
        <w:rPr>
          <w:rFonts w:ascii="ITC Avant Garde" w:eastAsia="Times New Roman" w:hAnsi="ITC Avant Garde"/>
          <w:bCs/>
          <w:i/>
          <w:color w:val="000000"/>
          <w:sz w:val="20"/>
          <w:lang w:eastAsia="es-MX"/>
        </w:rPr>
        <w:t xml:space="preserve">que no teníamos conocimiento de que la compañía que nos rentaba el servicio de comunicación tenga permiso por parte del </w:t>
      </w:r>
      <w:r w:rsidRPr="00C910E8">
        <w:rPr>
          <w:rFonts w:ascii="ITC Avant Garde" w:eastAsia="Times New Roman" w:hAnsi="ITC Avant Garde"/>
          <w:b/>
          <w:bCs/>
          <w:i/>
          <w:color w:val="000000"/>
          <w:sz w:val="20"/>
          <w:lang w:eastAsia="es-MX"/>
        </w:rPr>
        <w:t>ift</w:t>
      </w:r>
      <w:r w:rsidRPr="00C910E8">
        <w:rPr>
          <w:rFonts w:ascii="ITC Avant Garde" w:eastAsia="Times New Roman" w:hAnsi="ITC Avant Garde"/>
          <w:bCs/>
          <w:i/>
          <w:color w:val="000000"/>
          <w:sz w:val="20"/>
          <w:lang w:eastAsia="es-MX"/>
        </w:rPr>
        <w:t xml:space="preserve"> (instituto federal de telecomunicaciones) para el uso y renta de la frecuencia…</w:t>
      </w:r>
      <w:r w:rsidR="003461B7" w:rsidRPr="00C910E8">
        <w:rPr>
          <w:rFonts w:ascii="ITC Avant Garde" w:eastAsia="Times New Roman" w:hAnsi="ITC Avant Garde"/>
          <w:bCs/>
          <w:i/>
          <w:color w:val="000000"/>
          <w:sz w:val="20"/>
          <w:lang w:eastAsia="es-MX"/>
        </w:rPr>
        <w:t>”</w:t>
      </w:r>
      <w:r w:rsidR="003461B7" w:rsidRPr="00C910E8">
        <w:rPr>
          <w:rFonts w:ascii="ITC Avant Garde" w:eastAsia="Times New Roman" w:hAnsi="ITC Avant Garde"/>
          <w:bCs/>
          <w:color w:val="000000"/>
          <w:sz w:val="20"/>
          <w:lang w:eastAsia="es-MX"/>
        </w:rPr>
        <w:t xml:space="preserve"> (sic)</w:t>
      </w:r>
    </w:p>
    <w:p w14:paraId="06FF9A53" w14:textId="77777777" w:rsidR="00573873" w:rsidRPr="00C910E8" w:rsidRDefault="00573873" w:rsidP="00573873">
      <w:pPr>
        <w:pStyle w:val="Textoindependiente"/>
        <w:tabs>
          <w:tab w:val="left" w:pos="851"/>
        </w:tabs>
        <w:spacing w:after="0" w:line="360" w:lineRule="auto"/>
        <w:ind w:left="709" w:right="1041"/>
        <w:jc w:val="both"/>
        <w:rPr>
          <w:rFonts w:ascii="ITC Avant Garde" w:eastAsia="Times New Roman" w:hAnsi="ITC Avant Garde"/>
          <w:bCs/>
          <w:i/>
          <w:color w:val="000000"/>
          <w:sz w:val="20"/>
          <w:lang w:eastAsia="es-MX"/>
        </w:rPr>
      </w:pPr>
    </w:p>
    <w:p w14:paraId="16D02571" w14:textId="7FB8E368" w:rsidR="00573873" w:rsidRPr="00C910E8" w:rsidRDefault="003461B7" w:rsidP="00573873">
      <w:pPr>
        <w:pStyle w:val="Textoindependiente"/>
        <w:tabs>
          <w:tab w:val="left" w:pos="851"/>
        </w:tabs>
        <w:spacing w:after="0" w:line="360" w:lineRule="auto"/>
        <w:ind w:left="709" w:right="1041"/>
        <w:jc w:val="both"/>
        <w:rPr>
          <w:rFonts w:ascii="ITC Avant Garde" w:eastAsia="Times New Roman" w:hAnsi="ITC Avant Garde"/>
          <w:bCs/>
          <w:i/>
          <w:color w:val="000000"/>
          <w:sz w:val="20"/>
          <w:lang w:eastAsia="es-MX"/>
        </w:rPr>
      </w:pPr>
      <w:r w:rsidRPr="00C910E8">
        <w:rPr>
          <w:rFonts w:ascii="ITC Avant Garde" w:eastAsia="Times New Roman" w:hAnsi="ITC Avant Garde"/>
          <w:bCs/>
          <w:i/>
          <w:color w:val="000000"/>
          <w:sz w:val="20"/>
          <w:lang w:eastAsia="es-MX"/>
        </w:rPr>
        <w:t xml:space="preserve">“… nosotros no teníamos conocimiento de que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Pr="00C910E8">
        <w:rPr>
          <w:rFonts w:ascii="ITC Avant Garde" w:eastAsia="Times New Roman" w:hAnsi="ITC Avant Garde"/>
          <w:bCs/>
          <w:i/>
          <w:color w:val="000000"/>
          <w:sz w:val="20"/>
          <w:lang w:eastAsia="es-MX"/>
        </w:rPr>
        <w:t xml:space="preserve">con dirección en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Pr="00C910E8">
        <w:rPr>
          <w:rFonts w:ascii="ITC Avant Garde" w:eastAsia="Times New Roman" w:hAnsi="ITC Avant Garde"/>
          <w:bCs/>
          <w:i/>
          <w:color w:val="000000"/>
          <w:sz w:val="20"/>
          <w:lang w:eastAsia="es-MX"/>
        </w:rPr>
        <w:t xml:space="preserve">no tenia permiso por parte del </w:t>
      </w:r>
      <w:r w:rsidRPr="00C910E8">
        <w:rPr>
          <w:rFonts w:ascii="ITC Avant Garde" w:eastAsia="Times New Roman" w:hAnsi="ITC Avant Garde"/>
          <w:b/>
          <w:bCs/>
          <w:i/>
          <w:color w:val="000000"/>
          <w:sz w:val="20"/>
          <w:lang w:eastAsia="es-MX"/>
        </w:rPr>
        <w:t>ift</w:t>
      </w:r>
      <w:r w:rsidRPr="00C910E8">
        <w:rPr>
          <w:rFonts w:ascii="ITC Avant Garde" w:eastAsia="Times New Roman" w:hAnsi="ITC Avant Garde"/>
          <w:bCs/>
          <w:i/>
          <w:color w:val="000000"/>
          <w:sz w:val="20"/>
          <w:lang w:eastAsia="es-MX"/>
        </w:rPr>
        <w:t xml:space="preserve"> (instituto federal de telecomunicaciones) para el uso y renta de frecuencias del </w:t>
      </w:r>
      <w:r w:rsidRPr="00C910E8">
        <w:rPr>
          <w:rFonts w:ascii="ITC Avant Garde" w:eastAsia="Times New Roman" w:hAnsi="ITC Avant Garde"/>
          <w:b/>
          <w:bCs/>
          <w:i/>
          <w:color w:val="000000"/>
          <w:sz w:val="20"/>
          <w:lang w:eastAsia="es-MX"/>
        </w:rPr>
        <w:t>espectro radioeléctrico</w:t>
      </w:r>
      <w:r w:rsidRPr="00C910E8">
        <w:rPr>
          <w:rFonts w:ascii="ITC Avant Garde" w:eastAsia="Times New Roman" w:hAnsi="ITC Avant Garde"/>
          <w:bCs/>
          <w:i/>
          <w:color w:val="000000"/>
          <w:sz w:val="20"/>
          <w:lang w:eastAsia="es-MX"/>
        </w:rPr>
        <w:t xml:space="preserve"> como lo demostramos con facturas emitidas por la misma en nuestra contestación de fecha 16 de noviembre de 2016.” </w:t>
      </w:r>
      <w:r w:rsidRPr="00C910E8">
        <w:rPr>
          <w:rFonts w:ascii="ITC Avant Garde" w:eastAsia="Times New Roman" w:hAnsi="ITC Avant Garde"/>
          <w:bCs/>
          <w:color w:val="000000"/>
          <w:sz w:val="20"/>
          <w:lang w:eastAsia="es-MX"/>
        </w:rPr>
        <w:t>(sic)</w:t>
      </w:r>
    </w:p>
    <w:p w14:paraId="4A3917DF" w14:textId="77777777" w:rsidR="003461B7" w:rsidRPr="00C910E8" w:rsidRDefault="003461B7" w:rsidP="00573873">
      <w:pPr>
        <w:pStyle w:val="Textoindependiente"/>
        <w:tabs>
          <w:tab w:val="left" w:pos="851"/>
        </w:tabs>
        <w:spacing w:after="0" w:line="360" w:lineRule="auto"/>
        <w:ind w:left="709" w:right="1041"/>
        <w:jc w:val="both"/>
        <w:rPr>
          <w:rFonts w:ascii="ITC Avant Garde" w:eastAsia="Times New Roman" w:hAnsi="ITC Avant Garde"/>
          <w:bCs/>
          <w:i/>
          <w:color w:val="000000"/>
          <w:sz w:val="20"/>
          <w:lang w:eastAsia="es-MX"/>
        </w:rPr>
      </w:pPr>
    </w:p>
    <w:p w14:paraId="0B55AC38" w14:textId="77777777" w:rsidR="00445651" w:rsidRPr="00C910E8" w:rsidRDefault="00DA7BD3"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lastRenderedPageBreak/>
        <w:t>Como se advierte de las transcripciones que antecede</w:t>
      </w:r>
      <w:r w:rsidR="00541806" w:rsidRPr="00C910E8">
        <w:rPr>
          <w:rFonts w:ascii="ITC Avant Garde" w:eastAsia="Times New Roman" w:hAnsi="ITC Avant Garde"/>
          <w:bCs/>
          <w:color w:val="000000"/>
          <w:lang w:eastAsia="es-MX"/>
        </w:rPr>
        <w:t>n</w:t>
      </w:r>
      <w:r w:rsidRPr="00C910E8">
        <w:rPr>
          <w:rFonts w:ascii="ITC Avant Garde" w:eastAsia="Times New Roman" w:hAnsi="ITC Avant Garde"/>
          <w:bCs/>
          <w:color w:val="000000"/>
          <w:lang w:eastAsia="es-MX"/>
        </w:rPr>
        <w:t>, l</w:t>
      </w:r>
      <w:r w:rsidR="00D75882" w:rsidRPr="00C910E8">
        <w:rPr>
          <w:rFonts w:ascii="ITC Avant Garde" w:eastAsia="Times New Roman" w:hAnsi="ITC Avant Garde"/>
          <w:bCs/>
          <w:color w:val="000000"/>
          <w:lang w:eastAsia="es-MX"/>
        </w:rPr>
        <w:t>os</w:t>
      </w:r>
      <w:r w:rsidRPr="00C910E8">
        <w:rPr>
          <w:rFonts w:ascii="ITC Avant Garde" w:eastAsia="Times New Roman" w:hAnsi="ITC Avant Garde"/>
          <w:bCs/>
          <w:color w:val="000000"/>
          <w:lang w:eastAsia="es-MX"/>
        </w:rPr>
        <w:t xml:space="preserve"> </w:t>
      </w:r>
      <w:r w:rsidRPr="00C910E8">
        <w:rPr>
          <w:rFonts w:ascii="ITC Avant Garde" w:eastAsia="Times New Roman" w:hAnsi="ITC Avant Garde"/>
          <w:b/>
          <w:bCs/>
          <w:color w:val="000000"/>
          <w:lang w:eastAsia="es-MX"/>
        </w:rPr>
        <w:t>PROPIETARIO</w:t>
      </w:r>
      <w:r w:rsidR="00D75882" w:rsidRPr="00C910E8">
        <w:rPr>
          <w:rFonts w:ascii="ITC Avant Garde" w:eastAsia="Times New Roman" w:hAnsi="ITC Avant Garde"/>
          <w:b/>
          <w:bCs/>
          <w:color w:val="000000"/>
          <w:lang w:eastAsia="es-MX"/>
        </w:rPr>
        <w:t>S</w:t>
      </w:r>
      <w:r w:rsidRPr="00C910E8">
        <w:rPr>
          <w:rFonts w:ascii="ITC Avant Garde" w:eastAsia="Times New Roman" w:hAnsi="ITC Avant Garde"/>
          <w:b/>
          <w:bCs/>
          <w:color w:val="000000"/>
          <w:lang w:eastAsia="es-MX"/>
        </w:rPr>
        <w:t xml:space="preserve"> </w:t>
      </w:r>
      <w:r w:rsidRPr="00C910E8">
        <w:rPr>
          <w:rFonts w:ascii="ITC Avant Garde" w:eastAsia="Times New Roman" w:hAnsi="ITC Avant Garde"/>
          <w:bCs/>
          <w:color w:val="000000"/>
          <w:lang w:eastAsia="es-MX"/>
        </w:rPr>
        <w:t xml:space="preserve">a través de su </w:t>
      </w:r>
      <w:r w:rsidR="00B76BF9" w:rsidRPr="00C910E8">
        <w:rPr>
          <w:rFonts w:ascii="ITC Avant Garde" w:eastAsia="Times New Roman" w:hAnsi="ITC Avant Garde"/>
          <w:bCs/>
          <w:color w:val="000000"/>
          <w:lang w:eastAsia="es-MX"/>
        </w:rPr>
        <w:t xml:space="preserve">apoderado </w:t>
      </w:r>
      <w:r w:rsidRPr="00C910E8">
        <w:rPr>
          <w:rFonts w:ascii="ITC Avant Garde" w:eastAsia="Times New Roman" w:hAnsi="ITC Avant Garde"/>
          <w:bCs/>
          <w:color w:val="000000"/>
          <w:lang w:eastAsia="es-MX"/>
        </w:rPr>
        <w:t>manifesta</w:t>
      </w:r>
      <w:r w:rsidR="00201893" w:rsidRPr="00C910E8">
        <w:rPr>
          <w:rFonts w:ascii="ITC Avant Garde" w:eastAsia="Times New Roman" w:hAnsi="ITC Avant Garde"/>
          <w:bCs/>
          <w:color w:val="000000"/>
          <w:lang w:eastAsia="es-MX"/>
        </w:rPr>
        <w:t>ron</w:t>
      </w:r>
      <w:r w:rsidRPr="00C910E8">
        <w:rPr>
          <w:rFonts w:ascii="ITC Avant Garde" w:eastAsia="Times New Roman" w:hAnsi="ITC Avant Garde"/>
          <w:bCs/>
          <w:color w:val="000000"/>
          <w:lang w:eastAsia="es-MX"/>
        </w:rPr>
        <w:t xml:space="preserve"> que lejos de prestar el servicio de radiocomunicación privada,</w:t>
      </w:r>
      <w:r w:rsidR="00B76BF9" w:rsidRPr="00C910E8">
        <w:rPr>
          <w:rFonts w:ascii="ITC Avant Garde" w:eastAsia="Times New Roman" w:hAnsi="ITC Avant Garde"/>
          <w:bCs/>
          <w:color w:val="000000"/>
          <w:lang w:eastAsia="es-MX"/>
        </w:rPr>
        <w:t xml:space="preserve"> lo contrataba</w:t>
      </w:r>
      <w:r w:rsidR="00445651" w:rsidRPr="00C910E8">
        <w:rPr>
          <w:rFonts w:ascii="ITC Avant Garde" w:eastAsia="Times New Roman" w:hAnsi="ITC Avant Garde"/>
          <w:bCs/>
          <w:color w:val="000000"/>
          <w:lang w:eastAsia="es-MX"/>
        </w:rPr>
        <w:t>n</w:t>
      </w:r>
      <w:r w:rsidR="00B76BF9" w:rsidRPr="00C910E8">
        <w:rPr>
          <w:rFonts w:ascii="ITC Avant Garde" w:eastAsia="Times New Roman" w:hAnsi="ITC Avant Garde"/>
          <w:bCs/>
          <w:color w:val="000000"/>
          <w:lang w:eastAsia="es-MX"/>
        </w:rPr>
        <w:t xml:space="preserve"> con un proveedor</w:t>
      </w:r>
      <w:r w:rsidR="00445651" w:rsidRPr="00C910E8">
        <w:rPr>
          <w:rFonts w:ascii="ITC Avant Garde" w:eastAsia="Times New Roman" w:hAnsi="ITC Avant Garde"/>
          <w:bCs/>
          <w:color w:val="000000"/>
          <w:lang w:eastAsia="es-MX"/>
        </w:rPr>
        <w:t>.</w:t>
      </w:r>
    </w:p>
    <w:p w14:paraId="70BC8A87" w14:textId="77777777" w:rsidR="00445651" w:rsidRPr="00C910E8" w:rsidRDefault="00445651"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p>
    <w:p w14:paraId="0C1B4100" w14:textId="77777777" w:rsidR="00445651" w:rsidRPr="00C910E8" w:rsidRDefault="00445651" w:rsidP="00445651">
      <w:pPr>
        <w:spacing w:after="0" w:line="400" w:lineRule="atLeast"/>
        <w:jc w:val="both"/>
        <w:rPr>
          <w:rFonts w:ascii="ITC Avant Garde" w:hAnsi="ITC Avant Garde" w:cs="Tahoma"/>
        </w:rPr>
      </w:pPr>
      <w:r w:rsidRPr="00C910E8">
        <w:rPr>
          <w:rFonts w:ascii="ITC Avant Garde" w:eastAsia="Times New Roman" w:hAnsi="ITC Avant Garde"/>
          <w:bCs/>
          <w:color w:val="000000"/>
          <w:lang w:eastAsia="es-MX"/>
        </w:rPr>
        <w:t>A este respecto, llama la atención de esta autoridad resolutoria, la manifestación vertida por la persona que atendió la diligencia al dar respuesta al cuarto cuestionamiento relativo a que si sabía</w:t>
      </w:r>
      <w:r w:rsidRPr="00C910E8">
        <w:rPr>
          <w:rFonts w:ascii="ITC Avant Garde" w:hAnsi="ITC Avant Garde" w:cs="Tahoma"/>
          <w:i/>
        </w:rPr>
        <w:t xml:space="preserve"> </w:t>
      </w:r>
      <w:r w:rsidRPr="00C910E8">
        <w:rPr>
          <w:rFonts w:ascii="ITC Avant Garde" w:hAnsi="ITC Avant Garde" w:cs="Tahoma"/>
        </w:rPr>
        <w:t>si se cobraba alguna cantidad por la prestación del servicio de telecomunicaciones en su modalidad de radioc</w:t>
      </w:r>
      <w:r w:rsidR="008E5B38" w:rsidRPr="00C910E8">
        <w:rPr>
          <w:rFonts w:ascii="ITC Avant Garde" w:hAnsi="ITC Avant Garde" w:cs="Tahoma"/>
        </w:rPr>
        <w:t>o</w:t>
      </w:r>
      <w:r w:rsidRPr="00C910E8">
        <w:rPr>
          <w:rFonts w:ascii="ITC Avant Garde" w:hAnsi="ITC Avant Garde" w:cs="Tahoma"/>
        </w:rPr>
        <w:t>municación privada, a lo que dicha persona</w:t>
      </w:r>
      <w:r w:rsidR="00FF0D83">
        <w:rPr>
          <w:rFonts w:ascii="ITC Avant Garde" w:hAnsi="ITC Avant Garde" w:cs="Tahoma"/>
        </w:rPr>
        <w:t xml:space="preserve"> manifestó</w:t>
      </w:r>
      <w:r w:rsidRPr="00C910E8">
        <w:rPr>
          <w:rFonts w:ascii="ITC Avant Garde" w:hAnsi="ITC Avant Garde" w:cs="Tahoma"/>
        </w:rPr>
        <w:t xml:space="preserve">: </w:t>
      </w:r>
      <w:r w:rsidRPr="00C910E8">
        <w:rPr>
          <w:rFonts w:ascii="ITC Avant Garde" w:hAnsi="ITC Avant Garde" w:cs="Tahoma"/>
          <w:b/>
          <w:i/>
          <w:u w:val="single"/>
        </w:rPr>
        <w:t>“al contrario nosotros pagamos a una empresa por el servicio de los radios”</w:t>
      </w:r>
      <w:r w:rsidRPr="00C910E8">
        <w:rPr>
          <w:rFonts w:ascii="ITC Avant Garde" w:hAnsi="ITC Avant Garde" w:cs="Tahoma"/>
          <w:i/>
        </w:rPr>
        <w:t>.</w:t>
      </w:r>
    </w:p>
    <w:p w14:paraId="0C995C78" w14:textId="77777777" w:rsidR="00445651" w:rsidRPr="00C910E8" w:rsidRDefault="00445651"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p>
    <w:p w14:paraId="727D154C" w14:textId="77777777" w:rsidR="00981127" w:rsidRPr="00C910E8" w:rsidRDefault="008E5B38"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Para acreditar su dicho, los </w:t>
      </w:r>
      <w:r w:rsidRPr="00C910E8">
        <w:rPr>
          <w:rFonts w:ascii="ITC Avant Garde" w:eastAsia="Times New Roman" w:hAnsi="ITC Avant Garde"/>
          <w:b/>
          <w:bCs/>
          <w:color w:val="000000"/>
          <w:lang w:eastAsia="es-MX"/>
        </w:rPr>
        <w:t xml:space="preserve">PROPIETARIOS </w:t>
      </w:r>
      <w:r w:rsidRPr="00C910E8">
        <w:rPr>
          <w:rFonts w:ascii="ITC Avant Garde" w:eastAsia="Times New Roman" w:hAnsi="ITC Avant Garde"/>
          <w:bCs/>
          <w:color w:val="000000"/>
          <w:lang w:eastAsia="es-MX"/>
        </w:rPr>
        <w:t xml:space="preserve">exhibieron </w:t>
      </w:r>
      <w:r w:rsidR="00981127" w:rsidRPr="00C910E8">
        <w:rPr>
          <w:rFonts w:ascii="ITC Avant Garde" w:eastAsia="Times New Roman" w:hAnsi="ITC Avant Garde"/>
          <w:bCs/>
          <w:color w:val="000000"/>
          <w:lang w:eastAsia="es-MX"/>
        </w:rPr>
        <w:t>las siguientes constancias:</w:t>
      </w:r>
    </w:p>
    <w:p w14:paraId="43A6FD2B" w14:textId="77777777" w:rsidR="00981127" w:rsidRPr="00C910E8" w:rsidRDefault="00981127"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p>
    <w:p w14:paraId="784B3E7F" w14:textId="58E6C089" w:rsidR="00981127" w:rsidRPr="00C910E8" w:rsidRDefault="00981127" w:rsidP="00981127">
      <w:pPr>
        <w:pStyle w:val="Prrafodelista"/>
        <w:numPr>
          <w:ilvl w:val="0"/>
          <w:numId w:val="38"/>
        </w:numPr>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Copia de la factura </w:t>
      </w:r>
      <w:r w:rsidRPr="00C910E8">
        <w:rPr>
          <w:rFonts w:ascii="ITC Avant Garde" w:eastAsia="Times New Roman" w:hAnsi="ITC Avant Garde"/>
          <w:b/>
          <w:bCs/>
          <w:lang w:eastAsia="es-MX"/>
        </w:rPr>
        <w:t xml:space="preserve">FA 2109 </w:t>
      </w:r>
      <w:r w:rsidRPr="00C910E8">
        <w:rPr>
          <w:rFonts w:ascii="ITC Avant Garde" w:eastAsia="Times New Roman" w:hAnsi="ITC Avant Garde"/>
          <w:bCs/>
          <w:lang w:eastAsia="es-MX"/>
        </w:rPr>
        <w:t xml:space="preserve">de fecha treinta de enero de dos mil quince, expedida por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Pr="00C910E8">
        <w:rPr>
          <w:rFonts w:ascii="ITC Avant Garde" w:eastAsia="Times New Roman" w:hAnsi="ITC Avant Garde"/>
          <w:bCs/>
          <w:lang w:eastAsia="es-MX"/>
        </w:rPr>
        <w:t xml:space="preserve"> en favor de la empresa </w:t>
      </w:r>
      <w:r w:rsidRPr="00C910E8">
        <w:rPr>
          <w:rFonts w:ascii="ITC Avant Garde" w:eastAsia="Times New Roman" w:hAnsi="ITC Avant Garde"/>
          <w:b/>
          <w:bCs/>
          <w:lang w:eastAsia="es-MX"/>
        </w:rPr>
        <w:t xml:space="preserve">ENERGI SOLUTION OF </w:t>
      </w:r>
      <w:r w:rsidR="002B39B5" w:rsidRPr="002B39B5">
        <w:rPr>
          <w:rFonts w:ascii="ITC Avant Garde" w:eastAsia="Times New Roman" w:hAnsi="ITC Avant Garde"/>
          <w:b/>
          <w:bCs/>
          <w:lang w:eastAsia="es-MX"/>
        </w:rPr>
        <w:t>AMERICAS,</w:t>
      </w:r>
      <w:r w:rsidRPr="00C910E8">
        <w:rPr>
          <w:rFonts w:ascii="ITC Avant Garde" w:hAnsi="ITC Avant Garde"/>
          <w:b/>
          <w:noProof/>
        </w:rPr>
        <w:t xml:space="preserve"> S.A. DE C.V. </w:t>
      </w:r>
      <w:r w:rsidRPr="00C910E8">
        <w:rPr>
          <w:rFonts w:ascii="ITC Avant Garde" w:hAnsi="ITC Avant Garde"/>
          <w:noProof/>
        </w:rPr>
        <w:t xml:space="preserve">por concepto del </w:t>
      </w:r>
      <w:r w:rsidRPr="00C910E8">
        <w:rPr>
          <w:rFonts w:ascii="ITC Avant Garde" w:hAnsi="ITC Avant Garde"/>
          <w:b/>
          <w:noProof/>
        </w:rPr>
        <w:t>servicio de radiocomunicación</w:t>
      </w:r>
      <w:r w:rsidRPr="00C910E8">
        <w:rPr>
          <w:rFonts w:ascii="ITC Avant Garde" w:hAnsi="ITC Avant Garde"/>
          <w:noProof/>
        </w:rPr>
        <w:t xml:space="preserve">, correspondiente al </w:t>
      </w:r>
      <w:r w:rsidRPr="00C910E8">
        <w:rPr>
          <w:rFonts w:ascii="ITC Avant Garde" w:hAnsi="ITC Avant Garde"/>
          <w:b/>
          <w:noProof/>
        </w:rPr>
        <w:t>mes de enero de dos mil quince</w:t>
      </w:r>
      <w:r w:rsidRPr="00C910E8">
        <w:rPr>
          <w:rFonts w:ascii="ITC Avant Garde" w:hAnsi="ITC Avant Garde"/>
          <w:noProof/>
        </w:rPr>
        <w:t>, por un monto de</w:t>
      </w:r>
      <w:r w:rsidRPr="00C910E8">
        <w:rPr>
          <w:rFonts w:ascii="ITC Avant Garde" w:hAnsi="ITC Avant Garde"/>
          <w:b/>
          <w:noProof/>
        </w:rPr>
        <w:t xml:space="preserve"> $1,740.00 (mil setecientos cuarenta pesos 00/100 m.n.) </w:t>
      </w:r>
    </w:p>
    <w:p w14:paraId="79A99335" w14:textId="77777777" w:rsidR="00981127" w:rsidRPr="00C910E8" w:rsidRDefault="00981127" w:rsidP="00981127">
      <w:pPr>
        <w:pStyle w:val="Prrafodelista"/>
        <w:spacing w:after="0" w:line="360" w:lineRule="auto"/>
        <w:ind w:left="1080"/>
        <w:jc w:val="both"/>
        <w:rPr>
          <w:rFonts w:ascii="ITC Avant Garde" w:eastAsia="Times New Roman" w:hAnsi="ITC Avant Garde"/>
          <w:bCs/>
          <w:lang w:eastAsia="es-MX"/>
        </w:rPr>
      </w:pPr>
    </w:p>
    <w:p w14:paraId="798148DE" w14:textId="545AA68C" w:rsidR="00981127" w:rsidRPr="00C910E8" w:rsidRDefault="00981127" w:rsidP="00981127">
      <w:pPr>
        <w:pStyle w:val="Prrafodelista"/>
        <w:numPr>
          <w:ilvl w:val="0"/>
          <w:numId w:val="38"/>
        </w:numPr>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Copia de la factura </w:t>
      </w:r>
      <w:r w:rsidRPr="00C910E8">
        <w:rPr>
          <w:rFonts w:ascii="ITC Avant Garde" w:eastAsia="Times New Roman" w:hAnsi="ITC Avant Garde"/>
          <w:b/>
          <w:bCs/>
          <w:lang w:eastAsia="es-MX"/>
        </w:rPr>
        <w:t xml:space="preserve">FA 2159 </w:t>
      </w:r>
      <w:r w:rsidRPr="00C910E8">
        <w:rPr>
          <w:rFonts w:ascii="ITC Avant Garde" w:eastAsia="Times New Roman" w:hAnsi="ITC Avant Garde"/>
          <w:bCs/>
          <w:lang w:eastAsia="es-MX"/>
        </w:rPr>
        <w:t xml:space="preserve">de fecha veintiséis de febrero de dos mil quince, expedida por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Pr="00C910E8">
        <w:rPr>
          <w:rFonts w:ascii="ITC Avant Garde" w:eastAsia="Times New Roman" w:hAnsi="ITC Avant Garde"/>
          <w:bCs/>
          <w:lang w:eastAsia="es-MX"/>
        </w:rPr>
        <w:t xml:space="preserve"> en favor de la empresa </w:t>
      </w:r>
      <w:r w:rsidRPr="00C910E8">
        <w:rPr>
          <w:rFonts w:ascii="ITC Avant Garde" w:eastAsia="Times New Roman" w:hAnsi="ITC Avant Garde"/>
          <w:b/>
          <w:bCs/>
          <w:lang w:eastAsia="es-MX"/>
        </w:rPr>
        <w:t xml:space="preserve">ENERGI SOLUTION OF </w:t>
      </w:r>
      <w:r w:rsidR="002B39B5" w:rsidRPr="002B39B5">
        <w:rPr>
          <w:rFonts w:ascii="ITC Avant Garde" w:eastAsia="Times New Roman" w:hAnsi="ITC Avant Garde"/>
          <w:b/>
          <w:bCs/>
          <w:lang w:eastAsia="es-MX"/>
        </w:rPr>
        <w:t>AMERICAS,</w:t>
      </w:r>
      <w:r w:rsidRPr="00C910E8">
        <w:rPr>
          <w:rFonts w:ascii="ITC Avant Garde" w:hAnsi="ITC Avant Garde"/>
          <w:b/>
          <w:noProof/>
        </w:rPr>
        <w:t xml:space="preserve"> S.A. DE C.V. </w:t>
      </w:r>
      <w:r w:rsidRPr="00C910E8">
        <w:rPr>
          <w:rFonts w:ascii="ITC Avant Garde" w:hAnsi="ITC Avant Garde"/>
          <w:noProof/>
        </w:rPr>
        <w:t xml:space="preserve">por concepto del </w:t>
      </w:r>
      <w:r w:rsidRPr="00C910E8">
        <w:rPr>
          <w:rFonts w:ascii="ITC Avant Garde" w:hAnsi="ITC Avant Garde"/>
          <w:b/>
          <w:noProof/>
        </w:rPr>
        <w:t>servicio de radiocomunicación</w:t>
      </w:r>
      <w:r w:rsidRPr="00C910E8">
        <w:rPr>
          <w:rFonts w:ascii="ITC Avant Garde" w:hAnsi="ITC Avant Garde"/>
          <w:noProof/>
        </w:rPr>
        <w:t xml:space="preserve">, correspondiente al </w:t>
      </w:r>
      <w:r w:rsidRPr="00C910E8">
        <w:rPr>
          <w:rFonts w:ascii="ITC Avant Garde" w:hAnsi="ITC Avant Garde"/>
          <w:b/>
          <w:noProof/>
        </w:rPr>
        <w:t>mes de febrero de dos mil quince</w:t>
      </w:r>
      <w:r w:rsidRPr="00C910E8">
        <w:rPr>
          <w:rFonts w:ascii="ITC Avant Garde" w:hAnsi="ITC Avant Garde"/>
          <w:noProof/>
        </w:rPr>
        <w:t>, por un monto de</w:t>
      </w:r>
      <w:r w:rsidRPr="00C910E8">
        <w:rPr>
          <w:rFonts w:ascii="ITC Avant Garde" w:hAnsi="ITC Avant Garde"/>
          <w:b/>
          <w:noProof/>
        </w:rPr>
        <w:t xml:space="preserve"> $1,740.00 (mil setecientos cuarenta pesos 00/100 m.n.) </w:t>
      </w:r>
    </w:p>
    <w:p w14:paraId="6FD56D26" w14:textId="77777777" w:rsidR="00981127" w:rsidRPr="00C910E8" w:rsidRDefault="00981127" w:rsidP="00981127">
      <w:pPr>
        <w:pStyle w:val="Prrafodelista"/>
        <w:rPr>
          <w:rFonts w:ascii="ITC Avant Garde" w:eastAsia="Times New Roman" w:hAnsi="ITC Avant Garde"/>
          <w:bCs/>
          <w:lang w:eastAsia="es-MX"/>
        </w:rPr>
      </w:pPr>
    </w:p>
    <w:p w14:paraId="69C9386C" w14:textId="01921170" w:rsidR="00981127" w:rsidRPr="00C910E8" w:rsidRDefault="00981127" w:rsidP="00981127">
      <w:pPr>
        <w:pStyle w:val="Prrafodelista"/>
        <w:numPr>
          <w:ilvl w:val="0"/>
          <w:numId w:val="38"/>
        </w:numPr>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Copia de la factura </w:t>
      </w:r>
      <w:r w:rsidRPr="00C910E8">
        <w:rPr>
          <w:rFonts w:ascii="ITC Avant Garde" w:eastAsia="Times New Roman" w:hAnsi="ITC Avant Garde"/>
          <w:b/>
          <w:bCs/>
          <w:lang w:eastAsia="es-MX"/>
        </w:rPr>
        <w:t xml:space="preserve">FA 2205 </w:t>
      </w:r>
      <w:r w:rsidRPr="00C910E8">
        <w:rPr>
          <w:rFonts w:ascii="ITC Avant Garde" w:eastAsia="Times New Roman" w:hAnsi="ITC Avant Garde"/>
          <w:bCs/>
          <w:lang w:eastAsia="es-MX"/>
        </w:rPr>
        <w:t xml:space="preserve">de fecha veintitrés de marzo de dos mil quince, expedida por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Pr="00C910E8">
        <w:rPr>
          <w:rFonts w:ascii="ITC Avant Garde" w:eastAsia="Times New Roman" w:hAnsi="ITC Avant Garde"/>
          <w:bCs/>
          <w:lang w:eastAsia="es-MX"/>
        </w:rPr>
        <w:t xml:space="preserve"> en favor de la empresa </w:t>
      </w:r>
      <w:r w:rsidRPr="00C910E8">
        <w:rPr>
          <w:rFonts w:ascii="ITC Avant Garde" w:eastAsia="Times New Roman" w:hAnsi="ITC Avant Garde"/>
          <w:b/>
          <w:bCs/>
          <w:lang w:eastAsia="es-MX"/>
        </w:rPr>
        <w:t xml:space="preserve">ENERGI SOLUTION OF </w:t>
      </w:r>
      <w:r w:rsidR="002B39B5" w:rsidRPr="002B39B5">
        <w:rPr>
          <w:rFonts w:ascii="ITC Avant Garde" w:eastAsia="Times New Roman" w:hAnsi="ITC Avant Garde"/>
          <w:b/>
          <w:bCs/>
          <w:lang w:eastAsia="es-MX"/>
        </w:rPr>
        <w:t>AMERICAS,</w:t>
      </w:r>
      <w:r w:rsidRPr="00C910E8">
        <w:rPr>
          <w:rFonts w:ascii="ITC Avant Garde" w:hAnsi="ITC Avant Garde"/>
          <w:b/>
          <w:noProof/>
        </w:rPr>
        <w:t xml:space="preserve"> S.A. DE C.V. </w:t>
      </w:r>
      <w:r w:rsidRPr="00C910E8">
        <w:rPr>
          <w:rFonts w:ascii="ITC Avant Garde" w:hAnsi="ITC Avant Garde"/>
          <w:noProof/>
        </w:rPr>
        <w:t xml:space="preserve">por concepto del </w:t>
      </w:r>
      <w:r w:rsidRPr="00C910E8">
        <w:rPr>
          <w:rFonts w:ascii="ITC Avant Garde" w:hAnsi="ITC Avant Garde"/>
          <w:b/>
          <w:noProof/>
        </w:rPr>
        <w:t>servicio de radiocomunicación</w:t>
      </w:r>
      <w:r w:rsidRPr="00C910E8">
        <w:rPr>
          <w:rFonts w:ascii="ITC Avant Garde" w:hAnsi="ITC Avant Garde"/>
          <w:noProof/>
        </w:rPr>
        <w:t xml:space="preserve">, correspondiente al </w:t>
      </w:r>
      <w:r w:rsidRPr="00C910E8">
        <w:rPr>
          <w:rFonts w:ascii="ITC Avant Garde" w:hAnsi="ITC Avant Garde"/>
          <w:b/>
          <w:noProof/>
        </w:rPr>
        <w:t xml:space="preserve">mes de marzo de dos mil </w:t>
      </w:r>
      <w:r w:rsidRPr="00C910E8">
        <w:rPr>
          <w:rFonts w:ascii="ITC Avant Garde" w:hAnsi="ITC Avant Garde"/>
          <w:b/>
          <w:noProof/>
        </w:rPr>
        <w:lastRenderedPageBreak/>
        <w:t>quince</w:t>
      </w:r>
      <w:r w:rsidRPr="00C910E8">
        <w:rPr>
          <w:rFonts w:ascii="ITC Avant Garde" w:hAnsi="ITC Avant Garde"/>
          <w:noProof/>
        </w:rPr>
        <w:t>, por un monto de</w:t>
      </w:r>
      <w:r w:rsidRPr="00C910E8">
        <w:rPr>
          <w:rFonts w:ascii="ITC Avant Garde" w:hAnsi="ITC Avant Garde"/>
          <w:b/>
          <w:noProof/>
        </w:rPr>
        <w:t xml:space="preserve"> $1,740.00 (mil setecientos cuarenta pesos 00/100 m.n.) </w:t>
      </w:r>
    </w:p>
    <w:p w14:paraId="67867D8B" w14:textId="77777777" w:rsidR="00981127" w:rsidRPr="00C910E8" w:rsidRDefault="00981127" w:rsidP="00981127">
      <w:pPr>
        <w:pStyle w:val="Prrafodelista"/>
        <w:rPr>
          <w:rFonts w:ascii="ITC Avant Garde" w:eastAsia="Times New Roman" w:hAnsi="ITC Avant Garde"/>
          <w:bCs/>
          <w:lang w:eastAsia="es-MX"/>
        </w:rPr>
      </w:pPr>
    </w:p>
    <w:p w14:paraId="2D8B366F" w14:textId="29212673" w:rsidR="00981127" w:rsidRPr="00C910E8" w:rsidRDefault="00981127" w:rsidP="00981127">
      <w:pPr>
        <w:pStyle w:val="Prrafodelista"/>
        <w:numPr>
          <w:ilvl w:val="0"/>
          <w:numId w:val="38"/>
        </w:numPr>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Copia de la factura </w:t>
      </w:r>
      <w:r w:rsidRPr="00C910E8">
        <w:rPr>
          <w:rFonts w:ascii="ITC Avant Garde" w:eastAsia="Times New Roman" w:hAnsi="ITC Avant Garde"/>
          <w:b/>
          <w:bCs/>
          <w:lang w:eastAsia="es-MX"/>
        </w:rPr>
        <w:t xml:space="preserve">FA 2258 </w:t>
      </w:r>
      <w:r w:rsidRPr="00C910E8">
        <w:rPr>
          <w:rFonts w:ascii="ITC Avant Garde" w:eastAsia="Times New Roman" w:hAnsi="ITC Avant Garde"/>
          <w:bCs/>
          <w:lang w:eastAsia="es-MX"/>
        </w:rPr>
        <w:t xml:space="preserve">de fecha veinte de abril de dos mil quince, expedida por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Pr="00C910E8">
        <w:rPr>
          <w:rFonts w:ascii="ITC Avant Garde" w:eastAsia="Times New Roman" w:hAnsi="ITC Avant Garde"/>
          <w:bCs/>
          <w:lang w:eastAsia="es-MX"/>
        </w:rPr>
        <w:t xml:space="preserve"> en favor de la empresa </w:t>
      </w:r>
      <w:r w:rsidRPr="00C910E8">
        <w:rPr>
          <w:rFonts w:ascii="ITC Avant Garde" w:eastAsia="Times New Roman" w:hAnsi="ITC Avant Garde"/>
          <w:b/>
          <w:bCs/>
          <w:lang w:eastAsia="es-MX"/>
        </w:rPr>
        <w:t xml:space="preserve">ENERGI SOLUTION OF </w:t>
      </w:r>
      <w:r w:rsidR="002B39B5" w:rsidRPr="002B39B5">
        <w:rPr>
          <w:rFonts w:ascii="ITC Avant Garde" w:eastAsia="Times New Roman" w:hAnsi="ITC Avant Garde"/>
          <w:b/>
          <w:bCs/>
          <w:lang w:eastAsia="es-MX"/>
        </w:rPr>
        <w:t>AMERICAS,</w:t>
      </w:r>
      <w:r w:rsidRPr="00C910E8">
        <w:rPr>
          <w:rFonts w:ascii="ITC Avant Garde" w:hAnsi="ITC Avant Garde"/>
          <w:b/>
          <w:noProof/>
        </w:rPr>
        <w:t xml:space="preserve"> S.A. DE C.V. </w:t>
      </w:r>
      <w:r w:rsidRPr="00C910E8">
        <w:rPr>
          <w:rFonts w:ascii="ITC Avant Garde" w:hAnsi="ITC Avant Garde"/>
          <w:noProof/>
        </w:rPr>
        <w:t xml:space="preserve">por concepto del </w:t>
      </w:r>
      <w:r w:rsidRPr="00C910E8">
        <w:rPr>
          <w:rFonts w:ascii="ITC Avant Garde" w:hAnsi="ITC Avant Garde"/>
          <w:b/>
          <w:noProof/>
        </w:rPr>
        <w:t>servicio de radiocomunicación</w:t>
      </w:r>
      <w:r w:rsidRPr="00C910E8">
        <w:rPr>
          <w:rFonts w:ascii="ITC Avant Garde" w:hAnsi="ITC Avant Garde"/>
          <w:noProof/>
        </w:rPr>
        <w:t xml:space="preserve">, correspondiente al </w:t>
      </w:r>
      <w:r w:rsidRPr="00C910E8">
        <w:rPr>
          <w:rFonts w:ascii="ITC Avant Garde" w:hAnsi="ITC Avant Garde"/>
          <w:b/>
          <w:noProof/>
        </w:rPr>
        <w:t>mes de abril de dos mil quince</w:t>
      </w:r>
      <w:r w:rsidRPr="00C910E8">
        <w:rPr>
          <w:rFonts w:ascii="ITC Avant Garde" w:hAnsi="ITC Avant Garde"/>
          <w:noProof/>
        </w:rPr>
        <w:t>, por un monto de</w:t>
      </w:r>
      <w:r w:rsidRPr="00C910E8">
        <w:rPr>
          <w:rFonts w:ascii="ITC Avant Garde" w:hAnsi="ITC Avant Garde"/>
          <w:b/>
          <w:noProof/>
        </w:rPr>
        <w:t xml:space="preserve"> $1,740.00 (mil setecientos cuarenta pesos 00/100 m.n.) </w:t>
      </w:r>
    </w:p>
    <w:p w14:paraId="50B3FA3E" w14:textId="77777777" w:rsidR="00981127" w:rsidRPr="00C910E8" w:rsidRDefault="00981127" w:rsidP="00981127">
      <w:pPr>
        <w:pStyle w:val="Prrafodelista"/>
        <w:rPr>
          <w:rFonts w:ascii="ITC Avant Garde" w:eastAsia="Times New Roman" w:hAnsi="ITC Avant Garde"/>
          <w:bCs/>
          <w:lang w:eastAsia="es-MX"/>
        </w:rPr>
      </w:pPr>
    </w:p>
    <w:p w14:paraId="23940606" w14:textId="070EDB10" w:rsidR="00981127" w:rsidRPr="00C910E8" w:rsidRDefault="00981127" w:rsidP="00981127">
      <w:pPr>
        <w:pStyle w:val="Prrafodelista"/>
        <w:numPr>
          <w:ilvl w:val="0"/>
          <w:numId w:val="38"/>
        </w:numPr>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Copia de la factura </w:t>
      </w:r>
      <w:r w:rsidRPr="00C910E8">
        <w:rPr>
          <w:rFonts w:ascii="ITC Avant Garde" w:eastAsia="Times New Roman" w:hAnsi="ITC Avant Garde"/>
          <w:b/>
          <w:bCs/>
          <w:lang w:eastAsia="es-MX"/>
        </w:rPr>
        <w:t xml:space="preserve">FE 36 </w:t>
      </w:r>
      <w:r w:rsidRPr="00C910E8">
        <w:rPr>
          <w:rFonts w:ascii="ITC Avant Garde" w:eastAsia="Times New Roman" w:hAnsi="ITC Avant Garde"/>
          <w:bCs/>
          <w:lang w:eastAsia="es-MX"/>
        </w:rPr>
        <w:t xml:space="preserve">de fecha veinticinco de mayo de dos mil quince, expedida por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Pr="00C910E8">
        <w:rPr>
          <w:rFonts w:ascii="ITC Avant Garde" w:eastAsia="Times New Roman" w:hAnsi="ITC Avant Garde"/>
          <w:b/>
          <w:bCs/>
          <w:lang w:eastAsia="es-MX"/>
        </w:rPr>
        <w:t xml:space="preserve"> </w:t>
      </w:r>
      <w:r w:rsidRPr="00C910E8">
        <w:rPr>
          <w:rFonts w:ascii="ITC Avant Garde" w:eastAsia="Times New Roman" w:hAnsi="ITC Avant Garde"/>
          <w:bCs/>
          <w:lang w:eastAsia="es-MX"/>
        </w:rPr>
        <w:t xml:space="preserve">en favor de la empresa </w:t>
      </w:r>
      <w:r w:rsidRPr="00C910E8">
        <w:rPr>
          <w:rFonts w:ascii="ITC Avant Garde" w:eastAsia="Times New Roman" w:hAnsi="ITC Avant Garde"/>
          <w:b/>
          <w:bCs/>
          <w:lang w:eastAsia="es-MX"/>
        </w:rPr>
        <w:t xml:space="preserve">ENERGI SOLUTION OF </w:t>
      </w:r>
      <w:r w:rsidR="002B39B5" w:rsidRPr="002B39B5">
        <w:rPr>
          <w:rFonts w:ascii="ITC Avant Garde" w:eastAsia="Times New Roman" w:hAnsi="ITC Avant Garde"/>
          <w:b/>
          <w:bCs/>
          <w:lang w:eastAsia="es-MX"/>
        </w:rPr>
        <w:t>AMERICAS,</w:t>
      </w:r>
      <w:r w:rsidRPr="00C910E8">
        <w:rPr>
          <w:rFonts w:ascii="ITC Avant Garde" w:hAnsi="ITC Avant Garde"/>
          <w:b/>
          <w:noProof/>
        </w:rPr>
        <w:t xml:space="preserve"> S.A. DE C.V. </w:t>
      </w:r>
      <w:r w:rsidRPr="00C910E8">
        <w:rPr>
          <w:rFonts w:ascii="ITC Avant Garde" w:hAnsi="ITC Avant Garde"/>
          <w:noProof/>
        </w:rPr>
        <w:t xml:space="preserve">por concepto del </w:t>
      </w:r>
      <w:r w:rsidRPr="00C910E8">
        <w:rPr>
          <w:rFonts w:ascii="ITC Avant Garde" w:hAnsi="ITC Avant Garde"/>
          <w:b/>
          <w:noProof/>
        </w:rPr>
        <w:t>servicio de radiocomunicación</w:t>
      </w:r>
      <w:r w:rsidRPr="00C910E8">
        <w:rPr>
          <w:rFonts w:ascii="ITC Avant Garde" w:hAnsi="ITC Avant Garde"/>
          <w:noProof/>
        </w:rPr>
        <w:t xml:space="preserve">, correspondiente al </w:t>
      </w:r>
      <w:r w:rsidRPr="00C910E8">
        <w:rPr>
          <w:rFonts w:ascii="ITC Avant Garde" w:hAnsi="ITC Avant Garde"/>
          <w:b/>
          <w:noProof/>
        </w:rPr>
        <w:t>mes de mayo de dos mil quince</w:t>
      </w:r>
      <w:r w:rsidRPr="00C910E8">
        <w:rPr>
          <w:rFonts w:ascii="ITC Avant Garde" w:hAnsi="ITC Avant Garde"/>
          <w:noProof/>
        </w:rPr>
        <w:t>, por un monto de</w:t>
      </w:r>
      <w:r w:rsidRPr="00C910E8">
        <w:rPr>
          <w:rFonts w:ascii="ITC Avant Garde" w:hAnsi="ITC Avant Garde"/>
          <w:b/>
          <w:noProof/>
        </w:rPr>
        <w:t xml:space="preserve"> $1,740.00 (mil setecientos cuarenta pesos 00/100 m.n.) </w:t>
      </w:r>
    </w:p>
    <w:p w14:paraId="00B7E46F" w14:textId="77777777" w:rsidR="00981127" w:rsidRPr="00C910E8" w:rsidRDefault="00981127" w:rsidP="00981127">
      <w:pPr>
        <w:pStyle w:val="Prrafodelista"/>
        <w:spacing w:after="0" w:line="360" w:lineRule="auto"/>
        <w:ind w:left="1080"/>
        <w:jc w:val="both"/>
        <w:rPr>
          <w:rFonts w:ascii="ITC Avant Garde" w:eastAsia="Times New Roman" w:hAnsi="ITC Avant Garde"/>
          <w:bCs/>
          <w:lang w:eastAsia="es-MX"/>
        </w:rPr>
      </w:pPr>
    </w:p>
    <w:p w14:paraId="29C3180B" w14:textId="12F983B3" w:rsidR="00981127" w:rsidRPr="00C910E8" w:rsidRDefault="00981127" w:rsidP="00981127">
      <w:pPr>
        <w:pStyle w:val="Prrafodelista"/>
        <w:numPr>
          <w:ilvl w:val="0"/>
          <w:numId w:val="38"/>
        </w:numPr>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Copia de la factura </w:t>
      </w:r>
      <w:r w:rsidRPr="00C910E8">
        <w:rPr>
          <w:rFonts w:ascii="ITC Avant Garde" w:eastAsia="Times New Roman" w:hAnsi="ITC Avant Garde"/>
          <w:b/>
          <w:bCs/>
          <w:lang w:eastAsia="es-MX"/>
        </w:rPr>
        <w:t xml:space="preserve">FE 124 </w:t>
      </w:r>
      <w:r w:rsidRPr="00C910E8">
        <w:rPr>
          <w:rFonts w:ascii="ITC Avant Garde" w:eastAsia="Times New Roman" w:hAnsi="ITC Avant Garde"/>
          <w:bCs/>
          <w:lang w:eastAsia="es-MX"/>
        </w:rPr>
        <w:t xml:space="preserve">de fecha veinte de julio de dos mil quince, expedida por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Pr="00C910E8">
        <w:rPr>
          <w:rFonts w:ascii="ITC Avant Garde" w:eastAsia="Times New Roman" w:hAnsi="ITC Avant Garde"/>
          <w:b/>
          <w:bCs/>
          <w:lang w:eastAsia="es-MX"/>
        </w:rPr>
        <w:t xml:space="preserve"> </w:t>
      </w:r>
      <w:r w:rsidRPr="00C910E8">
        <w:rPr>
          <w:rFonts w:ascii="ITC Avant Garde" w:eastAsia="Times New Roman" w:hAnsi="ITC Avant Garde"/>
          <w:bCs/>
          <w:lang w:eastAsia="es-MX"/>
        </w:rPr>
        <w:t xml:space="preserve">en favor de la empresa </w:t>
      </w:r>
      <w:r w:rsidRPr="00C910E8">
        <w:rPr>
          <w:rFonts w:ascii="ITC Avant Garde" w:eastAsia="Times New Roman" w:hAnsi="ITC Avant Garde"/>
          <w:b/>
          <w:bCs/>
          <w:lang w:eastAsia="es-MX"/>
        </w:rPr>
        <w:t xml:space="preserve">ENERGI SOLUTION OF </w:t>
      </w:r>
      <w:r w:rsidR="002B39B5" w:rsidRPr="002B39B5">
        <w:rPr>
          <w:rFonts w:ascii="ITC Avant Garde" w:eastAsia="Times New Roman" w:hAnsi="ITC Avant Garde"/>
          <w:b/>
          <w:bCs/>
          <w:lang w:eastAsia="es-MX"/>
        </w:rPr>
        <w:t>AMERICAS,</w:t>
      </w:r>
      <w:r w:rsidRPr="00C910E8">
        <w:rPr>
          <w:rFonts w:ascii="ITC Avant Garde" w:hAnsi="ITC Avant Garde"/>
          <w:b/>
          <w:noProof/>
        </w:rPr>
        <w:t xml:space="preserve"> S.A. DE C.V. </w:t>
      </w:r>
      <w:r w:rsidRPr="00C910E8">
        <w:rPr>
          <w:rFonts w:ascii="ITC Avant Garde" w:hAnsi="ITC Avant Garde"/>
          <w:noProof/>
        </w:rPr>
        <w:t xml:space="preserve">por concepto del </w:t>
      </w:r>
      <w:r w:rsidRPr="00C910E8">
        <w:rPr>
          <w:rFonts w:ascii="ITC Avant Garde" w:hAnsi="ITC Avant Garde"/>
          <w:b/>
          <w:noProof/>
        </w:rPr>
        <w:t>servicio de radiocomunicación</w:t>
      </w:r>
      <w:r w:rsidRPr="00C910E8">
        <w:rPr>
          <w:rFonts w:ascii="ITC Avant Garde" w:hAnsi="ITC Avant Garde"/>
          <w:noProof/>
        </w:rPr>
        <w:t xml:space="preserve">, correspondiente al </w:t>
      </w:r>
      <w:r w:rsidRPr="00C910E8">
        <w:rPr>
          <w:rFonts w:ascii="ITC Avant Garde" w:hAnsi="ITC Avant Garde"/>
          <w:b/>
          <w:noProof/>
        </w:rPr>
        <w:t>mes de julio de dos mil quince</w:t>
      </w:r>
      <w:r w:rsidRPr="00C910E8">
        <w:rPr>
          <w:rFonts w:ascii="ITC Avant Garde" w:hAnsi="ITC Avant Garde"/>
          <w:noProof/>
        </w:rPr>
        <w:t>, por un monto de</w:t>
      </w:r>
      <w:r w:rsidRPr="00C910E8">
        <w:rPr>
          <w:rFonts w:ascii="ITC Avant Garde" w:hAnsi="ITC Avant Garde"/>
          <w:b/>
          <w:noProof/>
        </w:rPr>
        <w:t xml:space="preserve"> $1,740.00 (mil setecientos cuarenta pesos 00/100 m.n.) </w:t>
      </w:r>
    </w:p>
    <w:p w14:paraId="3C7E2DCC" w14:textId="77777777" w:rsidR="00981127" w:rsidRPr="00C910E8" w:rsidRDefault="00981127" w:rsidP="00981127">
      <w:pPr>
        <w:pStyle w:val="Prrafodelista"/>
        <w:spacing w:after="0" w:line="360" w:lineRule="auto"/>
        <w:ind w:left="1080"/>
        <w:jc w:val="both"/>
        <w:rPr>
          <w:rFonts w:ascii="ITC Avant Garde" w:eastAsia="Times New Roman" w:hAnsi="ITC Avant Garde"/>
          <w:bCs/>
          <w:lang w:eastAsia="es-MX"/>
        </w:rPr>
      </w:pPr>
    </w:p>
    <w:p w14:paraId="4FAFBB3F" w14:textId="2E57F70A" w:rsidR="00981127" w:rsidRPr="00C910E8" w:rsidRDefault="00981127" w:rsidP="00981127">
      <w:pPr>
        <w:pStyle w:val="Prrafodelista"/>
        <w:numPr>
          <w:ilvl w:val="0"/>
          <w:numId w:val="38"/>
        </w:numPr>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Copia de la factura </w:t>
      </w:r>
      <w:r w:rsidRPr="00C910E8">
        <w:rPr>
          <w:rFonts w:ascii="ITC Avant Garde" w:eastAsia="Times New Roman" w:hAnsi="ITC Avant Garde"/>
          <w:b/>
          <w:bCs/>
          <w:lang w:eastAsia="es-MX"/>
        </w:rPr>
        <w:t xml:space="preserve">FE 226 </w:t>
      </w:r>
      <w:r w:rsidRPr="00C910E8">
        <w:rPr>
          <w:rFonts w:ascii="ITC Avant Garde" w:eastAsia="Times New Roman" w:hAnsi="ITC Avant Garde"/>
          <w:bCs/>
          <w:lang w:eastAsia="es-MX"/>
        </w:rPr>
        <w:t xml:space="preserve">de fecha quince de septiembre de dos mil quince, expedida por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Pr="00C910E8">
        <w:rPr>
          <w:rFonts w:ascii="ITC Avant Garde" w:eastAsia="Times New Roman" w:hAnsi="ITC Avant Garde"/>
          <w:b/>
          <w:bCs/>
          <w:lang w:eastAsia="es-MX"/>
        </w:rPr>
        <w:t xml:space="preserve"> </w:t>
      </w:r>
      <w:r w:rsidRPr="00C910E8">
        <w:rPr>
          <w:rFonts w:ascii="ITC Avant Garde" w:eastAsia="Times New Roman" w:hAnsi="ITC Avant Garde"/>
          <w:bCs/>
          <w:lang w:eastAsia="es-MX"/>
        </w:rPr>
        <w:t xml:space="preserve">en favor de la empresa </w:t>
      </w:r>
      <w:r w:rsidRPr="00C910E8">
        <w:rPr>
          <w:rFonts w:ascii="ITC Avant Garde" w:eastAsia="Times New Roman" w:hAnsi="ITC Avant Garde"/>
          <w:b/>
          <w:bCs/>
          <w:lang w:eastAsia="es-MX"/>
        </w:rPr>
        <w:t xml:space="preserve">ENERGI SOLUTION OF </w:t>
      </w:r>
      <w:r w:rsidR="002B39B5" w:rsidRPr="002B39B5">
        <w:rPr>
          <w:rFonts w:ascii="ITC Avant Garde" w:eastAsia="Times New Roman" w:hAnsi="ITC Avant Garde"/>
          <w:b/>
          <w:bCs/>
          <w:lang w:eastAsia="es-MX"/>
        </w:rPr>
        <w:t>AMERICAS,</w:t>
      </w:r>
      <w:r w:rsidRPr="00C910E8">
        <w:rPr>
          <w:rFonts w:ascii="ITC Avant Garde" w:hAnsi="ITC Avant Garde"/>
          <w:b/>
          <w:noProof/>
        </w:rPr>
        <w:t xml:space="preserve"> S.A. DE C.V. </w:t>
      </w:r>
      <w:r w:rsidRPr="00C910E8">
        <w:rPr>
          <w:rFonts w:ascii="ITC Avant Garde" w:hAnsi="ITC Avant Garde"/>
          <w:noProof/>
        </w:rPr>
        <w:t xml:space="preserve">por concepto del </w:t>
      </w:r>
      <w:r w:rsidRPr="00C910E8">
        <w:rPr>
          <w:rFonts w:ascii="ITC Avant Garde" w:hAnsi="ITC Avant Garde"/>
          <w:b/>
          <w:noProof/>
        </w:rPr>
        <w:t>servicio de radiocomunicación</w:t>
      </w:r>
      <w:r w:rsidRPr="00C910E8">
        <w:rPr>
          <w:rFonts w:ascii="ITC Avant Garde" w:hAnsi="ITC Avant Garde"/>
          <w:noProof/>
        </w:rPr>
        <w:t xml:space="preserve">, correspondiente al </w:t>
      </w:r>
      <w:r w:rsidRPr="00C910E8">
        <w:rPr>
          <w:rFonts w:ascii="ITC Avant Garde" w:hAnsi="ITC Avant Garde"/>
          <w:b/>
          <w:noProof/>
        </w:rPr>
        <w:t>mes de septiembre de dos mil quince</w:t>
      </w:r>
      <w:r w:rsidRPr="00C910E8">
        <w:rPr>
          <w:rFonts w:ascii="ITC Avant Garde" w:hAnsi="ITC Avant Garde"/>
          <w:noProof/>
        </w:rPr>
        <w:t>, por un monto de</w:t>
      </w:r>
      <w:r w:rsidRPr="00C910E8">
        <w:rPr>
          <w:rFonts w:ascii="ITC Avant Garde" w:hAnsi="ITC Avant Garde"/>
          <w:b/>
          <w:noProof/>
        </w:rPr>
        <w:t xml:space="preserve"> $1,740.00 (mil setecientos cuarenta pesos 00/100 m.n.) </w:t>
      </w:r>
    </w:p>
    <w:p w14:paraId="23AF30A9" w14:textId="77777777" w:rsidR="00981127" w:rsidRPr="00C910E8" w:rsidRDefault="00981127" w:rsidP="00981127">
      <w:pPr>
        <w:pStyle w:val="Prrafodelista"/>
        <w:rPr>
          <w:rFonts w:ascii="ITC Avant Garde" w:eastAsia="Times New Roman" w:hAnsi="ITC Avant Garde"/>
          <w:bCs/>
          <w:lang w:eastAsia="es-MX"/>
        </w:rPr>
      </w:pPr>
    </w:p>
    <w:p w14:paraId="12EA95E5" w14:textId="29796B5C" w:rsidR="00981127" w:rsidRPr="00C910E8" w:rsidRDefault="00981127" w:rsidP="00981127">
      <w:pPr>
        <w:pStyle w:val="Prrafodelista"/>
        <w:numPr>
          <w:ilvl w:val="0"/>
          <w:numId w:val="38"/>
        </w:numPr>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lastRenderedPageBreak/>
        <w:t xml:space="preserve">Copia de la factura </w:t>
      </w:r>
      <w:r w:rsidRPr="00C910E8">
        <w:rPr>
          <w:rFonts w:ascii="ITC Avant Garde" w:eastAsia="Times New Roman" w:hAnsi="ITC Avant Garde"/>
          <w:b/>
          <w:bCs/>
          <w:lang w:eastAsia="es-MX"/>
        </w:rPr>
        <w:t xml:space="preserve">FE 367 </w:t>
      </w:r>
      <w:r w:rsidRPr="00C910E8">
        <w:rPr>
          <w:rFonts w:ascii="ITC Avant Garde" w:eastAsia="Times New Roman" w:hAnsi="ITC Avant Garde"/>
          <w:bCs/>
          <w:lang w:eastAsia="es-MX"/>
        </w:rPr>
        <w:t xml:space="preserve">de fecha cuatro de diciembre de dos mil quince, expedida por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Pr="00C910E8">
        <w:rPr>
          <w:rFonts w:ascii="ITC Avant Garde" w:eastAsia="Times New Roman" w:hAnsi="ITC Avant Garde"/>
          <w:b/>
          <w:bCs/>
          <w:lang w:eastAsia="es-MX"/>
        </w:rPr>
        <w:t xml:space="preserve"> </w:t>
      </w:r>
      <w:r w:rsidRPr="00C910E8">
        <w:rPr>
          <w:rFonts w:ascii="ITC Avant Garde" w:eastAsia="Times New Roman" w:hAnsi="ITC Avant Garde"/>
          <w:bCs/>
          <w:lang w:eastAsia="es-MX"/>
        </w:rPr>
        <w:t xml:space="preserve">en favor de la empresa </w:t>
      </w:r>
      <w:r w:rsidRPr="00C910E8">
        <w:rPr>
          <w:rFonts w:ascii="ITC Avant Garde" w:eastAsia="Times New Roman" w:hAnsi="ITC Avant Garde"/>
          <w:b/>
          <w:bCs/>
          <w:lang w:eastAsia="es-MX"/>
        </w:rPr>
        <w:t xml:space="preserve">ENERGI SOLUTION OF </w:t>
      </w:r>
      <w:r w:rsidR="002B39B5" w:rsidRPr="002B39B5">
        <w:rPr>
          <w:rFonts w:ascii="ITC Avant Garde" w:eastAsia="Times New Roman" w:hAnsi="ITC Avant Garde"/>
          <w:b/>
          <w:bCs/>
          <w:lang w:eastAsia="es-MX"/>
        </w:rPr>
        <w:t>AMERICAS,</w:t>
      </w:r>
      <w:r w:rsidRPr="00C910E8">
        <w:rPr>
          <w:rFonts w:ascii="ITC Avant Garde" w:hAnsi="ITC Avant Garde"/>
          <w:b/>
          <w:noProof/>
        </w:rPr>
        <w:t xml:space="preserve"> S.A. DE C.V. </w:t>
      </w:r>
      <w:r w:rsidRPr="00C910E8">
        <w:rPr>
          <w:rFonts w:ascii="ITC Avant Garde" w:hAnsi="ITC Avant Garde"/>
          <w:noProof/>
        </w:rPr>
        <w:t xml:space="preserve">por concepto del </w:t>
      </w:r>
      <w:r w:rsidRPr="00C910E8">
        <w:rPr>
          <w:rFonts w:ascii="ITC Avant Garde" w:hAnsi="ITC Avant Garde"/>
          <w:b/>
          <w:noProof/>
        </w:rPr>
        <w:t>servicio de radiocomunicación</w:t>
      </w:r>
      <w:r w:rsidRPr="00C910E8">
        <w:rPr>
          <w:rFonts w:ascii="ITC Avant Garde" w:hAnsi="ITC Avant Garde"/>
          <w:noProof/>
        </w:rPr>
        <w:t xml:space="preserve">, correspondiente al </w:t>
      </w:r>
      <w:r w:rsidRPr="00C910E8">
        <w:rPr>
          <w:rFonts w:ascii="ITC Avant Garde" w:hAnsi="ITC Avant Garde"/>
          <w:b/>
          <w:noProof/>
        </w:rPr>
        <w:t>mes de diciembre de dos mil quince</w:t>
      </w:r>
      <w:r w:rsidRPr="00C910E8">
        <w:rPr>
          <w:rFonts w:ascii="ITC Avant Garde" w:hAnsi="ITC Avant Garde"/>
          <w:noProof/>
        </w:rPr>
        <w:t>, por un monto de</w:t>
      </w:r>
      <w:r w:rsidRPr="00C910E8">
        <w:rPr>
          <w:rFonts w:ascii="ITC Avant Garde" w:hAnsi="ITC Avant Garde"/>
          <w:b/>
          <w:noProof/>
        </w:rPr>
        <w:t xml:space="preserve"> $2,088.00 (dos mil ochenta y ocho pesos 00/100 m.n.) </w:t>
      </w:r>
    </w:p>
    <w:p w14:paraId="4C852524" w14:textId="77777777" w:rsidR="00981127" w:rsidRPr="00C910E8" w:rsidRDefault="00981127" w:rsidP="00981127">
      <w:pPr>
        <w:pStyle w:val="Prrafodelista"/>
        <w:spacing w:after="0" w:line="360" w:lineRule="auto"/>
        <w:ind w:left="1080"/>
        <w:jc w:val="both"/>
        <w:rPr>
          <w:rFonts w:ascii="ITC Avant Garde" w:eastAsia="Times New Roman" w:hAnsi="ITC Avant Garde"/>
          <w:bCs/>
          <w:lang w:eastAsia="es-MX"/>
        </w:rPr>
      </w:pPr>
    </w:p>
    <w:p w14:paraId="2AEEC3B3" w14:textId="71109898" w:rsidR="00981127" w:rsidRPr="00C910E8" w:rsidRDefault="00981127" w:rsidP="00981127">
      <w:pPr>
        <w:pStyle w:val="Prrafodelista"/>
        <w:numPr>
          <w:ilvl w:val="0"/>
          <w:numId w:val="38"/>
        </w:numPr>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Copia de la factura </w:t>
      </w:r>
      <w:r w:rsidRPr="00C910E8">
        <w:rPr>
          <w:rFonts w:ascii="ITC Avant Garde" w:eastAsia="Times New Roman" w:hAnsi="ITC Avant Garde"/>
          <w:b/>
          <w:bCs/>
          <w:lang w:eastAsia="es-MX"/>
        </w:rPr>
        <w:t xml:space="preserve">FE 397 </w:t>
      </w:r>
      <w:r w:rsidRPr="00C910E8">
        <w:rPr>
          <w:rFonts w:ascii="ITC Avant Garde" w:eastAsia="Times New Roman" w:hAnsi="ITC Avant Garde"/>
          <w:bCs/>
          <w:lang w:eastAsia="es-MX"/>
        </w:rPr>
        <w:t xml:space="preserve">de fecha cuatro de enero de dos mil dieciséis, expedida por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Pr="00C910E8">
        <w:rPr>
          <w:rFonts w:ascii="ITC Avant Garde" w:eastAsia="Times New Roman" w:hAnsi="ITC Avant Garde"/>
          <w:b/>
          <w:bCs/>
          <w:lang w:eastAsia="es-MX"/>
        </w:rPr>
        <w:t xml:space="preserve"> </w:t>
      </w:r>
      <w:r w:rsidRPr="00C910E8">
        <w:rPr>
          <w:rFonts w:ascii="ITC Avant Garde" w:eastAsia="Times New Roman" w:hAnsi="ITC Avant Garde"/>
          <w:bCs/>
          <w:lang w:eastAsia="es-MX"/>
        </w:rPr>
        <w:t xml:space="preserve">en favor de la empresa </w:t>
      </w:r>
      <w:r w:rsidRPr="00C910E8">
        <w:rPr>
          <w:rFonts w:ascii="ITC Avant Garde" w:eastAsia="Times New Roman" w:hAnsi="ITC Avant Garde"/>
          <w:b/>
          <w:bCs/>
          <w:lang w:eastAsia="es-MX"/>
        </w:rPr>
        <w:t xml:space="preserve">ENERGI SOLUTION OF </w:t>
      </w:r>
      <w:r w:rsidR="002B39B5" w:rsidRPr="002B39B5">
        <w:rPr>
          <w:rFonts w:ascii="ITC Avant Garde" w:eastAsia="Times New Roman" w:hAnsi="ITC Avant Garde"/>
          <w:b/>
          <w:bCs/>
          <w:lang w:eastAsia="es-MX"/>
        </w:rPr>
        <w:t>AMERICAS,</w:t>
      </w:r>
      <w:r w:rsidRPr="00C910E8">
        <w:rPr>
          <w:rFonts w:ascii="ITC Avant Garde" w:hAnsi="ITC Avant Garde"/>
          <w:b/>
          <w:noProof/>
        </w:rPr>
        <w:t xml:space="preserve"> S.A. DE C.V. </w:t>
      </w:r>
      <w:r w:rsidRPr="00C910E8">
        <w:rPr>
          <w:rFonts w:ascii="ITC Avant Garde" w:hAnsi="ITC Avant Garde"/>
          <w:noProof/>
        </w:rPr>
        <w:t xml:space="preserve">por concepto del </w:t>
      </w:r>
      <w:r w:rsidRPr="00C910E8">
        <w:rPr>
          <w:rFonts w:ascii="ITC Avant Garde" w:hAnsi="ITC Avant Garde"/>
          <w:b/>
          <w:noProof/>
        </w:rPr>
        <w:t>servicio de radiocomunicación</w:t>
      </w:r>
      <w:r w:rsidRPr="00C910E8">
        <w:rPr>
          <w:rFonts w:ascii="ITC Avant Garde" w:hAnsi="ITC Avant Garde"/>
          <w:noProof/>
        </w:rPr>
        <w:t xml:space="preserve">, correspondiente al </w:t>
      </w:r>
      <w:r w:rsidRPr="00C910E8">
        <w:rPr>
          <w:rFonts w:ascii="ITC Avant Garde" w:hAnsi="ITC Avant Garde"/>
          <w:b/>
          <w:noProof/>
        </w:rPr>
        <w:t>mes de enero de dos mil dieciseis</w:t>
      </w:r>
      <w:r w:rsidRPr="00C910E8">
        <w:rPr>
          <w:rFonts w:ascii="ITC Avant Garde" w:hAnsi="ITC Avant Garde"/>
          <w:noProof/>
        </w:rPr>
        <w:t>, por un monto de</w:t>
      </w:r>
      <w:r w:rsidRPr="00C910E8">
        <w:rPr>
          <w:rFonts w:ascii="ITC Avant Garde" w:hAnsi="ITC Avant Garde"/>
          <w:b/>
          <w:noProof/>
        </w:rPr>
        <w:t xml:space="preserve"> $2,088.00 (dos mil ochenta y ocho pesos 00/100 m.n.) </w:t>
      </w:r>
    </w:p>
    <w:p w14:paraId="24D679E7" w14:textId="77777777" w:rsidR="00981127" w:rsidRPr="00C910E8" w:rsidRDefault="00981127" w:rsidP="00981127">
      <w:pPr>
        <w:pStyle w:val="Prrafodelista"/>
        <w:rPr>
          <w:rFonts w:ascii="ITC Avant Garde" w:eastAsia="Times New Roman" w:hAnsi="ITC Avant Garde"/>
          <w:bCs/>
          <w:lang w:eastAsia="es-MX"/>
        </w:rPr>
      </w:pPr>
    </w:p>
    <w:p w14:paraId="530F5E85" w14:textId="35AEDAEE" w:rsidR="00981127" w:rsidRPr="00C910E8" w:rsidRDefault="00981127" w:rsidP="00981127">
      <w:pPr>
        <w:pStyle w:val="Prrafodelista"/>
        <w:numPr>
          <w:ilvl w:val="0"/>
          <w:numId w:val="38"/>
        </w:numPr>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Copia de la factura </w:t>
      </w:r>
      <w:r w:rsidRPr="00C910E8">
        <w:rPr>
          <w:rFonts w:ascii="ITC Avant Garde" w:eastAsia="Times New Roman" w:hAnsi="ITC Avant Garde"/>
          <w:b/>
          <w:bCs/>
          <w:lang w:eastAsia="es-MX"/>
        </w:rPr>
        <w:t xml:space="preserve">FE 500 </w:t>
      </w:r>
      <w:r w:rsidRPr="00C910E8">
        <w:rPr>
          <w:rFonts w:ascii="ITC Avant Garde" w:eastAsia="Times New Roman" w:hAnsi="ITC Avant Garde"/>
          <w:bCs/>
          <w:lang w:eastAsia="es-MX"/>
        </w:rPr>
        <w:t xml:space="preserve">de fecha quince de marzo de dos mil dieciséis, expedida por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Pr="00C910E8">
        <w:rPr>
          <w:rFonts w:ascii="ITC Avant Garde" w:eastAsia="Times New Roman" w:hAnsi="ITC Avant Garde"/>
          <w:b/>
          <w:bCs/>
          <w:lang w:eastAsia="es-MX"/>
        </w:rPr>
        <w:t xml:space="preserve"> </w:t>
      </w:r>
      <w:r w:rsidRPr="00C910E8">
        <w:rPr>
          <w:rFonts w:ascii="ITC Avant Garde" w:eastAsia="Times New Roman" w:hAnsi="ITC Avant Garde"/>
          <w:bCs/>
          <w:lang w:eastAsia="es-MX"/>
        </w:rPr>
        <w:t xml:space="preserve">en favor de la empresa </w:t>
      </w:r>
      <w:r w:rsidRPr="00C910E8">
        <w:rPr>
          <w:rFonts w:ascii="ITC Avant Garde" w:eastAsia="Times New Roman" w:hAnsi="ITC Avant Garde"/>
          <w:b/>
          <w:bCs/>
          <w:lang w:eastAsia="es-MX"/>
        </w:rPr>
        <w:t xml:space="preserve">ENERGI SOLUTION OF </w:t>
      </w:r>
      <w:r w:rsidR="002B39B5" w:rsidRPr="002B39B5">
        <w:rPr>
          <w:rFonts w:ascii="ITC Avant Garde" w:eastAsia="Times New Roman" w:hAnsi="ITC Avant Garde"/>
          <w:b/>
          <w:bCs/>
          <w:lang w:eastAsia="es-MX"/>
        </w:rPr>
        <w:t>AMERICAS,</w:t>
      </w:r>
      <w:r w:rsidRPr="00C910E8">
        <w:rPr>
          <w:rFonts w:ascii="ITC Avant Garde" w:hAnsi="ITC Avant Garde"/>
          <w:b/>
          <w:noProof/>
        </w:rPr>
        <w:t xml:space="preserve"> S.A. DE C.V. </w:t>
      </w:r>
      <w:r w:rsidRPr="00C910E8">
        <w:rPr>
          <w:rFonts w:ascii="ITC Avant Garde" w:hAnsi="ITC Avant Garde"/>
          <w:noProof/>
        </w:rPr>
        <w:t xml:space="preserve">por concepto del </w:t>
      </w:r>
      <w:r w:rsidRPr="00C910E8">
        <w:rPr>
          <w:rFonts w:ascii="ITC Avant Garde" w:hAnsi="ITC Avant Garde"/>
          <w:b/>
          <w:noProof/>
        </w:rPr>
        <w:t>servicio de radiocomunicación</w:t>
      </w:r>
      <w:r w:rsidRPr="00C910E8">
        <w:rPr>
          <w:rFonts w:ascii="ITC Avant Garde" w:hAnsi="ITC Avant Garde"/>
          <w:noProof/>
        </w:rPr>
        <w:t xml:space="preserve">, correspondiente al </w:t>
      </w:r>
      <w:r w:rsidRPr="00C910E8">
        <w:rPr>
          <w:rFonts w:ascii="ITC Avant Garde" w:hAnsi="ITC Avant Garde"/>
          <w:b/>
          <w:noProof/>
        </w:rPr>
        <w:t>mes de marzo de dos mil dieciseis</w:t>
      </w:r>
      <w:r w:rsidRPr="00C910E8">
        <w:rPr>
          <w:rFonts w:ascii="ITC Avant Garde" w:hAnsi="ITC Avant Garde"/>
          <w:noProof/>
        </w:rPr>
        <w:t>, por un monto de</w:t>
      </w:r>
      <w:r w:rsidRPr="00C910E8">
        <w:rPr>
          <w:rFonts w:ascii="ITC Avant Garde" w:hAnsi="ITC Avant Garde"/>
          <w:b/>
          <w:noProof/>
        </w:rPr>
        <w:t xml:space="preserve"> $2,088.00 (dos mil ochenta y ocho pesos 00/100 m.n.) </w:t>
      </w:r>
    </w:p>
    <w:p w14:paraId="0FA9F8B9" w14:textId="77777777" w:rsidR="00981127" w:rsidRPr="00C910E8" w:rsidRDefault="00981127" w:rsidP="00981127">
      <w:pPr>
        <w:pStyle w:val="Prrafodelista"/>
        <w:spacing w:after="0" w:line="360" w:lineRule="auto"/>
        <w:ind w:left="1080"/>
        <w:jc w:val="both"/>
        <w:rPr>
          <w:rFonts w:ascii="ITC Avant Garde" w:eastAsia="Times New Roman" w:hAnsi="ITC Avant Garde"/>
          <w:bCs/>
          <w:lang w:eastAsia="es-MX"/>
        </w:rPr>
      </w:pPr>
    </w:p>
    <w:p w14:paraId="06B793F9" w14:textId="1088F0CC" w:rsidR="00981127" w:rsidRPr="00C910E8" w:rsidRDefault="00981127" w:rsidP="00981127">
      <w:pPr>
        <w:pStyle w:val="Prrafodelista"/>
        <w:numPr>
          <w:ilvl w:val="0"/>
          <w:numId w:val="38"/>
        </w:numPr>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Copia de la factura </w:t>
      </w:r>
      <w:r w:rsidRPr="00C910E8">
        <w:rPr>
          <w:rFonts w:ascii="ITC Avant Garde" w:eastAsia="Times New Roman" w:hAnsi="ITC Avant Garde"/>
          <w:b/>
          <w:bCs/>
          <w:lang w:eastAsia="es-MX"/>
        </w:rPr>
        <w:t xml:space="preserve">FE 546 </w:t>
      </w:r>
      <w:r w:rsidRPr="00C910E8">
        <w:rPr>
          <w:rFonts w:ascii="ITC Avant Garde" w:eastAsia="Times New Roman" w:hAnsi="ITC Avant Garde"/>
          <w:bCs/>
          <w:lang w:eastAsia="es-MX"/>
        </w:rPr>
        <w:t xml:space="preserve">de fecha diecinueve de abril de dos mil dieciséis, expedida por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Pr="00C910E8">
        <w:rPr>
          <w:rFonts w:ascii="ITC Avant Garde" w:eastAsia="Times New Roman" w:hAnsi="ITC Avant Garde"/>
          <w:b/>
          <w:bCs/>
          <w:lang w:eastAsia="es-MX"/>
        </w:rPr>
        <w:t xml:space="preserve"> </w:t>
      </w:r>
      <w:r w:rsidRPr="00C910E8">
        <w:rPr>
          <w:rFonts w:ascii="ITC Avant Garde" w:eastAsia="Times New Roman" w:hAnsi="ITC Avant Garde"/>
          <w:bCs/>
          <w:lang w:eastAsia="es-MX"/>
        </w:rPr>
        <w:t xml:space="preserve">en favor de la empresa </w:t>
      </w:r>
      <w:r w:rsidRPr="00C910E8">
        <w:rPr>
          <w:rFonts w:ascii="ITC Avant Garde" w:eastAsia="Times New Roman" w:hAnsi="ITC Avant Garde"/>
          <w:b/>
          <w:bCs/>
          <w:lang w:eastAsia="es-MX"/>
        </w:rPr>
        <w:t xml:space="preserve">ENERGI SOLUTION OF </w:t>
      </w:r>
      <w:r w:rsidR="002B39B5" w:rsidRPr="002B39B5">
        <w:rPr>
          <w:rFonts w:ascii="ITC Avant Garde" w:eastAsia="Times New Roman" w:hAnsi="ITC Avant Garde"/>
          <w:b/>
          <w:bCs/>
          <w:lang w:eastAsia="es-MX"/>
        </w:rPr>
        <w:t>AMERICAS,</w:t>
      </w:r>
      <w:r w:rsidRPr="00C910E8">
        <w:rPr>
          <w:rFonts w:ascii="ITC Avant Garde" w:hAnsi="ITC Avant Garde"/>
          <w:b/>
          <w:noProof/>
        </w:rPr>
        <w:t xml:space="preserve"> S.A. DE C.V. </w:t>
      </w:r>
      <w:r w:rsidRPr="00C910E8">
        <w:rPr>
          <w:rFonts w:ascii="ITC Avant Garde" w:hAnsi="ITC Avant Garde"/>
          <w:noProof/>
        </w:rPr>
        <w:t xml:space="preserve">por concepto del </w:t>
      </w:r>
      <w:r w:rsidRPr="00C910E8">
        <w:rPr>
          <w:rFonts w:ascii="ITC Avant Garde" w:hAnsi="ITC Avant Garde"/>
          <w:b/>
          <w:noProof/>
        </w:rPr>
        <w:t>servicio de radiocomunicación</w:t>
      </w:r>
      <w:r w:rsidRPr="00C910E8">
        <w:rPr>
          <w:rFonts w:ascii="ITC Avant Garde" w:hAnsi="ITC Avant Garde"/>
          <w:noProof/>
        </w:rPr>
        <w:t xml:space="preserve">, correspondiente al </w:t>
      </w:r>
      <w:r w:rsidRPr="00C910E8">
        <w:rPr>
          <w:rFonts w:ascii="ITC Avant Garde" w:hAnsi="ITC Avant Garde"/>
          <w:b/>
          <w:noProof/>
        </w:rPr>
        <w:t>mes de abril de dos mil dieciseis</w:t>
      </w:r>
      <w:r w:rsidRPr="00C910E8">
        <w:rPr>
          <w:rFonts w:ascii="ITC Avant Garde" w:hAnsi="ITC Avant Garde"/>
          <w:noProof/>
        </w:rPr>
        <w:t>, por un monto de</w:t>
      </w:r>
      <w:r w:rsidRPr="00C910E8">
        <w:rPr>
          <w:rFonts w:ascii="ITC Avant Garde" w:hAnsi="ITC Avant Garde"/>
          <w:b/>
          <w:noProof/>
        </w:rPr>
        <w:t xml:space="preserve"> $2,088.00 (dos mil ochenta y ocho pesos 00/100 m.n.) </w:t>
      </w:r>
    </w:p>
    <w:p w14:paraId="628E4EF8" w14:textId="0C0CDED0" w:rsidR="00C75320" w:rsidRPr="00FF0D83" w:rsidRDefault="008E5B38" w:rsidP="009046A5">
      <w:pPr>
        <w:pStyle w:val="Textoindependiente"/>
        <w:tabs>
          <w:tab w:val="left" w:pos="851"/>
        </w:tabs>
        <w:spacing w:after="0" w:line="360" w:lineRule="auto"/>
        <w:ind w:right="-31"/>
        <w:jc w:val="both"/>
        <w:rPr>
          <w:rFonts w:ascii="ITC Avant Garde" w:eastAsia="Times New Roman" w:hAnsi="ITC Avant Garde"/>
          <w:bCs/>
          <w:lang w:eastAsia="es-MX"/>
        </w:rPr>
      </w:pPr>
      <w:r w:rsidRPr="00C910E8">
        <w:rPr>
          <w:rFonts w:ascii="ITC Avant Garde" w:eastAsia="Times New Roman" w:hAnsi="ITC Avant Garde"/>
          <w:bCs/>
          <w:color w:val="000000"/>
          <w:lang w:eastAsia="es-MX"/>
        </w:rPr>
        <w:t xml:space="preserve">Pruebas cuyo contenido, al ser adminiculado con </w:t>
      </w:r>
      <w:r w:rsidR="00634883" w:rsidRPr="00C910E8">
        <w:rPr>
          <w:rFonts w:ascii="ITC Avant Garde" w:eastAsia="Times New Roman" w:hAnsi="ITC Avant Garde"/>
          <w:bCs/>
          <w:color w:val="000000"/>
          <w:lang w:eastAsia="es-MX"/>
        </w:rPr>
        <w:t xml:space="preserve">las manifestaciones vertidas por la persona que atendió la diligencia, sentaron las bases para establecer la presunta </w:t>
      </w:r>
      <w:r w:rsidR="00634883" w:rsidRPr="00C910E8">
        <w:rPr>
          <w:rFonts w:ascii="ITC Avant Garde" w:eastAsia="Times New Roman" w:hAnsi="ITC Avant Garde"/>
          <w:bCs/>
          <w:color w:val="000000"/>
          <w:lang w:eastAsia="es-MX"/>
        </w:rPr>
        <w:lastRenderedPageBreak/>
        <w:t xml:space="preserve">responsabilidad de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00FF0D83" w:rsidRPr="00FF0D83">
        <w:rPr>
          <w:rFonts w:ascii="ITC Avant Garde" w:eastAsia="Times New Roman" w:hAnsi="ITC Avant Garde"/>
          <w:bCs/>
          <w:lang w:eastAsia="es-MX"/>
        </w:rPr>
        <w:t>en la comisión de la conducta que por la presente se sanciona.</w:t>
      </w:r>
    </w:p>
    <w:p w14:paraId="08787463" w14:textId="77777777" w:rsidR="00C75320" w:rsidRPr="00FF0D83" w:rsidRDefault="00C75320" w:rsidP="009046A5">
      <w:pPr>
        <w:pStyle w:val="Textoindependiente"/>
        <w:tabs>
          <w:tab w:val="left" w:pos="851"/>
        </w:tabs>
        <w:spacing w:after="0" w:line="360" w:lineRule="auto"/>
        <w:ind w:right="-31"/>
        <w:jc w:val="both"/>
        <w:rPr>
          <w:rFonts w:ascii="ITC Avant Garde" w:eastAsia="Times New Roman" w:hAnsi="ITC Avant Garde"/>
          <w:bCs/>
          <w:lang w:eastAsia="es-MX"/>
        </w:rPr>
      </w:pPr>
    </w:p>
    <w:p w14:paraId="1015A9D9" w14:textId="77777777" w:rsidR="009046A5" w:rsidRPr="00C910E8" w:rsidRDefault="009046A5" w:rsidP="009046A5">
      <w:pPr>
        <w:pStyle w:val="Textoindependiente"/>
        <w:tabs>
          <w:tab w:val="left" w:pos="851"/>
        </w:tabs>
        <w:spacing w:after="0" w:line="360" w:lineRule="auto"/>
        <w:ind w:right="-31"/>
        <w:jc w:val="both"/>
        <w:rPr>
          <w:rFonts w:ascii="ITC Avant Garde" w:eastAsia="Times New Roman" w:hAnsi="ITC Avant Garde"/>
          <w:bCs/>
          <w:color w:val="000000"/>
          <w:lang w:eastAsia="es-MX"/>
        </w:rPr>
      </w:pPr>
      <w:r w:rsidRPr="00C910E8">
        <w:rPr>
          <w:rFonts w:ascii="ITC Avant Garde" w:eastAsia="Times New Roman" w:hAnsi="ITC Avant Garde"/>
          <w:bCs/>
          <w:lang w:eastAsia="es-MX"/>
        </w:rPr>
        <w:t>Es decir, b</w:t>
      </w:r>
      <w:r w:rsidRPr="00C910E8">
        <w:rPr>
          <w:rFonts w:ascii="ITC Avant Garde" w:eastAsia="Times New Roman" w:hAnsi="ITC Avant Garde"/>
          <w:bCs/>
          <w:color w:val="000000"/>
          <w:lang w:eastAsia="es-MX"/>
        </w:rPr>
        <w:t xml:space="preserve">ajo estas condiciones, existe la presunción fundada de que los </w:t>
      </w:r>
      <w:r w:rsidRPr="00C910E8">
        <w:rPr>
          <w:rFonts w:ascii="ITC Avant Garde" w:eastAsia="Times New Roman" w:hAnsi="ITC Avant Garde"/>
          <w:b/>
          <w:bCs/>
          <w:color w:val="000000"/>
          <w:lang w:eastAsia="es-MX"/>
        </w:rPr>
        <w:t xml:space="preserve">PROPIETARIOS </w:t>
      </w:r>
      <w:r w:rsidRPr="00C910E8">
        <w:rPr>
          <w:rFonts w:ascii="ITC Avant Garde" w:eastAsia="Times New Roman" w:hAnsi="ITC Avant Garde"/>
          <w:bCs/>
          <w:color w:val="000000"/>
          <w:lang w:eastAsia="es-MX"/>
        </w:rPr>
        <w:t>únicamente c</w:t>
      </w:r>
      <w:r w:rsidR="00E36A64" w:rsidRPr="00C910E8">
        <w:rPr>
          <w:rFonts w:ascii="ITC Avant Garde" w:eastAsia="Times New Roman" w:hAnsi="ITC Avant Garde"/>
          <w:bCs/>
          <w:color w:val="000000"/>
          <w:lang w:eastAsia="es-MX"/>
        </w:rPr>
        <w:t>ontrataron el servicio de radio</w:t>
      </w:r>
      <w:r w:rsidRPr="00C910E8">
        <w:rPr>
          <w:rFonts w:ascii="ITC Avant Garde" w:eastAsia="Times New Roman" w:hAnsi="ITC Avant Garde"/>
          <w:bCs/>
          <w:color w:val="000000"/>
          <w:lang w:eastAsia="es-MX"/>
        </w:rPr>
        <w:t xml:space="preserve">comunicación privada, pero las personas que presuntamente prestaban el mencionado servicio y cobraban una contraprestación por ello sin contar una concesión otorgada por la autoridad competente, eran los </w:t>
      </w:r>
      <w:r w:rsidRPr="00C910E8">
        <w:rPr>
          <w:rFonts w:ascii="ITC Avant Garde" w:eastAsia="Times New Roman" w:hAnsi="ITC Avant Garde"/>
          <w:b/>
          <w:bCs/>
          <w:color w:val="000000"/>
          <w:lang w:eastAsia="es-MX"/>
        </w:rPr>
        <w:t>PRESUNTOS INFRACTORES</w:t>
      </w:r>
      <w:r w:rsidRPr="00C910E8">
        <w:rPr>
          <w:rFonts w:ascii="ITC Avant Garde" w:eastAsia="Times New Roman" w:hAnsi="ITC Avant Garde"/>
          <w:bCs/>
          <w:color w:val="000000"/>
          <w:lang w:eastAsia="es-MX"/>
        </w:rPr>
        <w:t>.</w:t>
      </w:r>
    </w:p>
    <w:p w14:paraId="2A219FEF" w14:textId="77777777" w:rsidR="008E5B38" w:rsidRPr="00C910E8" w:rsidRDefault="008E5B38" w:rsidP="00573873">
      <w:pPr>
        <w:pStyle w:val="Textoindependiente"/>
        <w:tabs>
          <w:tab w:val="left" w:pos="851"/>
        </w:tabs>
        <w:spacing w:after="0" w:line="360" w:lineRule="auto"/>
        <w:ind w:right="-31"/>
        <w:jc w:val="both"/>
        <w:rPr>
          <w:rFonts w:ascii="ITC Avant Garde" w:eastAsia="Times New Roman" w:hAnsi="ITC Avant Garde"/>
          <w:b/>
          <w:bCs/>
          <w:lang w:eastAsia="es-MX"/>
        </w:rPr>
      </w:pPr>
    </w:p>
    <w:p w14:paraId="67014CD8" w14:textId="157A5DE9" w:rsidR="00634883" w:rsidRPr="00C910E8" w:rsidRDefault="003F0AFC" w:rsidP="00C75320">
      <w:pPr>
        <w:spacing w:after="0" w:line="360" w:lineRule="auto"/>
        <w:ind w:right="-31"/>
        <w:jc w:val="both"/>
        <w:rPr>
          <w:rFonts w:ascii="ITC Avant Garde" w:eastAsia="Times New Roman" w:hAnsi="ITC Avant Garde"/>
          <w:bCs/>
          <w:color w:val="000000"/>
          <w:u w:val="single"/>
          <w:lang w:eastAsia="es-MX"/>
        </w:rPr>
      </w:pPr>
      <w:r w:rsidRPr="00C910E8">
        <w:rPr>
          <w:rFonts w:ascii="ITC Avant Garde" w:eastAsia="Times New Roman" w:hAnsi="ITC Avant Garde"/>
          <w:b/>
          <w:bCs/>
          <w:color w:val="000000"/>
          <w:u w:val="single"/>
          <w:lang w:eastAsia="es-MX"/>
        </w:rPr>
        <w:t xml:space="preserve">Manifestaciones y pruebas vertidas por </w:t>
      </w:r>
      <w:r w:rsidR="00E90CFB" w:rsidRPr="003B5A49">
        <w:rPr>
          <w:rFonts w:ascii="ITC Avant Garde" w:hAnsi="ITC Avant Garde"/>
          <w:b/>
          <w:bCs/>
          <w:color w:val="0000FF"/>
        </w:rPr>
        <w:t>“CONFIDENCIAL POR LEY”</w:t>
      </w:r>
      <w:r w:rsidRPr="00C910E8">
        <w:rPr>
          <w:rFonts w:ascii="ITC Avant Garde" w:eastAsia="Times New Roman" w:hAnsi="ITC Avant Garde"/>
          <w:b/>
          <w:bCs/>
          <w:u w:val="single"/>
          <w:lang w:eastAsia="es-MX"/>
        </w:rPr>
        <w:t>.</w:t>
      </w:r>
    </w:p>
    <w:p w14:paraId="37EDDD13" w14:textId="77777777" w:rsidR="003F0AFC" w:rsidRPr="00C910E8" w:rsidRDefault="003F0AFC"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p>
    <w:p w14:paraId="3B46FD3E" w14:textId="77777777" w:rsidR="009046A5" w:rsidRPr="00C910E8" w:rsidRDefault="00610766"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Al advertir dicha circunstancia</w:t>
      </w:r>
      <w:r w:rsidR="00106E57" w:rsidRPr="00C910E8">
        <w:rPr>
          <w:rFonts w:ascii="ITC Avant Garde" w:eastAsia="Times New Roman" w:hAnsi="ITC Avant Garde"/>
          <w:bCs/>
          <w:color w:val="000000"/>
          <w:lang w:eastAsia="es-MX"/>
        </w:rPr>
        <w:t xml:space="preserve"> y en plena observancia a la garantía de audiencia</w:t>
      </w:r>
      <w:r w:rsidR="009046A5" w:rsidRPr="00C910E8">
        <w:rPr>
          <w:rFonts w:ascii="ITC Avant Garde" w:eastAsia="Times New Roman" w:hAnsi="ITC Avant Garde"/>
          <w:bCs/>
          <w:color w:val="000000"/>
          <w:lang w:eastAsia="es-MX"/>
        </w:rPr>
        <w:t xml:space="preserve"> y debido proceso</w:t>
      </w:r>
      <w:r w:rsidR="00106E57" w:rsidRPr="00C910E8">
        <w:rPr>
          <w:rFonts w:ascii="ITC Avant Garde" w:eastAsia="Times New Roman" w:hAnsi="ITC Avant Garde"/>
          <w:bCs/>
          <w:color w:val="000000"/>
          <w:lang w:eastAsia="es-MX"/>
        </w:rPr>
        <w:t xml:space="preserve">, mediante el acuerdo de diecinueve de enero del año en curso </w:t>
      </w:r>
      <w:r w:rsidR="009046A5" w:rsidRPr="00C910E8">
        <w:rPr>
          <w:rFonts w:ascii="ITC Avant Garde" w:eastAsia="Times New Roman" w:hAnsi="ITC Avant Garde"/>
          <w:bCs/>
          <w:color w:val="000000"/>
          <w:lang w:eastAsia="es-MX"/>
        </w:rPr>
        <w:t xml:space="preserve">la autoridad sustanciadora del presente procedimiento </w:t>
      </w:r>
      <w:r w:rsidR="00106E57" w:rsidRPr="00C910E8">
        <w:rPr>
          <w:rFonts w:ascii="ITC Avant Garde" w:eastAsia="Times New Roman" w:hAnsi="ITC Avant Garde"/>
          <w:bCs/>
          <w:color w:val="000000"/>
          <w:lang w:eastAsia="es-MX"/>
        </w:rPr>
        <w:t xml:space="preserve">emplazó a los </w:t>
      </w:r>
      <w:r w:rsidR="00106E57" w:rsidRPr="00C910E8">
        <w:rPr>
          <w:rFonts w:ascii="ITC Avant Garde" w:eastAsia="Times New Roman" w:hAnsi="ITC Avant Garde"/>
          <w:b/>
          <w:bCs/>
          <w:color w:val="000000"/>
          <w:lang w:eastAsia="es-MX"/>
        </w:rPr>
        <w:t>PRESUNTOS RESPONSABLES</w:t>
      </w:r>
      <w:r w:rsidR="009046A5" w:rsidRPr="00C910E8">
        <w:rPr>
          <w:rFonts w:ascii="ITC Avant Garde" w:eastAsia="Times New Roman" w:hAnsi="ITC Avant Garde"/>
          <w:b/>
          <w:bCs/>
          <w:color w:val="000000"/>
          <w:lang w:eastAsia="es-MX"/>
        </w:rPr>
        <w:t>.</w:t>
      </w:r>
    </w:p>
    <w:p w14:paraId="2D6DF71C" w14:textId="77777777" w:rsidR="009046A5" w:rsidRPr="00C910E8" w:rsidRDefault="009046A5"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p>
    <w:p w14:paraId="6EADC0DD" w14:textId="257C4BB1" w:rsidR="00106E57" w:rsidRPr="00C910E8" w:rsidRDefault="009046A5"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En consecuencia,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0093018A" w:rsidRPr="00C910E8">
        <w:rPr>
          <w:rFonts w:ascii="ITC Avant Garde" w:eastAsia="Times New Roman" w:hAnsi="ITC Avant Garde"/>
          <w:bCs/>
          <w:lang w:eastAsia="es-MX"/>
        </w:rPr>
        <w:t>a través de su representante legal,</w:t>
      </w:r>
      <w:r w:rsidR="0093018A" w:rsidRPr="00C910E8">
        <w:rPr>
          <w:rFonts w:ascii="ITC Avant Garde" w:eastAsia="Times New Roman" w:hAnsi="ITC Avant Garde"/>
          <w:b/>
          <w:bCs/>
          <w:lang w:eastAsia="es-MX"/>
        </w:rPr>
        <w:t xml:space="preserve"> </w:t>
      </w:r>
      <w:r w:rsidR="00155EA0" w:rsidRPr="00C910E8">
        <w:rPr>
          <w:rFonts w:ascii="ITC Avant Garde" w:eastAsia="Times New Roman" w:hAnsi="ITC Avant Garde"/>
          <w:bCs/>
          <w:color w:val="000000"/>
          <w:lang w:eastAsia="es-MX"/>
        </w:rPr>
        <w:t xml:space="preserve">mediante escrito presentado en la Oficialía de Partes de este Instituto el veintitrés de febrero del año en curso, </w:t>
      </w:r>
      <w:r w:rsidR="00106E57" w:rsidRPr="00C910E8">
        <w:rPr>
          <w:rFonts w:ascii="ITC Avant Garde" w:eastAsia="Times New Roman" w:hAnsi="ITC Avant Garde"/>
          <w:bCs/>
          <w:color w:val="000000"/>
          <w:lang w:eastAsia="es-MX"/>
        </w:rPr>
        <w:t>manifest</w:t>
      </w:r>
      <w:r w:rsidR="00155EA0" w:rsidRPr="00C910E8">
        <w:rPr>
          <w:rFonts w:ascii="ITC Avant Garde" w:eastAsia="Times New Roman" w:hAnsi="ITC Avant Garde"/>
          <w:bCs/>
          <w:color w:val="000000"/>
          <w:lang w:eastAsia="es-MX"/>
        </w:rPr>
        <w:t>ó</w:t>
      </w:r>
      <w:r w:rsidR="00106E57" w:rsidRPr="00C910E8">
        <w:rPr>
          <w:rFonts w:ascii="ITC Avant Garde" w:eastAsia="Times New Roman" w:hAnsi="ITC Avant Garde"/>
          <w:bCs/>
          <w:color w:val="000000"/>
          <w:lang w:eastAsia="es-MX"/>
        </w:rPr>
        <w:t xml:space="preserve"> lo siguiente: </w:t>
      </w:r>
    </w:p>
    <w:p w14:paraId="1ACCDA5E" w14:textId="77777777" w:rsidR="00106E57" w:rsidRPr="00C910E8" w:rsidRDefault="00106E57"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p>
    <w:p w14:paraId="3FE21A32" w14:textId="77777777" w:rsidR="00153545" w:rsidRPr="00C910E8" w:rsidRDefault="00106E57" w:rsidP="00155EA0">
      <w:pPr>
        <w:pStyle w:val="Textoindependiente"/>
        <w:tabs>
          <w:tab w:val="left" w:pos="851"/>
        </w:tabs>
        <w:spacing w:after="0" w:line="360" w:lineRule="auto"/>
        <w:ind w:left="709" w:right="1041"/>
        <w:jc w:val="both"/>
        <w:rPr>
          <w:rFonts w:ascii="ITC Avant Garde" w:eastAsia="Times New Roman" w:hAnsi="ITC Avant Garde"/>
          <w:bCs/>
          <w:i/>
          <w:color w:val="000000"/>
          <w:sz w:val="20"/>
          <w:lang w:eastAsia="es-MX"/>
        </w:rPr>
      </w:pPr>
      <w:r w:rsidRPr="00C910E8">
        <w:rPr>
          <w:rFonts w:ascii="ITC Avant Garde" w:eastAsia="Times New Roman" w:hAnsi="ITC Avant Garde"/>
          <w:bCs/>
          <w:i/>
          <w:color w:val="000000"/>
          <w:sz w:val="20"/>
          <w:lang w:eastAsia="es-MX"/>
        </w:rPr>
        <w:t xml:space="preserve">“… los equipos que fueron encontrados en el domicilio… son propiedad de dicha persona moral, siendo el caso que mi poderdante solo realiza el mantenimiento correctivo </w:t>
      </w:r>
      <w:r w:rsidR="00153545" w:rsidRPr="00C910E8">
        <w:rPr>
          <w:rFonts w:ascii="ITC Avant Garde" w:eastAsia="Times New Roman" w:hAnsi="ITC Avant Garde"/>
          <w:bCs/>
          <w:i/>
          <w:color w:val="000000"/>
          <w:sz w:val="20"/>
          <w:lang w:eastAsia="es-MX"/>
        </w:rPr>
        <w:t xml:space="preserve">y preventivo de dicho equipo…, por tal razón mi poderdante es completamente ajeno a dichos equipos de telecomunicaciones…, y no tiene nada que ver con el </w:t>
      </w:r>
      <w:r w:rsidR="001B47FC">
        <w:rPr>
          <w:rFonts w:ascii="ITC Avant Garde" w:eastAsia="Times New Roman" w:hAnsi="ITC Avant Garde"/>
          <w:bCs/>
          <w:i/>
          <w:color w:val="000000"/>
          <w:sz w:val="20"/>
          <w:lang w:eastAsia="es-MX"/>
        </w:rPr>
        <w:t>uso</w:t>
      </w:r>
      <w:r w:rsidR="00153545" w:rsidRPr="00C910E8">
        <w:rPr>
          <w:rFonts w:ascii="ITC Avant Garde" w:eastAsia="Times New Roman" w:hAnsi="ITC Avant Garde"/>
          <w:bCs/>
          <w:i/>
          <w:color w:val="000000"/>
          <w:sz w:val="20"/>
          <w:lang w:eastAsia="es-MX"/>
        </w:rPr>
        <w:t xml:space="preserve"> y renta de las frecuencias del espectro Radioeléctrico…”</w:t>
      </w:r>
    </w:p>
    <w:p w14:paraId="6013C608" w14:textId="77777777" w:rsidR="00153545" w:rsidRPr="00C910E8" w:rsidRDefault="00153545" w:rsidP="00155EA0">
      <w:pPr>
        <w:pStyle w:val="Textoindependiente"/>
        <w:tabs>
          <w:tab w:val="left" w:pos="851"/>
        </w:tabs>
        <w:spacing w:after="0" w:line="360" w:lineRule="auto"/>
        <w:ind w:left="709" w:right="1041"/>
        <w:jc w:val="both"/>
        <w:rPr>
          <w:rFonts w:ascii="ITC Avant Garde" w:eastAsia="Times New Roman" w:hAnsi="ITC Avant Garde"/>
          <w:bCs/>
          <w:i/>
          <w:color w:val="000000"/>
          <w:sz w:val="20"/>
          <w:lang w:eastAsia="es-MX"/>
        </w:rPr>
      </w:pPr>
    </w:p>
    <w:p w14:paraId="71A100E3" w14:textId="77777777" w:rsidR="00153545" w:rsidRPr="00C910E8" w:rsidRDefault="00153545" w:rsidP="00155EA0">
      <w:pPr>
        <w:pStyle w:val="Textoindependiente"/>
        <w:tabs>
          <w:tab w:val="left" w:pos="851"/>
        </w:tabs>
        <w:spacing w:after="0" w:line="360" w:lineRule="auto"/>
        <w:ind w:left="709" w:right="1041"/>
        <w:jc w:val="both"/>
        <w:rPr>
          <w:rFonts w:ascii="ITC Avant Garde" w:eastAsia="Times New Roman" w:hAnsi="ITC Avant Garde"/>
          <w:bCs/>
          <w:i/>
          <w:color w:val="000000"/>
          <w:sz w:val="20"/>
          <w:lang w:eastAsia="es-MX"/>
        </w:rPr>
      </w:pPr>
      <w:r w:rsidRPr="00C910E8">
        <w:rPr>
          <w:rFonts w:ascii="ITC Avant Garde" w:eastAsia="Times New Roman" w:hAnsi="ITC Avant Garde"/>
          <w:bCs/>
          <w:i/>
          <w:color w:val="000000"/>
          <w:sz w:val="20"/>
          <w:lang w:eastAsia="es-MX"/>
        </w:rPr>
        <w:t xml:space="preserve">“… de las copias de las facturas exhibidas …, en ninguna de sus partes se desprende que mi poderdante provea el servicio de uso de frecuencia…, ya que como lo he venido manifestando mi poderdante sólo le realiza </w:t>
      </w:r>
      <w:r w:rsidR="00780FA6" w:rsidRPr="00C910E8">
        <w:rPr>
          <w:rFonts w:ascii="ITC Avant Garde" w:eastAsia="Times New Roman" w:hAnsi="ITC Avant Garde"/>
          <w:bCs/>
          <w:i/>
          <w:color w:val="000000"/>
          <w:sz w:val="20"/>
          <w:lang w:eastAsia="es-MX"/>
        </w:rPr>
        <w:lastRenderedPageBreak/>
        <w:t xml:space="preserve">mantenimiento preventivo y correctivo a los equipos </w:t>
      </w:r>
      <w:r w:rsidR="00155EA0" w:rsidRPr="00C910E8">
        <w:rPr>
          <w:rFonts w:ascii="ITC Avant Garde" w:eastAsia="Times New Roman" w:hAnsi="ITC Avant Garde"/>
          <w:bCs/>
          <w:i/>
          <w:color w:val="000000"/>
          <w:sz w:val="20"/>
          <w:lang w:eastAsia="es-MX"/>
        </w:rPr>
        <w:t>PROPIEDAD DE ENERGY SOLUTIONS S.A. DE C.V.</w:t>
      </w:r>
      <w:r w:rsidR="00780FA6" w:rsidRPr="00C910E8">
        <w:rPr>
          <w:rFonts w:ascii="ITC Avant Garde" w:eastAsia="Times New Roman" w:hAnsi="ITC Avant Garde"/>
          <w:bCs/>
          <w:i/>
          <w:color w:val="000000"/>
          <w:sz w:val="20"/>
          <w:lang w:eastAsia="es-MX"/>
        </w:rPr>
        <w:t>, y demás accesorios necesarios para su funcionamiento, siendo dicha persona moral como propietaria de dichos equipos de telecomunicaciones, la responsable de su uso y goce, sin que pueda atribuir a mi representado responsabilidad alguna.”</w:t>
      </w:r>
    </w:p>
    <w:p w14:paraId="48ABF874" w14:textId="77777777" w:rsidR="00153545" w:rsidRPr="00C910E8" w:rsidRDefault="00153545"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p>
    <w:p w14:paraId="08675AE0" w14:textId="74C75A14" w:rsidR="00153545" w:rsidRPr="00C910E8" w:rsidRDefault="00155EA0"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Argumentos que fueron replicados </w:t>
      </w:r>
      <w:r w:rsidR="00610766" w:rsidRPr="00C910E8">
        <w:rPr>
          <w:rFonts w:ascii="ITC Avant Garde" w:eastAsia="Times New Roman" w:hAnsi="ITC Avant Garde"/>
          <w:bCs/>
          <w:color w:val="000000"/>
          <w:lang w:eastAsia="es-MX"/>
        </w:rPr>
        <w:t xml:space="preserve">en su totalidad </w:t>
      </w:r>
      <w:r w:rsidRPr="00C910E8">
        <w:rPr>
          <w:rFonts w:ascii="ITC Avant Garde" w:eastAsia="Times New Roman" w:hAnsi="ITC Avant Garde"/>
          <w:bCs/>
          <w:color w:val="000000"/>
          <w:lang w:eastAsia="es-MX"/>
        </w:rPr>
        <w:t xml:space="preserve">por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Pr="00C910E8">
        <w:rPr>
          <w:rFonts w:ascii="ITC Avant Garde" w:eastAsia="Times New Roman" w:hAnsi="ITC Avant Garde"/>
          <w:bCs/>
          <w:lang w:eastAsia="es-MX"/>
        </w:rPr>
        <w:t xml:space="preserve"> en su escrito de manifestaciones y ofrecimiento de pruebas presentado igualmente el día veintitrés de febrero de dos mil diecisiete</w:t>
      </w:r>
      <w:r w:rsidR="00373BA4" w:rsidRPr="00C910E8">
        <w:rPr>
          <w:rFonts w:ascii="ITC Avant Garde" w:eastAsia="Times New Roman" w:hAnsi="ITC Avant Garde"/>
          <w:bCs/>
          <w:lang w:eastAsia="es-MX"/>
        </w:rPr>
        <w:t xml:space="preserve"> por propio derecho</w:t>
      </w:r>
      <w:r w:rsidR="00250E36">
        <w:rPr>
          <w:rFonts w:ascii="ITC Avant Garde" w:eastAsia="Times New Roman" w:hAnsi="ITC Avant Garde"/>
          <w:bCs/>
          <w:lang w:eastAsia="es-MX"/>
        </w:rPr>
        <w:t>, razón por la cual no se trascriben</w:t>
      </w:r>
      <w:r w:rsidRPr="00C910E8">
        <w:rPr>
          <w:rFonts w:ascii="ITC Avant Garde" w:eastAsia="Times New Roman" w:hAnsi="ITC Avant Garde"/>
          <w:bCs/>
          <w:lang w:eastAsia="es-MX"/>
        </w:rPr>
        <w:t>.</w:t>
      </w:r>
    </w:p>
    <w:p w14:paraId="001609F6" w14:textId="77777777" w:rsidR="00C75320" w:rsidRPr="00C910E8" w:rsidRDefault="00C75320" w:rsidP="009046A5">
      <w:pPr>
        <w:pStyle w:val="Textoindependiente"/>
        <w:tabs>
          <w:tab w:val="left" w:pos="851"/>
        </w:tabs>
        <w:spacing w:after="0" w:line="360" w:lineRule="auto"/>
        <w:ind w:right="-31"/>
        <w:jc w:val="both"/>
        <w:rPr>
          <w:rFonts w:ascii="ITC Avant Garde" w:eastAsia="Times New Roman" w:hAnsi="ITC Avant Garde"/>
          <w:bCs/>
          <w:color w:val="000000"/>
          <w:lang w:eastAsia="es-MX"/>
        </w:rPr>
      </w:pPr>
    </w:p>
    <w:p w14:paraId="6888D9E3" w14:textId="77777777" w:rsidR="00C75320" w:rsidRPr="00C910E8" w:rsidRDefault="000B3B3C" w:rsidP="00D2032E">
      <w:pPr>
        <w:pStyle w:val="Textoindependiente"/>
        <w:tabs>
          <w:tab w:val="left" w:pos="851"/>
        </w:tabs>
        <w:spacing w:after="0" w:line="360" w:lineRule="auto"/>
        <w:jc w:val="both"/>
        <w:rPr>
          <w:rFonts w:ascii="ITC Avant Garde" w:hAnsi="ITC Avant Garde" w:cs="Tahoma"/>
        </w:rPr>
      </w:pPr>
      <w:r w:rsidRPr="00C910E8">
        <w:rPr>
          <w:rFonts w:ascii="ITC Avant Garde" w:hAnsi="ITC Avant Garde" w:cs="Tahoma"/>
        </w:rPr>
        <w:t xml:space="preserve">Ahora bien, </w:t>
      </w:r>
      <w:r w:rsidR="00C75320" w:rsidRPr="00C910E8">
        <w:rPr>
          <w:rFonts w:ascii="ITC Avant Garde" w:hAnsi="ITC Avant Garde" w:cs="Tahoma"/>
        </w:rPr>
        <w:t xml:space="preserve">de las manifestaciones vertidas por los </w:t>
      </w:r>
      <w:r w:rsidR="00C75320" w:rsidRPr="00C910E8">
        <w:rPr>
          <w:rFonts w:ascii="ITC Avant Garde" w:hAnsi="ITC Avant Garde" w:cs="Tahoma"/>
          <w:b/>
        </w:rPr>
        <w:t>PRESUNTOS RESPONSABLES</w:t>
      </w:r>
      <w:r w:rsidR="00C75320" w:rsidRPr="00C910E8">
        <w:rPr>
          <w:rFonts w:ascii="ITC Avant Garde" w:hAnsi="ITC Avant Garde" w:cs="Tahoma"/>
        </w:rPr>
        <w:t xml:space="preserve"> se desprende que:</w:t>
      </w:r>
    </w:p>
    <w:p w14:paraId="651BCA28" w14:textId="77777777" w:rsidR="00C75320" w:rsidRPr="00C910E8" w:rsidRDefault="00C75320" w:rsidP="00D2032E">
      <w:pPr>
        <w:pStyle w:val="Textoindependiente"/>
        <w:tabs>
          <w:tab w:val="left" w:pos="851"/>
        </w:tabs>
        <w:spacing w:after="0" w:line="360" w:lineRule="auto"/>
        <w:jc w:val="both"/>
        <w:rPr>
          <w:rFonts w:ascii="ITC Avant Garde" w:hAnsi="ITC Avant Garde" w:cs="Tahoma"/>
        </w:rPr>
      </w:pPr>
    </w:p>
    <w:p w14:paraId="76274F33" w14:textId="77777777" w:rsidR="00C75320" w:rsidRPr="00C910E8" w:rsidRDefault="00C75320" w:rsidP="00C75320">
      <w:pPr>
        <w:pStyle w:val="Textoindependiente"/>
        <w:numPr>
          <w:ilvl w:val="0"/>
          <w:numId w:val="46"/>
        </w:numPr>
        <w:tabs>
          <w:tab w:val="left" w:pos="851"/>
        </w:tabs>
        <w:spacing w:after="0" w:line="360" w:lineRule="auto"/>
        <w:jc w:val="both"/>
        <w:rPr>
          <w:rFonts w:ascii="ITC Avant Garde" w:hAnsi="ITC Avant Garde" w:cs="Tahoma"/>
        </w:rPr>
      </w:pPr>
      <w:r w:rsidRPr="00C910E8">
        <w:rPr>
          <w:rFonts w:ascii="ITC Avant Garde" w:hAnsi="ITC Avant Garde" w:cs="Tahoma"/>
        </w:rPr>
        <w:t>No reconocen la propiedad de los equipos a</w:t>
      </w:r>
      <w:r w:rsidR="00BE1DC9" w:rsidRPr="00C910E8">
        <w:rPr>
          <w:rFonts w:ascii="ITC Avant Garde" w:hAnsi="ITC Avant Garde" w:cs="Tahoma"/>
        </w:rPr>
        <w:t xml:space="preserve">segurados, toda vez que señalan que los mismos son propiedad de </w:t>
      </w:r>
      <w:r w:rsidR="00BE1DC9" w:rsidRPr="00C910E8">
        <w:rPr>
          <w:rFonts w:ascii="ITC Avant Garde" w:eastAsia="Times New Roman" w:hAnsi="ITC Avant Garde"/>
          <w:b/>
          <w:bCs/>
          <w:lang w:eastAsia="es-MX"/>
        </w:rPr>
        <w:t>ENERGI SOLUTION OF AMERICAS, S.A. DE C.V.</w:t>
      </w:r>
    </w:p>
    <w:p w14:paraId="5D163C3B" w14:textId="77777777" w:rsidR="00BE1DC9" w:rsidRPr="00C910E8" w:rsidRDefault="00BE1DC9" w:rsidP="00BE1DC9">
      <w:pPr>
        <w:pStyle w:val="Textoindependiente"/>
        <w:tabs>
          <w:tab w:val="left" w:pos="851"/>
        </w:tabs>
        <w:spacing w:after="0" w:line="360" w:lineRule="auto"/>
        <w:ind w:left="720"/>
        <w:jc w:val="both"/>
        <w:rPr>
          <w:rFonts w:ascii="ITC Avant Garde" w:hAnsi="ITC Avant Garde" w:cs="Tahoma"/>
        </w:rPr>
      </w:pPr>
    </w:p>
    <w:p w14:paraId="39118212" w14:textId="77777777" w:rsidR="00C75320" w:rsidRPr="00C910E8" w:rsidRDefault="00BE1DC9" w:rsidP="00C75320">
      <w:pPr>
        <w:pStyle w:val="Textoindependiente"/>
        <w:numPr>
          <w:ilvl w:val="0"/>
          <w:numId w:val="46"/>
        </w:numPr>
        <w:tabs>
          <w:tab w:val="left" w:pos="851"/>
        </w:tabs>
        <w:spacing w:after="0" w:line="360" w:lineRule="auto"/>
        <w:jc w:val="both"/>
        <w:rPr>
          <w:rFonts w:ascii="ITC Avant Garde" w:hAnsi="ITC Avant Garde" w:cs="Tahoma"/>
        </w:rPr>
      </w:pPr>
      <w:r w:rsidRPr="00C910E8">
        <w:rPr>
          <w:rFonts w:ascii="ITC Avant Garde" w:hAnsi="ITC Avant Garde" w:cs="Tahoma"/>
        </w:rPr>
        <w:t>S</w:t>
      </w:r>
      <w:r w:rsidR="00C75320" w:rsidRPr="00C910E8">
        <w:rPr>
          <w:rFonts w:ascii="ITC Avant Garde" w:hAnsi="ITC Avant Garde" w:cs="Tahoma"/>
        </w:rPr>
        <w:t>ólo r</w:t>
      </w:r>
      <w:r w:rsidRPr="00C910E8">
        <w:rPr>
          <w:rFonts w:ascii="ITC Avant Garde" w:hAnsi="ITC Avant Garde" w:cs="Tahoma"/>
        </w:rPr>
        <w:t>e</w:t>
      </w:r>
      <w:r w:rsidR="00C75320" w:rsidRPr="00C910E8">
        <w:rPr>
          <w:rFonts w:ascii="ITC Avant Garde" w:hAnsi="ITC Avant Garde" w:cs="Tahoma"/>
        </w:rPr>
        <w:t>alizaban mantenimiento correctivo y preventivo de dicho equipo.</w:t>
      </w:r>
    </w:p>
    <w:p w14:paraId="6FB7AFD2" w14:textId="77777777" w:rsidR="00BE1DC9" w:rsidRPr="00C910E8" w:rsidRDefault="00BE1DC9" w:rsidP="00BE1DC9">
      <w:pPr>
        <w:pStyle w:val="Prrafodelista"/>
        <w:rPr>
          <w:rFonts w:ascii="ITC Avant Garde" w:hAnsi="ITC Avant Garde" w:cs="Tahoma"/>
        </w:rPr>
      </w:pPr>
    </w:p>
    <w:p w14:paraId="74E10FD6" w14:textId="77777777" w:rsidR="00BE1DC9" w:rsidRPr="00C910E8" w:rsidRDefault="005E22AC" w:rsidP="00C75320">
      <w:pPr>
        <w:pStyle w:val="Textoindependiente"/>
        <w:numPr>
          <w:ilvl w:val="0"/>
          <w:numId w:val="46"/>
        </w:numPr>
        <w:tabs>
          <w:tab w:val="left" w:pos="851"/>
        </w:tabs>
        <w:spacing w:after="0" w:line="360" w:lineRule="auto"/>
        <w:jc w:val="both"/>
        <w:rPr>
          <w:rFonts w:ascii="ITC Avant Garde" w:hAnsi="ITC Avant Garde" w:cs="Tahoma"/>
        </w:rPr>
      </w:pPr>
      <w:r w:rsidRPr="00C910E8">
        <w:rPr>
          <w:rFonts w:ascii="ITC Avant Garde" w:hAnsi="ITC Avant Garde" w:cs="Tahoma"/>
        </w:rPr>
        <w:t>N</w:t>
      </w:r>
      <w:r w:rsidR="00BE1DC9" w:rsidRPr="00C910E8">
        <w:rPr>
          <w:rFonts w:ascii="ITC Avant Garde" w:hAnsi="ITC Avant Garde" w:cs="Tahoma"/>
        </w:rPr>
        <w:t>o tienen nada que ver con el uso y renta de las frecuencias del espectro radioeléctrico.</w:t>
      </w:r>
    </w:p>
    <w:p w14:paraId="79296B04" w14:textId="77777777" w:rsidR="00C75320" w:rsidRPr="00C910E8" w:rsidRDefault="00C75320" w:rsidP="00BE1DC9">
      <w:pPr>
        <w:pStyle w:val="Textoindependiente"/>
        <w:tabs>
          <w:tab w:val="left" w:pos="851"/>
        </w:tabs>
        <w:spacing w:after="0" w:line="360" w:lineRule="auto"/>
        <w:ind w:left="720"/>
        <w:jc w:val="both"/>
        <w:rPr>
          <w:rFonts w:ascii="ITC Avant Garde" w:hAnsi="ITC Avant Garde" w:cs="Tahoma"/>
        </w:rPr>
      </w:pPr>
    </w:p>
    <w:p w14:paraId="44FB7668" w14:textId="77777777" w:rsidR="00BE1DC9" w:rsidRPr="00C910E8" w:rsidRDefault="005E22AC" w:rsidP="005E22AC">
      <w:pPr>
        <w:pStyle w:val="Textoindependiente"/>
        <w:numPr>
          <w:ilvl w:val="0"/>
          <w:numId w:val="46"/>
        </w:numPr>
        <w:tabs>
          <w:tab w:val="left" w:pos="851"/>
        </w:tabs>
        <w:spacing w:after="0" w:line="360" w:lineRule="auto"/>
        <w:jc w:val="both"/>
        <w:rPr>
          <w:rFonts w:ascii="ITC Avant Garde" w:hAnsi="ITC Avant Garde" w:cs="Tahoma"/>
        </w:rPr>
      </w:pPr>
      <w:r w:rsidRPr="00C910E8">
        <w:rPr>
          <w:rFonts w:ascii="ITC Avant Garde" w:hAnsi="ITC Avant Garde" w:cs="Tahoma"/>
        </w:rPr>
        <w:t xml:space="preserve">Objetan el alcance y valor probatorio que </w:t>
      </w:r>
      <w:r w:rsidRPr="00C910E8">
        <w:rPr>
          <w:rFonts w:ascii="ITC Avant Garde" w:hAnsi="ITC Avant Garde" w:cs="Tahoma"/>
          <w:b/>
        </w:rPr>
        <w:t>LOS PROPIETARIOS</w:t>
      </w:r>
      <w:r w:rsidRPr="00C910E8">
        <w:rPr>
          <w:rFonts w:ascii="ITC Avant Garde" w:hAnsi="ITC Avant Garde" w:cs="Tahoma"/>
        </w:rPr>
        <w:t xml:space="preserve"> pretenda darle a las facturas que éstos exhibieron.</w:t>
      </w:r>
    </w:p>
    <w:p w14:paraId="7DFA5AA8" w14:textId="77777777" w:rsidR="00C75320" w:rsidRPr="00C910E8" w:rsidRDefault="00C75320" w:rsidP="00D2032E">
      <w:pPr>
        <w:pStyle w:val="Textoindependiente"/>
        <w:tabs>
          <w:tab w:val="left" w:pos="851"/>
        </w:tabs>
        <w:spacing w:after="0" w:line="360" w:lineRule="auto"/>
        <w:jc w:val="both"/>
        <w:rPr>
          <w:rFonts w:ascii="ITC Avant Garde" w:hAnsi="ITC Avant Garde" w:cs="Tahoma"/>
        </w:rPr>
      </w:pPr>
    </w:p>
    <w:p w14:paraId="0874C7EF" w14:textId="77777777" w:rsidR="00C75320" w:rsidRPr="00C910E8" w:rsidRDefault="00C75320" w:rsidP="00D2032E">
      <w:pPr>
        <w:pStyle w:val="Textoindependiente"/>
        <w:tabs>
          <w:tab w:val="left" w:pos="851"/>
        </w:tabs>
        <w:spacing w:after="0" w:line="360" w:lineRule="auto"/>
        <w:jc w:val="both"/>
        <w:rPr>
          <w:rFonts w:ascii="ITC Avant Garde" w:hAnsi="ITC Avant Garde" w:cs="Tahoma"/>
        </w:rPr>
      </w:pPr>
    </w:p>
    <w:p w14:paraId="0326DAB1" w14:textId="77777777" w:rsidR="00C75320" w:rsidRPr="00C910E8" w:rsidRDefault="00C75320" w:rsidP="00C75320">
      <w:pPr>
        <w:pStyle w:val="Textoindependiente"/>
        <w:tabs>
          <w:tab w:val="left" w:pos="851"/>
        </w:tabs>
        <w:spacing w:after="0" w:line="360" w:lineRule="auto"/>
        <w:ind w:right="-31"/>
        <w:jc w:val="both"/>
        <w:rPr>
          <w:rFonts w:ascii="ITC Avant Garde" w:eastAsia="Times New Roman" w:hAnsi="ITC Avant Garde"/>
          <w:bCs/>
          <w:lang w:eastAsia="es-MX"/>
        </w:rPr>
      </w:pPr>
      <w:r w:rsidRPr="00C910E8">
        <w:rPr>
          <w:rFonts w:ascii="ITC Avant Garde" w:eastAsia="Times New Roman" w:hAnsi="ITC Avant Garde"/>
          <w:bCs/>
          <w:color w:val="000000"/>
          <w:lang w:eastAsia="es-MX"/>
        </w:rPr>
        <w:t xml:space="preserve">Para acreditar su dicho, los </w:t>
      </w:r>
      <w:r w:rsidRPr="00C910E8">
        <w:rPr>
          <w:rFonts w:ascii="ITC Avant Garde" w:eastAsia="Times New Roman" w:hAnsi="ITC Avant Garde"/>
          <w:b/>
          <w:bCs/>
          <w:color w:val="000000"/>
          <w:lang w:eastAsia="es-MX"/>
        </w:rPr>
        <w:t xml:space="preserve">PRESUNTOS RESPONSABLES </w:t>
      </w:r>
      <w:r w:rsidRPr="00C910E8">
        <w:rPr>
          <w:rFonts w:ascii="ITC Avant Garde" w:eastAsia="Times New Roman" w:hAnsi="ITC Avant Garde"/>
          <w:bCs/>
          <w:color w:val="000000"/>
          <w:lang w:eastAsia="es-MX"/>
        </w:rPr>
        <w:t xml:space="preserve">hicieron suyas las pruebas consistentes en las facturas </w:t>
      </w:r>
      <w:r w:rsidRPr="00C910E8">
        <w:rPr>
          <w:rFonts w:ascii="ITC Avant Garde" w:eastAsia="Times New Roman" w:hAnsi="ITC Avant Garde"/>
          <w:b/>
          <w:bCs/>
          <w:lang w:eastAsia="es-MX"/>
        </w:rPr>
        <w:t xml:space="preserve">FA 2109, FA 2159, FA 2205, FA 2258, FE 36, FE 124, FE 226, </w:t>
      </w:r>
      <w:r w:rsidRPr="00C910E8">
        <w:rPr>
          <w:rFonts w:ascii="ITC Avant Garde" w:eastAsia="Times New Roman" w:hAnsi="ITC Avant Garde"/>
          <w:b/>
          <w:bCs/>
          <w:lang w:eastAsia="es-MX"/>
        </w:rPr>
        <w:lastRenderedPageBreak/>
        <w:t xml:space="preserve">FE 367, FE 397, FE 500, FE 546 </w:t>
      </w:r>
      <w:r w:rsidRPr="00C910E8">
        <w:rPr>
          <w:rFonts w:ascii="ITC Avant Garde" w:eastAsia="Times New Roman" w:hAnsi="ITC Avant Garde"/>
          <w:bCs/>
          <w:lang w:eastAsia="es-MX"/>
        </w:rPr>
        <w:t>a las que se ha hecho referencia de manera particular y pormenorizada en los n</w:t>
      </w:r>
      <w:r w:rsidR="005E22AC" w:rsidRPr="00C910E8">
        <w:rPr>
          <w:rFonts w:ascii="ITC Avant Garde" w:eastAsia="Times New Roman" w:hAnsi="ITC Avant Garde"/>
          <w:bCs/>
          <w:lang w:eastAsia="es-MX"/>
        </w:rPr>
        <w:t xml:space="preserve">umerales 1 a 9 de este apartado, así como la presuncional en su doble aspecto </w:t>
      </w:r>
      <w:r w:rsidR="00250E36">
        <w:rPr>
          <w:rFonts w:ascii="ITC Avant Garde" w:eastAsia="Times New Roman" w:hAnsi="ITC Avant Garde"/>
          <w:bCs/>
          <w:lang w:eastAsia="es-MX"/>
        </w:rPr>
        <w:t xml:space="preserve">legal y humano </w:t>
      </w:r>
      <w:r w:rsidR="005E22AC" w:rsidRPr="00C910E8">
        <w:rPr>
          <w:rFonts w:ascii="ITC Avant Garde" w:eastAsia="Times New Roman" w:hAnsi="ITC Avant Garde"/>
          <w:bCs/>
          <w:lang w:eastAsia="es-MX"/>
        </w:rPr>
        <w:t>y la instrumental pública y de actuaciones.</w:t>
      </w:r>
    </w:p>
    <w:p w14:paraId="04A07AFE" w14:textId="77777777" w:rsidR="004951F9" w:rsidRPr="00C910E8" w:rsidRDefault="004951F9" w:rsidP="004951F9">
      <w:pPr>
        <w:pStyle w:val="Textoindependiente"/>
        <w:tabs>
          <w:tab w:val="left" w:pos="851"/>
        </w:tabs>
        <w:spacing w:after="0" w:line="360" w:lineRule="auto"/>
        <w:jc w:val="both"/>
        <w:rPr>
          <w:rFonts w:ascii="ITC Avant Garde" w:eastAsia="Times New Roman" w:hAnsi="ITC Avant Garde"/>
          <w:bCs/>
          <w:color w:val="000000"/>
          <w:lang w:eastAsia="es-MX"/>
        </w:rPr>
      </w:pPr>
    </w:p>
    <w:p w14:paraId="1B9B08B7" w14:textId="77777777" w:rsidR="004951F9" w:rsidRPr="00C910E8" w:rsidRDefault="004951F9" w:rsidP="004951F9">
      <w:pPr>
        <w:pStyle w:val="Textoindependiente"/>
        <w:tabs>
          <w:tab w:val="left" w:pos="851"/>
        </w:tabs>
        <w:spacing w:after="0" w:line="360" w:lineRule="auto"/>
        <w:jc w:val="both"/>
        <w:rPr>
          <w:rFonts w:ascii="ITC Avant Garde" w:hAnsi="ITC Avant Garde" w:cs="Tahoma"/>
        </w:rPr>
      </w:pPr>
      <w:r w:rsidRPr="00C910E8">
        <w:rPr>
          <w:rFonts w:ascii="ITC Avant Garde" w:hAnsi="ITC Avant Garde" w:cs="Tahoma"/>
        </w:rPr>
        <w:t>D</w:t>
      </w:r>
      <w:r w:rsidR="000B3B3C" w:rsidRPr="00C910E8">
        <w:rPr>
          <w:rFonts w:ascii="ITC Avant Garde" w:hAnsi="ITC Avant Garde" w:cs="Tahoma"/>
        </w:rPr>
        <w:t xml:space="preserve">el análisis a las </w:t>
      </w:r>
      <w:r w:rsidR="005E22AC" w:rsidRPr="00C910E8">
        <w:rPr>
          <w:rFonts w:ascii="ITC Avant Garde" w:hAnsi="ITC Avant Garde" w:cs="Tahoma"/>
        </w:rPr>
        <w:t>manifestaciones vertidas</w:t>
      </w:r>
      <w:r w:rsidR="00E36A64" w:rsidRPr="00C910E8">
        <w:rPr>
          <w:rFonts w:ascii="ITC Avant Garde" w:hAnsi="ITC Avant Garde" w:cs="Tahoma"/>
        </w:rPr>
        <w:t xml:space="preserve"> por </w:t>
      </w:r>
      <w:r w:rsidR="00E36A64" w:rsidRPr="00C910E8">
        <w:rPr>
          <w:rFonts w:ascii="ITC Avant Garde" w:eastAsia="Times New Roman" w:hAnsi="ITC Avant Garde"/>
          <w:bCs/>
          <w:color w:val="000000"/>
          <w:lang w:eastAsia="es-MX"/>
        </w:rPr>
        <w:t xml:space="preserve">los </w:t>
      </w:r>
      <w:r w:rsidR="00E36A64" w:rsidRPr="00C910E8">
        <w:rPr>
          <w:rFonts w:ascii="ITC Avant Garde" w:eastAsia="Times New Roman" w:hAnsi="ITC Avant Garde"/>
          <w:b/>
          <w:bCs/>
          <w:color w:val="000000"/>
          <w:lang w:eastAsia="es-MX"/>
        </w:rPr>
        <w:t xml:space="preserve">PRESUNTOS RESPONSABLES, </w:t>
      </w:r>
      <w:r w:rsidRPr="00C910E8">
        <w:rPr>
          <w:rFonts w:ascii="ITC Avant Garde" w:hAnsi="ITC Avant Garde" w:cs="Tahoma"/>
        </w:rPr>
        <w:t>esta autoridad resolutora advierte que las mismas no desvirtúan la conducta que les fue imputada.</w:t>
      </w:r>
    </w:p>
    <w:p w14:paraId="25AA25EC" w14:textId="77777777" w:rsidR="005E22AC" w:rsidRPr="00C910E8" w:rsidRDefault="005E22AC" w:rsidP="00D2032E">
      <w:pPr>
        <w:pStyle w:val="Textoindependiente"/>
        <w:tabs>
          <w:tab w:val="left" w:pos="851"/>
        </w:tabs>
        <w:spacing w:after="0" w:line="360" w:lineRule="auto"/>
        <w:jc w:val="both"/>
        <w:rPr>
          <w:rFonts w:ascii="ITC Avant Garde" w:hAnsi="ITC Avant Garde" w:cs="Tahoma"/>
        </w:rPr>
      </w:pPr>
    </w:p>
    <w:p w14:paraId="0B7D83F9" w14:textId="1CF3B46C" w:rsidR="005E22AC" w:rsidRPr="00C910E8" w:rsidRDefault="004951F9" w:rsidP="00D2032E">
      <w:pPr>
        <w:pStyle w:val="Textoindependiente"/>
        <w:tabs>
          <w:tab w:val="left" w:pos="851"/>
        </w:tabs>
        <w:spacing w:after="0" w:line="360" w:lineRule="auto"/>
        <w:jc w:val="both"/>
        <w:rPr>
          <w:rFonts w:ascii="ITC Avant Garde" w:hAnsi="ITC Avant Garde" w:cs="Tahoma"/>
        </w:rPr>
      </w:pPr>
      <w:r w:rsidRPr="00C910E8">
        <w:rPr>
          <w:rFonts w:ascii="ITC Avant Garde" w:hAnsi="ITC Avant Garde" w:cs="Tahoma"/>
        </w:rPr>
        <w:t xml:space="preserve">En efecto, con dichas manifestaciones hacen notar que los equipos son propiedad de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Pr="00C910E8">
        <w:rPr>
          <w:rFonts w:ascii="ITC Avant Garde" w:eastAsia="Times New Roman" w:hAnsi="ITC Avant Garde"/>
          <w:b/>
          <w:bCs/>
          <w:lang w:eastAsia="es-MX"/>
        </w:rPr>
        <w:t xml:space="preserve">y/o ENERGI SOLUTION OF AMERICAS, S.A. DE C.V. </w:t>
      </w:r>
      <w:r w:rsidRPr="00C910E8">
        <w:rPr>
          <w:rFonts w:ascii="ITC Avant Garde" w:eastAsia="Times New Roman" w:hAnsi="ITC Avant Garde"/>
          <w:bCs/>
          <w:lang w:eastAsia="es-MX"/>
        </w:rPr>
        <w:t>y que solo realizaban el mantenimiento correctivo y preventivo de dicho equipo, como se desprende de la literalidad de las facturas</w:t>
      </w:r>
      <w:r w:rsidRPr="00C910E8">
        <w:rPr>
          <w:rFonts w:ascii="ITC Avant Garde" w:eastAsia="Times New Roman" w:hAnsi="ITC Avant Garde"/>
          <w:b/>
          <w:bCs/>
          <w:lang w:eastAsia="es-MX"/>
        </w:rPr>
        <w:t xml:space="preserve"> FA 2109, FA 2159, FA 2205, FA 2258, FE 36, FE 124, FE 226, FE 367, FE 397, FE 500, FE 546.</w:t>
      </w:r>
    </w:p>
    <w:p w14:paraId="693CB03F" w14:textId="77777777" w:rsidR="005E22AC" w:rsidRPr="00C910E8" w:rsidRDefault="005E22AC" w:rsidP="00D2032E">
      <w:pPr>
        <w:pStyle w:val="Textoindependiente"/>
        <w:tabs>
          <w:tab w:val="left" w:pos="851"/>
        </w:tabs>
        <w:spacing w:after="0" w:line="360" w:lineRule="auto"/>
        <w:jc w:val="both"/>
        <w:rPr>
          <w:rFonts w:ascii="ITC Avant Garde" w:hAnsi="ITC Avant Garde" w:cs="Tahoma"/>
        </w:rPr>
      </w:pPr>
    </w:p>
    <w:p w14:paraId="58425FB4" w14:textId="3F5ECC9D" w:rsidR="00220B5B" w:rsidRPr="00C910E8" w:rsidRDefault="004951F9" w:rsidP="00D2032E">
      <w:pPr>
        <w:pStyle w:val="Textoindependiente"/>
        <w:tabs>
          <w:tab w:val="left" w:pos="851"/>
        </w:tabs>
        <w:spacing w:after="0" w:line="360" w:lineRule="auto"/>
        <w:jc w:val="both"/>
        <w:rPr>
          <w:rFonts w:ascii="ITC Avant Garde" w:eastAsia="Times New Roman" w:hAnsi="ITC Avant Garde"/>
          <w:b/>
          <w:bCs/>
          <w:color w:val="000000"/>
          <w:sz w:val="20"/>
          <w:lang w:eastAsia="es-MX"/>
        </w:rPr>
      </w:pPr>
      <w:r w:rsidRPr="00C910E8">
        <w:rPr>
          <w:rFonts w:ascii="ITC Avant Garde" w:hAnsi="ITC Avant Garde" w:cs="Tahoma"/>
        </w:rPr>
        <w:t xml:space="preserve">Sin embargo, del análisis a </w:t>
      </w:r>
      <w:r w:rsidR="005E22AC" w:rsidRPr="00C910E8">
        <w:rPr>
          <w:rFonts w:ascii="ITC Avant Garde" w:hAnsi="ITC Avant Garde" w:cs="Tahoma"/>
        </w:rPr>
        <w:t xml:space="preserve">las </w:t>
      </w:r>
      <w:r w:rsidR="000B3B3C" w:rsidRPr="00C910E8">
        <w:rPr>
          <w:rFonts w:ascii="ITC Avant Garde" w:hAnsi="ITC Avant Garde" w:cs="Tahoma"/>
        </w:rPr>
        <w:t xml:space="preserve">pruebas ofrecidas por </w:t>
      </w:r>
      <w:r w:rsidR="000B3B3C" w:rsidRPr="00C910E8">
        <w:rPr>
          <w:rFonts w:ascii="ITC Avant Garde" w:eastAsia="Times New Roman" w:hAnsi="ITC Avant Garde"/>
          <w:bCs/>
          <w:color w:val="000000"/>
          <w:lang w:eastAsia="es-MX"/>
        </w:rPr>
        <w:t xml:space="preserve">los </w:t>
      </w:r>
      <w:r w:rsidR="000B3B3C" w:rsidRPr="00C910E8">
        <w:rPr>
          <w:rFonts w:ascii="ITC Avant Garde" w:eastAsia="Times New Roman" w:hAnsi="ITC Avant Garde"/>
          <w:b/>
          <w:bCs/>
          <w:color w:val="000000"/>
          <w:lang w:eastAsia="es-MX"/>
        </w:rPr>
        <w:t>PRESUNTOS RESPONSABLES,</w:t>
      </w:r>
      <w:r w:rsidR="000B3B3C" w:rsidRPr="00C910E8">
        <w:rPr>
          <w:rFonts w:ascii="ITC Avant Garde" w:hAnsi="ITC Avant Garde" w:cs="Tahoma"/>
        </w:rPr>
        <w:t xml:space="preserve"> en términos de lo dispuesto por los artículos 79 y 197 del</w:t>
      </w:r>
      <w:r w:rsidR="000B3B3C" w:rsidRPr="00C910E8">
        <w:rPr>
          <w:rFonts w:ascii="ITC Avant Garde" w:hAnsi="ITC Avant Garde" w:cs="Tahoma"/>
          <w:b/>
        </w:rPr>
        <w:t xml:space="preserve"> CFPC</w:t>
      </w:r>
      <w:r w:rsidR="000B3B3C" w:rsidRPr="00C910E8">
        <w:rPr>
          <w:rFonts w:ascii="ITC Avant Garde" w:hAnsi="ITC Avant Garde" w:cs="Tahoma"/>
        </w:rPr>
        <w:t xml:space="preserve"> esta autoridad advierte que las mismas no les benefician. Por el contrario, crean plena convicción de la existencia de una conducta susceptible de ser sancionada, consistente en la prestación del servicio de telecomunicaciones en su modalidad de radiocomunicación privada sin contar con título de </w:t>
      </w:r>
      <w:r w:rsidR="00D2032E" w:rsidRPr="00C910E8">
        <w:rPr>
          <w:rFonts w:ascii="ITC Avant Garde" w:hAnsi="ITC Avant Garde" w:cs="Tahoma"/>
        </w:rPr>
        <w:t xml:space="preserve">concesión para ello, </w:t>
      </w:r>
      <w:r w:rsidR="007B7CD0" w:rsidRPr="00C910E8">
        <w:rPr>
          <w:rFonts w:ascii="ITC Avant Garde" w:eastAsia="Times New Roman" w:hAnsi="ITC Avant Garde"/>
          <w:bCs/>
          <w:color w:val="000000"/>
          <w:lang w:eastAsia="es-MX"/>
        </w:rPr>
        <w:t xml:space="preserve">toda vez que contrario a lo manifestado por </w:t>
      </w:r>
      <w:r w:rsidR="00220B5B" w:rsidRPr="00C910E8">
        <w:rPr>
          <w:rFonts w:ascii="ITC Avant Garde" w:eastAsia="Times New Roman" w:hAnsi="ITC Avant Garde"/>
          <w:bCs/>
          <w:color w:val="000000"/>
          <w:lang w:eastAsia="es-MX"/>
        </w:rPr>
        <w:t xml:space="preserve">los </w:t>
      </w:r>
      <w:r w:rsidR="00220B5B" w:rsidRPr="00C910E8">
        <w:rPr>
          <w:rFonts w:ascii="ITC Avant Garde" w:eastAsia="Times New Roman" w:hAnsi="ITC Avant Garde"/>
          <w:b/>
          <w:bCs/>
          <w:color w:val="000000"/>
          <w:lang w:eastAsia="es-MX"/>
        </w:rPr>
        <w:t xml:space="preserve">PRESUNTOS RESPONSABLES, </w:t>
      </w:r>
      <w:r w:rsidR="009046A5" w:rsidRPr="00C910E8">
        <w:rPr>
          <w:rFonts w:ascii="ITC Avant Garde" w:eastAsia="Times New Roman" w:hAnsi="ITC Avant Garde"/>
          <w:bCs/>
          <w:color w:val="000000"/>
          <w:lang w:eastAsia="es-MX"/>
        </w:rPr>
        <w:t xml:space="preserve">se advierte que </w:t>
      </w:r>
      <w:r w:rsidR="00D2032E" w:rsidRPr="00C910E8">
        <w:rPr>
          <w:rFonts w:ascii="ITC Avant Garde" w:eastAsia="Times New Roman" w:hAnsi="ITC Avant Garde"/>
          <w:bCs/>
          <w:color w:val="000000"/>
          <w:lang w:eastAsia="es-MX"/>
        </w:rPr>
        <w:t xml:space="preserve">las facturas en estudio </w:t>
      </w:r>
      <w:r w:rsidR="009046A5" w:rsidRPr="00C910E8">
        <w:rPr>
          <w:rFonts w:ascii="ITC Avant Garde" w:eastAsia="Times New Roman" w:hAnsi="ITC Avant Garde"/>
          <w:bCs/>
          <w:color w:val="000000"/>
          <w:lang w:eastAsia="es-MX"/>
        </w:rPr>
        <w:t xml:space="preserve">fueron expedidas por </w:t>
      </w:r>
      <w:r w:rsidR="00E90CFB" w:rsidRPr="003B5A49">
        <w:rPr>
          <w:rFonts w:ascii="ITC Avant Garde" w:hAnsi="ITC Avant Garde"/>
          <w:b/>
          <w:bCs/>
          <w:color w:val="0000FF"/>
        </w:rPr>
        <w:t>“CONFIDENCIAL POR LEY”</w:t>
      </w:r>
      <w:r w:rsidR="00E90CFB">
        <w:rPr>
          <w:rFonts w:ascii="ITC Avant Garde" w:eastAsia="Times New Roman" w:hAnsi="ITC Avant Garde" w:cs="Calibri"/>
          <w:b/>
          <w:bCs/>
          <w:lang w:eastAsia="es-MX"/>
        </w:rPr>
        <w:t xml:space="preserve"> </w:t>
      </w:r>
      <w:r w:rsidR="009046A5" w:rsidRPr="00C910E8">
        <w:rPr>
          <w:rFonts w:ascii="ITC Avant Garde" w:eastAsia="Times New Roman" w:hAnsi="ITC Avant Garde"/>
          <w:b/>
          <w:bCs/>
          <w:lang w:eastAsia="es-MX"/>
        </w:rPr>
        <w:t xml:space="preserve"> </w:t>
      </w:r>
      <w:r w:rsidR="009046A5" w:rsidRPr="00C910E8">
        <w:rPr>
          <w:rFonts w:ascii="ITC Avant Garde" w:eastAsia="Times New Roman" w:hAnsi="ITC Avant Garde"/>
          <w:bCs/>
          <w:color w:val="000000"/>
          <w:lang w:eastAsia="es-MX"/>
        </w:rPr>
        <w:t>con motivo de la prestación del servicio de radiocomunicación</w:t>
      </w:r>
      <w:r w:rsidR="00220B5B" w:rsidRPr="00C910E8">
        <w:rPr>
          <w:rFonts w:ascii="ITC Avant Garde" w:eastAsia="Times New Roman" w:hAnsi="ITC Avant Garde"/>
          <w:bCs/>
          <w:color w:val="000000"/>
          <w:lang w:eastAsia="es-MX"/>
        </w:rPr>
        <w:t xml:space="preserve"> a la empresa </w:t>
      </w:r>
      <w:r w:rsidR="00220B5B" w:rsidRPr="00E575FA">
        <w:rPr>
          <w:rFonts w:ascii="ITC Avant Garde" w:eastAsia="Times New Roman" w:hAnsi="ITC Avant Garde"/>
          <w:b/>
          <w:bCs/>
          <w:color w:val="000000"/>
          <w:lang w:eastAsia="es-MX"/>
        </w:rPr>
        <w:t>ENERGY SOLUTIONS S.A. DE C.V.</w:t>
      </w:r>
    </w:p>
    <w:p w14:paraId="055E5376" w14:textId="77777777" w:rsidR="00220B5B" w:rsidRPr="00C910E8" w:rsidRDefault="00220B5B" w:rsidP="00573873">
      <w:pPr>
        <w:pStyle w:val="Textoindependiente"/>
        <w:tabs>
          <w:tab w:val="left" w:pos="851"/>
        </w:tabs>
        <w:spacing w:after="0" w:line="360" w:lineRule="auto"/>
        <w:ind w:right="-31"/>
        <w:jc w:val="both"/>
        <w:rPr>
          <w:rFonts w:ascii="ITC Avant Garde" w:eastAsia="Times New Roman" w:hAnsi="ITC Avant Garde"/>
          <w:b/>
          <w:bCs/>
          <w:color w:val="000000"/>
          <w:sz w:val="20"/>
          <w:lang w:eastAsia="es-MX"/>
        </w:rPr>
      </w:pPr>
    </w:p>
    <w:p w14:paraId="315D4691" w14:textId="77777777" w:rsidR="003C5A94" w:rsidRDefault="00250E36" w:rsidP="00250E36">
      <w:pPr>
        <w:pStyle w:val="Textoindependiente"/>
        <w:tabs>
          <w:tab w:val="left" w:pos="851"/>
        </w:tabs>
        <w:spacing w:after="0" w:line="360" w:lineRule="auto"/>
        <w:ind w:right="-31"/>
        <w:jc w:val="both"/>
        <w:rPr>
          <w:rFonts w:ascii="ITC Avant Garde" w:eastAsia="Times New Roman" w:hAnsi="ITC Avant Garde"/>
          <w:bCs/>
          <w:color w:val="000000"/>
          <w:lang w:eastAsia="es-MX"/>
        </w:rPr>
        <w:sectPr w:rsidR="003C5A94" w:rsidSect="00EB6458">
          <w:headerReference w:type="default" r:id="rId22"/>
          <w:pgSz w:w="12240" w:h="15840"/>
          <w:pgMar w:top="1985" w:right="1701" w:bottom="1701" w:left="1701" w:header="709" w:footer="420" w:gutter="0"/>
          <w:cols w:space="708"/>
          <w:docGrid w:linePitch="360"/>
        </w:sectPr>
      </w:pPr>
      <w:r w:rsidRPr="00C910E8">
        <w:rPr>
          <w:rFonts w:ascii="ITC Avant Garde" w:eastAsia="Times New Roman" w:hAnsi="ITC Avant Garde"/>
          <w:bCs/>
          <w:color w:val="000000"/>
          <w:lang w:eastAsia="es-MX"/>
        </w:rPr>
        <w:t xml:space="preserve">En efecto, atendiendo a la literalidad de las facturas respectivas, se precisó que el monto pagado cubría el concepto de </w:t>
      </w:r>
      <w:r w:rsidRPr="00C910E8">
        <w:rPr>
          <w:rFonts w:ascii="ITC Avant Garde" w:eastAsia="Times New Roman" w:hAnsi="ITC Avant Garde"/>
          <w:bCs/>
          <w:i/>
          <w:color w:val="000000"/>
          <w:lang w:eastAsia="es-MX"/>
        </w:rPr>
        <w:t>“servicio de radiocomunicación”</w:t>
      </w:r>
      <w:r w:rsidRPr="00C910E8">
        <w:rPr>
          <w:rFonts w:ascii="ITC Avant Garde" w:eastAsia="Times New Roman" w:hAnsi="ITC Avant Garde"/>
          <w:bCs/>
          <w:color w:val="000000"/>
          <w:lang w:eastAsia="es-MX"/>
        </w:rPr>
        <w:t xml:space="preserve">, que no es lo mismo que </w:t>
      </w:r>
      <w:r w:rsidRPr="00C910E8">
        <w:rPr>
          <w:rFonts w:ascii="ITC Avant Garde" w:eastAsia="Times New Roman" w:hAnsi="ITC Avant Garde"/>
          <w:bCs/>
          <w:i/>
          <w:color w:val="000000"/>
          <w:lang w:eastAsia="es-MX"/>
        </w:rPr>
        <w:t xml:space="preserve">“mantenimiento preventivo y correctivo” </w:t>
      </w:r>
      <w:r w:rsidRPr="00C910E8">
        <w:rPr>
          <w:rFonts w:ascii="ITC Avant Garde" w:eastAsia="Times New Roman" w:hAnsi="ITC Avant Garde"/>
          <w:bCs/>
          <w:color w:val="000000"/>
          <w:lang w:eastAsia="es-MX"/>
        </w:rPr>
        <w:t xml:space="preserve">como lo argumentaron los </w:t>
      </w:r>
      <w:r w:rsidRPr="00C910E8">
        <w:rPr>
          <w:rFonts w:ascii="ITC Avant Garde" w:eastAsia="Times New Roman" w:hAnsi="ITC Avant Garde"/>
          <w:b/>
          <w:bCs/>
          <w:color w:val="000000"/>
          <w:lang w:eastAsia="es-MX"/>
        </w:rPr>
        <w:t>PRESUNTOS RESPONSABLES</w:t>
      </w:r>
      <w:r w:rsidR="005D132E" w:rsidRPr="008E0D5F">
        <w:rPr>
          <w:rFonts w:ascii="ITC Avant Garde" w:eastAsia="Times New Roman" w:hAnsi="ITC Avant Garde"/>
          <w:bCs/>
          <w:color w:val="000000"/>
          <w:lang w:eastAsia="es-MX"/>
        </w:rPr>
        <w:t>;</w:t>
      </w:r>
      <w:r w:rsidR="005D132E" w:rsidRPr="00C34614">
        <w:rPr>
          <w:rFonts w:ascii="ITC Avant Garde" w:eastAsia="Times New Roman" w:hAnsi="ITC Avant Garde"/>
          <w:bCs/>
          <w:color w:val="000000"/>
          <w:lang w:eastAsia="es-MX"/>
        </w:rPr>
        <w:t xml:space="preserve"> </w:t>
      </w:r>
      <w:r w:rsidR="005D132E">
        <w:rPr>
          <w:rFonts w:ascii="ITC Avant Garde" w:eastAsia="Times New Roman" w:hAnsi="ITC Avant Garde"/>
          <w:bCs/>
          <w:color w:val="000000"/>
          <w:lang w:eastAsia="es-MX"/>
        </w:rPr>
        <w:t xml:space="preserve">además de que con las mismas se acredita el pago </w:t>
      </w:r>
    </w:p>
    <w:p w14:paraId="0EB48BE5" w14:textId="4C5D4643" w:rsidR="00250E36" w:rsidRPr="00C910E8" w:rsidRDefault="005D132E" w:rsidP="00250E36">
      <w:pPr>
        <w:pStyle w:val="Textoindependiente"/>
        <w:tabs>
          <w:tab w:val="left" w:pos="851"/>
        </w:tabs>
        <w:spacing w:after="0" w:line="360" w:lineRule="auto"/>
        <w:ind w:right="-31"/>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mensual de un </w:t>
      </w:r>
      <w:r w:rsidR="008E0D5F">
        <w:rPr>
          <w:rFonts w:ascii="ITC Avant Garde" w:eastAsia="Times New Roman" w:hAnsi="ITC Avant Garde"/>
          <w:bCs/>
          <w:color w:val="000000"/>
          <w:lang w:eastAsia="es-MX"/>
        </w:rPr>
        <w:t xml:space="preserve">monto </w:t>
      </w:r>
      <w:r>
        <w:rPr>
          <w:rFonts w:ascii="ITC Avant Garde" w:eastAsia="Times New Roman" w:hAnsi="ITC Avant Garde"/>
          <w:bCs/>
          <w:color w:val="000000"/>
          <w:lang w:eastAsia="es-MX"/>
        </w:rPr>
        <w:t>fijo, lo que lejos de acreditar el pago de un mantenimiento preventivo y correctivo, supone la prestación de un servicio que se cubre de manera mensual.</w:t>
      </w:r>
      <w:r w:rsidR="008E0D5F">
        <w:rPr>
          <w:rFonts w:ascii="ITC Avant Garde" w:eastAsia="Times New Roman" w:hAnsi="ITC Avant Garde"/>
          <w:bCs/>
          <w:color w:val="000000"/>
          <w:lang w:eastAsia="es-MX"/>
        </w:rPr>
        <w:t xml:space="preserve"> </w:t>
      </w:r>
      <w:r w:rsidR="00250E36" w:rsidRPr="00C910E8">
        <w:rPr>
          <w:rFonts w:ascii="ITC Avant Garde" w:eastAsia="Times New Roman" w:hAnsi="ITC Avant Garde"/>
          <w:bCs/>
          <w:color w:val="000000"/>
          <w:lang w:eastAsia="es-MX"/>
        </w:rPr>
        <w:t xml:space="preserve">En ese sentido, esta autoridad actuando en Pleno considera </w:t>
      </w:r>
      <w:r w:rsidR="00250E36" w:rsidRPr="00E575FA">
        <w:rPr>
          <w:rFonts w:ascii="ITC Avant Garde" w:eastAsia="Times New Roman" w:hAnsi="ITC Avant Garde"/>
          <w:b/>
          <w:bCs/>
          <w:color w:val="000000"/>
          <w:lang w:eastAsia="es-MX"/>
        </w:rPr>
        <w:t>infundados e inoperantes</w:t>
      </w:r>
      <w:r w:rsidR="00250E36" w:rsidRPr="00C910E8">
        <w:rPr>
          <w:rFonts w:ascii="ITC Avant Garde" w:eastAsia="Times New Roman" w:hAnsi="ITC Avant Garde"/>
          <w:bCs/>
          <w:color w:val="000000"/>
          <w:lang w:eastAsia="es-MX"/>
        </w:rPr>
        <w:t xml:space="preserve"> las manifestaciones hechas por los </w:t>
      </w:r>
      <w:r w:rsidR="00250E36" w:rsidRPr="00C910E8">
        <w:rPr>
          <w:rFonts w:ascii="ITC Avant Garde" w:eastAsia="Times New Roman" w:hAnsi="ITC Avant Garde"/>
          <w:b/>
          <w:bCs/>
          <w:color w:val="000000"/>
          <w:lang w:eastAsia="es-MX"/>
        </w:rPr>
        <w:t>PRESUNTOS INFRACTORES.</w:t>
      </w:r>
    </w:p>
    <w:p w14:paraId="3F67823E" w14:textId="77777777" w:rsidR="00C86DD8" w:rsidRPr="00C910E8" w:rsidRDefault="00C86DD8" w:rsidP="00C86DD8">
      <w:pPr>
        <w:pStyle w:val="Textoindependiente"/>
        <w:tabs>
          <w:tab w:val="left" w:pos="851"/>
        </w:tabs>
        <w:spacing w:after="0" w:line="360" w:lineRule="auto"/>
        <w:ind w:right="-31"/>
        <w:jc w:val="both"/>
        <w:rPr>
          <w:rFonts w:ascii="ITC Avant Garde" w:eastAsia="Times New Roman" w:hAnsi="ITC Avant Garde"/>
          <w:bCs/>
          <w:color w:val="000000"/>
          <w:lang w:eastAsia="es-MX"/>
        </w:rPr>
      </w:pPr>
    </w:p>
    <w:p w14:paraId="00FC6B41" w14:textId="77777777" w:rsidR="00FC6DA2" w:rsidRPr="00C910E8" w:rsidRDefault="00FC6DA2" w:rsidP="00FC6DA2">
      <w:pPr>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Dicha conclusión encuentra sustento en el principio de adquisición procesal, según el cual las pruebas ofrecidas pueden probar en contra de quien las ofrece, habida cuenta de que con las mismas se acredite el hecho a probar. Ello es así considerando que precisamente con el mismo medio de prueba se acredita el cobro que </w:t>
      </w:r>
      <w:r w:rsidR="00BF1533" w:rsidRPr="00C910E8">
        <w:rPr>
          <w:rFonts w:ascii="ITC Avant Garde" w:eastAsia="Times New Roman" w:hAnsi="ITC Avant Garde"/>
          <w:bCs/>
          <w:color w:val="000000"/>
          <w:lang w:eastAsia="es-MX"/>
        </w:rPr>
        <w:t xml:space="preserve">los </w:t>
      </w:r>
      <w:r w:rsidR="00BF1533" w:rsidRPr="00C910E8">
        <w:rPr>
          <w:rFonts w:ascii="ITC Avant Garde" w:eastAsia="Times New Roman" w:hAnsi="ITC Avant Garde"/>
          <w:b/>
          <w:bCs/>
          <w:color w:val="000000"/>
          <w:lang w:eastAsia="es-MX"/>
        </w:rPr>
        <w:t>PRESUNTOS RESPONSABLES</w:t>
      </w:r>
      <w:r w:rsidR="00BF1533" w:rsidRPr="00C910E8">
        <w:rPr>
          <w:rFonts w:ascii="ITC Avant Garde" w:eastAsia="Times New Roman" w:hAnsi="ITC Avant Garde"/>
          <w:bCs/>
          <w:color w:val="000000"/>
          <w:lang w:eastAsia="es-MX"/>
        </w:rPr>
        <w:t xml:space="preserve"> </w:t>
      </w:r>
      <w:r w:rsidRPr="00C910E8">
        <w:rPr>
          <w:rFonts w:ascii="ITC Avant Garde" w:eastAsia="Times New Roman" w:hAnsi="ITC Avant Garde"/>
          <w:bCs/>
          <w:color w:val="000000"/>
          <w:lang w:eastAsia="es-MX"/>
        </w:rPr>
        <w:t>hacía</w:t>
      </w:r>
      <w:r w:rsidR="00BF1533" w:rsidRPr="00C910E8">
        <w:rPr>
          <w:rFonts w:ascii="ITC Avant Garde" w:eastAsia="Times New Roman" w:hAnsi="ITC Avant Garde"/>
          <w:bCs/>
          <w:color w:val="000000"/>
          <w:lang w:eastAsia="es-MX"/>
        </w:rPr>
        <w:t xml:space="preserve">n, en la especie, a </w:t>
      </w:r>
      <w:r w:rsidRPr="00C910E8">
        <w:rPr>
          <w:rFonts w:ascii="ITC Avant Garde" w:eastAsia="Times New Roman" w:hAnsi="ITC Avant Garde"/>
          <w:bCs/>
          <w:color w:val="000000"/>
          <w:lang w:eastAsia="es-MX"/>
        </w:rPr>
        <w:t>un usuario por la prestación del servicio de telecomunic</w:t>
      </w:r>
      <w:r w:rsidR="00BF1533" w:rsidRPr="00C910E8">
        <w:rPr>
          <w:rFonts w:ascii="ITC Avant Garde" w:eastAsia="Times New Roman" w:hAnsi="ITC Avant Garde"/>
          <w:bCs/>
          <w:color w:val="000000"/>
          <w:lang w:eastAsia="es-MX"/>
        </w:rPr>
        <w:t>a</w:t>
      </w:r>
      <w:r w:rsidRPr="00C910E8">
        <w:rPr>
          <w:rFonts w:ascii="ITC Avant Garde" w:eastAsia="Times New Roman" w:hAnsi="ITC Avant Garde"/>
          <w:bCs/>
          <w:color w:val="000000"/>
          <w:lang w:eastAsia="es-MX"/>
        </w:rPr>
        <w:t xml:space="preserve">ciones </w:t>
      </w:r>
      <w:r w:rsidR="00BF1533" w:rsidRPr="00C910E8">
        <w:rPr>
          <w:rFonts w:ascii="ITC Avant Garde" w:eastAsia="Times New Roman" w:hAnsi="ITC Avant Garde"/>
          <w:bCs/>
          <w:color w:val="000000"/>
          <w:lang w:eastAsia="es-MX"/>
        </w:rPr>
        <w:t>en su modalidad de radiocomunicación privada</w:t>
      </w:r>
      <w:r w:rsidRPr="00C910E8">
        <w:rPr>
          <w:rFonts w:ascii="ITC Avant Garde" w:eastAsia="Times New Roman" w:hAnsi="ITC Avant Garde"/>
          <w:bCs/>
          <w:color w:val="000000"/>
          <w:lang w:eastAsia="es-MX"/>
        </w:rPr>
        <w:t xml:space="preserve">. </w:t>
      </w:r>
    </w:p>
    <w:p w14:paraId="6EAB5136" w14:textId="77777777" w:rsidR="00FC6DA2" w:rsidRPr="00C910E8" w:rsidRDefault="00FC6DA2" w:rsidP="00FC6DA2">
      <w:pPr>
        <w:spacing w:after="0" w:line="360" w:lineRule="auto"/>
        <w:rPr>
          <w:rFonts w:ascii="ITC Avant Garde" w:eastAsia="Times New Roman" w:hAnsi="ITC Avant Garde"/>
          <w:b/>
          <w:bCs/>
          <w:color w:val="000000"/>
          <w:lang w:eastAsia="es-MX"/>
        </w:rPr>
      </w:pPr>
    </w:p>
    <w:p w14:paraId="3D577217" w14:textId="77777777" w:rsidR="00FC6DA2" w:rsidRPr="00C910E8" w:rsidRDefault="00FC6DA2" w:rsidP="00FC6DA2">
      <w:pPr>
        <w:pStyle w:val="Textoindependiente"/>
        <w:tabs>
          <w:tab w:val="left" w:pos="851"/>
        </w:tabs>
        <w:spacing w:after="0" w:line="360" w:lineRule="auto"/>
        <w:jc w:val="both"/>
        <w:rPr>
          <w:rFonts w:ascii="ITC Avant Garde" w:hAnsi="ITC Avant Garde" w:cs="Tahoma"/>
        </w:rPr>
      </w:pPr>
      <w:r w:rsidRPr="00C910E8">
        <w:rPr>
          <w:rFonts w:ascii="ITC Avant Garde" w:hAnsi="ITC Avant Garde" w:cs="Tahoma"/>
        </w:rPr>
        <w:t xml:space="preserve">Tiene aplicación las siguientes tesis: </w:t>
      </w:r>
    </w:p>
    <w:p w14:paraId="5EC0A9E8" w14:textId="77777777" w:rsidR="00FC6DA2" w:rsidRPr="00C910E8" w:rsidRDefault="00FC6DA2" w:rsidP="00FC6DA2">
      <w:pPr>
        <w:spacing w:after="0"/>
        <w:ind w:left="1134" w:right="567"/>
        <w:jc w:val="both"/>
        <w:rPr>
          <w:rFonts w:ascii="ITC Avant Garde" w:eastAsia="Times New Roman" w:hAnsi="ITC Avant Garde"/>
          <w:b/>
          <w:bCs/>
          <w:i/>
          <w:color w:val="000000"/>
          <w:sz w:val="20"/>
          <w:szCs w:val="20"/>
          <w:lang w:eastAsia="es-MX"/>
        </w:rPr>
      </w:pPr>
    </w:p>
    <w:p w14:paraId="2043030C" w14:textId="77777777" w:rsidR="00FC6DA2" w:rsidRPr="00C910E8" w:rsidRDefault="00FC6DA2" w:rsidP="00FC6DA2">
      <w:pPr>
        <w:spacing w:after="0"/>
        <w:ind w:left="1134" w:right="567"/>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
          <w:bCs/>
          <w:i/>
          <w:color w:val="000000"/>
          <w:sz w:val="20"/>
          <w:szCs w:val="20"/>
          <w:lang w:eastAsia="es-MX"/>
        </w:rPr>
        <w:t>“ADQUISICIÓN PROCESAL, PERMITE VALORAR LAS PRUEBAS EN CONTRA DE QUIEN LAS OFRECE.</w:t>
      </w:r>
      <w:r w:rsidRPr="00C910E8">
        <w:rPr>
          <w:rFonts w:ascii="ITC Avant Garde" w:eastAsia="Times New Roman" w:hAnsi="ITC Avant Garde"/>
          <w:bCs/>
          <w:i/>
          <w:color w:val="000000"/>
          <w:sz w:val="20"/>
          <w:szCs w:val="20"/>
          <w:lang w:eastAsia="es-MX"/>
        </w:rPr>
        <w:t xml:space="preserve"> Las pruebas allegadas a juicio a través de la patronal, conforme al principio de adquisición procesal, puede beneficiar el interés de su contraria, si de las mismas se revelan los hechos que pretende probar.</w:t>
      </w:r>
    </w:p>
    <w:p w14:paraId="45D8AE10" w14:textId="77777777" w:rsidR="00FC6DA2" w:rsidRPr="00C910E8" w:rsidRDefault="00FC6DA2" w:rsidP="00FC6DA2">
      <w:pPr>
        <w:spacing w:after="0"/>
        <w:ind w:left="1134" w:right="567"/>
        <w:jc w:val="both"/>
        <w:rPr>
          <w:rFonts w:ascii="ITC Avant Garde" w:eastAsia="Times New Roman" w:hAnsi="ITC Avant Garde"/>
          <w:bCs/>
          <w:i/>
          <w:color w:val="000000"/>
          <w:sz w:val="20"/>
          <w:szCs w:val="20"/>
          <w:lang w:eastAsia="es-MX"/>
        </w:rPr>
      </w:pPr>
    </w:p>
    <w:p w14:paraId="249A7953" w14:textId="77777777" w:rsidR="00FC6DA2" w:rsidRPr="00C910E8" w:rsidRDefault="00FC6DA2" w:rsidP="00FC6DA2">
      <w:pPr>
        <w:spacing w:after="0"/>
        <w:ind w:left="1134" w:right="567"/>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 xml:space="preserve">Época: Novena Época  Registro: 188705  Instancia: Tribunales Colegiados de Circuito  Tipo de Tesis: Jurisprudencia  Fuente: Semanario Judicial de la Federación y su Gaceta  Tomo XIV, Octubre de 2001  Materia(s): Laboral  Tesis: II.T. J/20  Página: 825  Época: Novena Época </w:t>
      </w:r>
    </w:p>
    <w:p w14:paraId="552D3300" w14:textId="77777777" w:rsidR="00FC6DA2" w:rsidRPr="00C910E8" w:rsidRDefault="00FC6DA2" w:rsidP="00FC6DA2">
      <w:pPr>
        <w:spacing w:after="0"/>
        <w:ind w:left="1134" w:right="567"/>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 xml:space="preserve">Registro: 173505  Instancia: Tribunales Colegiados de Circuito  Tipo de Tesis: Aislada  Fuente: Semanario Judicial de la Federación y su Gaceta </w:t>
      </w:r>
    </w:p>
    <w:p w14:paraId="420A7CA3" w14:textId="77777777" w:rsidR="00FC6DA2" w:rsidRPr="00C910E8" w:rsidRDefault="00FC6DA2" w:rsidP="00FC6DA2">
      <w:pPr>
        <w:spacing w:after="0"/>
        <w:ind w:left="1134" w:right="567"/>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Tomo XXV, Enero de 2007  Materia(s): Penal  Tesis: XI.2o.58 P  Página: 2297”</w:t>
      </w:r>
    </w:p>
    <w:p w14:paraId="275C59CD" w14:textId="77777777" w:rsidR="00FC6DA2" w:rsidRPr="00C910E8" w:rsidRDefault="00FC6DA2" w:rsidP="00FC6DA2">
      <w:pPr>
        <w:spacing w:after="0" w:line="360" w:lineRule="auto"/>
        <w:rPr>
          <w:rFonts w:ascii="ITC Avant Garde" w:eastAsia="Times New Roman" w:hAnsi="ITC Avant Garde"/>
          <w:b/>
          <w:bCs/>
          <w:color w:val="000000"/>
          <w:lang w:eastAsia="es-MX"/>
        </w:rPr>
      </w:pPr>
    </w:p>
    <w:p w14:paraId="1D3985E9" w14:textId="77777777" w:rsidR="003C5A94" w:rsidRDefault="00C86DD8"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sectPr w:rsidR="003C5A94" w:rsidSect="00EB6458">
          <w:headerReference w:type="default" r:id="rId23"/>
          <w:pgSz w:w="12240" w:h="15840"/>
          <w:pgMar w:top="1985" w:right="1701" w:bottom="1701" w:left="1701" w:header="709" w:footer="420" w:gutter="0"/>
          <w:cols w:space="708"/>
          <w:docGrid w:linePitch="360"/>
        </w:sectPr>
      </w:pPr>
      <w:r w:rsidRPr="00C910E8">
        <w:rPr>
          <w:rFonts w:ascii="ITC Avant Garde" w:eastAsia="Times New Roman" w:hAnsi="ITC Avant Garde"/>
          <w:bCs/>
          <w:color w:val="000000"/>
          <w:lang w:eastAsia="es-MX"/>
        </w:rPr>
        <w:t xml:space="preserve">Bajo estas condiciones se advierte que es </w:t>
      </w:r>
      <w:r w:rsidR="001C26CF" w:rsidRPr="00C910E8">
        <w:rPr>
          <w:rFonts w:ascii="ITC Avant Garde" w:eastAsia="Times New Roman" w:hAnsi="ITC Avant Garde"/>
          <w:bCs/>
          <w:color w:val="000000"/>
          <w:lang w:eastAsia="es-MX"/>
        </w:rPr>
        <w:t xml:space="preserve">insuficiente </w:t>
      </w:r>
      <w:r w:rsidRPr="00C910E8">
        <w:rPr>
          <w:rFonts w:ascii="ITC Avant Garde" w:eastAsia="Times New Roman" w:hAnsi="ITC Avant Garde"/>
          <w:bCs/>
          <w:color w:val="000000"/>
          <w:lang w:eastAsia="es-MX"/>
        </w:rPr>
        <w:t xml:space="preserve">la afirmación de los </w:t>
      </w:r>
      <w:r w:rsidRPr="00C910E8">
        <w:rPr>
          <w:rFonts w:ascii="ITC Avant Garde" w:eastAsia="Times New Roman" w:hAnsi="ITC Avant Garde"/>
          <w:b/>
          <w:bCs/>
          <w:color w:val="000000"/>
          <w:lang w:eastAsia="es-MX"/>
        </w:rPr>
        <w:t>PRESUNTOS INFRACTORES</w:t>
      </w:r>
      <w:r w:rsidRPr="00C910E8">
        <w:rPr>
          <w:rFonts w:ascii="ITC Avant Garde" w:eastAsia="Times New Roman" w:hAnsi="ITC Avant Garde"/>
          <w:bCs/>
          <w:color w:val="000000"/>
          <w:lang w:eastAsia="es-MX"/>
        </w:rPr>
        <w:t xml:space="preserve"> c</w:t>
      </w:r>
      <w:r w:rsidR="00610766" w:rsidRPr="00C910E8">
        <w:rPr>
          <w:rFonts w:ascii="ITC Avant Garde" w:eastAsia="Times New Roman" w:hAnsi="ITC Avant Garde"/>
          <w:bCs/>
          <w:color w:val="000000"/>
          <w:lang w:eastAsia="es-MX"/>
        </w:rPr>
        <w:t>u</w:t>
      </w:r>
      <w:r w:rsidRPr="00C910E8">
        <w:rPr>
          <w:rFonts w:ascii="ITC Avant Garde" w:eastAsia="Times New Roman" w:hAnsi="ITC Avant Garde"/>
          <w:bCs/>
          <w:color w:val="000000"/>
          <w:lang w:eastAsia="es-MX"/>
        </w:rPr>
        <w:t xml:space="preserve">ando </w:t>
      </w:r>
      <w:r w:rsidR="0093018A" w:rsidRPr="00C910E8">
        <w:rPr>
          <w:rFonts w:ascii="ITC Avant Garde" w:eastAsia="Times New Roman" w:hAnsi="ITC Avant Garde"/>
          <w:bCs/>
          <w:color w:val="000000"/>
          <w:lang w:eastAsia="es-MX"/>
        </w:rPr>
        <w:t xml:space="preserve">aseveran </w:t>
      </w:r>
      <w:r w:rsidRPr="00C910E8">
        <w:rPr>
          <w:rFonts w:ascii="ITC Avant Garde" w:eastAsia="Times New Roman" w:hAnsi="ITC Avant Garde"/>
          <w:bCs/>
          <w:color w:val="000000"/>
          <w:lang w:eastAsia="es-MX"/>
        </w:rPr>
        <w:t>que sólo presta</w:t>
      </w:r>
      <w:r w:rsidR="008C2A7F" w:rsidRPr="00C910E8">
        <w:rPr>
          <w:rFonts w:ascii="ITC Avant Garde" w:eastAsia="Times New Roman" w:hAnsi="ITC Avant Garde"/>
          <w:bCs/>
          <w:color w:val="000000"/>
          <w:lang w:eastAsia="es-MX"/>
        </w:rPr>
        <w:t>ba</w:t>
      </w:r>
      <w:r w:rsidRPr="00C910E8">
        <w:rPr>
          <w:rFonts w:ascii="ITC Avant Garde" w:eastAsia="Times New Roman" w:hAnsi="ITC Avant Garde"/>
          <w:bCs/>
          <w:color w:val="000000"/>
          <w:lang w:eastAsia="es-MX"/>
        </w:rPr>
        <w:t>n el servicio de mantenimiento preventivo a los equipos de radiocomunicaci</w:t>
      </w:r>
      <w:r w:rsidR="001C26CF" w:rsidRPr="00C910E8">
        <w:rPr>
          <w:rFonts w:ascii="ITC Avant Garde" w:eastAsia="Times New Roman" w:hAnsi="ITC Avant Garde"/>
          <w:bCs/>
          <w:color w:val="000000"/>
          <w:lang w:eastAsia="es-MX"/>
        </w:rPr>
        <w:t>ón privada asegurados a</w:t>
      </w:r>
      <w:r w:rsidR="00D75882" w:rsidRPr="00C910E8">
        <w:rPr>
          <w:rFonts w:ascii="ITC Avant Garde" w:eastAsia="Times New Roman" w:hAnsi="ITC Avant Garde"/>
          <w:bCs/>
          <w:color w:val="000000"/>
          <w:lang w:eastAsia="es-MX"/>
        </w:rPr>
        <w:t xml:space="preserve"> </w:t>
      </w:r>
      <w:r w:rsidRPr="00C910E8">
        <w:rPr>
          <w:rFonts w:ascii="ITC Avant Garde" w:eastAsia="Times New Roman" w:hAnsi="ITC Avant Garde"/>
          <w:bCs/>
          <w:color w:val="000000"/>
          <w:lang w:eastAsia="es-MX"/>
        </w:rPr>
        <w:t>l</w:t>
      </w:r>
      <w:r w:rsidR="00D75882" w:rsidRPr="00C910E8">
        <w:rPr>
          <w:rFonts w:ascii="ITC Avant Garde" w:eastAsia="Times New Roman" w:hAnsi="ITC Avant Garde"/>
          <w:bCs/>
          <w:color w:val="000000"/>
          <w:lang w:eastAsia="es-MX"/>
        </w:rPr>
        <w:t>os</w:t>
      </w:r>
      <w:r w:rsidRPr="00C910E8">
        <w:rPr>
          <w:rFonts w:ascii="ITC Avant Garde" w:eastAsia="Times New Roman" w:hAnsi="ITC Avant Garde"/>
          <w:bCs/>
          <w:color w:val="000000"/>
          <w:lang w:eastAsia="es-MX"/>
        </w:rPr>
        <w:t xml:space="preserve"> </w:t>
      </w:r>
      <w:r w:rsidRPr="00C910E8">
        <w:rPr>
          <w:rFonts w:ascii="ITC Avant Garde" w:eastAsia="Times New Roman" w:hAnsi="ITC Avant Garde"/>
          <w:b/>
          <w:bCs/>
          <w:color w:val="000000"/>
          <w:lang w:eastAsia="es-MX"/>
        </w:rPr>
        <w:t>PROPIETARIO</w:t>
      </w:r>
      <w:r w:rsidR="00D75882" w:rsidRPr="00C910E8">
        <w:rPr>
          <w:rFonts w:ascii="ITC Avant Garde" w:eastAsia="Times New Roman" w:hAnsi="ITC Avant Garde"/>
          <w:b/>
          <w:bCs/>
          <w:color w:val="000000"/>
          <w:lang w:eastAsia="es-MX"/>
        </w:rPr>
        <w:t>S</w:t>
      </w:r>
      <w:r w:rsidRPr="00C910E8">
        <w:rPr>
          <w:rFonts w:ascii="ITC Avant Garde" w:eastAsia="Times New Roman" w:hAnsi="ITC Avant Garde"/>
          <w:bCs/>
          <w:color w:val="000000"/>
          <w:lang w:eastAsia="es-MX"/>
        </w:rPr>
        <w:t xml:space="preserve">, toda vez que sus afirmaciones carecen de </w:t>
      </w:r>
    </w:p>
    <w:p w14:paraId="68D65306" w14:textId="2C463A5B" w:rsidR="0016253D" w:rsidRPr="00C910E8" w:rsidRDefault="00C86DD8"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lastRenderedPageBreak/>
        <w:t xml:space="preserve">elementos de convicción suficientes para desvirtuar </w:t>
      </w:r>
      <w:r w:rsidR="0093018A" w:rsidRPr="00C910E8">
        <w:rPr>
          <w:rFonts w:ascii="ITC Avant Garde" w:eastAsia="Times New Roman" w:hAnsi="ITC Avant Garde"/>
          <w:bCs/>
          <w:color w:val="000000"/>
          <w:lang w:eastAsia="es-MX"/>
        </w:rPr>
        <w:t>los hechos demostrados por</w:t>
      </w:r>
      <w:r w:rsidR="00610766" w:rsidRPr="00C910E8">
        <w:rPr>
          <w:rFonts w:ascii="ITC Avant Garde" w:eastAsia="Times New Roman" w:hAnsi="ITC Avant Garde"/>
          <w:bCs/>
          <w:color w:val="000000"/>
          <w:lang w:eastAsia="es-MX"/>
        </w:rPr>
        <w:t xml:space="preserve"> éstos</w:t>
      </w:r>
      <w:r w:rsidR="00B7160F" w:rsidRPr="00C910E8">
        <w:rPr>
          <w:rFonts w:ascii="ITC Avant Garde" w:eastAsia="Times New Roman" w:hAnsi="ITC Avant Garde"/>
          <w:bCs/>
          <w:color w:val="000000"/>
          <w:lang w:eastAsia="es-MX"/>
        </w:rPr>
        <w:t xml:space="preserve"> último</w:t>
      </w:r>
      <w:r w:rsidR="00610766" w:rsidRPr="00C910E8">
        <w:rPr>
          <w:rFonts w:ascii="ITC Avant Garde" w:eastAsia="Times New Roman" w:hAnsi="ITC Avant Garde"/>
          <w:bCs/>
          <w:color w:val="000000"/>
          <w:lang w:eastAsia="es-MX"/>
        </w:rPr>
        <w:t>s</w:t>
      </w:r>
      <w:r w:rsidR="0093018A" w:rsidRPr="00C910E8">
        <w:rPr>
          <w:rFonts w:ascii="ITC Avant Garde" w:eastAsia="Times New Roman" w:hAnsi="ITC Avant Garde"/>
          <w:bCs/>
          <w:color w:val="000000"/>
          <w:lang w:eastAsia="es-MX"/>
        </w:rPr>
        <w:t xml:space="preserve"> mediante</w:t>
      </w:r>
      <w:r w:rsidR="00B7160F" w:rsidRPr="00C910E8">
        <w:rPr>
          <w:rFonts w:ascii="ITC Avant Garde" w:eastAsia="Times New Roman" w:hAnsi="ITC Avant Garde"/>
          <w:bCs/>
          <w:color w:val="000000"/>
          <w:lang w:eastAsia="es-MX"/>
        </w:rPr>
        <w:t xml:space="preserve"> las facturas que obran en el expediente</w:t>
      </w:r>
      <w:r w:rsidR="00610766" w:rsidRPr="00C910E8">
        <w:rPr>
          <w:rFonts w:ascii="ITC Avant Garde" w:eastAsia="Times New Roman" w:hAnsi="ITC Avant Garde"/>
          <w:bCs/>
          <w:color w:val="000000"/>
          <w:lang w:eastAsia="es-MX"/>
        </w:rPr>
        <w:t xml:space="preserve"> que ahora se resuelve</w:t>
      </w:r>
      <w:r w:rsidR="00B7160F" w:rsidRPr="00C910E8">
        <w:rPr>
          <w:rFonts w:ascii="ITC Avant Garde" w:eastAsia="Times New Roman" w:hAnsi="ITC Avant Garde"/>
          <w:bCs/>
          <w:color w:val="000000"/>
          <w:lang w:eastAsia="es-MX"/>
        </w:rPr>
        <w:t>, en las que se precisó que el pago respectivo que las gener</w:t>
      </w:r>
      <w:r w:rsidR="00DA0F84" w:rsidRPr="00C910E8">
        <w:rPr>
          <w:rFonts w:ascii="ITC Avant Garde" w:eastAsia="Times New Roman" w:hAnsi="ITC Avant Garde"/>
          <w:bCs/>
          <w:color w:val="000000"/>
          <w:lang w:eastAsia="es-MX"/>
        </w:rPr>
        <w:t>ó</w:t>
      </w:r>
      <w:r w:rsidR="00B7160F" w:rsidRPr="00C910E8">
        <w:rPr>
          <w:rFonts w:ascii="ITC Avant Garde" w:eastAsia="Times New Roman" w:hAnsi="ITC Avant Garde"/>
          <w:bCs/>
          <w:color w:val="000000"/>
          <w:lang w:eastAsia="es-MX"/>
        </w:rPr>
        <w:t xml:space="preserve"> fue por concepto de </w:t>
      </w:r>
      <w:r w:rsidR="00B7160F" w:rsidRPr="00C910E8">
        <w:rPr>
          <w:rFonts w:ascii="ITC Avant Garde" w:eastAsia="Times New Roman" w:hAnsi="ITC Avant Garde"/>
          <w:bCs/>
          <w:i/>
          <w:color w:val="000000"/>
          <w:lang w:eastAsia="es-MX"/>
        </w:rPr>
        <w:t>“servicio de radiocomunicación”</w:t>
      </w:r>
      <w:r w:rsidR="00B7160F" w:rsidRPr="00C910E8">
        <w:rPr>
          <w:rFonts w:ascii="ITC Avant Garde" w:eastAsia="Times New Roman" w:hAnsi="ITC Avant Garde"/>
          <w:bCs/>
          <w:color w:val="000000"/>
          <w:lang w:eastAsia="es-MX"/>
        </w:rPr>
        <w:t>.</w:t>
      </w:r>
    </w:p>
    <w:p w14:paraId="013BFD20" w14:textId="77777777" w:rsidR="0016253D" w:rsidRPr="00C910E8" w:rsidRDefault="0016253D"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p>
    <w:p w14:paraId="756A7656" w14:textId="76CCACE5" w:rsidR="00AE2541" w:rsidRPr="00C910E8" w:rsidRDefault="008C2A7F" w:rsidP="000370E5">
      <w:pPr>
        <w:pStyle w:val="Textoindependiente"/>
        <w:tabs>
          <w:tab w:val="left" w:pos="851"/>
        </w:tabs>
        <w:spacing w:after="0" w:line="360" w:lineRule="auto"/>
        <w:ind w:right="-31"/>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A este respecto, </w:t>
      </w:r>
      <w:r w:rsidR="00AE2541" w:rsidRPr="00C910E8">
        <w:rPr>
          <w:rFonts w:ascii="ITC Avant Garde" w:eastAsia="Times New Roman" w:hAnsi="ITC Avant Garde"/>
          <w:bCs/>
          <w:color w:val="000000"/>
          <w:lang w:eastAsia="es-MX"/>
        </w:rPr>
        <w:t xml:space="preserve">este Pleno considera </w:t>
      </w:r>
      <w:r w:rsidR="000370E5" w:rsidRPr="00C910E8">
        <w:rPr>
          <w:rFonts w:ascii="ITC Avant Garde" w:eastAsia="Times New Roman" w:hAnsi="ITC Avant Garde"/>
          <w:bCs/>
          <w:color w:val="000000"/>
          <w:lang w:eastAsia="es-MX"/>
        </w:rPr>
        <w:t>la definición hecha por la Unión Internacional de Telecomunicaciones, contenida en el Reglamento de Radiocomunicaciones</w:t>
      </w:r>
      <w:r w:rsidR="001454BC" w:rsidRPr="00C910E8">
        <w:rPr>
          <w:rFonts w:ascii="ITC Avant Garde" w:eastAsia="Times New Roman" w:hAnsi="ITC Avant Garde"/>
          <w:bCs/>
          <w:color w:val="000000"/>
          <w:lang w:eastAsia="es-MX"/>
        </w:rPr>
        <w:t xml:space="preserve"> (</w:t>
      </w:r>
      <w:r w:rsidR="001454BC" w:rsidRPr="0059414C">
        <w:rPr>
          <w:rFonts w:ascii="ITC Avant Garde" w:eastAsia="Times New Roman" w:hAnsi="ITC Avant Garde"/>
          <w:bCs/>
          <w:i/>
          <w:lang w:eastAsia="es-MX"/>
        </w:rPr>
        <w:t>https://www.itu.int/dms_pub/itu-s/oth/02/02/S02020000244501PDFS.pdf</w:t>
      </w:r>
      <w:r w:rsidR="001454BC" w:rsidRPr="00C910E8">
        <w:rPr>
          <w:rFonts w:ascii="ITC Avant Garde" w:eastAsia="Times New Roman" w:hAnsi="ITC Avant Garde"/>
          <w:bCs/>
          <w:color w:val="000000"/>
          <w:lang w:eastAsia="es-MX"/>
        </w:rPr>
        <w:t xml:space="preserve">), específicamente en el </w:t>
      </w:r>
      <w:r w:rsidR="000370E5" w:rsidRPr="00C910E8">
        <w:rPr>
          <w:rFonts w:ascii="ITC Avant Garde" w:eastAsia="Times New Roman" w:hAnsi="ITC Avant Garde"/>
          <w:bCs/>
          <w:color w:val="000000"/>
          <w:lang w:eastAsia="es-MX"/>
        </w:rPr>
        <w:t xml:space="preserve">artículo 1.19, que define servicio de radiocomunicación como aquel que </w:t>
      </w:r>
      <w:r w:rsidR="000370E5" w:rsidRPr="00C910E8">
        <w:rPr>
          <w:rFonts w:ascii="ITC Avant Garde" w:eastAsia="Times New Roman" w:hAnsi="ITC Avant Garde"/>
          <w:bCs/>
          <w:i/>
          <w:color w:val="000000"/>
          <w:lang w:eastAsia="es-MX"/>
        </w:rPr>
        <w:t>“implica la transmisión, la emisión o la recepción de ondas radioeléctricas para fines específicos de telecomunicación</w:t>
      </w:r>
      <w:r w:rsidR="00E575FA" w:rsidRPr="00C910E8">
        <w:rPr>
          <w:rFonts w:ascii="ITC Avant Garde" w:eastAsia="Times New Roman" w:hAnsi="ITC Avant Garde"/>
          <w:bCs/>
          <w:i/>
          <w:color w:val="000000"/>
          <w:lang w:eastAsia="es-MX"/>
        </w:rPr>
        <w:t>”</w:t>
      </w:r>
      <w:r w:rsidR="00E575FA" w:rsidRPr="00C910E8">
        <w:rPr>
          <w:rFonts w:ascii="ITC Avant Garde" w:eastAsia="Times New Roman" w:hAnsi="ITC Avant Garde"/>
          <w:bCs/>
          <w:color w:val="000000"/>
          <w:lang w:eastAsia="es-MX"/>
        </w:rPr>
        <w:t>.</w:t>
      </w:r>
      <w:r w:rsidR="00E575FA">
        <w:rPr>
          <w:rFonts w:ascii="ITC Avant Garde" w:eastAsia="Times New Roman" w:hAnsi="ITC Avant Garde"/>
          <w:bCs/>
          <w:color w:val="000000"/>
          <w:lang w:eastAsia="es-MX"/>
        </w:rPr>
        <w:t xml:space="preserve"> Definición que es consistente con la prestación del servicio detectado sin contar con la concesión respectiva, el cual era presuntamente a favor de </w:t>
      </w:r>
      <w:r w:rsidR="00E575FA" w:rsidRPr="00C910E8">
        <w:rPr>
          <w:rFonts w:ascii="ITC Avant Garde" w:eastAsia="Times New Roman" w:hAnsi="ITC Avant Garde"/>
          <w:b/>
          <w:bCs/>
          <w:lang w:eastAsia="es-MX"/>
        </w:rPr>
        <w:t>ENERGI SOLUTION OF AMERICAS, S.A. DE C.V</w:t>
      </w:r>
      <w:r w:rsidR="00E575FA" w:rsidRPr="00C910E8">
        <w:rPr>
          <w:rFonts w:ascii="ITC Avant Garde" w:hAnsi="ITC Avant Garde"/>
          <w:b/>
          <w:noProof/>
        </w:rPr>
        <w:t>.</w:t>
      </w:r>
      <w:r w:rsidR="00E575FA">
        <w:rPr>
          <w:rFonts w:ascii="ITC Avant Garde" w:hAnsi="ITC Avant Garde"/>
          <w:b/>
          <w:noProof/>
        </w:rPr>
        <w:t xml:space="preserve"> </w:t>
      </w:r>
      <w:r w:rsidR="00E575FA">
        <w:rPr>
          <w:rFonts w:ascii="ITC Avant Garde" w:hAnsi="ITC Avant Garde"/>
          <w:noProof/>
        </w:rPr>
        <w:t xml:space="preserve">pero prestado por los </w:t>
      </w:r>
      <w:r w:rsidR="00E575FA" w:rsidRPr="00B60FCC">
        <w:rPr>
          <w:rFonts w:ascii="ITC Avant Garde" w:hAnsi="ITC Avant Garde"/>
          <w:b/>
          <w:noProof/>
        </w:rPr>
        <w:t>PRESUNTOS INFRACTORES.</w:t>
      </w:r>
      <w:r w:rsidR="00E575FA">
        <w:rPr>
          <w:rFonts w:ascii="ITC Avant Garde" w:hAnsi="ITC Avant Garde"/>
          <w:noProof/>
        </w:rPr>
        <w:t xml:space="preserve"> </w:t>
      </w:r>
    </w:p>
    <w:p w14:paraId="104AA68D" w14:textId="77777777" w:rsidR="00106E57" w:rsidRPr="00C910E8" w:rsidRDefault="00106E57" w:rsidP="00573873">
      <w:pPr>
        <w:pStyle w:val="Textoindependiente"/>
        <w:tabs>
          <w:tab w:val="left" w:pos="851"/>
        </w:tabs>
        <w:spacing w:after="0" w:line="360" w:lineRule="auto"/>
        <w:ind w:right="-31"/>
        <w:jc w:val="both"/>
        <w:rPr>
          <w:rFonts w:ascii="ITC Avant Garde" w:eastAsia="Times New Roman" w:hAnsi="ITC Avant Garde"/>
          <w:bCs/>
          <w:color w:val="000000"/>
          <w:lang w:eastAsia="es-MX"/>
        </w:rPr>
      </w:pPr>
    </w:p>
    <w:p w14:paraId="1AE41E0E" w14:textId="67172D02" w:rsidR="006F55AE" w:rsidRPr="00C910E8" w:rsidRDefault="00270A6E" w:rsidP="006F55AE">
      <w:pPr>
        <w:spacing w:line="360" w:lineRule="auto"/>
        <w:jc w:val="both"/>
        <w:rPr>
          <w:rFonts w:ascii="ITC Avant Garde" w:hAnsi="ITC Avant Garde"/>
        </w:rPr>
      </w:pPr>
      <w:r w:rsidRPr="00C910E8">
        <w:rPr>
          <w:rFonts w:ascii="ITC Avant Garde" w:hAnsi="ITC Avant Garde"/>
        </w:rPr>
        <w:t xml:space="preserve">Bajo estas circunstancias se advierte que </w:t>
      </w:r>
      <w:r w:rsidR="006F55AE" w:rsidRPr="00C910E8">
        <w:rPr>
          <w:rFonts w:ascii="ITC Avant Garde" w:hAnsi="ITC Avant Garde"/>
        </w:rPr>
        <w:t>los</w:t>
      </w:r>
      <w:r w:rsidR="006F55AE" w:rsidRPr="00C910E8">
        <w:rPr>
          <w:rFonts w:ascii="ITC Avant Garde" w:hAnsi="ITC Avant Garde"/>
          <w:b/>
        </w:rPr>
        <w:t xml:space="preserve"> PRESUNTOS INFRACTORES </w:t>
      </w:r>
      <w:r w:rsidR="006F55AE" w:rsidRPr="00C910E8">
        <w:rPr>
          <w:rFonts w:ascii="ITC Avant Garde" w:hAnsi="ITC Avant Garde"/>
        </w:rPr>
        <w:t xml:space="preserve">pretenden evadir su responsabilidad a través de argumentos con los que </w:t>
      </w:r>
      <w:r w:rsidRPr="00C910E8">
        <w:rPr>
          <w:rFonts w:ascii="ITC Avant Garde" w:hAnsi="ITC Avant Garde"/>
        </w:rPr>
        <w:t>intentan</w:t>
      </w:r>
      <w:r w:rsidR="006F55AE" w:rsidRPr="00C910E8">
        <w:rPr>
          <w:rFonts w:ascii="ITC Avant Garde" w:hAnsi="ITC Avant Garde"/>
        </w:rPr>
        <w:t xml:space="preserve"> transferir su responsabilidad a</w:t>
      </w:r>
      <w:r w:rsidR="00D75882" w:rsidRPr="00C910E8">
        <w:rPr>
          <w:rFonts w:ascii="ITC Avant Garde" w:hAnsi="ITC Avant Garde"/>
        </w:rPr>
        <w:t xml:space="preserve"> </w:t>
      </w:r>
      <w:r w:rsidR="006F55AE" w:rsidRPr="00C910E8">
        <w:rPr>
          <w:rFonts w:ascii="ITC Avant Garde" w:hAnsi="ITC Avant Garde"/>
        </w:rPr>
        <w:t>l</w:t>
      </w:r>
      <w:r w:rsidR="00D75882" w:rsidRPr="00C910E8">
        <w:rPr>
          <w:rFonts w:ascii="ITC Avant Garde" w:hAnsi="ITC Avant Garde"/>
        </w:rPr>
        <w:t>os</w:t>
      </w:r>
      <w:r w:rsidR="006F55AE" w:rsidRPr="00C910E8">
        <w:rPr>
          <w:rFonts w:ascii="ITC Avant Garde" w:hAnsi="ITC Avant Garde"/>
        </w:rPr>
        <w:t xml:space="preserve"> </w:t>
      </w:r>
      <w:r w:rsidR="006F55AE" w:rsidRPr="00C910E8">
        <w:rPr>
          <w:rFonts w:ascii="ITC Avant Garde" w:hAnsi="ITC Avant Garde"/>
          <w:b/>
        </w:rPr>
        <w:t>PROPIETARIO</w:t>
      </w:r>
      <w:r w:rsidR="00D75882" w:rsidRPr="00C910E8">
        <w:rPr>
          <w:rFonts w:ascii="ITC Avant Garde" w:hAnsi="ITC Avant Garde"/>
          <w:b/>
        </w:rPr>
        <w:t>S</w:t>
      </w:r>
      <w:r w:rsidR="002D3B0E">
        <w:rPr>
          <w:rFonts w:ascii="ITC Avant Garde" w:hAnsi="ITC Avant Garde"/>
          <w:b/>
        </w:rPr>
        <w:t xml:space="preserve"> </w:t>
      </w:r>
      <w:r w:rsidR="002D3B0E" w:rsidRPr="00B60FCC">
        <w:rPr>
          <w:rFonts w:ascii="ITC Avant Garde" w:hAnsi="ITC Avant Garde"/>
        </w:rPr>
        <w:t>y a</w:t>
      </w:r>
      <w:r w:rsidR="002D3B0E">
        <w:rPr>
          <w:rFonts w:ascii="ITC Avant Garde" w:hAnsi="ITC Avant Garde"/>
          <w:b/>
        </w:rPr>
        <w:t xml:space="preserve"> </w:t>
      </w:r>
      <w:r w:rsidR="002D3B0E" w:rsidRPr="00C910E8">
        <w:rPr>
          <w:rFonts w:ascii="ITC Avant Garde" w:eastAsia="Times New Roman" w:hAnsi="ITC Avant Garde"/>
          <w:b/>
          <w:bCs/>
          <w:lang w:eastAsia="es-MX"/>
        </w:rPr>
        <w:t>ENERGI SOLUTION OF AMERICAS, S.A. DE C.V</w:t>
      </w:r>
      <w:r w:rsidR="002D3B0E" w:rsidRPr="00C910E8">
        <w:rPr>
          <w:rFonts w:ascii="ITC Avant Garde" w:hAnsi="ITC Avant Garde"/>
          <w:b/>
          <w:noProof/>
        </w:rPr>
        <w:t>.</w:t>
      </w:r>
      <w:r w:rsidR="002D3B0E" w:rsidRPr="00C910E8">
        <w:rPr>
          <w:rFonts w:ascii="ITC Avant Garde" w:hAnsi="ITC Avant Garde"/>
        </w:rPr>
        <w:t xml:space="preserve">, </w:t>
      </w:r>
      <w:r w:rsidR="006F55AE" w:rsidRPr="00C910E8">
        <w:rPr>
          <w:rFonts w:ascii="ITC Avant Garde" w:hAnsi="ITC Avant Garde"/>
        </w:rPr>
        <w:t>siendo el caso de que tal manifestación no es más que una aseveración subjetiva de su parte, misma que no se encuentra soportada por medio de convicción alguno que acredite que no fue</w:t>
      </w:r>
      <w:r w:rsidRPr="00C910E8">
        <w:rPr>
          <w:rFonts w:ascii="ITC Avant Garde" w:hAnsi="ITC Avant Garde"/>
        </w:rPr>
        <w:t>ron</w:t>
      </w:r>
      <w:r w:rsidR="006F55AE" w:rsidRPr="00C910E8">
        <w:rPr>
          <w:rFonts w:ascii="ITC Avant Garde" w:hAnsi="ITC Avant Garde"/>
        </w:rPr>
        <w:t xml:space="preserve"> provee</w:t>
      </w:r>
      <w:r w:rsidRPr="00C910E8">
        <w:rPr>
          <w:rFonts w:ascii="ITC Avant Garde" w:hAnsi="ITC Avant Garde"/>
        </w:rPr>
        <w:t xml:space="preserve">dores </w:t>
      </w:r>
      <w:r w:rsidR="006F55AE" w:rsidRPr="00C910E8">
        <w:rPr>
          <w:rFonts w:ascii="ITC Avant Garde" w:hAnsi="ITC Avant Garde"/>
        </w:rPr>
        <w:t xml:space="preserve">del servicio de radiocomunicación privada </w:t>
      </w:r>
      <w:r w:rsidRPr="00C910E8">
        <w:rPr>
          <w:rFonts w:ascii="ITC Avant Garde" w:hAnsi="ITC Avant Garde"/>
        </w:rPr>
        <w:t>sin contar con concesión alguna</w:t>
      </w:r>
      <w:r w:rsidR="006F55AE" w:rsidRPr="00C910E8">
        <w:rPr>
          <w:rFonts w:ascii="ITC Avant Garde" w:hAnsi="ITC Avant Garde"/>
        </w:rPr>
        <w:t>.</w:t>
      </w:r>
    </w:p>
    <w:p w14:paraId="3C61C6B8" w14:textId="77777777" w:rsidR="006A3B43" w:rsidRPr="00C910E8" w:rsidRDefault="006A3B43" w:rsidP="006C3B77">
      <w:pPr>
        <w:tabs>
          <w:tab w:val="left" w:pos="851"/>
        </w:tabs>
        <w:spacing w:after="0" w:line="360" w:lineRule="auto"/>
        <w:jc w:val="both"/>
        <w:rPr>
          <w:rFonts w:ascii="ITC Avant Garde" w:hAnsi="ITC Avant Garde"/>
          <w:noProof/>
        </w:rPr>
      </w:pPr>
    </w:p>
    <w:p w14:paraId="0E114D33" w14:textId="6E6F0AB9" w:rsidR="00787B8D" w:rsidRPr="00C910E8" w:rsidRDefault="00787B8D" w:rsidP="006C3B77">
      <w:pPr>
        <w:tabs>
          <w:tab w:val="left" w:pos="851"/>
        </w:tabs>
        <w:spacing w:after="0" w:line="360" w:lineRule="auto"/>
        <w:jc w:val="both"/>
        <w:rPr>
          <w:rFonts w:ascii="ITC Avant Garde" w:hAnsi="ITC Avant Garde"/>
        </w:rPr>
      </w:pPr>
      <w:r w:rsidRPr="00C910E8">
        <w:rPr>
          <w:rFonts w:ascii="ITC Avant Garde" w:hAnsi="ITC Avant Garde"/>
          <w:noProof/>
        </w:rPr>
        <w:t>A mayor abundami</w:t>
      </w:r>
      <w:r w:rsidR="002C3763" w:rsidRPr="00C910E8">
        <w:rPr>
          <w:rFonts w:ascii="ITC Avant Garde" w:hAnsi="ITC Avant Garde"/>
          <w:noProof/>
        </w:rPr>
        <w:t>e</w:t>
      </w:r>
      <w:r w:rsidRPr="00C910E8">
        <w:rPr>
          <w:rFonts w:ascii="ITC Avant Garde" w:hAnsi="ITC Avant Garde"/>
          <w:noProof/>
        </w:rPr>
        <w:t xml:space="preserve">nto, como hecho notorio para esta autoridad </w:t>
      </w:r>
      <w:r w:rsidR="001B47FC">
        <w:rPr>
          <w:rFonts w:ascii="ITC Avant Garde" w:hAnsi="ITC Avant Garde"/>
          <w:noProof/>
        </w:rPr>
        <w:t xml:space="preserve">resulta importante hacer notar </w:t>
      </w:r>
      <w:r w:rsidRPr="00C910E8">
        <w:rPr>
          <w:rFonts w:ascii="ITC Avant Garde" w:hAnsi="ITC Avant Garde"/>
          <w:noProof/>
        </w:rPr>
        <w:t xml:space="preserve">la existencia de dos procedimientos administrativos sancionatorios que </w:t>
      </w:r>
      <w:r w:rsidR="006953D8" w:rsidRPr="00C910E8">
        <w:rPr>
          <w:rFonts w:ascii="ITC Avant Garde" w:hAnsi="ITC Avant Garde"/>
          <w:noProof/>
        </w:rPr>
        <w:t xml:space="preserve">fueron desahogados </w:t>
      </w:r>
      <w:r w:rsidRPr="00C910E8">
        <w:rPr>
          <w:rFonts w:ascii="ITC Avant Garde" w:hAnsi="ITC Avant Garde"/>
          <w:noProof/>
        </w:rPr>
        <w:t>en l</w:t>
      </w:r>
      <w:r w:rsidR="00610766" w:rsidRPr="00C910E8">
        <w:rPr>
          <w:rFonts w:ascii="ITC Avant Garde" w:hAnsi="ITC Avant Garde"/>
          <w:noProof/>
        </w:rPr>
        <w:t>a</w:t>
      </w:r>
      <w:r w:rsidRPr="00C910E8">
        <w:rPr>
          <w:rFonts w:ascii="ITC Avant Garde" w:hAnsi="ITC Avant Garde"/>
          <w:noProof/>
        </w:rPr>
        <w:t xml:space="preserve"> Unidad de Cumplimiento de este Instituto con los números de expedientes </w:t>
      </w:r>
      <w:r w:rsidRPr="00C910E8">
        <w:rPr>
          <w:rFonts w:ascii="ITC Avant Garde" w:hAnsi="ITC Avant Garde"/>
          <w:b/>
          <w:noProof/>
        </w:rPr>
        <w:t xml:space="preserve">E-IFT.UC.DG-SAN.II.243/2016 </w:t>
      </w:r>
      <w:r w:rsidRPr="00C910E8">
        <w:rPr>
          <w:rFonts w:ascii="ITC Avant Garde" w:hAnsi="ITC Avant Garde"/>
          <w:noProof/>
        </w:rPr>
        <w:t>y</w:t>
      </w:r>
      <w:r w:rsidRPr="00C910E8">
        <w:rPr>
          <w:rFonts w:ascii="ITC Avant Garde" w:hAnsi="ITC Avant Garde"/>
          <w:b/>
          <w:noProof/>
        </w:rPr>
        <w:t xml:space="preserve"> E-</w:t>
      </w:r>
      <w:r w:rsidR="00FF444F" w:rsidRPr="00C910E8">
        <w:rPr>
          <w:rFonts w:ascii="ITC Avant Garde" w:hAnsi="ITC Avant Garde"/>
          <w:b/>
          <w:noProof/>
        </w:rPr>
        <w:t>IFT.UC.DG-SAN.II.245</w:t>
      </w:r>
      <w:r w:rsidRPr="00C910E8">
        <w:rPr>
          <w:rFonts w:ascii="ITC Avant Garde" w:hAnsi="ITC Avant Garde"/>
          <w:b/>
          <w:noProof/>
        </w:rPr>
        <w:t>/2016</w:t>
      </w:r>
      <w:r w:rsidRPr="00C910E8">
        <w:rPr>
          <w:rFonts w:ascii="ITC Avant Garde" w:hAnsi="ITC Avant Garde"/>
          <w:noProof/>
        </w:rPr>
        <w:t xml:space="preserve">, instaurados en contra de </w:t>
      </w:r>
      <w:r w:rsidR="00E90CFB" w:rsidRPr="003B5A49">
        <w:rPr>
          <w:rFonts w:ascii="ITC Avant Garde" w:hAnsi="ITC Avant Garde"/>
          <w:b/>
          <w:bCs/>
          <w:color w:val="0000FF"/>
        </w:rPr>
        <w:t>“CONFIDENCIAL POR LEY”</w:t>
      </w:r>
      <w:r w:rsidRPr="00C910E8">
        <w:rPr>
          <w:rFonts w:ascii="ITC Avant Garde" w:hAnsi="ITC Avant Garde"/>
          <w:b/>
        </w:rPr>
        <w:t xml:space="preserve">, </w:t>
      </w:r>
      <w:r w:rsidRPr="00C910E8">
        <w:rPr>
          <w:rFonts w:ascii="ITC Avant Garde" w:hAnsi="ITC Avant Garde"/>
        </w:rPr>
        <w:t xml:space="preserve">en su carácter de propietario de los equipos de telecomunicaciones detectados en la </w:t>
      </w:r>
      <w:r w:rsidR="00E90CFB" w:rsidRPr="003B5A49">
        <w:rPr>
          <w:rFonts w:ascii="ITC Avant Garde" w:hAnsi="ITC Avant Garde"/>
          <w:b/>
          <w:bCs/>
          <w:color w:val="0000FF"/>
        </w:rPr>
        <w:lastRenderedPageBreak/>
        <w:t>“CONFIDENCIAL POR LEY”</w:t>
      </w:r>
      <w:r w:rsidRPr="00C910E8">
        <w:rPr>
          <w:rFonts w:ascii="ITC Avant Garde" w:hAnsi="ITC Avant Garde"/>
        </w:rPr>
        <w:t xml:space="preserve">, </w:t>
      </w:r>
      <w:r w:rsidR="002C3763" w:rsidRPr="00C910E8">
        <w:rPr>
          <w:rFonts w:ascii="ITC Avant Garde" w:hAnsi="ITC Avant Garde"/>
        </w:rPr>
        <w:t xml:space="preserve">así como en el domicilio ubicado en </w:t>
      </w:r>
      <w:r w:rsidR="00E90CFB" w:rsidRPr="003B5A49">
        <w:rPr>
          <w:rFonts w:ascii="ITC Avant Garde" w:hAnsi="ITC Avant Garde"/>
          <w:b/>
          <w:bCs/>
          <w:color w:val="0000FF"/>
        </w:rPr>
        <w:t>“CONFIDENCIAL POR LEY”</w:t>
      </w:r>
      <w:r w:rsidR="002C3763" w:rsidRPr="00C910E8">
        <w:rPr>
          <w:rFonts w:ascii="ITC Avant Garde" w:hAnsi="ITC Avant Garde"/>
        </w:rPr>
        <w:t xml:space="preserve">, </w:t>
      </w:r>
      <w:r w:rsidR="00250E36" w:rsidRPr="00C910E8">
        <w:rPr>
          <w:rFonts w:ascii="ITC Avant Garde" w:hAnsi="ITC Avant Garde"/>
        </w:rPr>
        <w:t xml:space="preserve">los cuales fueron resueltos el ocho de marzo por este Pleno, y en los que se acreditó </w:t>
      </w:r>
      <w:r w:rsidR="00250E36">
        <w:rPr>
          <w:rFonts w:ascii="ITC Avant Garde" w:hAnsi="ITC Avant Garde"/>
        </w:rPr>
        <w:t xml:space="preserve">plenamente </w:t>
      </w:r>
      <w:r w:rsidR="00250E36" w:rsidRPr="00C910E8">
        <w:rPr>
          <w:rFonts w:ascii="ITC Avant Garde" w:hAnsi="ITC Avant Garde"/>
        </w:rPr>
        <w:t>la prestación del servicio de radiocomunicación privada por parte de dicha persona.</w:t>
      </w:r>
    </w:p>
    <w:p w14:paraId="48CB5486" w14:textId="77777777" w:rsidR="00FF444F" w:rsidRPr="00C910E8" w:rsidRDefault="00FF444F" w:rsidP="006C3B77">
      <w:pPr>
        <w:tabs>
          <w:tab w:val="left" w:pos="851"/>
        </w:tabs>
        <w:spacing w:after="0" w:line="360" w:lineRule="auto"/>
        <w:jc w:val="both"/>
        <w:rPr>
          <w:rFonts w:ascii="ITC Avant Garde" w:hAnsi="ITC Avant Garde"/>
        </w:rPr>
      </w:pPr>
    </w:p>
    <w:p w14:paraId="3B767EF5" w14:textId="77777777" w:rsidR="008B2664" w:rsidRPr="00C910E8" w:rsidRDefault="008B2664" w:rsidP="008B2664">
      <w:pPr>
        <w:spacing w:after="0" w:line="360" w:lineRule="auto"/>
        <w:jc w:val="both"/>
        <w:rPr>
          <w:rFonts w:ascii="ITC Avant Garde" w:eastAsia="Times New Roman" w:hAnsi="ITC Avant Garde"/>
          <w:b/>
          <w:bCs/>
          <w:color w:val="000000"/>
          <w:lang w:eastAsia="es-MX"/>
        </w:rPr>
      </w:pPr>
      <w:r w:rsidRPr="00C910E8">
        <w:rPr>
          <w:rFonts w:ascii="ITC Avant Garde" w:eastAsia="Times New Roman" w:hAnsi="ITC Avant Garde"/>
          <w:b/>
          <w:bCs/>
          <w:color w:val="000000"/>
          <w:lang w:eastAsia="es-MX"/>
        </w:rPr>
        <w:t xml:space="preserve">QUINTO. </w:t>
      </w:r>
      <w:r w:rsidR="00C963BB" w:rsidRPr="00C910E8">
        <w:rPr>
          <w:rFonts w:ascii="ITC Avant Garde" w:eastAsia="Times New Roman" w:hAnsi="ITC Avant Garde"/>
          <w:b/>
          <w:bCs/>
          <w:smallCaps/>
          <w:color w:val="000000"/>
          <w:sz w:val="20"/>
          <w:lang w:eastAsia="es-MX"/>
        </w:rPr>
        <w:t>ALEGATOS</w:t>
      </w:r>
    </w:p>
    <w:p w14:paraId="4BF15485" w14:textId="77777777" w:rsidR="008B2664" w:rsidRPr="00C910E8" w:rsidRDefault="008B2664" w:rsidP="008B2664">
      <w:pPr>
        <w:spacing w:after="0" w:line="360" w:lineRule="auto"/>
        <w:jc w:val="both"/>
        <w:rPr>
          <w:rFonts w:ascii="ITC Avant Garde" w:eastAsia="Times New Roman" w:hAnsi="ITC Avant Garde"/>
          <w:b/>
          <w:bCs/>
          <w:color w:val="000000"/>
          <w:sz w:val="16"/>
          <w:szCs w:val="16"/>
          <w:lang w:eastAsia="es-MX"/>
        </w:rPr>
      </w:pPr>
    </w:p>
    <w:p w14:paraId="04445227" w14:textId="77777777" w:rsidR="00677C2B" w:rsidRPr="00C910E8" w:rsidRDefault="00541806" w:rsidP="003E1A24">
      <w:pPr>
        <w:pStyle w:val="Textoindependiente"/>
        <w:tabs>
          <w:tab w:val="left" w:pos="851"/>
        </w:tabs>
        <w:spacing w:after="0" w:line="360" w:lineRule="auto"/>
        <w:jc w:val="both"/>
        <w:rPr>
          <w:rFonts w:ascii="ITC Avant Garde" w:eastAsia="Times New Roman" w:hAnsi="ITC Avant Garde"/>
          <w:bCs/>
          <w:color w:val="000000"/>
          <w:lang w:eastAsia="es-MX"/>
        </w:rPr>
      </w:pPr>
      <w:r w:rsidRPr="00C910E8">
        <w:rPr>
          <w:rFonts w:ascii="ITC Avant Garde" w:hAnsi="ITC Avant Garde" w:cs="Arial"/>
          <w:bCs/>
        </w:rPr>
        <w:t>Siguiendo las etapas del debido proceso, m</w:t>
      </w:r>
      <w:r w:rsidRPr="00C910E8">
        <w:rPr>
          <w:rFonts w:ascii="ITC Avant Garde" w:eastAsia="Times New Roman" w:hAnsi="ITC Avant Garde"/>
          <w:bCs/>
          <w:color w:val="000000"/>
          <w:lang w:eastAsia="es-MX"/>
        </w:rPr>
        <w:t xml:space="preserve">ediante </w:t>
      </w:r>
      <w:r w:rsidR="003E1A24" w:rsidRPr="00C910E8">
        <w:rPr>
          <w:rFonts w:ascii="ITC Avant Garde" w:eastAsia="Times New Roman" w:hAnsi="ITC Avant Garde"/>
          <w:bCs/>
          <w:color w:val="000000"/>
          <w:lang w:eastAsia="es-MX"/>
        </w:rPr>
        <w:t xml:space="preserve">acuerdo de </w:t>
      </w:r>
      <w:r w:rsidRPr="00C910E8">
        <w:rPr>
          <w:rFonts w:ascii="ITC Avant Garde" w:hAnsi="ITC Avant Garde"/>
        </w:rPr>
        <w:t>tres de mayo de dos mil diecisiete</w:t>
      </w:r>
      <w:r w:rsidR="00610766" w:rsidRPr="00C910E8">
        <w:rPr>
          <w:rFonts w:ascii="ITC Avant Garde" w:hAnsi="ITC Avant Garde"/>
        </w:rPr>
        <w:t xml:space="preserve"> </w:t>
      </w:r>
      <w:r w:rsidR="003E1A24" w:rsidRPr="00C910E8">
        <w:rPr>
          <w:rFonts w:ascii="ITC Avant Garde" w:eastAsia="Times New Roman" w:hAnsi="ITC Avant Garde"/>
          <w:bCs/>
          <w:color w:val="000000"/>
          <w:lang w:eastAsia="es-MX"/>
        </w:rPr>
        <w:t xml:space="preserve">se concedió </w:t>
      </w:r>
      <w:r w:rsidR="00610766" w:rsidRPr="00C910E8">
        <w:rPr>
          <w:rFonts w:ascii="ITC Avant Garde" w:eastAsia="Times New Roman" w:hAnsi="ITC Avant Garde"/>
          <w:bCs/>
          <w:color w:val="000000"/>
          <w:lang w:eastAsia="es-MX"/>
        </w:rPr>
        <w:t xml:space="preserve">a los </w:t>
      </w:r>
      <w:r w:rsidR="00610766" w:rsidRPr="00C910E8">
        <w:rPr>
          <w:rFonts w:ascii="ITC Avant Garde" w:hAnsi="ITC Avant Garde"/>
          <w:b/>
        </w:rPr>
        <w:t xml:space="preserve">PRESUNTOS INFRACTORES </w:t>
      </w:r>
      <w:r w:rsidR="00610766" w:rsidRPr="00C910E8">
        <w:rPr>
          <w:rFonts w:ascii="ITC Avant Garde" w:hAnsi="ITC Avant Garde"/>
        </w:rPr>
        <w:t>y</w:t>
      </w:r>
      <w:r w:rsidR="00610766" w:rsidRPr="00C910E8">
        <w:rPr>
          <w:rFonts w:ascii="ITC Avant Garde" w:hAnsi="ITC Avant Garde"/>
          <w:b/>
        </w:rPr>
        <w:t xml:space="preserve"> </w:t>
      </w:r>
      <w:r w:rsidR="00610766" w:rsidRPr="00C910E8">
        <w:rPr>
          <w:rFonts w:ascii="ITC Avant Garde" w:hAnsi="ITC Avant Garde"/>
        </w:rPr>
        <w:t>a</w:t>
      </w:r>
      <w:r w:rsidR="00610766" w:rsidRPr="00C910E8">
        <w:rPr>
          <w:rFonts w:ascii="ITC Avant Garde" w:hAnsi="ITC Avant Garde"/>
          <w:b/>
        </w:rPr>
        <w:t xml:space="preserve"> </w:t>
      </w:r>
      <w:r w:rsidR="00610766" w:rsidRPr="00C910E8">
        <w:rPr>
          <w:rFonts w:ascii="ITC Avant Garde" w:eastAsia="Times New Roman" w:hAnsi="ITC Avant Garde"/>
          <w:bCs/>
          <w:color w:val="000000"/>
          <w:lang w:eastAsia="es-MX"/>
        </w:rPr>
        <w:t xml:space="preserve">los </w:t>
      </w:r>
      <w:r w:rsidR="00610766" w:rsidRPr="00C910E8">
        <w:rPr>
          <w:rFonts w:ascii="ITC Avant Garde" w:eastAsia="Times New Roman" w:hAnsi="ITC Avant Garde"/>
          <w:b/>
          <w:bCs/>
          <w:color w:val="000000"/>
          <w:lang w:eastAsia="es-MX"/>
        </w:rPr>
        <w:t>PROPIETARIOS</w:t>
      </w:r>
      <w:r w:rsidR="00610766" w:rsidRPr="00C910E8">
        <w:rPr>
          <w:rFonts w:ascii="ITC Avant Garde" w:eastAsia="Times New Roman" w:hAnsi="ITC Avant Garde"/>
          <w:bCs/>
          <w:color w:val="000000"/>
          <w:lang w:eastAsia="es-MX"/>
        </w:rPr>
        <w:t xml:space="preserve">, </w:t>
      </w:r>
      <w:r w:rsidR="003E1A24" w:rsidRPr="00C910E8">
        <w:rPr>
          <w:rFonts w:ascii="ITC Avant Garde" w:eastAsia="Times New Roman" w:hAnsi="ITC Avant Garde"/>
          <w:bCs/>
          <w:color w:val="000000"/>
          <w:lang w:eastAsia="es-MX"/>
        </w:rPr>
        <w:t>un plazo de diez días hábiles para formular alegato</w:t>
      </w:r>
      <w:r w:rsidR="00AC2FBA" w:rsidRPr="00C910E8">
        <w:rPr>
          <w:rFonts w:ascii="ITC Avant Garde" w:eastAsia="Times New Roman" w:hAnsi="ITC Avant Garde"/>
          <w:bCs/>
          <w:color w:val="000000"/>
          <w:lang w:eastAsia="es-MX"/>
        </w:rPr>
        <w:t>s</w:t>
      </w:r>
      <w:r w:rsidR="00677C2B" w:rsidRPr="00C910E8">
        <w:rPr>
          <w:rFonts w:ascii="ITC Avant Garde" w:eastAsia="Times New Roman" w:hAnsi="ITC Avant Garde"/>
          <w:bCs/>
          <w:color w:val="000000"/>
          <w:lang w:eastAsia="es-MX"/>
        </w:rPr>
        <w:t>.</w:t>
      </w:r>
    </w:p>
    <w:p w14:paraId="4C1061DB" w14:textId="77777777" w:rsidR="00677C2B" w:rsidRPr="00C910E8" w:rsidRDefault="00677C2B" w:rsidP="003E1A24">
      <w:pPr>
        <w:pStyle w:val="Textoindependiente"/>
        <w:tabs>
          <w:tab w:val="left" w:pos="851"/>
        </w:tabs>
        <w:spacing w:after="0" w:line="360" w:lineRule="auto"/>
        <w:jc w:val="both"/>
        <w:rPr>
          <w:rFonts w:ascii="ITC Avant Garde" w:eastAsia="Times New Roman" w:hAnsi="ITC Avant Garde"/>
          <w:bCs/>
          <w:color w:val="000000"/>
          <w:lang w:eastAsia="es-MX"/>
        </w:rPr>
      </w:pPr>
    </w:p>
    <w:p w14:paraId="2B86F789" w14:textId="77777777" w:rsidR="00677C2B" w:rsidRPr="00C910E8" w:rsidRDefault="00677C2B" w:rsidP="003E1A24">
      <w:pPr>
        <w:pStyle w:val="Textoindependiente"/>
        <w:tabs>
          <w:tab w:val="left" w:pos="851"/>
        </w:tabs>
        <w:spacing w:after="0" w:line="360" w:lineRule="auto"/>
        <w:jc w:val="both"/>
        <w:rPr>
          <w:rFonts w:ascii="ITC Avant Garde" w:eastAsia="Times New Roman" w:hAnsi="ITC Avant Garde"/>
          <w:b/>
          <w:bCs/>
          <w:color w:val="000000"/>
          <w:lang w:eastAsia="es-MX"/>
        </w:rPr>
      </w:pPr>
      <w:r w:rsidRPr="00C910E8">
        <w:rPr>
          <w:rFonts w:ascii="ITC Avant Garde" w:eastAsia="Times New Roman" w:hAnsi="ITC Avant Garde"/>
          <w:bCs/>
          <w:color w:val="000000"/>
          <w:lang w:eastAsia="es-MX"/>
        </w:rPr>
        <w:t>Ahora bien, t</w:t>
      </w:r>
      <w:r w:rsidR="00610766" w:rsidRPr="00C910E8">
        <w:rPr>
          <w:rFonts w:ascii="ITC Avant Garde" w:eastAsia="Times New Roman" w:hAnsi="ITC Avant Garde"/>
          <w:bCs/>
          <w:color w:val="000000"/>
          <w:lang w:eastAsia="es-MX"/>
        </w:rPr>
        <w:t xml:space="preserve">omando en consideración que dicho acuerdo fue notificado a los </w:t>
      </w:r>
      <w:r w:rsidR="00610766" w:rsidRPr="00C910E8">
        <w:rPr>
          <w:rFonts w:ascii="ITC Avant Garde" w:hAnsi="ITC Avant Garde"/>
          <w:b/>
        </w:rPr>
        <w:t xml:space="preserve">PRESUNTOS INFRACTORES </w:t>
      </w:r>
      <w:r w:rsidR="00610766" w:rsidRPr="00C910E8">
        <w:rPr>
          <w:rFonts w:ascii="ITC Avant Garde" w:hAnsi="ITC Avant Garde"/>
        </w:rPr>
        <w:t xml:space="preserve">el día </w:t>
      </w:r>
      <w:r w:rsidR="00610766" w:rsidRPr="00C910E8">
        <w:rPr>
          <w:rFonts w:ascii="ITC Avant Garde" w:eastAsia="Times New Roman" w:hAnsi="ITC Avant Garde"/>
          <w:bCs/>
          <w:color w:val="000000"/>
          <w:lang w:eastAsia="es-MX"/>
        </w:rPr>
        <w:t xml:space="preserve">dieciséis siguiente, dicho plazo transcurrió </w:t>
      </w:r>
      <w:r w:rsidR="003E1A24" w:rsidRPr="00C910E8">
        <w:rPr>
          <w:rFonts w:ascii="ITC Avant Garde" w:eastAsia="Times New Roman" w:hAnsi="ITC Avant Garde"/>
          <w:bCs/>
          <w:color w:val="000000"/>
          <w:lang w:eastAsia="es-MX"/>
        </w:rPr>
        <w:t xml:space="preserve">del </w:t>
      </w:r>
      <w:r w:rsidR="00541806" w:rsidRPr="00C910E8">
        <w:rPr>
          <w:rFonts w:ascii="ITC Avant Garde" w:eastAsia="Times New Roman" w:hAnsi="ITC Avant Garde"/>
          <w:bCs/>
          <w:color w:val="000000"/>
          <w:lang w:eastAsia="es-MX"/>
        </w:rPr>
        <w:t xml:space="preserve">diecisiete </w:t>
      </w:r>
      <w:r w:rsidR="00610766" w:rsidRPr="00C910E8">
        <w:rPr>
          <w:rFonts w:ascii="ITC Avant Garde" w:eastAsia="Times New Roman" w:hAnsi="ITC Avant Garde"/>
          <w:bCs/>
          <w:color w:val="000000"/>
          <w:lang w:eastAsia="es-MX"/>
        </w:rPr>
        <w:t xml:space="preserve">al treinta </w:t>
      </w:r>
      <w:r w:rsidR="00541806" w:rsidRPr="00C910E8">
        <w:rPr>
          <w:rFonts w:ascii="ITC Avant Garde" w:eastAsia="Times New Roman" w:hAnsi="ITC Avant Garde"/>
          <w:bCs/>
          <w:color w:val="000000"/>
          <w:lang w:eastAsia="es-MX"/>
        </w:rPr>
        <w:t xml:space="preserve">de mayo del año en curso, sin considerar los días veinte, veintiuno, veintisiete y veintiocho de mayo del dos mil diecisiete, por haber sido sábados y domingos en términos del artículo 28 de la </w:t>
      </w:r>
      <w:r w:rsidR="00D274F3" w:rsidRPr="00C910E8">
        <w:rPr>
          <w:rFonts w:ascii="ITC Avant Garde" w:eastAsia="Times New Roman" w:hAnsi="ITC Avant Garde"/>
          <w:b/>
          <w:bCs/>
          <w:color w:val="000000"/>
          <w:lang w:eastAsia="es-MX"/>
        </w:rPr>
        <w:t>LFPA</w:t>
      </w:r>
      <w:r w:rsidR="00A54C74" w:rsidRPr="00C910E8">
        <w:rPr>
          <w:rFonts w:ascii="ITC Avant Garde" w:eastAsia="Times New Roman" w:hAnsi="ITC Avant Garde"/>
          <w:b/>
          <w:bCs/>
          <w:color w:val="000000"/>
          <w:lang w:eastAsia="es-MX"/>
        </w:rPr>
        <w:t>.</w:t>
      </w:r>
    </w:p>
    <w:p w14:paraId="73D3089A" w14:textId="77777777" w:rsidR="00677C2B" w:rsidRPr="00C910E8" w:rsidRDefault="00677C2B" w:rsidP="003E1A24">
      <w:pPr>
        <w:pStyle w:val="Textoindependiente"/>
        <w:tabs>
          <w:tab w:val="left" w:pos="851"/>
        </w:tabs>
        <w:spacing w:after="0" w:line="360" w:lineRule="auto"/>
        <w:jc w:val="both"/>
        <w:rPr>
          <w:rFonts w:ascii="ITC Avant Garde" w:eastAsia="Times New Roman" w:hAnsi="ITC Avant Garde"/>
          <w:b/>
          <w:bCs/>
          <w:color w:val="000000"/>
          <w:lang w:eastAsia="es-MX"/>
        </w:rPr>
      </w:pPr>
    </w:p>
    <w:p w14:paraId="01FDE0E1" w14:textId="0973A390" w:rsidR="003E1A24" w:rsidRPr="00C910E8" w:rsidRDefault="00A54C74" w:rsidP="003E1A24">
      <w:pPr>
        <w:pStyle w:val="Textoindependiente"/>
        <w:tabs>
          <w:tab w:val="left" w:pos="851"/>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En </w:t>
      </w:r>
      <w:r w:rsidR="00D274F3" w:rsidRPr="00C910E8">
        <w:rPr>
          <w:rFonts w:ascii="ITC Avant Garde" w:eastAsia="Times New Roman" w:hAnsi="ITC Avant Garde"/>
          <w:bCs/>
          <w:color w:val="000000"/>
          <w:lang w:eastAsia="es-MX"/>
        </w:rPr>
        <w:t xml:space="preserve">razón de que al día siguiente se notificó el referido acuerdo a los </w:t>
      </w:r>
      <w:r w:rsidR="002D3B0E" w:rsidRPr="00C910E8">
        <w:rPr>
          <w:rFonts w:ascii="ITC Avant Garde" w:eastAsia="Times New Roman" w:hAnsi="ITC Avant Garde"/>
          <w:b/>
          <w:bCs/>
          <w:color w:val="000000"/>
          <w:lang w:eastAsia="es-MX"/>
        </w:rPr>
        <w:t>PROPIETARIOS</w:t>
      </w:r>
      <w:r w:rsidR="002D3B0E">
        <w:rPr>
          <w:rFonts w:ascii="ITC Avant Garde" w:eastAsia="Times New Roman" w:hAnsi="ITC Avant Garde"/>
          <w:b/>
          <w:bCs/>
          <w:color w:val="000000"/>
          <w:lang w:eastAsia="es-MX"/>
        </w:rPr>
        <w:t xml:space="preserve"> </w:t>
      </w:r>
      <w:r w:rsidR="002D3B0E" w:rsidRPr="002D3B0E">
        <w:rPr>
          <w:rFonts w:ascii="ITC Avant Garde" w:eastAsia="Times New Roman" w:hAnsi="ITC Avant Garde"/>
          <w:bCs/>
          <w:color w:val="000000"/>
          <w:lang w:eastAsia="es-MX"/>
        </w:rPr>
        <w:t>y a</w:t>
      </w:r>
      <w:r w:rsidR="002D3B0E">
        <w:rPr>
          <w:rFonts w:ascii="ITC Avant Garde" w:eastAsia="Times New Roman" w:hAnsi="ITC Avant Garde"/>
          <w:b/>
          <w:bCs/>
          <w:color w:val="000000"/>
          <w:lang w:eastAsia="es-MX"/>
        </w:rPr>
        <w:t xml:space="preserve"> ENERGI SOLUTION OF AMERICAS, S.A. DE C.V.</w:t>
      </w:r>
      <w:r w:rsidR="002D3B0E" w:rsidRPr="00C910E8">
        <w:rPr>
          <w:rFonts w:ascii="ITC Avant Garde" w:eastAsia="Times New Roman" w:hAnsi="ITC Avant Garde"/>
          <w:bCs/>
          <w:color w:val="000000"/>
          <w:lang w:eastAsia="es-MX"/>
        </w:rPr>
        <w:t>,</w:t>
      </w:r>
      <w:r w:rsidR="00D274F3" w:rsidRPr="00C910E8">
        <w:rPr>
          <w:rFonts w:ascii="ITC Avant Garde" w:eastAsia="Times New Roman" w:hAnsi="ITC Avant Garde"/>
          <w:bCs/>
          <w:color w:val="000000"/>
          <w:lang w:eastAsia="es-MX"/>
        </w:rPr>
        <w:t xml:space="preserve"> el plazo respectivo para estos feneció el día treinta y uno siguiente por las mismas razones anotadas.</w:t>
      </w:r>
    </w:p>
    <w:p w14:paraId="03A8BEA1" w14:textId="77777777" w:rsidR="003E1A24" w:rsidRPr="00C910E8" w:rsidRDefault="003E1A24" w:rsidP="003E1A24">
      <w:pPr>
        <w:pStyle w:val="Textoindependiente"/>
        <w:tabs>
          <w:tab w:val="left" w:pos="851"/>
        </w:tabs>
        <w:spacing w:after="0" w:line="360" w:lineRule="auto"/>
        <w:jc w:val="both"/>
        <w:rPr>
          <w:rFonts w:ascii="ITC Avant Garde" w:eastAsia="Times New Roman" w:hAnsi="ITC Avant Garde"/>
          <w:bCs/>
          <w:color w:val="000000"/>
          <w:lang w:eastAsia="es-MX"/>
        </w:rPr>
      </w:pPr>
    </w:p>
    <w:p w14:paraId="7BA5E461" w14:textId="561F10BB" w:rsidR="00AC2FBA" w:rsidRPr="00C910E8" w:rsidRDefault="00AC2FBA" w:rsidP="00AC2FBA">
      <w:pPr>
        <w:pStyle w:val="Textoindependiente"/>
        <w:tabs>
          <w:tab w:val="left" w:pos="851"/>
        </w:tabs>
        <w:spacing w:after="0" w:line="360" w:lineRule="auto"/>
        <w:ind w:right="-31"/>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No pasa desapercibido que mediante escrito presentado en la Oficialía de Partes de este Instituto el nueve de junio del año en curso, los </w:t>
      </w:r>
      <w:r w:rsidRPr="00C910E8">
        <w:rPr>
          <w:rFonts w:ascii="ITC Avant Garde" w:eastAsia="Times New Roman" w:hAnsi="ITC Avant Garde"/>
          <w:b/>
          <w:bCs/>
          <w:color w:val="000000"/>
          <w:lang w:eastAsia="es-MX"/>
        </w:rPr>
        <w:t>PROPIETARIOS</w:t>
      </w:r>
      <w:r w:rsidRPr="00C910E8">
        <w:rPr>
          <w:rFonts w:ascii="ITC Avant Garde" w:eastAsia="Times New Roman" w:hAnsi="ITC Avant Garde"/>
          <w:bCs/>
          <w:color w:val="000000"/>
          <w:lang w:eastAsia="es-MX"/>
        </w:rPr>
        <w:t xml:space="preserve"> </w:t>
      </w:r>
      <w:r w:rsidR="002D3B0E">
        <w:rPr>
          <w:rFonts w:ascii="ITC Avant Garde" w:eastAsia="Times New Roman" w:hAnsi="ITC Avant Garde"/>
          <w:bCs/>
          <w:color w:val="000000"/>
          <w:lang w:eastAsia="es-MX"/>
        </w:rPr>
        <w:t xml:space="preserve">junto con </w:t>
      </w:r>
      <w:r w:rsidR="002D3B0E">
        <w:rPr>
          <w:rFonts w:ascii="ITC Avant Garde" w:eastAsia="Times New Roman" w:hAnsi="ITC Avant Garde"/>
          <w:b/>
          <w:bCs/>
          <w:color w:val="000000"/>
          <w:lang w:eastAsia="es-MX"/>
        </w:rPr>
        <w:t xml:space="preserve">ENERGI SOLUTION OF AMERICAS, S.A. DE C.V., </w:t>
      </w:r>
      <w:r w:rsidRPr="00C910E8">
        <w:rPr>
          <w:rFonts w:ascii="ITC Avant Garde" w:eastAsia="Times New Roman" w:hAnsi="ITC Avant Garde"/>
          <w:bCs/>
          <w:color w:val="000000"/>
          <w:lang w:eastAsia="es-MX"/>
        </w:rPr>
        <w:t>pretendieron formular alegatos de su parte manifestando lo siguiente:</w:t>
      </w:r>
    </w:p>
    <w:p w14:paraId="26374F6C" w14:textId="77777777" w:rsidR="00AC2FBA" w:rsidRPr="00C910E8" w:rsidRDefault="00AC2FBA" w:rsidP="00AC2FBA">
      <w:pPr>
        <w:pStyle w:val="Textoindependiente"/>
        <w:tabs>
          <w:tab w:val="left" w:pos="851"/>
        </w:tabs>
        <w:spacing w:after="0" w:line="360" w:lineRule="auto"/>
        <w:ind w:right="-31"/>
        <w:jc w:val="both"/>
        <w:rPr>
          <w:rFonts w:ascii="ITC Avant Garde" w:eastAsia="Times New Roman" w:hAnsi="ITC Avant Garde"/>
          <w:bCs/>
          <w:color w:val="000000"/>
          <w:lang w:eastAsia="es-MX"/>
        </w:rPr>
      </w:pPr>
    </w:p>
    <w:p w14:paraId="32EEA60C" w14:textId="77777777" w:rsidR="00AC2FBA" w:rsidRPr="00C910E8" w:rsidRDefault="00AC2FBA" w:rsidP="00AC2FBA">
      <w:pPr>
        <w:pStyle w:val="Textoindependiente"/>
        <w:tabs>
          <w:tab w:val="left" w:pos="851"/>
        </w:tabs>
        <w:spacing w:after="0" w:line="360" w:lineRule="auto"/>
        <w:ind w:left="709" w:right="1041"/>
        <w:jc w:val="both"/>
        <w:rPr>
          <w:rFonts w:ascii="ITC Avant Garde" w:eastAsia="Times New Roman" w:hAnsi="ITC Avant Garde"/>
          <w:bCs/>
          <w:i/>
          <w:color w:val="000000"/>
          <w:sz w:val="20"/>
          <w:lang w:eastAsia="es-MX"/>
        </w:rPr>
      </w:pPr>
      <w:r w:rsidRPr="00C910E8">
        <w:rPr>
          <w:rFonts w:ascii="ITC Avant Garde" w:eastAsia="Times New Roman" w:hAnsi="ITC Avant Garde"/>
          <w:bCs/>
          <w:i/>
          <w:color w:val="000000"/>
          <w:sz w:val="20"/>
          <w:lang w:eastAsia="es-MX"/>
        </w:rPr>
        <w:t>“(…)</w:t>
      </w:r>
    </w:p>
    <w:p w14:paraId="206FA2F0" w14:textId="77777777" w:rsidR="00AC2FBA" w:rsidRPr="00C910E8" w:rsidRDefault="00AC2FBA" w:rsidP="00AC2FBA">
      <w:pPr>
        <w:pStyle w:val="Textoindependiente"/>
        <w:tabs>
          <w:tab w:val="left" w:pos="851"/>
        </w:tabs>
        <w:spacing w:after="0" w:line="360" w:lineRule="auto"/>
        <w:ind w:left="709" w:right="1041"/>
        <w:jc w:val="both"/>
        <w:rPr>
          <w:rFonts w:ascii="ITC Avant Garde" w:eastAsia="Times New Roman" w:hAnsi="ITC Avant Garde"/>
          <w:bCs/>
          <w:i/>
          <w:color w:val="000000"/>
          <w:sz w:val="20"/>
          <w:lang w:eastAsia="es-MX"/>
        </w:rPr>
      </w:pPr>
      <w:r w:rsidRPr="00C910E8">
        <w:rPr>
          <w:rFonts w:ascii="ITC Avant Garde" w:eastAsia="Times New Roman" w:hAnsi="ITC Avant Garde"/>
          <w:bCs/>
          <w:i/>
          <w:color w:val="000000"/>
          <w:sz w:val="20"/>
          <w:lang w:eastAsia="es-MX"/>
        </w:rPr>
        <w:t xml:space="preserve">Como ha quedado demostrado con las manifestaciones hechas de parte de mi representada, adminiculadas con las pruebas ofrecidas, admitidas y desahogadas en autos, debe concluirse que no existe </w:t>
      </w:r>
      <w:r w:rsidRPr="00C910E8">
        <w:rPr>
          <w:rFonts w:ascii="ITC Avant Garde" w:eastAsia="Times New Roman" w:hAnsi="ITC Avant Garde"/>
          <w:bCs/>
          <w:i/>
          <w:color w:val="000000"/>
          <w:sz w:val="20"/>
          <w:lang w:eastAsia="es-MX"/>
        </w:rPr>
        <w:lastRenderedPageBreak/>
        <w:t>responsabilidad de mi representada en relación con la comisión de la conducta que se imputa en el presente procedimiento, consistente en la prestación del servicio de radiocomunicación privada.</w:t>
      </w:r>
    </w:p>
    <w:p w14:paraId="75CAA45B" w14:textId="77777777" w:rsidR="00AC2FBA" w:rsidRPr="00C910E8" w:rsidRDefault="00AC2FBA" w:rsidP="00AC2FBA">
      <w:pPr>
        <w:pStyle w:val="Textoindependiente"/>
        <w:tabs>
          <w:tab w:val="left" w:pos="851"/>
        </w:tabs>
        <w:spacing w:after="0" w:line="360" w:lineRule="auto"/>
        <w:ind w:left="709" w:right="1041"/>
        <w:jc w:val="both"/>
        <w:rPr>
          <w:rFonts w:ascii="ITC Avant Garde" w:eastAsia="Times New Roman" w:hAnsi="ITC Avant Garde"/>
          <w:bCs/>
          <w:i/>
          <w:color w:val="000000"/>
          <w:sz w:val="20"/>
          <w:lang w:eastAsia="es-MX"/>
        </w:rPr>
      </w:pPr>
    </w:p>
    <w:p w14:paraId="7A1028B9" w14:textId="576BD1EE" w:rsidR="00AC2FBA" w:rsidRPr="00C910E8" w:rsidRDefault="00AC2FBA" w:rsidP="00AC2FBA">
      <w:pPr>
        <w:pStyle w:val="Textoindependiente"/>
        <w:tabs>
          <w:tab w:val="left" w:pos="851"/>
        </w:tabs>
        <w:spacing w:after="0" w:line="360" w:lineRule="auto"/>
        <w:ind w:left="709" w:right="1041"/>
        <w:jc w:val="both"/>
        <w:rPr>
          <w:rFonts w:ascii="ITC Avant Garde" w:eastAsia="Times New Roman" w:hAnsi="ITC Avant Garde"/>
          <w:bCs/>
          <w:i/>
          <w:color w:val="000000"/>
          <w:sz w:val="20"/>
          <w:lang w:eastAsia="es-MX"/>
        </w:rPr>
      </w:pPr>
      <w:r w:rsidRPr="00C910E8">
        <w:rPr>
          <w:rFonts w:ascii="ITC Avant Garde" w:eastAsia="Times New Roman" w:hAnsi="ITC Avant Garde"/>
          <w:bCs/>
          <w:i/>
          <w:color w:val="000000"/>
          <w:sz w:val="20"/>
          <w:lang w:eastAsia="es-MX"/>
        </w:rPr>
        <w:t xml:space="preserve">En todo caso, resulta responsabilidad de </w:t>
      </w:r>
      <w:r w:rsidR="00E90CFB" w:rsidRPr="003B5A49">
        <w:rPr>
          <w:rFonts w:ascii="ITC Avant Garde" w:hAnsi="ITC Avant Garde"/>
          <w:b/>
          <w:bCs/>
          <w:color w:val="0000FF"/>
        </w:rPr>
        <w:t>“CONFIDENCIAL POR LEY”</w:t>
      </w:r>
      <w:r w:rsidRPr="00C910E8">
        <w:rPr>
          <w:rFonts w:ascii="ITC Avant Garde" w:eastAsia="Times New Roman" w:hAnsi="ITC Avant Garde"/>
          <w:bCs/>
          <w:i/>
          <w:color w:val="000000"/>
          <w:sz w:val="20"/>
          <w:lang w:eastAsia="es-MX"/>
        </w:rPr>
        <w:t xml:space="preserve"> la comisión de la conducta que se investiga, pues fueron estos los que prestaban el servicio de radiocomunicación privada.</w:t>
      </w:r>
    </w:p>
    <w:p w14:paraId="58F7302D" w14:textId="77777777" w:rsidR="00AC2FBA" w:rsidRPr="00C910E8" w:rsidRDefault="00AC2FBA" w:rsidP="00AC2FBA">
      <w:pPr>
        <w:pStyle w:val="Textoindependiente"/>
        <w:tabs>
          <w:tab w:val="left" w:pos="851"/>
        </w:tabs>
        <w:spacing w:after="0" w:line="360" w:lineRule="auto"/>
        <w:ind w:left="709" w:right="1041"/>
        <w:jc w:val="both"/>
        <w:rPr>
          <w:rFonts w:ascii="ITC Avant Garde" w:eastAsia="Times New Roman" w:hAnsi="ITC Avant Garde"/>
          <w:bCs/>
          <w:i/>
          <w:color w:val="000000"/>
          <w:sz w:val="20"/>
          <w:lang w:eastAsia="es-MX"/>
        </w:rPr>
      </w:pPr>
    </w:p>
    <w:p w14:paraId="1E0008A3" w14:textId="77777777" w:rsidR="00AC2FBA" w:rsidRPr="00C910E8" w:rsidRDefault="00AC2FBA" w:rsidP="00AC2FBA">
      <w:pPr>
        <w:pStyle w:val="Textoindependiente"/>
        <w:tabs>
          <w:tab w:val="left" w:pos="851"/>
        </w:tabs>
        <w:spacing w:after="0" w:line="360" w:lineRule="auto"/>
        <w:ind w:left="709" w:right="1041"/>
        <w:jc w:val="both"/>
        <w:rPr>
          <w:rFonts w:ascii="ITC Avant Garde" w:eastAsia="Times New Roman" w:hAnsi="ITC Avant Garde"/>
          <w:bCs/>
          <w:i/>
          <w:color w:val="000000"/>
          <w:sz w:val="20"/>
          <w:lang w:eastAsia="es-MX"/>
        </w:rPr>
      </w:pPr>
      <w:r w:rsidRPr="00C910E8">
        <w:rPr>
          <w:rFonts w:ascii="ITC Avant Garde" w:eastAsia="Times New Roman" w:hAnsi="ITC Avant Garde"/>
          <w:bCs/>
          <w:i/>
          <w:color w:val="000000"/>
          <w:sz w:val="20"/>
          <w:lang w:eastAsia="es-MX"/>
        </w:rPr>
        <w:t>La única responsabilidad de mi representada en la presente investigación ha sido el contratar el servicio de radiocomunicación privada sin haberse cerciorado de que el prestador del servicio contara con una concesión que se lo permitiera, razón por la cual entregó los equipos de radiocomunicación que le fueron requeridos por los verificadores al momento de practicarse la visita de verificación.</w:t>
      </w:r>
    </w:p>
    <w:p w14:paraId="02582A56" w14:textId="77777777" w:rsidR="00AC2FBA" w:rsidRPr="00C910E8" w:rsidRDefault="00AC2FBA" w:rsidP="00AC2FBA">
      <w:pPr>
        <w:pStyle w:val="Textoindependiente"/>
        <w:tabs>
          <w:tab w:val="left" w:pos="851"/>
        </w:tabs>
        <w:spacing w:after="0" w:line="360" w:lineRule="auto"/>
        <w:ind w:left="709" w:right="1041"/>
        <w:jc w:val="both"/>
        <w:rPr>
          <w:rFonts w:ascii="ITC Avant Garde" w:eastAsia="Times New Roman" w:hAnsi="ITC Avant Garde"/>
          <w:bCs/>
          <w:i/>
          <w:color w:val="000000"/>
          <w:sz w:val="20"/>
          <w:lang w:eastAsia="es-MX"/>
        </w:rPr>
      </w:pPr>
    </w:p>
    <w:p w14:paraId="0B5CE5E9" w14:textId="77777777" w:rsidR="00AC2FBA" w:rsidRPr="00C910E8" w:rsidRDefault="00AC2FBA" w:rsidP="00AC2FBA">
      <w:pPr>
        <w:pStyle w:val="Textoindependiente"/>
        <w:tabs>
          <w:tab w:val="left" w:pos="851"/>
        </w:tabs>
        <w:spacing w:after="0" w:line="360" w:lineRule="auto"/>
        <w:ind w:left="709" w:right="1041"/>
        <w:jc w:val="both"/>
        <w:rPr>
          <w:rFonts w:ascii="ITC Avant Garde" w:eastAsia="Times New Roman" w:hAnsi="ITC Avant Garde"/>
          <w:bCs/>
          <w:i/>
          <w:color w:val="000000"/>
          <w:sz w:val="20"/>
          <w:lang w:eastAsia="es-MX"/>
        </w:rPr>
      </w:pPr>
      <w:r w:rsidRPr="00C910E8">
        <w:rPr>
          <w:rFonts w:ascii="ITC Avant Garde" w:eastAsia="Times New Roman" w:hAnsi="ITC Avant Garde"/>
          <w:bCs/>
          <w:i/>
          <w:color w:val="000000"/>
          <w:sz w:val="20"/>
          <w:lang w:eastAsia="es-MX"/>
        </w:rPr>
        <w:t>(…)”</w:t>
      </w:r>
    </w:p>
    <w:p w14:paraId="05ECC5C3" w14:textId="77777777" w:rsidR="00AC2FBA" w:rsidRPr="00C910E8" w:rsidRDefault="00AC2FBA" w:rsidP="003E1A24">
      <w:pPr>
        <w:pStyle w:val="Textoindependiente"/>
        <w:tabs>
          <w:tab w:val="left" w:pos="851"/>
        </w:tabs>
        <w:spacing w:after="0" w:line="360" w:lineRule="auto"/>
        <w:jc w:val="both"/>
        <w:rPr>
          <w:rFonts w:ascii="ITC Avant Garde" w:eastAsia="Times New Roman" w:hAnsi="ITC Avant Garde"/>
          <w:bCs/>
          <w:color w:val="000000"/>
          <w:lang w:eastAsia="es-MX"/>
        </w:rPr>
      </w:pPr>
    </w:p>
    <w:p w14:paraId="676B7117" w14:textId="77777777" w:rsidR="0079001C" w:rsidRPr="00C910E8" w:rsidRDefault="00AC2FBA" w:rsidP="00261E0D">
      <w:pPr>
        <w:pStyle w:val="Textoindependiente"/>
        <w:tabs>
          <w:tab w:val="left" w:pos="851"/>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Sin embargo, d</w:t>
      </w:r>
      <w:r w:rsidR="003E1A24" w:rsidRPr="00C910E8">
        <w:rPr>
          <w:rFonts w:ascii="ITC Avant Garde" w:eastAsia="Times New Roman" w:hAnsi="ITC Avant Garde"/>
          <w:bCs/>
          <w:color w:val="000000"/>
          <w:lang w:eastAsia="es-MX"/>
        </w:rPr>
        <w:t xml:space="preserve">e acuerdo a lo señalado en el Resultando </w:t>
      </w:r>
      <w:r w:rsidR="00715DE0" w:rsidRPr="00C910E8">
        <w:rPr>
          <w:rFonts w:ascii="ITC Avant Garde" w:eastAsia="Times New Roman" w:hAnsi="ITC Avant Garde"/>
          <w:b/>
          <w:bCs/>
          <w:color w:val="000000"/>
          <w:lang w:eastAsia="es-MX"/>
        </w:rPr>
        <w:t>DÉCIMO</w:t>
      </w:r>
      <w:r w:rsidR="003A5072" w:rsidRPr="00C910E8">
        <w:rPr>
          <w:rFonts w:ascii="ITC Avant Garde" w:eastAsia="Times New Roman" w:hAnsi="ITC Avant Garde"/>
          <w:b/>
          <w:bCs/>
          <w:color w:val="000000"/>
          <w:lang w:eastAsia="es-MX"/>
        </w:rPr>
        <w:t xml:space="preserve"> </w:t>
      </w:r>
      <w:r w:rsidR="00D274F3" w:rsidRPr="00C910E8">
        <w:rPr>
          <w:rFonts w:ascii="ITC Avant Garde" w:eastAsia="Times New Roman" w:hAnsi="ITC Avant Garde"/>
          <w:b/>
          <w:bCs/>
          <w:color w:val="000000"/>
          <w:lang w:eastAsia="es-MX"/>
        </w:rPr>
        <w:t>SÉPTIMO</w:t>
      </w:r>
      <w:r w:rsidR="00D274F3" w:rsidRPr="00C910E8">
        <w:rPr>
          <w:rFonts w:ascii="ITC Avant Garde" w:eastAsia="Times New Roman" w:hAnsi="ITC Avant Garde"/>
          <w:bCs/>
          <w:color w:val="000000"/>
          <w:lang w:eastAsia="es-MX"/>
        </w:rPr>
        <w:t xml:space="preserve"> </w:t>
      </w:r>
      <w:r w:rsidR="003E1A24" w:rsidRPr="00C910E8">
        <w:rPr>
          <w:rFonts w:ascii="ITC Avant Garde" w:eastAsia="Times New Roman" w:hAnsi="ITC Avant Garde"/>
          <w:bCs/>
          <w:color w:val="000000"/>
          <w:lang w:eastAsia="es-MX"/>
        </w:rPr>
        <w:t xml:space="preserve">de la presente Resolución, </w:t>
      </w:r>
      <w:r w:rsidRPr="00C910E8">
        <w:rPr>
          <w:rFonts w:ascii="ITC Avant Garde" w:eastAsia="Times New Roman" w:hAnsi="ITC Avant Garde"/>
          <w:bCs/>
          <w:color w:val="000000"/>
          <w:lang w:eastAsia="es-MX"/>
        </w:rPr>
        <w:t xml:space="preserve">en razón de que </w:t>
      </w:r>
      <w:r w:rsidR="00541806" w:rsidRPr="00C910E8">
        <w:rPr>
          <w:rFonts w:ascii="ITC Avant Garde" w:eastAsia="Times New Roman" w:hAnsi="ITC Avant Garde"/>
          <w:bCs/>
          <w:color w:val="000000"/>
          <w:lang w:eastAsia="es-MX"/>
        </w:rPr>
        <w:t>ni l</w:t>
      </w:r>
      <w:r w:rsidR="00D75882" w:rsidRPr="00C910E8">
        <w:rPr>
          <w:rFonts w:ascii="ITC Avant Garde" w:eastAsia="Times New Roman" w:hAnsi="ITC Avant Garde"/>
          <w:bCs/>
          <w:color w:val="000000"/>
          <w:lang w:eastAsia="es-MX"/>
        </w:rPr>
        <w:t>os</w:t>
      </w:r>
      <w:r w:rsidR="00541806" w:rsidRPr="00C910E8">
        <w:rPr>
          <w:rFonts w:ascii="ITC Avant Garde" w:eastAsia="Times New Roman" w:hAnsi="ITC Avant Garde"/>
          <w:bCs/>
          <w:color w:val="000000"/>
          <w:lang w:eastAsia="es-MX"/>
        </w:rPr>
        <w:t xml:space="preserve"> </w:t>
      </w:r>
      <w:r w:rsidR="00541806" w:rsidRPr="00C910E8">
        <w:rPr>
          <w:rFonts w:ascii="ITC Avant Garde" w:eastAsia="Times New Roman" w:hAnsi="ITC Avant Garde"/>
          <w:b/>
          <w:bCs/>
          <w:color w:val="000000"/>
          <w:lang w:eastAsia="es-MX"/>
        </w:rPr>
        <w:t>PROPIETARIO</w:t>
      </w:r>
      <w:r w:rsidR="00D75882" w:rsidRPr="00C910E8">
        <w:rPr>
          <w:rFonts w:ascii="ITC Avant Garde" w:eastAsia="Times New Roman" w:hAnsi="ITC Avant Garde"/>
          <w:b/>
          <w:bCs/>
          <w:color w:val="000000"/>
          <w:lang w:eastAsia="es-MX"/>
        </w:rPr>
        <w:t>S</w:t>
      </w:r>
      <w:r w:rsidR="00541806" w:rsidRPr="00C910E8">
        <w:rPr>
          <w:rFonts w:ascii="ITC Avant Garde" w:eastAsia="Times New Roman" w:hAnsi="ITC Avant Garde"/>
          <w:bCs/>
          <w:color w:val="000000"/>
          <w:lang w:eastAsia="es-MX"/>
        </w:rPr>
        <w:t xml:space="preserve"> ni los </w:t>
      </w:r>
      <w:r w:rsidR="003A5072" w:rsidRPr="00C910E8">
        <w:rPr>
          <w:rFonts w:ascii="ITC Avant Garde" w:eastAsia="Times New Roman" w:hAnsi="ITC Avant Garde"/>
          <w:b/>
          <w:bCs/>
          <w:color w:val="000000"/>
          <w:lang w:eastAsia="es-MX"/>
        </w:rPr>
        <w:t>PRESUNTO</w:t>
      </w:r>
      <w:r w:rsidR="00541806" w:rsidRPr="00C910E8">
        <w:rPr>
          <w:rFonts w:ascii="ITC Avant Garde" w:eastAsia="Times New Roman" w:hAnsi="ITC Avant Garde"/>
          <w:b/>
          <w:bCs/>
          <w:color w:val="000000"/>
          <w:lang w:eastAsia="es-MX"/>
        </w:rPr>
        <w:t>S</w:t>
      </w:r>
      <w:r w:rsidR="003A5072" w:rsidRPr="00C910E8">
        <w:rPr>
          <w:rFonts w:ascii="ITC Avant Garde" w:eastAsia="Times New Roman" w:hAnsi="ITC Avant Garde"/>
          <w:b/>
          <w:bCs/>
          <w:color w:val="000000"/>
          <w:lang w:eastAsia="es-MX"/>
        </w:rPr>
        <w:t xml:space="preserve"> INFRACTOR</w:t>
      </w:r>
      <w:r w:rsidR="00541806" w:rsidRPr="00C910E8">
        <w:rPr>
          <w:rFonts w:ascii="ITC Avant Garde" w:eastAsia="Times New Roman" w:hAnsi="ITC Avant Garde"/>
          <w:b/>
          <w:bCs/>
          <w:color w:val="000000"/>
          <w:lang w:eastAsia="es-MX"/>
        </w:rPr>
        <w:t>ES</w:t>
      </w:r>
      <w:r w:rsidR="003A5072" w:rsidRPr="00C910E8">
        <w:rPr>
          <w:rFonts w:ascii="ITC Avant Garde" w:eastAsia="Times New Roman" w:hAnsi="ITC Avant Garde"/>
          <w:b/>
          <w:bCs/>
          <w:color w:val="000000"/>
          <w:lang w:eastAsia="es-MX"/>
        </w:rPr>
        <w:t xml:space="preserve"> </w:t>
      </w:r>
      <w:r w:rsidR="003A5072" w:rsidRPr="00C910E8">
        <w:rPr>
          <w:rFonts w:ascii="ITC Avant Garde" w:eastAsia="Times New Roman" w:hAnsi="ITC Avant Garde"/>
          <w:bCs/>
          <w:color w:val="000000"/>
          <w:lang w:eastAsia="es-MX"/>
        </w:rPr>
        <w:t>present</w:t>
      </w:r>
      <w:r w:rsidR="00541806" w:rsidRPr="00C910E8">
        <w:rPr>
          <w:rFonts w:ascii="ITC Avant Garde" w:eastAsia="Times New Roman" w:hAnsi="ITC Avant Garde"/>
          <w:bCs/>
          <w:color w:val="000000"/>
          <w:lang w:eastAsia="es-MX"/>
        </w:rPr>
        <w:t>aron</w:t>
      </w:r>
      <w:r w:rsidR="003A5072" w:rsidRPr="00C910E8">
        <w:rPr>
          <w:rFonts w:ascii="ITC Avant Garde" w:eastAsia="Times New Roman" w:hAnsi="ITC Avant Garde"/>
          <w:bCs/>
          <w:color w:val="000000"/>
          <w:lang w:eastAsia="es-MX"/>
        </w:rPr>
        <w:t xml:space="preserve"> escrito de alegatos </w:t>
      </w:r>
      <w:r w:rsidR="00541806" w:rsidRPr="00C910E8">
        <w:rPr>
          <w:rFonts w:ascii="ITC Avant Garde" w:eastAsia="Times New Roman" w:hAnsi="ITC Avant Garde"/>
          <w:bCs/>
          <w:color w:val="000000"/>
          <w:lang w:eastAsia="es-MX"/>
        </w:rPr>
        <w:t xml:space="preserve">en tiempo, mediante </w:t>
      </w:r>
      <w:r w:rsidR="003E1A24" w:rsidRPr="00C910E8">
        <w:rPr>
          <w:rFonts w:ascii="ITC Avant Garde" w:eastAsia="Times New Roman" w:hAnsi="ITC Avant Garde"/>
          <w:bCs/>
          <w:color w:val="000000"/>
          <w:lang w:eastAsia="es-MX"/>
        </w:rPr>
        <w:t xml:space="preserve">proveído de </w:t>
      </w:r>
      <w:r w:rsidR="00541806" w:rsidRPr="00C910E8">
        <w:rPr>
          <w:rFonts w:ascii="ITC Avant Garde" w:eastAsia="Times New Roman" w:hAnsi="ITC Avant Garde"/>
          <w:bCs/>
          <w:color w:val="000000"/>
          <w:lang w:eastAsia="es-MX"/>
        </w:rPr>
        <w:t xml:space="preserve">doce </w:t>
      </w:r>
      <w:r w:rsidR="00715DE0" w:rsidRPr="00C910E8">
        <w:rPr>
          <w:rFonts w:ascii="ITC Avant Garde" w:eastAsia="Times New Roman" w:hAnsi="ITC Avant Garde"/>
          <w:bCs/>
          <w:color w:val="000000"/>
          <w:lang w:eastAsia="es-MX"/>
        </w:rPr>
        <w:t xml:space="preserve">de </w:t>
      </w:r>
      <w:r w:rsidR="00541806" w:rsidRPr="00C910E8">
        <w:rPr>
          <w:rFonts w:ascii="ITC Avant Garde" w:eastAsia="Times New Roman" w:hAnsi="ITC Avant Garde"/>
          <w:bCs/>
          <w:color w:val="000000"/>
          <w:lang w:eastAsia="es-MX"/>
        </w:rPr>
        <w:t>junio</w:t>
      </w:r>
      <w:r w:rsidR="003E1A24" w:rsidRPr="00C910E8">
        <w:rPr>
          <w:rFonts w:ascii="ITC Avant Garde" w:eastAsia="Times New Roman" w:hAnsi="ITC Avant Garde"/>
          <w:bCs/>
          <w:color w:val="000000"/>
          <w:lang w:eastAsia="es-MX"/>
        </w:rPr>
        <w:t xml:space="preserve"> de dos mil </w:t>
      </w:r>
      <w:r w:rsidR="00715DE0" w:rsidRPr="00C910E8">
        <w:rPr>
          <w:rFonts w:ascii="ITC Avant Garde" w:eastAsia="Times New Roman" w:hAnsi="ITC Avant Garde"/>
          <w:bCs/>
          <w:color w:val="000000"/>
          <w:lang w:eastAsia="es-MX"/>
        </w:rPr>
        <w:t>diecisiete</w:t>
      </w:r>
      <w:r w:rsidR="003E1A24" w:rsidRPr="00C910E8">
        <w:rPr>
          <w:rFonts w:ascii="ITC Avant Garde" w:eastAsia="Times New Roman" w:hAnsi="ITC Avant Garde"/>
          <w:bCs/>
          <w:color w:val="000000"/>
          <w:lang w:eastAsia="es-MX"/>
        </w:rPr>
        <w:t xml:space="preserve">, se tuvo por perdido </w:t>
      </w:r>
      <w:r w:rsidR="003A5072" w:rsidRPr="00C910E8">
        <w:rPr>
          <w:rFonts w:ascii="ITC Avant Garde" w:eastAsia="Times New Roman" w:hAnsi="ITC Avant Garde"/>
          <w:bCs/>
          <w:color w:val="000000"/>
          <w:lang w:eastAsia="es-MX"/>
        </w:rPr>
        <w:t>su</w:t>
      </w:r>
      <w:r w:rsidR="003E1A24" w:rsidRPr="00C910E8">
        <w:rPr>
          <w:rFonts w:ascii="ITC Avant Garde" w:eastAsia="Times New Roman" w:hAnsi="ITC Avant Garde"/>
          <w:bCs/>
          <w:color w:val="000000"/>
          <w:lang w:eastAsia="es-MX"/>
        </w:rPr>
        <w:t xml:space="preserve"> derecho con fundamento en los artículos 72 de la </w:t>
      </w:r>
      <w:r w:rsidR="003E1A24" w:rsidRPr="00C910E8">
        <w:rPr>
          <w:rFonts w:ascii="ITC Avant Garde" w:eastAsia="Times New Roman" w:hAnsi="ITC Avant Garde"/>
          <w:b/>
          <w:bCs/>
          <w:color w:val="000000"/>
          <w:lang w:eastAsia="es-MX"/>
        </w:rPr>
        <w:t>LFPA</w:t>
      </w:r>
      <w:r w:rsidR="003E1A24" w:rsidRPr="00C910E8">
        <w:rPr>
          <w:rFonts w:ascii="ITC Avant Garde" w:eastAsia="Times New Roman" w:hAnsi="ITC Avant Garde"/>
          <w:bCs/>
          <w:color w:val="000000"/>
          <w:lang w:eastAsia="es-MX"/>
        </w:rPr>
        <w:t xml:space="preserve"> y 288 del </w:t>
      </w:r>
      <w:r w:rsidR="003E1A24" w:rsidRPr="00C910E8">
        <w:rPr>
          <w:rFonts w:ascii="ITC Avant Garde" w:eastAsia="Times New Roman" w:hAnsi="ITC Avant Garde"/>
          <w:b/>
          <w:bCs/>
          <w:color w:val="000000"/>
          <w:lang w:eastAsia="es-MX"/>
        </w:rPr>
        <w:t>CFPC</w:t>
      </w:r>
      <w:r w:rsidR="003E1A24" w:rsidRPr="00C910E8">
        <w:rPr>
          <w:rFonts w:ascii="ITC Avant Garde" w:eastAsia="Times New Roman" w:hAnsi="ITC Avant Garde"/>
          <w:bCs/>
          <w:color w:val="000000"/>
          <w:lang w:eastAsia="es-MX"/>
        </w:rPr>
        <w:t>.</w:t>
      </w:r>
      <w:r w:rsidR="00261E0D" w:rsidRPr="00C910E8">
        <w:rPr>
          <w:rFonts w:ascii="ITC Avant Garde" w:eastAsia="Times New Roman" w:hAnsi="ITC Avant Garde"/>
          <w:bCs/>
          <w:color w:val="000000"/>
          <w:lang w:eastAsia="es-MX"/>
        </w:rPr>
        <w:t xml:space="preserve"> </w:t>
      </w:r>
    </w:p>
    <w:p w14:paraId="1FDE7732" w14:textId="77777777" w:rsidR="0079001C" w:rsidRPr="00C910E8" w:rsidRDefault="0079001C" w:rsidP="00261E0D">
      <w:pPr>
        <w:pStyle w:val="Textoindependiente"/>
        <w:tabs>
          <w:tab w:val="left" w:pos="851"/>
        </w:tabs>
        <w:spacing w:after="0" w:line="360" w:lineRule="auto"/>
        <w:jc w:val="both"/>
        <w:rPr>
          <w:rFonts w:ascii="ITC Avant Garde" w:eastAsia="Times New Roman" w:hAnsi="ITC Avant Garde"/>
          <w:bCs/>
          <w:color w:val="000000"/>
          <w:lang w:eastAsia="es-MX"/>
        </w:rPr>
      </w:pPr>
    </w:p>
    <w:p w14:paraId="348F8511" w14:textId="77777777" w:rsidR="0079001C" w:rsidRPr="00C910E8" w:rsidRDefault="0079001C" w:rsidP="0079001C">
      <w:pPr>
        <w:tabs>
          <w:tab w:val="left" w:pos="851"/>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val="x-none" w:eastAsia="es-MX"/>
        </w:rPr>
        <w:t>Sirve de apoyo a lo anterior el criterio sostenido por la Primera Sala de la Suprema Corte de Justicia de la Nación, publicado en el Semanario Judicial de la Federación y su Gaceta, Libro XXII, en Julio de 2013, Tomo 1, Materia(s): Constitucional, Tesis: 1a. CCV/2013 (10a.), Página: 565 cuyo Rubro y texto son del tenor siguiente</w:t>
      </w:r>
      <w:r w:rsidRPr="00C910E8">
        <w:rPr>
          <w:rFonts w:ascii="ITC Avant Garde" w:eastAsia="Times New Roman" w:hAnsi="ITC Avant Garde"/>
          <w:bCs/>
          <w:color w:val="000000"/>
          <w:lang w:eastAsia="es-MX"/>
        </w:rPr>
        <w:t>:</w:t>
      </w:r>
    </w:p>
    <w:p w14:paraId="5D8ECE43" w14:textId="77777777" w:rsidR="003C5A94" w:rsidRDefault="0079001C" w:rsidP="0079001C">
      <w:pPr>
        <w:tabs>
          <w:tab w:val="left" w:pos="851"/>
        </w:tabs>
        <w:spacing w:after="0" w:line="240" w:lineRule="auto"/>
        <w:ind w:left="567" w:right="567"/>
        <w:jc w:val="both"/>
        <w:rPr>
          <w:rFonts w:ascii="ITC Avant Garde" w:eastAsia="Times New Roman" w:hAnsi="ITC Avant Garde"/>
          <w:bCs/>
          <w:i/>
          <w:color w:val="000000"/>
          <w:szCs w:val="20"/>
          <w:lang w:eastAsia="es-MX"/>
        </w:rPr>
        <w:sectPr w:rsidR="003C5A94" w:rsidSect="00EB6458">
          <w:headerReference w:type="default" r:id="rId24"/>
          <w:pgSz w:w="12240" w:h="15840"/>
          <w:pgMar w:top="1985" w:right="1701" w:bottom="1701" w:left="1701" w:header="709" w:footer="420" w:gutter="0"/>
          <w:cols w:space="708"/>
          <w:docGrid w:linePitch="360"/>
        </w:sectPr>
      </w:pPr>
      <w:r w:rsidRPr="00C910E8">
        <w:rPr>
          <w:rFonts w:ascii="ITC Avant Garde" w:eastAsia="Times New Roman" w:hAnsi="ITC Avant Garde"/>
          <w:b/>
          <w:bCs/>
          <w:i/>
          <w:color w:val="000000"/>
          <w:szCs w:val="20"/>
          <w:lang w:eastAsia="es-MX"/>
        </w:rPr>
        <w:t>“PRECLUSIÓN DE UN DERECHO PROCESAL. NO CONTRAVIENE EL PRINCIPIO DE JUSTICIA PRONTA, PREVISTO EN EL ARTÍCULO 17 DE LA CONSTITUCIÓN POLÍTICA DE LOS ESTADOS UNIDOS MEXICANOS</w:t>
      </w:r>
      <w:r w:rsidRPr="00C910E8">
        <w:rPr>
          <w:rFonts w:ascii="ITC Avant Garde" w:eastAsia="Times New Roman" w:hAnsi="ITC Avant Garde"/>
          <w:bCs/>
          <w:i/>
          <w:color w:val="000000"/>
          <w:szCs w:val="20"/>
          <w:lang w:eastAsia="es-MX"/>
        </w:rPr>
        <w:t xml:space="preserve">. La preclusión es una sanción que da seguridad e irreversibilidad al </w:t>
      </w:r>
    </w:p>
    <w:p w14:paraId="2DACC5FF" w14:textId="5E618095" w:rsidR="0079001C" w:rsidRPr="00C910E8" w:rsidRDefault="0079001C" w:rsidP="0079001C">
      <w:pPr>
        <w:tabs>
          <w:tab w:val="left" w:pos="851"/>
        </w:tabs>
        <w:spacing w:after="0" w:line="240" w:lineRule="auto"/>
        <w:ind w:left="567" w:right="567"/>
        <w:jc w:val="both"/>
        <w:rPr>
          <w:rFonts w:ascii="ITC Avant Garde" w:hAnsi="ITC Avant Garde"/>
          <w:i/>
          <w:color w:val="000000"/>
        </w:rPr>
      </w:pPr>
      <w:r w:rsidRPr="00C910E8">
        <w:rPr>
          <w:rFonts w:ascii="ITC Avant Garde" w:eastAsia="Times New Roman" w:hAnsi="ITC Avant Garde"/>
          <w:bCs/>
          <w:i/>
          <w:color w:val="000000"/>
          <w:szCs w:val="20"/>
          <w:lang w:eastAsia="es-MX"/>
        </w:rPr>
        <w:lastRenderedPageBreak/>
        <w:t>desarrollo del proceso, pues consiste en la pérdida, extinción o consumación de una facultad procesal, y por la cual las distintas etapas del 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58349CE8" w14:textId="77777777" w:rsidR="00261E0D" w:rsidRPr="00C910E8" w:rsidRDefault="00261E0D" w:rsidP="003E1A24">
      <w:pPr>
        <w:pStyle w:val="Textoindependiente"/>
        <w:tabs>
          <w:tab w:val="left" w:pos="851"/>
        </w:tabs>
        <w:spacing w:after="0" w:line="360" w:lineRule="auto"/>
        <w:jc w:val="both"/>
        <w:rPr>
          <w:rFonts w:ascii="ITC Avant Garde" w:hAnsi="ITC Avant Garde" w:cs="Tahoma"/>
          <w:bCs/>
          <w:color w:val="222222"/>
          <w:shd w:val="clear" w:color="auto" w:fill="FFFFFF"/>
        </w:rPr>
      </w:pPr>
    </w:p>
    <w:p w14:paraId="75744A61" w14:textId="77777777" w:rsidR="003E1A24" w:rsidRPr="00C910E8" w:rsidRDefault="003E1A24" w:rsidP="00677C2B">
      <w:pPr>
        <w:tabs>
          <w:tab w:val="left" w:pos="851"/>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Por lo anterior, al no existir análisis pendiente por realizar se procede a emitir la presente resolución atendiendo a los elementos que causan plenitud convictiva en esta autoridad, cumpliendo los principios procesales que rigen todo procedimiento. </w:t>
      </w:r>
    </w:p>
    <w:p w14:paraId="09566886" w14:textId="77777777" w:rsidR="003E1A24" w:rsidRPr="00C910E8" w:rsidRDefault="003E1A24" w:rsidP="003E1A24">
      <w:pPr>
        <w:pStyle w:val="Textoindependiente"/>
        <w:tabs>
          <w:tab w:val="left" w:pos="851"/>
        </w:tabs>
        <w:spacing w:after="0" w:line="360" w:lineRule="auto"/>
        <w:ind w:right="-850"/>
        <w:jc w:val="both"/>
        <w:rPr>
          <w:rFonts w:ascii="ITC Avant Garde" w:eastAsia="Times New Roman" w:hAnsi="ITC Avant Garde"/>
          <w:bCs/>
          <w:color w:val="000000"/>
          <w:lang w:eastAsia="es-MX"/>
        </w:rPr>
      </w:pPr>
    </w:p>
    <w:p w14:paraId="52F484C4" w14:textId="77777777" w:rsidR="003E1A24" w:rsidRPr="00C910E8" w:rsidRDefault="003E1A24" w:rsidP="003E1A24">
      <w:pPr>
        <w:pStyle w:val="Textoindependiente"/>
        <w:tabs>
          <w:tab w:val="left" w:pos="851"/>
        </w:tabs>
        <w:spacing w:after="0" w:line="360" w:lineRule="auto"/>
        <w:ind w:right="-850"/>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Sirve de aplicación por analogía la siguiente Jurisprudencia que a su letra señala:</w:t>
      </w:r>
    </w:p>
    <w:p w14:paraId="099633DD" w14:textId="77777777" w:rsidR="003E1A24" w:rsidRPr="00C910E8" w:rsidRDefault="003E1A24" w:rsidP="003E1A24">
      <w:pPr>
        <w:pStyle w:val="Textoindependiente"/>
        <w:tabs>
          <w:tab w:val="left" w:pos="851"/>
        </w:tabs>
        <w:spacing w:after="0" w:line="360" w:lineRule="auto"/>
        <w:ind w:left="567" w:right="567"/>
        <w:jc w:val="both"/>
        <w:rPr>
          <w:rFonts w:ascii="ITC Avant Garde" w:eastAsia="Times New Roman" w:hAnsi="ITC Avant Garde"/>
          <w:bCs/>
          <w:color w:val="000000"/>
          <w:lang w:eastAsia="es-MX"/>
        </w:rPr>
      </w:pPr>
    </w:p>
    <w:p w14:paraId="625064E6" w14:textId="77777777" w:rsidR="003E1A24" w:rsidRPr="00C910E8" w:rsidRDefault="003E1A24" w:rsidP="003E1A24">
      <w:pPr>
        <w:pStyle w:val="Textoindependiente"/>
        <w:tabs>
          <w:tab w:val="left" w:pos="851"/>
        </w:tabs>
        <w:spacing w:after="0" w:line="240" w:lineRule="auto"/>
        <w:ind w:left="567" w:right="567"/>
        <w:jc w:val="both"/>
        <w:rPr>
          <w:rFonts w:ascii="ITC Avant Garde" w:hAnsi="ITC Avant Garde"/>
          <w:i/>
          <w:color w:val="000000"/>
          <w:sz w:val="20"/>
          <w:szCs w:val="20"/>
        </w:rPr>
      </w:pPr>
      <w:r w:rsidRPr="00C910E8">
        <w:rPr>
          <w:rFonts w:ascii="ITC Avant Garde" w:hAnsi="ITC Avant Garde"/>
          <w:i/>
          <w:color w:val="000000"/>
          <w:sz w:val="20"/>
        </w:rPr>
        <w:t>“</w:t>
      </w:r>
      <w:r w:rsidRPr="00C910E8">
        <w:rPr>
          <w:rFonts w:ascii="ITC Avant Garde" w:hAnsi="ITC Avant Garde"/>
          <w:b/>
          <w:i/>
          <w:color w:val="000000"/>
          <w:sz w:val="20"/>
          <w:szCs w:val="20"/>
        </w:rPr>
        <w:t>DERECHO AL DEBIDO PROCESO. SU CONTENIDO.</w:t>
      </w:r>
      <w:r w:rsidRPr="00C910E8">
        <w:rPr>
          <w:rFonts w:ascii="ITC Avant Garde" w:hAnsi="ITC Avant Garde"/>
          <w:i/>
          <w:color w:val="000000"/>
          <w:sz w:val="20"/>
        </w:rPr>
        <w:t xml:space="preserve"> </w:t>
      </w:r>
      <w:r w:rsidRPr="00C910E8">
        <w:rPr>
          <w:rFonts w:ascii="ITC Avant Garde" w:hAnsi="ITC Avant Garde"/>
          <w:i/>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w:t>
      </w:r>
      <w:r w:rsidRPr="00C910E8">
        <w:rPr>
          <w:rFonts w:ascii="ITC Avant Garde" w:hAnsi="ITC Avant Garde"/>
          <w:i/>
          <w:color w:val="000000"/>
          <w:sz w:val="20"/>
          <w:szCs w:val="20"/>
        </w:rPr>
        <w:lastRenderedPageBreak/>
        <w:t>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413BAD90" w14:textId="77777777" w:rsidR="003E1A24" w:rsidRPr="00C910E8" w:rsidRDefault="003E1A24" w:rsidP="003E1A24">
      <w:pPr>
        <w:pStyle w:val="Textoindependiente"/>
        <w:tabs>
          <w:tab w:val="left" w:pos="851"/>
        </w:tabs>
        <w:spacing w:after="0" w:line="240" w:lineRule="auto"/>
        <w:ind w:left="567" w:right="567"/>
        <w:jc w:val="both"/>
        <w:rPr>
          <w:rFonts w:ascii="ITC Avant Garde" w:eastAsia="Times New Roman" w:hAnsi="ITC Avant Garde"/>
          <w:bCs/>
          <w:i/>
          <w:color w:val="000000"/>
          <w:sz w:val="20"/>
          <w:szCs w:val="20"/>
          <w:lang w:eastAsia="es-MX"/>
        </w:rPr>
      </w:pPr>
    </w:p>
    <w:p w14:paraId="297E3745" w14:textId="77777777" w:rsidR="003E1A24" w:rsidRPr="00C910E8" w:rsidRDefault="003E1A24" w:rsidP="003E1A24">
      <w:pPr>
        <w:pStyle w:val="Textoindependiente"/>
        <w:tabs>
          <w:tab w:val="left" w:pos="851"/>
        </w:tabs>
        <w:spacing w:after="0" w:line="240" w:lineRule="auto"/>
        <w:ind w:left="567" w:right="567"/>
        <w:jc w:val="both"/>
        <w:rPr>
          <w:rFonts w:ascii="ITC Avant Garde" w:hAnsi="ITC Avant Garde"/>
          <w:i/>
          <w:color w:val="000000"/>
          <w:sz w:val="20"/>
        </w:rPr>
      </w:pPr>
      <w:r w:rsidRPr="00C910E8">
        <w:rPr>
          <w:rFonts w:ascii="ITC Avant Garde" w:eastAsia="Times New Roman" w:hAnsi="ITC Avant Garde"/>
          <w:bCs/>
          <w:i/>
          <w:color w:val="000000"/>
          <w:sz w:val="20"/>
          <w:szCs w:val="20"/>
          <w:lang w:eastAsia="es-MX"/>
        </w:rPr>
        <w:t>Época: Décima Época, Registro: 2005716, Instancia: Primera Sala, Tipo de Tesis: Jurisprudencia, Fuente: Gaceta del Semanario Judicial de la Federación, Libro 3, Febrero de 2014, Tomo I, Materia(s): Constitucional, Tesis: 1a./J. 11/2014 (10a.), Página: 396.”</w:t>
      </w:r>
    </w:p>
    <w:p w14:paraId="6A1B1041" w14:textId="77777777" w:rsidR="00677C2B" w:rsidRPr="00C910E8" w:rsidRDefault="00677C2B" w:rsidP="00445651">
      <w:pPr>
        <w:pStyle w:val="Textoindependiente"/>
        <w:tabs>
          <w:tab w:val="left" w:pos="851"/>
        </w:tabs>
        <w:spacing w:after="0" w:line="360" w:lineRule="auto"/>
        <w:ind w:right="-31"/>
        <w:jc w:val="both"/>
        <w:rPr>
          <w:rFonts w:ascii="ITC Avant Garde" w:eastAsia="Times New Roman" w:hAnsi="ITC Avant Garde"/>
          <w:bCs/>
          <w:color w:val="000000"/>
          <w:lang w:eastAsia="es-MX"/>
        </w:rPr>
      </w:pPr>
    </w:p>
    <w:p w14:paraId="2B4B84AD" w14:textId="77777777" w:rsidR="004951F9" w:rsidRPr="00C910E8" w:rsidRDefault="00F13E1E" w:rsidP="004951F9">
      <w:pPr>
        <w:pStyle w:val="Textoindependiente"/>
        <w:tabs>
          <w:tab w:val="left" w:pos="993"/>
        </w:tabs>
        <w:spacing w:after="0" w:line="360" w:lineRule="auto"/>
        <w:jc w:val="both"/>
        <w:rPr>
          <w:rFonts w:ascii="ITC Avant Garde" w:eastAsia="Times New Roman" w:hAnsi="ITC Avant Garde"/>
          <w:b/>
          <w:bCs/>
          <w:color w:val="000000"/>
          <w:lang w:eastAsia="es-MX"/>
        </w:rPr>
      </w:pPr>
      <w:r w:rsidRPr="00C910E8">
        <w:rPr>
          <w:rFonts w:ascii="ITC Avant Garde" w:eastAsia="Times New Roman" w:hAnsi="ITC Avant Garde"/>
          <w:b/>
          <w:bCs/>
          <w:smallCaps/>
          <w:lang w:eastAsia="es-MX"/>
        </w:rPr>
        <w:t>S</w:t>
      </w:r>
      <w:r w:rsidR="003E1A24" w:rsidRPr="00C910E8">
        <w:rPr>
          <w:rFonts w:ascii="ITC Avant Garde" w:eastAsia="Times New Roman" w:hAnsi="ITC Avant Garde"/>
          <w:b/>
          <w:bCs/>
          <w:smallCaps/>
          <w:lang w:eastAsia="es-MX"/>
        </w:rPr>
        <w:t>EXTO</w:t>
      </w:r>
      <w:r w:rsidRPr="00C910E8">
        <w:rPr>
          <w:rFonts w:ascii="ITC Avant Garde" w:eastAsia="Times New Roman" w:hAnsi="ITC Avant Garde"/>
          <w:b/>
          <w:bCs/>
          <w:smallCaps/>
          <w:lang w:eastAsia="es-MX"/>
        </w:rPr>
        <w:t xml:space="preserve">. </w:t>
      </w:r>
      <w:r w:rsidR="004951F9" w:rsidRPr="00C910E8">
        <w:rPr>
          <w:rFonts w:ascii="ITC Avant Garde" w:eastAsia="Times New Roman" w:hAnsi="ITC Avant Garde"/>
          <w:b/>
          <w:bCs/>
          <w:smallCaps/>
          <w:color w:val="000000"/>
          <w:lang w:eastAsia="es-MX"/>
        </w:rPr>
        <w:t>Responsabilidad administrativa</w:t>
      </w:r>
    </w:p>
    <w:p w14:paraId="0B2DAC61" w14:textId="77777777" w:rsidR="004951F9" w:rsidRPr="00C910E8" w:rsidRDefault="004951F9" w:rsidP="004951F9">
      <w:pPr>
        <w:pStyle w:val="Textoindependiente"/>
        <w:tabs>
          <w:tab w:val="left" w:pos="993"/>
        </w:tabs>
        <w:spacing w:after="0" w:line="360" w:lineRule="auto"/>
        <w:jc w:val="both"/>
        <w:rPr>
          <w:rFonts w:ascii="ITC Avant Garde" w:eastAsia="Times New Roman" w:hAnsi="ITC Avant Garde"/>
          <w:bCs/>
          <w:color w:val="000000"/>
          <w:lang w:eastAsia="es-MX"/>
        </w:rPr>
      </w:pPr>
    </w:p>
    <w:p w14:paraId="723ABC4F" w14:textId="77777777" w:rsidR="004951F9" w:rsidRPr="00C910E8" w:rsidRDefault="004951F9" w:rsidP="004951F9">
      <w:pPr>
        <w:pStyle w:val="Textoindependiente"/>
        <w:tabs>
          <w:tab w:val="left" w:pos="993"/>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Una vez acreditada la comisión de la conducta sancionable, para estar en condiciones de determinar las consecuencias jurídicas, es preciso tomar en cuenta si existen elementos de convicción suficientes en el expediente para </w:t>
      </w:r>
      <w:r w:rsidR="002B39B5">
        <w:rPr>
          <w:rFonts w:ascii="ITC Avant Garde" w:eastAsia="Times New Roman" w:hAnsi="ITC Avant Garde"/>
          <w:bCs/>
          <w:color w:val="000000"/>
          <w:lang w:eastAsia="es-MX"/>
        </w:rPr>
        <w:t>determinar</w:t>
      </w:r>
      <w:r w:rsidRPr="00C910E8">
        <w:rPr>
          <w:rFonts w:ascii="ITC Avant Garde" w:eastAsia="Times New Roman" w:hAnsi="ITC Avant Garde"/>
          <w:bCs/>
          <w:color w:val="000000"/>
          <w:lang w:eastAsia="es-MX"/>
        </w:rPr>
        <w:t xml:space="preserve"> a quién le es atribuible la responsabilidad administrativa.</w:t>
      </w:r>
    </w:p>
    <w:p w14:paraId="52570FF2" w14:textId="77777777" w:rsidR="004951F9" w:rsidRPr="00C910E8" w:rsidRDefault="004951F9" w:rsidP="004951F9">
      <w:pPr>
        <w:pStyle w:val="Textoindependiente"/>
        <w:tabs>
          <w:tab w:val="left" w:pos="993"/>
        </w:tabs>
        <w:spacing w:after="0" w:line="360" w:lineRule="auto"/>
        <w:jc w:val="both"/>
        <w:rPr>
          <w:rFonts w:ascii="ITC Avant Garde" w:eastAsia="Times New Roman" w:hAnsi="ITC Avant Garde"/>
          <w:bCs/>
          <w:color w:val="000000"/>
          <w:lang w:eastAsia="es-MX"/>
        </w:rPr>
      </w:pPr>
    </w:p>
    <w:p w14:paraId="710B8A75" w14:textId="77777777" w:rsidR="004951F9" w:rsidRPr="00C910E8" w:rsidRDefault="004951F9" w:rsidP="004951F9">
      <w:pPr>
        <w:pStyle w:val="Textoindependiente"/>
        <w:tabs>
          <w:tab w:val="left" w:pos="993"/>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En ese sentido, del análisis de las constancias que obran el expediente administrativo se desprenden los siguientes hechos:</w:t>
      </w:r>
    </w:p>
    <w:p w14:paraId="62CB98A6" w14:textId="77777777" w:rsidR="004951F9" w:rsidRPr="00C910E8" w:rsidRDefault="004951F9" w:rsidP="004951F9">
      <w:pPr>
        <w:pStyle w:val="Textoindependiente"/>
        <w:tabs>
          <w:tab w:val="left" w:pos="993"/>
        </w:tabs>
        <w:spacing w:after="0" w:line="360" w:lineRule="auto"/>
        <w:jc w:val="both"/>
        <w:rPr>
          <w:rFonts w:ascii="ITC Avant Garde" w:eastAsia="Times New Roman" w:hAnsi="ITC Avant Garde"/>
          <w:b/>
          <w:bCs/>
          <w:color w:val="000000"/>
          <w:lang w:eastAsia="es-MX"/>
        </w:rPr>
      </w:pPr>
    </w:p>
    <w:p w14:paraId="37ABF2BE" w14:textId="06B017D9" w:rsidR="004951F9" w:rsidRPr="002D3B0E" w:rsidRDefault="004951F9" w:rsidP="004951F9">
      <w:pPr>
        <w:pStyle w:val="Textoindependiente"/>
        <w:numPr>
          <w:ilvl w:val="0"/>
          <w:numId w:val="48"/>
        </w:numPr>
        <w:tabs>
          <w:tab w:val="left" w:pos="993"/>
        </w:tabs>
        <w:spacing w:after="0" w:line="360" w:lineRule="auto"/>
        <w:jc w:val="both"/>
        <w:rPr>
          <w:rFonts w:ascii="ITC Avant Garde" w:eastAsia="Times New Roman" w:hAnsi="ITC Avant Garde"/>
          <w:b/>
          <w:bCs/>
          <w:color w:val="000000"/>
          <w:u w:val="single"/>
          <w:lang w:eastAsia="es-MX"/>
        </w:rPr>
      </w:pPr>
      <w:r w:rsidRPr="00C910E8">
        <w:rPr>
          <w:rFonts w:ascii="ITC Avant Garde" w:eastAsia="Times New Roman" w:hAnsi="ITC Avant Garde"/>
          <w:b/>
          <w:bCs/>
          <w:color w:val="000000"/>
          <w:u w:val="single"/>
          <w:lang w:eastAsia="es-MX"/>
        </w:rPr>
        <w:t xml:space="preserve">De </w:t>
      </w:r>
      <w:r w:rsidRPr="002D3B0E">
        <w:rPr>
          <w:rFonts w:ascii="ITC Avant Garde" w:eastAsia="Times New Roman" w:hAnsi="ITC Avant Garde"/>
          <w:b/>
          <w:bCs/>
          <w:color w:val="000000"/>
          <w:u w:val="single"/>
          <w:lang w:eastAsia="es-MX"/>
        </w:rPr>
        <w:t>los PROPIETARIOS</w:t>
      </w:r>
      <w:r w:rsidR="002D3B0E" w:rsidRPr="002D3B0E">
        <w:rPr>
          <w:rFonts w:ascii="ITC Avant Garde" w:eastAsia="Times New Roman" w:hAnsi="ITC Avant Garde"/>
          <w:b/>
          <w:bCs/>
          <w:color w:val="000000"/>
          <w:u w:val="single"/>
          <w:lang w:eastAsia="es-MX"/>
        </w:rPr>
        <w:t xml:space="preserve"> y ENERGI SOLUTION OF AMERICAS, S.A. DE C.V.</w:t>
      </w:r>
    </w:p>
    <w:p w14:paraId="5A8C4614" w14:textId="77777777" w:rsidR="004951F9" w:rsidRPr="00C910E8" w:rsidRDefault="004951F9" w:rsidP="004951F9">
      <w:pPr>
        <w:pStyle w:val="Textoindependiente"/>
        <w:tabs>
          <w:tab w:val="left" w:pos="993"/>
        </w:tabs>
        <w:spacing w:after="0" w:line="360" w:lineRule="auto"/>
        <w:jc w:val="both"/>
        <w:rPr>
          <w:rFonts w:ascii="ITC Avant Garde" w:eastAsia="Times New Roman" w:hAnsi="ITC Avant Garde"/>
          <w:bCs/>
          <w:color w:val="000000"/>
          <w:lang w:eastAsia="es-MX"/>
        </w:rPr>
      </w:pPr>
    </w:p>
    <w:p w14:paraId="52694C0D" w14:textId="77777777" w:rsidR="004951F9" w:rsidRPr="00C910E8" w:rsidRDefault="004951F9" w:rsidP="004951F9">
      <w:pPr>
        <w:pStyle w:val="Textoindependiente"/>
        <w:numPr>
          <w:ilvl w:val="0"/>
          <w:numId w:val="17"/>
        </w:numPr>
        <w:tabs>
          <w:tab w:val="left" w:pos="993"/>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En la visita de verificación los </w:t>
      </w:r>
      <w:r w:rsidRPr="00C910E8">
        <w:rPr>
          <w:rFonts w:ascii="ITC Avant Garde" w:eastAsia="Times New Roman" w:hAnsi="ITC Avant Garde"/>
          <w:b/>
          <w:bCs/>
          <w:color w:val="000000"/>
          <w:lang w:eastAsia="es-MX"/>
        </w:rPr>
        <w:t>PROPIETARIOS</w:t>
      </w:r>
      <w:r w:rsidRPr="00C910E8">
        <w:rPr>
          <w:rFonts w:ascii="ITC Avant Garde" w:eastAsia="Times New Roman" w:hAnsi="ITC Avant Garde"/>
          <w:bCs/>
          <w:color w:val="000000"/>
          <w:lang w:eastAsia="es-MX"/>
        </w:rPr>
        <w:t xml:space="preserve"> aseveraron que pagaban una cantidad por recibir el servicio de radiocomunicación privada.</w:t>
      </w:r>
    </w:p>
    <w:p w14:paraId="3912A75C" w14:textId="77777777" w:rsidR="003C5A94" w:rsidRDefault="00B3455C" w:rsidP="004951F9">
      <w:pPr>
        <w:pStyle w:val="Textoindependiente"/>
        <w:numPr>
          <w:ilvl w:val="0"/>
          <w:numId w:val="17"/>
        </w:numPr>
        <w:tabs>
          <w:tab w:val="left" w:pos="993"/>
        </w:tabs>
        <w:spacing w:after="0" w:line="360" w:lineRule="auto"/>
        <w:jc w:val="both"/>
        <w:rPr>
          <w:rFonts w:ascii="ITC Avant Garde" w:eastAsia="Times New Roman" w:hAnsi="ITC Avant Garde"/>
          <w:bCs/>
          <w:color w:val="000000"/>
          <w:lang w:eastAsia="es-MX"/>
        </w:rPr>
        <w:sectPr w:rsidR="003C5A94" w:rsidSect="00EB6458">
          <w:headerReference w:type="default" r:id="rId25"/>
          <w:pgSz w:w="12240" w:h="15840"/>
          <w:pgMar w:top="1985" w:right="1701" w:bottom="1701" w:left="1701" w:header="709" w:footer="420" w:gutter="0"/>
          <w:cols w:space="708"/>
          <w:docGrid w:linePitch="360"/>
        </w:sectPr>
      </w:pPr>
      <w:r w:rsidRPr="00C910E8">
        <w:rPr>
          <w:rFonts w:ascii="ITC Avant Garde" w:eastAsia="Times New Roman" w:hAnsi="ITC Avant Garde"/>
          <w:bCs/>
          <w:color w:val="000000"/>
          <w:lang w:eastAsia="es-MX"/>
        </w:rPr>
        <w:t>No existen elementos que permitan acreditar que sean los propietarios de los equipos con los que se hacía uso de las frecuencias que invadían el espectro radioeléctrico</w:t>
      </w:r>
      <w:r w:rsidR="004951F9" w:rsidRPr="00C910E8">
        <w:rPr>
          <w:rFonts w:ascii="ITC Avant Garde" w:eastAsia="Times New Roman" w:hAnsi="ITC Avant Garde"/>
          <w:bCs/>
          <w:color w:val="000000"/>
          <w:lang w:eastAsia="es-MX"/>
        </w:rPr>
        <w:t>.</w:t>
      </w:r>
    </w:p>
    <w:p w14:paraId="6AB66482" w14:textId="77777777" w:rsidR="004951F9" w:rsidRPr="00C910E8" w:rsidRDefault="004951F9" w:rsidP="004951F9">
      <w:pPr>
        <w:pStyle w:val="Prrafodelista"/>
        <w:rPr>
          <w:rFonts w:ascii="ITC Avant Garde" w:eastAsia="Times New Roman" w:hAnsi="ITC Avant Garde"/>
          <w:bCs/>
          <w:color w:val="000000"/>
          <w:lang w:eastAsia="es-MX"/>
        </w:rPr>
      </w:pPr>
    </w:p>
    <w:p w14:paraId="723ABF17" w14:textId="77777777" w:rsidR="00B3455C" w:rsidRPr="00C910E8" w:rsidRDefault="00B3455C" w:rsidP="00B3455C">
      <w:pPr>
        <w:pStyle w:val="Prrafodelista"/>
        <w:numPr>
          <w:ilvl w:val="0"/>
          <w:numId w:val="48"/>
        </w:numPr>
        <w:rPr>
          <w:rFonts w:ascii="ITC Avant Garde" w:eastAsia="Times New Roman" w:hAnsi="ITC Avant Garde"/>
          <w:b/>
          <w:bCs/>
          <w:color w:val="000000"/>
          <w:u w:val="single"/>
          <w:lang w:eastAsia="es-MX"/>
        </w:rPr>
      </w:pPr>
      <w:r w:rsidRPr="00C910E8">
        <w:rPr>
          <w:rFonts w:ascii="ITC Avant Garde" w:eastAsia="Times New Roman" w:hAnsi="ITC Avant Garde"/>
          <w:b/>
          <w:bCs/>
          <w:color w:val="000000"/>
          <w:u w:val="single"/>
          <w:lang w:eastAsia="es-MX"/>
        </w:rPr>
        <w:t>De los PRESUNTOS INFRACTORES</w:t>
      </w:r>
    </w:p>
    <w:p w14:paraId="52C1DCD3" w14:textId="77777777" w:rsidR="00B3455C" w:rsidRPr="00C910E8" w:rsidRDefault="00B3455C" w:rsidP="00B3455C">
      <w:pPr>
        <w:pStyle w:val="Prrafodelista"/>
        <w:rPr>
          <w:rFonts w:ascii="ITC Avant Garde" w:eastAsia="Times New Roman" w:hAnsi="ITC Avant Garde"/>
          <w:bCs/>
          <w:color w:val="000000"/>
          <w:lang w:eastAsia="es-MX"/>
        </w:rPr>
      </w:pPr>
    </w:p>
    <w:p w14:paraId="72417413" w14:textId="1B18DA9E" w:rsidR="004951F9" w:rsidRPr="00C910E8" w:rsidRDefault="004951F9" w:rsidP="004951F9">
      <w:pPr>
        <w:pStyle w:val="Textoindependiente"/>
        <w:numPr>
          <w:ilvl w:val="0"/>
          <w:numId w:val="17"/>
        </w:numPr>
        <w:tabs>
          <w:tab w:val="left" w:pos="993"/>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Los </w:t>
      </w:r>
      <w:r w:rsidRPr="00C910E8">
        <w:rPr>
          <w:rFonts w:ascii="ITC Avant Garde" w:eastAsia="Times New Roman" w:hAnsi="ITC Avant Garde"/>
          <w:b/>
          <w:bCs/>
          <w:color w:val="000000"/>
          <w:lang w:eastAsia="es-MX"/>
        </w:rPr>
        <w:t>PRESUNTOS INFRACTORES</w:t>
      </w:r>
      <w:r w:rsidRPr="00C910E8">
        <w:rPr>
          <w:rFonts w:ascii="ITC Avant Garde" w:eastAsia="Times New Roman" w:hAnsi="ITC Avant Garde"/>
          <w:bCs/>
          <w:color w:val="000000"/>
          <w:lang w:eastAsia="es-MX"/>
        </w:rPr>
        <w:t xml:space="preserve"> </w:t>
      </w:r>
      <w:r w:rsidR="00B3455C" w:rsidRPr="00C910E8">
        <w:rPr>
          <w:rFonts w:ascii="ITC Avant Garde" w:eastAsia="Times New Roman" w:hAnsi="ITC Avant Garde"/>
          <w:bCs/>
          <w:color w:val="000000"/>
          <w:lang w:eastAsia="es-MX"/>
        </w:rPr>
        <w:t xml:space="preserve">no lograron acreditar que sólo prestaban </w:t>
      </w:r>
      <w:r w:rsidRPr="00C910E8">
        <w:rPr>
          <w:rFonts w:ascii="ITC Avant Garde" w:hAnsi="ITC Avant Garde"/>
        </w:rPr>
        <w:t xml:space="preserve">un servicio de mantenimiento </w:t>
      </w:r>
      <w:r w:rsidR="00250E36">
        <w:rPr>
          <w:rFonts w:ascii="ITC Avant Garde" w:hAnsi="ITC Avant Garde"/>
        </w:rPr>
        <w:t>preventivo y correctivo de los equipos,</w:t>
      </w:r>
      <w:r w:rsidR="002D3B0E">
        <w:rPr>
          <w:rFonts w:ascii="ITC Avant Garde" w:hAnsi="ITC Avant Garde"/>
        </w:rPr>
        <w:t xml:space="preserve"> </w:t>
      </w:r>
      <w:r w:rsidRPr="00C910E8">
        <w:rPr>
          <w:rFonts w:ascii="ITC Avant Garde" w:hAnsi="ITC Avant Garde"/>
        </w:rPr>
        <w:t>y no de radiocomunicación.</w:t>
      </w:r>
      <w:r w:rsidR="00B3455C" w:rsidRPr="00C910E8">
        <w:rPr>
          <w:rFonts w:ascii="ITC Avant Garde" w:hAnsi="ITC Avant Garde"/>
        </w:rPr>
        <w:t xml:space="preserve"> Lo anterior, toda vez que del contenido de las facturas que éstos expedían a </w:t>
      </w:r>
      <w:r w:rsidR="00B3455C" w:rsidRPr="002D3B0E">
        <w:rPr>
          <w:rFonts w:ascii="ITC Avant Garde" w:hAnsi="ITC Avant Garde"/>
          <w:b/>
        </w:rPr>
        <w:t>LOS PROPIETARIOS</w:t>
      </w:r>
      <w:r w:rsidR="00B3455C" w:rsidRPr="00C910E8">
        <w:rPr>
          <w:rFonts w:ascii="ITC Avant Garde" w:hAnsi="ITC Avant Garde"/>
        </w:rPr>
        <w:t xml:space="preserve">, se advirtió que era por el concepto del </w:t>
      </w:r>
      <w:r w:rsidR="00B3455C" w:rsidRPr="002D3B0E">
        <w:rPr>
          <w:rFonts w:ascii="ITC Avant Garde" w:hAnsi="ITC Avant Garde"/>
          <w:b/>
          <w:i/>
        </w:rPr>
        <w:t>servicio de radiocomunicación</w:t>
      </w:r>
      <w:r w:rsidR="00B3455C" w:rsidRPr="00C910E8">
        <w:rPr>
          <w:rFonts w:ascii="ITC Avant Garde" w:hAnsi="ITC Avant Garde"/>
          <w:i/>
        </w:rPr>
        <w:t>.</w:t>
      </w:r>
    </w:p>
    <w:p w14:paraId="540EEC8B" w14:textId="77777777" w:rsidR="004951F9" w:rsidRPr="00C910E8" w:rsidRDefault="004951F9" w:rsidP="004951F9">
      <w:pPr>
        <w:pStyle w:val="Textoindependiente"/>
        <w:tabs>
          <w:tab w:val="left" w:pos="993"/>
        </w:tabs>
        <w:spacing w:after="0" w:line="360" w:lineRule="auto"/>
        <w:jc w:val="both"/>
        <w:rPr>
          <w:rFonts w:ascii="ITC Avant Garde" w:eastAsia="Times New Roman" w:hAnsi="ITC Avant Garde"/>
          <w:bCs/>
          <w:color w:val="000000"/>
          <w:lang w:eastAsia="es-MX"/>
        </w:rPr>
      </w:pPr>
    </w:p>
    <w:p w14:paraId="5B958336" w14:textId="77777777" w:rsidR="004951F9" w:rsidRPr="00C910E8" w:rsidRDefault="004951F9" w:rsidP="004951F9">
      <w:pPr>
        <w:pStyle w:val="Textoindependiente"/>
        <w:tabs>
          <w:tab w:val="left" w:pos="993"/>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De lo anterior se desprende que el dicho de los </w:t>
      </w:r>
      <w:r w:rsidRPr="00C910E8">
        <w:rPr>
          <w:rFonts w:ascii="ITC Avant Garde" w:eastAsia="Times New Roman" w:hAnsi="ITC Avant Garde"/>
          <w:b/>
          <w:bCs/>
          <w:color w:val="000000"/>
          <w:lang w:eastAsia="es-MX"/>
        </w:rPr>
        <w:t>PROPIETARIOS</w:t>
      </w:r>
      <w:r w:rsidRPr="00C910E8">
        <w:rPr>
          <w:rFonts w:ascii="ITC Avant Garde" w:eastAsia="Times New Roman" w:hAnsi="ITC Avant Garde"/>
          <w:bCs/>
          <w:color w:val="000000"/>
          <w:lang w:eastAsia="es-MX"/>
        </w:rPr>
        <w:t xml:space="preserve"> se encuentra corroborado con la literalidad de las facturas que amparan el pago por la prestación del servicio de radiocomunicación, concepto que no puede confundirse con el de mantenimiento del equipo como lo pretenden hacer valer los </w:t>
      </w:r>
      <w:r w:rsidRPr="00C910E8">
        <w:rPr>
          <w:rFonts w:ascii="ITC Avant Garde" w:eastAsia="Times New Roman" w:hAnsi="ITC Avant Garde"/>
          <w:b/>
          <w:bCs/>
          <w:color w:val="000000"/>
          <w:lang w:eastAsia="es-MX"/>
        </w:rPr>
        <w:t>PRESUNTOS INFRACTORES</w:t>
      </w:r>
      <w:r w:rsidRPr="00C910E8">
        <w:rPr>
          <w:rFonts w:ascii="ITC Avant Garde" w:eastAsia="Times New Roman" w:hAnsi="ITC Avant Garde"/>
          <w:bCs/>
          <w:color w:val="000000"/>
          <w:lang w:eastAsia="es-MX"/>
        </w:rPr>
        <w:t>, más aún cuando reconocen la expedición de las facturas respectivas y por lo tanto la relación comercial con aquel, razón por la cual se acredita que éstas últimas eran las personas que prestaban el servicio de radiocomunicación privada.</w:t>
      </w:r>
    </w:p>
    <w:p w14:paraId="11D78BFB" w14:textId="77777777" w:rsidR="004951F9" w:rsidRDefault="004951F9" w:rsidP="004951F9">
      <w:pPr>
        <w:pStyle w:val="Textoindependiente"/>
        <w:tabs>
          <w:tab w:val="left" w:pos="993"/>
        </w:tabs>
        <w:spacing w:after="0" w:line="360" w:lineRule="auto"/>
        <w:jc w:val="both"/>
        <w:rPr>
          <w:rFonts w:ascii="ITC Avant Garde" w:eastAsia="Times New Roman" w:hAnsi="ITC Avant Garde"/>
          <w:bCs/>
          <w:color w:val="000000"/>
          <w:lang w:eastAsia="es-MX"/>
        </w:rPr>
      </w:pPr>
    </w:p>
    <w:p w14:paraId="1521DC1A" w14:textId="10D0620B" w:rsidR="001B47FC" w:rsidRDefault="001B47FC" w:rsidP="004951F9">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Lo expuesto es consistente con el dicho de la persona que atendió la visita, en el sentido que al referirse a la prestación del servicio y la propiedad de los bienes señaló que </w:t>
      </w:r>
      <w:r w:rsidRPr="001B47FC">
        <w:rPr>
          <w:rFonts w:ascii="ITC Avant Garde" w:eastAsia="Times New Roman" w:hAnsi="ITC Avant Garde"/>
          <w:bCs/>
          <w:i/>
          <w:color w:val="000000"/>
          <w:lang w:eastAsia="es-MX"/>
        </w:rPr>
        <w:t>“… él solo contrata el servicio de radiocomunicación a otra empresa…”</w:t>
      </w:r>
      <w:r>
        <w:rPr>
          <w:rFonts w:ascii="ITC Avant Garde" w:eastAsia="Times New Roman" w:hAnsi="ITC Avant Garde"/>
          <w:bCs/>
          <w:color w:val="000000"/>
          <w:lang w:eastAsia="es-MX"/>
        </w:rPr>
        <w:t xml:space="preserve"> y en relación con el cobro de alguna cantidad por la prestación del servicio señaló que </w:t>
      </w:r>
      <w:r w:rsidRPr="001B47FC">
        <w:rPr>
          <w:rFonts w:ascii="ITC Avant Garde" w:eastAsia="Times New Roman" w:hAnsi="ITC Avant Garde"/>
          <w:bCs/>
          <w:i/>
          <w:color w:val="000000"/>
          <w:lang w:eastAsia="es-MX"/>
        </w:rPr>
        <w:t>“… al contrario, nosotros pagamos a una empresa por el servicio de los radios…”</w:t>
      </w:r>
      <w:r>
        <w:rPr>
          <w:rFonts w:ascii="ITC Avant Garde" w:eastAsia="Times New Roman" w:hAnsi="ITC Avant Garde"/>
          <w:bCs/>
          <w:color w:val="000000"/>
          <w:lang w:eastAsia="es-MX"/>
        </w:rPr>
        <w:t>.</w:t>
      </w:r>
    </w:p>
    <w:p w14:paraId="4F058299" w14:textId="77777777" w:rsidR="001B47FC" w:rsidRPr="00C910E8" w:rsidRDefault="001B47FC" w:rsidP="004951F9">
      <w:pPr>
        <w:pStyle w:val="Textoindependiente"/>
        <w:tabs>
          <w:tab w:val="left" w:pos="993"/>
        </w:tabs>
        <w:spacing w:after="0" w:line="360" w:lineRule="auto"/>
        <w:jc w:val="both"/>
        <w:rPr>
          <w:rFonts w:ascii="ITC Avant Garde" w:eastAsia="Times New Roman" w:hAnsi="ITC Avant Garde"/>
          <w:bCs/>
          <w:color w:val="000000"/>
          <w:lang w:eastAsia="es-MX"/>
        </w:rPr>
      </w:pPr>
    </w:p>
    <w:p w14:paraId="2170076B" w14:textId="4F2199A0" w:rsidR="004951F9" w:rsidRPr="00C910E8" w:rsidRDefault="004951F9" w:rsidP="004951F9">
      <w:pPr>
        <w:spacing w:after="0" w:line="360" w:lineRule="auto"/>
        <w:jc w:val="both"/>
        <w:rPr>
          <w:rFonts w:ascii="ITC Avant Garde" w:hAnsi="ITC Avant Garde"/>
        </w:rPr>
      </w:pPr>
      <w:r w:rsidRPr="00C910E8">
        <w:rPr>
          <w:rFonts w:ascii="ITC Avant Garde" w:eastAsia="Times New Roman" w:hAnsi="ITC Avant Garde"/>
          <w:bCs/>
          <w:color w:val="000000"/>
          <w:lang w:eastAsia="es-MX"/>
        </w:rPr>
        <w:t>A partir de las anteriores consideraciones, se estima que la conducta cometida es imputable a</w:t>
      </w:r>
      <w:r w:rsidRPr="00C910E8">
        <w:rPr>
          <w:rFonts w:ascii="ITC Avant Garde" w:eastAsia="Times New Roman" w:hAnsi="ITC Avant Garde"/>
          <w:b/>
          <w:bCs/>
          <w:color w:val="000000"/>
          <w:lang w:eastAsia="es-MX"/>
        </w:rPr>
        <w:t xml:space="preserve"> </w:t>
      </w:r>
      <w:r w:rsidR="00E90CFB" w:rsidRPr="003B5A49">
        <w:rPr>
          <w:rFonts w:ascii="ITC Avant Garde" w:hAnsi="ITC Avant Garde"/>
          <w:b/>
          <w:bCs/>
          <w:color w:val="0000FF"/>
        </w:rPr>
        <w:t>“CONFIDENCIAL POR LEY”</w:t>
      </w:r>
      <w:r w:rsidRPr="00C910E8">
        <w:rPr>
          <w:rFonts w:ascii="ITC Avant Garde" w:hAnsi="ITC Avant Garde"/>
        </w:rPr>
        <w:t xml:space="preserve">, en su carácter </w:t>
      </w:r>
      <w:r w:rsidR="001B47FC">
        <w:rPr>
          <w:rFonts w:ascii="ITC Avant Garde" w:hAnsi="ITC Avant Garde"/>
        </w:rPr>
        <w:t xml:space="preserve">de </w:t>
      </w:r>
      <w:r w:rsidRPr="00C910E8">
        <w:rPr>
          <w:rFonts w:ascii="ITC Avant Garde" w:hAnsi="ITC Avant Garde"/>
        </w:rPr>
        <w:t xml:space="preserve">prestadores del servicio de radiocomunicación a favor de los </w:t>
      </w:r>
      <w:r w:rsidRPr="00C910E8">
        <w:rPr>
          <w:rFonts w:ascii="ITC Avant Garde" w:hAnsi="ITC Avant Garde"/>
          <w:b/>
        </w:rPr>
        <w:t>PROPIETARIOS</w:t>
      </w:r>
      <w:r w:rsidRPr="00C910E8">
        <w:rPr>
          <w:rFonts w:ascii="ITC Avant Garde" w:hAnsi="ITC Avant Garde"/>
        </w:rPr>
        <w:t xml:space="preserve"> quienes hacían uso de los </w:t>
      </w:r>
      <w:r w:rsidRPr="00C910E8">
        <w:rPr>
          <w:rFonts w:ascii="ITC Avant Garde" w:hAnsi="ITC Avant Garde"/>
        </w:rPr>
        <w:lastRenderedPageBreak/>
        <w:t xml:space="preserve">equipos de telecomunicaciones localizados en el inmueble </w:t>
      </w:r>
      <w:r w:rsidRPr="00C910E8">
        <w:rPr>
          <w:rFonts w:ascii="ITC Avant Garde" w:hAnsi="ITC Avant Garde" w:cs="Tahoma"/>
        </w:rPr>
        <w:t xml:space="preserve">ubicado en </w:t>
      </w:r>
      <w:r w:rsidR="00E90CFB" w:rsidRPr="003B5A49">
        <w:rPr>
          <w:rFonts w:ascii="ITC Avant Garde" w:hAnsi="ITC Avant Garde"/>
          <w:b/>
          <w:bCs/>
          <w:color w:val="0000FF"/>
        </w:rPr>
        <w:t>“CONFIDENCIAL POR LEY”</w:t>
      </w:r>
      <w:r w:rsidRPr="00C910E8">
        <w:rPr>
          <w:rFonts w:ascii="ITC Avant Garde" w:hAnsi="ITC Avant Garde"/>
        </w:rPr>
        <w:t>.</w:t>
      </w:r>
    </w:p>
    <w:p w14:paraId="61D9538F" w14:textId="77777777" w:rsidR="004951F9" w:rsidRPr="00C910E8" w:rsidRDefault="004951F9" w:rsidP="004951F9">
      <w:pPr>
        <w:pStyle w:val="Textoindependiente"/>
        <w:tabs>
          <w:tab w:val="left" w:pos="993"/>
        </w:tabs>
        <w:spacing w:after="0" w:line="360" w:lineRule="auto"/>
        <w:jc w:val="both"/>
        <w:rPr>
          <w:rFonts w:ascii="ITC Avant Garde" w:eastAsia="Times New Roman" w:hAnsi="ITC Avant Garde"/>
          <w:b/>
          <w:bCs/>
          <w:color w:val="000000"/>
          <w:lang w:eastAsia="es-MX"/>
        </w:rPr>
      </w:pPr>
    </w:p>
    <w:p w14:paraId="69677DEC" w14:textId="1F3A7735" w:rsidR="004951F9" w:rsidRPr="00C910E8" w:rsidRDefault="004951F9" w:rsidP="004951F9">
      <w:pPr>
        <w:pStyle w:val="Textoindependiente"/>
        <w:tabs>
          <w:tab w:val="left" w:pos="993"/>
        </w:tabs>
        <w:spacing w:after="0" w:line="360" w:lineRule="auto"/>
        <w:jc w:val="both"/>
        <w:rPr>
          <w:rFonts w:ascii="ITC Avant Garde" w:hAnsi="ITC Avant Garde" w:cs="Tahoma"/>
        </w:rPr>
      </w:pPr>
      <w:r w:rsidRPr="00C910E8">
        <w:rPr>
          <w:rFonts w:ascii="ITC Avant Garde" w:eastAsia="Times New Roman" w:hAnsi="ITC Avant Garde"/>
          <w:bCs/>
          <w:color w:val="000000"/>
          <w:lang w:eastAsia="es-MX"/>
        </w:rPr>
        <w:t xml:space="preserve">Ahora bien, no pasa desapercibido para este Pleno que la Unidad de Cumplimiento instauró dos diversos procedimientos en contra de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Pr="00C910E8">
        <w:rPr>
          <w:rFonts w:ascii="ITC Avant Garde" w:eastAsia="Times New Roman" w:hAnsi="ITC Avant Garde"/>
          <w:bCs/>
          <w:color w:val="000000"/>
          <w:lang w:eastAsia="es-MX"/>
        </w:rPr>
        <w:t xml:space="preserve">radicados bajo los </w:t>
      </w:r>
      <w:r w:rsidRPr="00C910E8">
        <w:rPr>
          <w:rFonts w:ascii="ITC Avant Garde" w:hAnsi="ITC Avant Garde"/>
        </w:rPr>
        <w:t xml:space="preserve">número de expediente </w:t>
      </w:r>
      <w:r w:rsidRPr="00C910E8">
        <w:rPr>
          <w:rFonts w:ascii="ITC Avant Garde" w:hAnsi="ITC Avant Garde"/>
          <w:b/>
        </w:rPr>
        <w:t>E-IFT.UC.DG-SAN.II.0243/2016 y E-IFT.UC.DG-SAN.II.0245/2016</w:t>
      </w:r>
      <w:r w:rsidR="001B47FC">
        <w:rPr>
          <w:rFonts w:ascii="ITC Avant Garde" w:hAnsi="ITC Avant Garde"/>
          <w:b/>
        </w:rPr>
        <w:t>,</w:t>
      </w:r>
      <w:r w:rsidR="001B47FC" w:rsidRPr="001B47FC">
        <w:rPr>
          <w:rFonts w:ascii="ITC Avant Garde" w:hAnsi="ITC Avant Garde"/>
        </w:rPr>
        <w:t xml:space="preserve"> los cuales son un hecho notorio para éste órgano colegiado</w:t>
      </w:r>
      <w:r w:rsidRPr="00C910E8">
        <w:rPr>
          <w:rStyle w:val="Refdenotaalpie"/>
          <w:rFonts w:ascii="ITC Avant Garde" w:eastAsia="Times New Roman" w:hAnsi="ITC Avant Garde"/>
          <w:b/>
          <w:bCs/>
          <w:lang w:eastAsia="es-MX"/>
        </w:rPr>
        <w:footnoteReference w:id="3"/>
      </w:r>
      <w:r w:rsidR="00D174BB">
        <w:rPr>
          <w:rFonts w:ascii="ITC Avant Garde" w:hAnsi="ITC Avant Garde"/>
        </w:rPr>
        <w:t>,</w:t>
      </w:r>
      <w:r w:rsidRPr="00C910E8">
        <w:rPr>
          <w:rFonts w:ascii="ITC Avant Garde" w:hAnsi="ITC Avant Garde"/>
          <w:b/>
        </w:rPr>
        <w:t xml:space="preserve"> </w:t>
      </w:r>
      <w:r w:rsidR="001B47FC">
        <w:rPr>
          <w:rFonts w:ascii="ITC Avant Garde" w:hAnsi="ITC Avant Garde"/>
        </w:rPr>
        <w:t xml:space="preserve">en los </w:t>
      </w:r>
      <w:r w:rsidR="00D174BB">
        <w:rPr>
          <w:rFonts w:ascii="ITC Avant Garde" w:hAnsi="ITC Avant Garde"/>
        </w:rPr>
        <w:t xml:space="preserve">cuales </w:t>
      </w:r>
      <w:r w:rsidRPr="00C910E8">
        <w:rPr>
          <w:rFonts w:ascii="ITC Avant Garde" w:hAnsi="ITC Avant Garde"/>
        </w:rPr>
        <w:t xml:space="preserve">se le imputó que se encontraba prestando servicios de telecomunicaciones en su modalidad de radiocomunicación privada haciendo uso del espectro radioeléctrico </w:t>
      </w:r>
      <w:r w:rsidRPr="00C910E8">
        <w:rPr>
          <w:rFonts w:ascii="ITC Avant Garde" w:hAnsi="ITC Avant Garde" w:cs="Tahoma"/>
        </w:rPr>
        <w:t xml:space="preserve">en el rango de frecuencias de los </w:t>
      </w:r>
      <w:r w:rsidRPr="00C910E8">
        <w:rPr>
          <w:rFonts w:ascii="ITC Avant Garde" w:hAnsi="ITC Avant Garde" w:cs="Tahoma"/>
          <w:b/>
        </w:rPr>
        <w:t xml:space="preserve">440.00 MHz </w:t>
      </w:r>
      <w:r w:rsidRPr="00C910E8">
        <w:rPr>
          <w:rFonts w:ascii="ITC Avant Garde" w:hAnsi="ITC Avant Garde" w:cs="Tahoma"/>
        </w:rPr>
        <w:t>a</w:t>
      </w:r>
      <w:r w:rsidRPr="00C910E8">
        <w:rPr>
          <w:rFonts w:ascii="ITC Avant Garde" w:hAnsi="ITC Avant Garde" w:cs="Tahoma"/>
          <w:b/>
        </w:rPr>
        <w:t xml:space="preserve"> </w:t>
      </w:r>
      <w:r w:rsidRPr="00C910E8">
        <w:rPr>
          <w:rFonts w:ascii="ITC Avant Garde" w:hAnsi="ITC Avant Garde" w:cs="Tahoma"/>
        </w:rPr>
        <w:t>los</w:t>
      </w:r>
      <w:r w:rsidRPr="00C910E8">
        <w:rPr>
          <w:rFonts w:ascii="ITC Avant Garde" w:hAnsi="ITC Avant Garde" w:cs="Tahoma"/>
          <w:b/>
        </w:rPr>
        <w:t xml:space="preserve"> 470.00 MHz, </w:t>
      </w:r>
      <w:r w:rsidRPr="00C910E8">
        <w:rPr>
          <w:rFonts w:ascii="ITC Avant Garde" w:hAnsi="ITC Avant Garde" w:cs="Tahoma"/>
        </w:rPr>
        <w:t xml:space="preserve">lo cual no puede ni debe considerarse como la misma conducta que se sanciona en el presente asunto, toda vez que dichas conductas fueron detectadas </w:t>
      </w:r>
      <w:r w:rsidR="00250E36">
        <w:rPr>
          <w:rFonts w:ascii="ITC Avant Garde" w:hAnsi="ITC Avant Garde" w:cs="Tahoma"/>
        </w:rPr>
        <w:t xml:space="preserve">bajo circunstancias de modo, tiempo y lugar diferentes, </w:t>
      </w:r>
      <w:r w:rsidRPr="00C910E8">
        <w:rPr>
          <w:rFonts w:ascii="ITC Avant Garde" w:hAnsi="ITC Avant Garde" w:cs="Tahoma"/>
        </w:rPr>
        <w:t>y con equipos diferentes, lo cual permite concluir que se trata de sistemas de radiocomunicación privada independientes, mismos que pueden ser utilizados para dichos fines sin depender uno del otro.</w:t>
      </w:r>
    </w:p>
    <w:p w14:paraId="4256B2EE" w14:textId="77777777" w:rsidR="004951F9" w:rsidRPr="00C910E8" w:rsidRDefault="004951F9" w:rsidP="004951F9">
      <w:pPr>
        <w:pStyle w:val="Textoindependiente"/>
        <w:tabs>
          <w:tab w:val="left" w:pos="993"/>
        </w:tabs>
        <w:spacing w:after="0" w:line="360" w:lineRule="auto"/>
        <w:jc w:val="both"/>
        <w:rPr>
          <w:rFonts w:ascii="ITC Avant Garde" w:hAnsi="ITC Avant Garde" w:cs="Tahoma"/>
        </w:rPr>
      </w:pPr>
    </w:p>
    <w:p w14:paraId="131B3964" w14:textId="77777777" w:rsidR="004951F9" w:rsidRPr="00C910E8" w:rsidRDefault="004951F9" w:rsidP="004951F9">
      <w:pPr>
        <w:pStyle w:val="Textoindependiente"/>
        <w:tabs>
          <w:tab w:val="left" w:pos="993"/>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Así es, no debe perderse de vista que los equipos detectados en cada uno de los domicilios constituyen por sí solos, un sistema de radiocomunicación privada que </w:t>
      </w:r>
      <w:r w:rsidRPr="00C910E8">
        <w:rPr>
          <w:rFonts w:ascii="ITC Avant Garde" w:eastAsia="Times New Roman" w:hAnsi="ITC Avant Garde"/>
          <w:bCs/>
          <w:color w:val="000000"/>
          <w:lang w:eastAsia="es-MX"/>
        </w:rPr>
        <w:lastRenderedPageBreak/>
        <w:t>no depende del otro sistema para su funcionamiento por lo que en tal sentido se considera que se trata de una conducta distinta susceptible de ser sancionada de manera independiente.</w:t>
      </w:r>
    </w:p>
    <w:p w14:paraId="16757E82" w14:textId="77777777" w:rsidR="004951F9" w:rsidRPr="00C910E8" w:rsidRDefault="004951F9" w:rsidP="004951F9">
      <w:pPr>
        <w:pStyle w:val="Textoindependiente"/>
        <w:tabs>
          <w:tab w:val="left" w:pos="993"/>
        </w:tabs>
        <w:spacing w:after="0" w:line="360" w:lineRule="auto"/>
        <w:jc w:val="both"/>
        <w:rPr>
          <w:rFonts w:ascii="ITC Avant Garde" w:eastAsia="Times New Roman" w:hAnsi="ITC Avant Garde"/>
          <w:bCs/>
          <w:color w:val="000000"/>
          <w:lang w:eastAsia="es-MX"/>
        </w:rPr>
      </w:pPr>
    </w:p>
    <w:p w14:paraId="3482F826" w14:textId="5C7F4EF4" w:rsidR="004951F9" w:rsidRPr="00C910E8" w:rsidRDefault="004951F9" w:rsidP="004951F9">
      <w:pPr>
        <w:pStyle w:val="Textoindependiente"/>
        <w:tabs>
          <w:tab w:val="left" w:pos="993"/>
        </w:tabs>
        <w:spacing w:after="0" w:line="360" w:lineRule="auto"/>
        <w:jc w:val="both"/>
        <w:rPr>
          <w:rFonts w:ascii="ITC Avant Garde" w:hAnsi="ITC Avant Garde"/>
        </w:rPr>
      </w:pPr>
      <w:r w:rsidRPr="00C910E8">
        <w:rPr>
          <w:rFonts w:ascii="ITC Avant Garde" w:eastAsia="Times New Roman" w:hAnsi="ITC Avant Garde"/>
          <w:bCs/>
          <w:color w:val="000000"/>
          <w:lang w:eastAsia="es-MX"/>
        </w:rPr>
        <w:t xml:space="preserve">Los referidos procedimientos administrativos de imposición de sanción </w:t>
      </w:r>
      <w:r w:rsidR="00D174BB">
        <w:rPr>
          <w:rFonts w:ascii="ITC Avant Garde" w:eastAsia="Times New Roman" w:hAnsi="ITC Avant Garde"/>
          <w:bCs/>
          <w:color w:val="000000"/>
          <w:lang w:eastAsia="es-MX"/>
        </w:rPr>
        <w:t>tuvieron su</w:t>
      </w:r>
      <w:r w:rsidRPr="00C910E8">
        <w:rPr>
          <w:rFonts w:ascii="ITC Avant Garde" w:eastAsia="Times New Roman" w:hAnsi="ITC Avant Garde"/>
          <w:bCs/>
          <w:color w:val="000000"/>
          <w:lang w:eastAsia="es-MX"/>
        </w:rPr>
        <w:t xml:space="preserve"> origen, igual que el que se resuelve, en procedimientos de verificación realizados en diversos domicilios de Ciudad Juárez, en cuyas actas de verificación se advirtió que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Pr="00C910E8">
        <w:rPr>
          <w:rFonts w:ascii="ITC Avant Garde" w:hAnsi="ITC Avant Garde"/>
        </w:rPr>
        <w:t>es el propietario de los equipos de radiocomunicación con los que se prestaba el servicio de radiocomunicación privada.</w:t>
      </w:r>
    </w:p>
    <w:p w14:paraId="1F76A91E" w14:textId="77777777" w:rsidR="004951F9" w:rsidRPr="00C910E8" w:rsidRDefault="004951F9" w:rsidP="004951F9">
      <w:pPr>
        <w:pStyle w:val="Textoindependiente"/>
        <w:tabs>
          <w:tab w:val="left" w:pos="993"/>
        </w:tabs>
        <w:spacing w:after="0" w:line="360" w:lineRule="auto"/>
        <w:jc w:val="both"/>
        <w:rPr>
          <w:rFonts w:ascii="ITC Avant Garde" w:hAnsi="ITC Avant Garde"/>
        </w:rPr>
      </w:pPr>
    </w:p>
    <w:p w14:paraId="2642992D" w14:textId="4E8341D6" w:rsidR="004951F9" w:rsidRPr="00C910E8" w:rsidRDefault="004951F9" w:rsidP="004951F9">
      <w:pPr>
        <w:pStyle w:val="Textoindependiente"/>
        <w:tabs>
          <w:tab w:val="left" w:pos="993"/>
        </w:tabs>
        <w:spacing w:after="0" w:line="360" w:lineRule="auto"/>
        <w:jc w:val="both"/>
        <w:rPr>
          <w:rFonts w:ascii="ITC Avant Garde" w:hAnsi="ITC Avant Garde"/>
        </w:rPr>
      </w:pPr>
      <w:r w:rsidRPr="00C910E8">
        <w:rPr>
          <w:rFonts w:ascii="ITC Avant Garde" w:hAnsi="ITC Avant Garde"/>
        </w:rPr>
        <w:t xml:space="preserve">En el expediente </w:t>
      </w:r>
      <w:r w:rsidRPr="00C910E8">
        <w:rPr>
          <w:rFonts w:ascii="ITC Avant Garde" w:hAnsi="ITC Avant Garde"/>
          <w:b/>
        </w:rPr>
        <w:t>E-IFT.UC.DG-SAN.II.0243/2016</w:t>
      </w:r>
      <w:r w:rsidRPr="00C910E8">
        <w:rPr>
          <w:rFonts w:ascii="ITC Avant Garde" w:hAnsi="ITC Avant Garde"/>
        </w:rPr>
        <w:t xml:space="preserve"> se demostró que durante la visita de verificación, que fue atendida por quien dijo llamarse </w:t>
      </w:r>
      <w:r w:rsidR="002E3DF5" w:rsidRPr="003B5A49">
        <w:rPr>
          <w:rFonts w:ascii="ITC Avant Garde" w:hAnsi="ITC Avant Garde"/>
          <w:b/>
          <w:bCs/>
          <w:color w:val="0000FF"/>
        </w:rPr>
        <w:t>“CONFIDENCIAL POR LEY”</w:t>
      </w:r>
      <w:r w:rsidRPr="00C910E8">
        <w:rPr>
          <w:rFonts w:ascii="ITC Avant Garde" w:hAnsi="ITC Avant Garde"/>
          <w:b/>
        </w:rPr>
        <w:t>,</w:t>
      </w:r>
      <w:r w:rsidRPr="00C910E8">
        <w:rPr>
          <w:rFonts w:ascii="ITC Avant Garde" w:hAnsi="ITC Avant Garde"/>
        </w:rPr>
        <w:t xml:space="preserve"> dicha persona refirió que su padre </w:t>
      </w:r>
      <w:r w:rsidR="002E3DF5" w:rsidRPr="003B5A49">
        <w:rPr>
          <w:rFonts w:ascii="ITC Avant Garde" w:hAnsi="ITC Avant Garde"/>
          <w:b/>
          <w:bCs/>
          <w:color w:val="0000FF"/>
        </w:rPr>
        <w:t>“CONFIDENCIAL POR LEY”</w:t>
      </w:r>
      <w:r w:rsidRPr="00C910E8">
        <w:rPr>
          <w:rFonts w:ascii="ITC Avant Garde" w:hAnsi="ITC Avant Garde"/>
          <w:b/>
        </w:rPr>
        <w:t>,</w:t>
      </w:r>
      <w:r w:rsidRPr="00C910E8">
        <w:rPr>
          <w:rFonts w:ascii="ITC Avant Garde" w:hAnsi="ITC Avant Garde"/>
        </w:rPr>
        <w:t xml:space="preserve"> era el propietario de los equipos con los que se prestaba el servicio de radiocomunicación privada, y que posiblemente rentara algunos de ellos, además que fue notificado personalmente del acuerdo de inicio de procedimiento sancionador.</w:t>
      </w:r>
    </w:p>
    <w:p w14:paraId="63FB0C71" w14:textId="77777777" w:rsidR="004951F9" w:rsidRPr="00C910E8" w:rsidRDefault="004951F9" w:rsidP="004951F9">
      <w:pPr>
        <w:pStyle w:val="Textoindependiente"/>
        <w:tabs>
          <w:tab w:val="left" w:pos="993"/>
        </w:tabs>
        <w:spacing w:after="0" w:line="360" w:lineRule="auto"/>
        <w:jc w:val="both"/>
        <w:rPr>
          <w:rFonts w:ascii="ITC Avant Garde" w:hAnsi="ITC Avant Garde"/>
        </w:rPr>
      </w:pPr>
    </w:p>
    <w:p w14:paraId="311934A0" w14:textId="321C39E3" w:rsidR="004951F9" w:rsidRPr="00C910E8" w:rsidRDefault="004951F9" w:rsidP="004951F9">
      <w:pPr>
        <w:pStyle w:val="Textoindependiente"/>
        <w:tabs>
          <w:tab w:val="left" w:pos="993"/>
        </w:tabs>
        <w:spacing w:after="0" w:line="360" w:lineRule="auto"/>
        <w:jc w:val="both"/>
        <w:rPr>
          <w:rFonts w:ascii="ITC Avant Garde" w:eastAsia="Times New Roman" w:hAnsi="ITC Avant Garde"/>
          <w:bCs/>
          <w:color w:val="000000"/>
          <w:lang w:eastAsia="es-MX"/>
        </w:rPr>
      </w:pPr>
      <w:r w:rsidRPr="00C910E8">
        <w:rPr>
          <w:rFonts w:ascii="ITC Avant Garde" w:hAnsi="ITC Avant Garde"/>
        </w:rPr>
        <w:t xml:space="preserve">Por su parte, en el expediente </w:t>
      </w:r>
      <w:r w:rsidRPr="00C910E8">
        <w:rPr>
          <w:rFonts w:ascii="ITC Avant Garde" w:hAnsi="ITC Avant Garde"/>
          <w:b/>
        </w:rPr>
        <w:t>E-IFT.UC.DG-SAN.II.0245/2016</w:t>
      </w:r>
      <w:r w:rsidRPr="00C910E8">
        <w:rPr>
          <w:rFonts w:ascii="ITC Avant Garde" w:hAnsi="ITC Avant Garde"/>
        </w:rPr>
        <w:t xml:space="preserve"> se advierte que fue el propio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Pr="00C910E8">
        <w:rPr>
          <w:rFonts w:ascii="ITC Avant Garde" w:hAnsi="ITC Avant Garde"/>
        </w:rPr>
        <w:t>quien atendió la visita de verificación y quien aceptó la propiedad de los equipos verificados, además que manifestó que estaba tramitando un permiso, y que por la modulación de los radios se le aportaban cuotas, lo que confirma la presunción de este Pleno en la prestación del servicio respectivo de su parte.</w:t>
      </w:r>
    </w:p>
    <w:p w14:paraId="2F04B558" w14:textId="77777777" w:rsidR="004951F9" w:rsidRPr="00C910E8" w:rsidRDefault="004951F9" w:rsidP="004951F9">
      <w:pPr>
        <w:pStyle w:val="Textoindependiente"/>
        <w:tabs>
          <w:tab w:val="left" w:pos="993"/>
        </w:tabs>
        <w:spacing w:after="0" w:line="360" w:lineRule="auto"/>
        <w:jc w:val="both"/>
        <w:rPr>
          <w:rFonts w:ascii="ITC Avant Garde" w:eastAsia="Times New Roman" w:hAnsi="ITC Avant Garde"/>
          <w:bCs/>
          <w:color w:val="000000"/>
          <w:lang w:eastAsia="es-MX"/>
        </w:rPr>
      </w:pPr>
    </w:p>
    <w:p w14:paraId="62ADB4ED" w14:textId="77777777" w:rsidR="004951F9" w:rsidRPr="00C910E8" w:rsidRDefault="004951F9" w:rsidP="004951F9">
      <w:pPr>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Sirve de apoyo a lo anterior la siguiente tesis jurisprudencial:</w:t>
      </w:r>
    </w:p>
    <w:p w14:paraId="3D02DEA2" w14:textId="77777777" w:rsidR="004951F9" w:rsidRPr="00C910E8" w:rsidRDefault="004951F9" w:rsidP="004951F9">
      <w:pPr>
        <w:spacing w:after="0" w:line="360" w:lineRule="auto"/>
        <w:jc w:val="both"/>
        <w:rPr>
          <w:rFonts w:ascii="ITC Avant Garde" w:hAnsi="ITC Avant Garde"/>
        </w:rPr>
      </w:pPr>
    </w:p>
    <w:p w14:paraId="3223D454" w14:textId="77777777" w:rsidR="004951F9" w:rsidRPr="00C910E8" w:rsidRDefault="004951F9" w:rsidP="004951F9">
      <w:pPr>
        <w:pStyle w:val="Textoindependiente"/>
        <w:tabs>
          <w:tab w:val="left" w:pos="851"/>
        </w:tabs>
        <w:spacing w:after="0" w:line="240" w:lineRule="auto"/>
        <w:ind w:left="851" w:right="900"/>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
          <w:bCs/>
          <w:i/>
          <w:color w:val="000000"/>
          <w:sz w:val="20"/>
          <w:szCs w:val="20"/>
          <w:lang w:eastAsia="es-MX"/>
        </w:rPr>
        <w:t xml:space="preserve">“COMPETENCIA ECONÓMICA. LA PRUEBA INDIRECTA ES IDÓNEA PARA ACREDITAR, A TRAVÉS DE INDICIOS, CIERTOS HECHOS O CIRCUNSTANCIAS A PARTIR DE LO QUE SE CONOCE COMO LA MEJOR INFORMACIÓN </w:t>
      </w:r>
      <w:r w:rsidRPr="00C910E8">
        <w:rPr>
          <w:rFonts w:ascii="ITC Avant Garde" w:eastAsia="Times New Roman" w:hAnsi="ITC Avant Garde"/>
          <w:b/>
          <w:bCs/>
          <w:i/>
          <w:color w:val="000000"/>
          <w:sz w:val="20"/>
          <w:szCs w:val="20"/>
          <w:lang w:eastAsia="es-MX"/>
        </w:rPr>
        <w:lastRenderedPageBreak/>
        <w:t xml:space="preserve">DISPONIBLE, RESPECTO DE LA ACTUACIÓN DE EMPRESAS QUE HAN CONCERTADO ACUERDOS PARA LLEVAR A CABO PRÁCTICAS MONOPÓLICAS. </w:t>
      </w:r>
      <w:r w:rsidRPr="00C910E8">
        <w:rPr>
          <w:rFonts w:ascii="ITC Avant Garde" w:eastAsia="Times New Roman" w:hAnsi="ITC Avant Garde"/>
          <w:bCs/>
          <w:i/>
          <w:color w:val="000000"/>
          <w:sz w:val="20"/>
          <w:szCs w:val="20"/>
          <w:lang w:eastAsia="es-MX"/>
        </w:rPr>
        <w:t xml:space="preserve">En materia de competencia económica es difícil establecer con precisión cómo se ha concertado un acuerdo o llegado a un comportamiento anticompetitivo, dado el cuidado que los interesados ponen para velar u ocultar cualquier vestigio de ello, por lo cual es evidente que, en la mayoría de los casos, no puede encontrarse prueba directa de la conducta desplegada por el agente o agentes involucrados, ni de todos los detalles que, por obvias razones, se ocultan u oscurecen, para lo cual debe hacerse una labor de enlace o adminiculación de diversos hechos conocidos para extraer una presunción o hipótesis a partir de un indicio, y derivar inferencias basadas en la experiencia que lleven al conocimiento del hecho principal, sin que pueda exigirse un mayor rigor en el acreditamiento de circunstancias y móviles, dada su naturaleza. En ese orden de ideas, acorde con lo dispuesto tanto en la Ley Federal de Competencia Económica como en su reglamento, la prueba indirecta es idónea para acreditar, a través de indicios suficientes, adminiculados con enunciados generales, ciertos hechos o circunstancias </w:t>
      </w:r>
      <w:r w:rsidRPr="00C910E8">
        <w:rPr>
          <w:rFonts w:ascii="ITC Avant Garde" w:eastAsia="Times New Roman" w:hAnsi="ITC Avant Garde"/>
          <w:b/>
          <w:bCs/>
          <w:i/>
          <w:color w:val="000000"/>
          <w:sz w:val="20"/>
          <w:szCs w:val="20"/>
          <w:u w:val="single"/>
          <w:lang w:eastAsia="es-MX"/>
        </w:rPr>
        <w:t>a partir de lo que se conoce como la mejor información disponible,</w:t>
      </w:r>
      <w:r w:rsidRPr="00C910E8">
        <w:rPr>
          <w:rFonts w:ascii="ITC Avant Garde" w:eastAsia="Times New Roman" w:hAnsi="ITC Avant Garde"/>
          <w:bCs/>
          <w:i/>
          <w:color w:val="000000"/>
          <w:sz w:val="20"/>
          <w:szCs w:val="20"/>
          <w:lang w:eastAsia="es-MX"/>
        </w:rPr>
        <w:t xml:space="preserve"> respecto de la actuación de empresas que han concertado acuerdos para llevar a cabo prácticas monopólicas; pues es de esperarse que los actos realizados por esas empresas para conseguir un fin contrario a la ley, sean disfrazados, ocultados, seccionados, diseminados a tal grado que la actuación de la entidad, como tal, se haga casi imperceptible y ello haga difícil, cuando no imposible, establecer mediante prueba directa la relación que existe entre el acto realizado y la persona moral o entidad a la que pretenda imputarse su realización.”</w:t>
      </w:r>
    </w:p>
    <w:p w14:paraId="23956E70" w14:textId="77777777" w:rsidR="004951F9" w:rsidRPr="00C910E8" w:rsidRDefault="004951F9" w:rsidP="004951F9">
      <w:pPr>
        <w:pStyle w:val="Textoindependiente"/>
        <w:tabs>
          <w:tab w:val="left" w:pos="851"/>
        </w:tabs>
        <w:spacing w:after="0" w:line="240" w:lineRule="auto"/>
        <w:ind w:left="851" w:right="900"/>
        <w:jc w:val="both"/>
        <w:rPr>
          <w:rFonts w:ascii="ITC Avant Garde" w:eastAsia="Times New Roman" w:hAnsi="ITC Avant Garde"/>
          <w:bCs/>
          <w:color w:val="000000"/>
          <w:sz w:val="20"/>
          <w:szCs w:val="20"/>
          <w:lang w:eastAsia="es-MX"/>
        </w:rPr>
      </w:pPr>
      <w:r w:rsidRPr="00C910E8">
        <w:rPr>
          <w:rFonts w:ascii="ITC Avant Garde" w:eastAsia="Times New Roman" w:hAnsi="ITC Avant Garde"/>
          <w:bCs/>
          <w:color w:val="000000"/>
          <w:sz w:val="20"/>
          <w:szCs w:val="20"/>
          <w:lang w:eastAsia="es-MX"/>
        </w:rPr>
        <w:t>Época: Novena Época, Registro: 168495, Instancia: Tribunales Colegiados de Circuito, Tipo de Tesis: Jurisprudencia, Fuente: Semanario Judicial de la Federación y su Gaceta, Tomo XXVIII, Noviembre de 2008, Materia(s): Administrativa, Tesis: I.4o.A. J/74, Página: 1228.</w:t>
      </w:r>
    </w:p>
    <w:p w14:paraId="36BA82F3" w14:textId="77777777" w:rsidR="004951F9" w:rsidRPr="00C910E8" w:rsidRDefault="004951F9" w:rsidP="004951F9">
      <w:pPr>
        <w:pStyle w:val="Textoindependiente"/>
        <w:tabs>
          <w:tab w:val="left" w:pos="993"/>
        </w:tabs>
        <w:spacing w:after="0" w:line="360" w:lineRule="auto"/>
        <w:jc w:val="both"/>
        <w:rPr>
          <w:rFonts w:ascii="ITC Avant Garde" w:eastAsia="Times New Roman" w:hAnsi="ITC Avant Garde"/>
          <w:bCs/>
          <w:color w:val="000000"/>
          <w:lang w:eastAsia="es-MX"/>
        </w:rPr>
      </w:pPr>
    </w:p>
    <w:p w14:paraId="2C3E69F6" w14:textId="22208DBD" w:rsidR="004951F9" w:rsidRPr="00C910E8" w:rsidRDefault="004951F9" w:rsidP="004951F9">
      <w:pPr>
        <w:spacing w:after="0" w:line="360" w:lineRule="auto"/>
        <w:jc w:val="both"/>
        <w:rPr>
          <w:rFonts w:ascii="ITC Avant Garde" w:hAnsi="ITC Avant Garde"/>
        </w:rPr>
      </w:pPr>
      <w:r w:rsidRPr="00C910E8">
        <w:rPr>
          <w:rFonts w:ascii="ITC Avant Garde" w:eastAsia="Times New Roman" w:hAnsi="ITC Avant Garde"/>
          <w:bCs/>
          <w:color w:val="000000"/>
          <w:lang w:eastAsia="es-MX"/>
        </w:rPr>
        <w:t xml:space="preserve">A partir de las </w:t>
      </w:r>
      <w:r w:rsidR="002D3B0E" w:rsidRPr="00C910E8">
        <w:rPr>
          <w:rFonts w:ascii="ITC Avant Garde" w:eastAsia="Times New Roman" w:hAnsi="ITC Avant Garde"/>
          <w:bCs/>
          <w:color w:val="000000"/>
          <w:lang w:eastAsia="es-MX"/>
        </w:rPr>
        <w:t>anteriores consideraciones</w:t>
      </w:r>
      <w:r w:rsidRPr="00C910E8">
        <w:rPr>
          <w:rFonts w:ascii="ITC Avant Garde" w:eastAsia="Times New Roman" w:hAnsi="ITC Avant Garde"/>
          <w:bCs/>
          <w:color w:val="000000"/>
          <w:lang w:eastAsia="es-MX"/>
        </w:rPr>
        <w:t>, se estima que la conducta cometida consistente en la prestación del servicio de radiocomunicación privada es imputable a</w:t>
      </w:r>
      <w:r w:rsidRPr="00C910E8">
        <w:rPr>
          <w:rFonts w:ascii="ITC Avant Garde" w:eastAsia="Times New Roman" w:hAnsi="ITC Avant Garde"/>
          <w:b/>
          <w:bCs/>
          <w:color w:val="000000"/>
          <w:lang w:eastAsia="es-MX"/>
        </w:rPr>
        <w:t xml:space="preserve"> </w:t>
      </w:r>
      <w:r w:rsidR="002E3DF5" w:rsidRPr="003B5A49">
        <w:rPr>
          <w:rFonts w:ascii="ITC Avant Garde" w:hAnsi="ITC Avant Garde"/>
          <w:b/>
          <w:bCs/>
          <w:color w:val="0000FF"/>
        </w:rPr>
        <w:t>“CONFIDENCIAL POR LEY”</w:t>
      </w:r>
      <w:r w:rsidRPr="00C910E8">
        <w:rPr>
          <w:rFonts w:ascii="ITC Avant Garde" w:hAnsi="ITC Avant Garde"/>
        </w:rPr>
        <w:t>.</w:t>
      </w:r>
    </w:p>
    <w:p w14:paraId="7173D95B" w14:textId="77777777" w:rsidR="004951F9" w:rsidRPr="00C910E8" w:rsidRDefault="004951F9" w:rsidP="004951F9">
      <w:pPr>
        <w:spacing w:after="0" w:line="360" w:lineRule="auto"/>
        <w:jc w:val="both"/>
        <w:rPr>
          <w:rFonts w:ascii="ITC Avant Garde" w:eastAsia="Times New Roman" w:hAnsi="ITC Avant Garde"/>
          <w:bCs/>
          <w:color w:val="000000"/>
          <w:lang w:eastAsia="es-MX"/>
        </w:rPr>
      </w:pPr>
    </w:p>
    <w:p w14:paraId="046673D8" w14:textId="7F3D0330" w:rsidR="004951F9" w:rsidRPr="00C910E8" w:rsidRDefault="004951F9" w:rsidP="004951F9">
      <w:pPr>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En particular como se advierte de las facturas ofrecidas como pruebas, desde la fecha de expedición de la primera de ellas (treinta de enero de dos mil quince) y hasta fecha de expedición de la quinta de las exhibidas (veinte de abril del mismo año),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Pr="00C910E8">
        <w:rPr>
          <w:rFonts w:ascii="ITC Avant Garde" w:eastAsia="Times New Roman" w:hAnsi="ITC Avant Garde"/>
          <w:b/>
          <w:bCs/>
          <w:color w:val="000000"/>
          <w:lang w:eastAsia="es-MX"/>
        </w:rPr>
        <w:t xml:space="preserve"> </w:t>
      </w:r>
      <w:r w:rsidRPr="00C910E8">
        <w:rPr>
          <w:rFonts w:ascii="ITC Avant Garde" w:eastAsia="Times New Roman" w:hAnsi="ITC Avant Garde"/>
          <w:bCs/>
          <w:color w:val="000000"/>
          <w:lang w:eastAsia="es-MX"/>
        </w:rPr>
        <w:t>era el responsable de prestar el servicio de radiocomunicación privada a la empresa</w:t>
      </w:r>
      <w:r w:rsidRPr="00C910E8">
        <w:rPr>
          <w:rFonts w:ascii="ITC Avant Garde" w:eastAsia="Times New Roman" w:hAnsi="ITC Avant Garde"/>
          <w:b/>
          <w:bCs/>
          <w:color w:val="000000"/>
          <w:lang w:eastAsia="es-MX"/>
        </w:rPr>
        <w:t xml:space="preserve"> ENERGI SOLUTION OF AMERICAS S.A DE </w:t>
      </w:r>
      <w:r w:rsidRPr="00C910E8">
        <w:rPr>
          <w:rFonts w:ascii="ITC Avant Garde" w:eastAsia="Times New Roman" w:hAnsi="ITC Avant Garde"/>
          <w:b/>
          <w:bCs/>
          <w:color w:val="000000"/>
          <w:lang w:eastAsia="es-MX"/>
        </w:rPr>
        <w:lastRenderedPageBreak/>
        <w:t>C.V.</w:t>
      </w:r>
      <w:r w:rsidRPr="00C910E8">
        <w:rPr>
          <w:rFonts w:ascii="ITC Avant Garde" w:eastAsia="Times New Roman" w:hAnsi="ITC Avant Garde"/>
          <w:bCs/>
          <w:color w:val="000000"/>
          <w:lang w:eastAsia="es-MX"/>
        </w:rPr>
        <w:t>, y que posterior</w:t>
      </w:r>
      <w:r w:rsidR="00250E36">
        <w:rPr>
          <w:rFonts w:ascii="ITC Avant Garde" w:eastAsia="Times New Roman" w:hAnsi="ITC Avant Garde"/>
          <w:bCs/>
          <w:color w:val="000000"/>
          <w:lang w:eastAsia="es-MX"/>
        </w:rPr>
        <w:t>mente</w:t>
      </w:r>
      <w:r w:rsidRPr="00C910E8">
        <w:rPr>
          <w:rFonts w:ascii="ITC Avant Garde" w:eastAsia="Times New Roman" w:hAnsi="ITC Avant Garde"/>
          <w:bCs/>
          <w:color w:val="000000"/>
          <w:lang w:eastAsia="es-MX"/>
        </w:rPr>
        <w:t xml:space="preserve"> a esa fecha la persona que realizaba el cobro como contraprestación por el servicio de radiocomunicación privada era</w:t>
      </w:r>
      <w:r w:rsidRPr="00C910E8">
        <w:rPr>
          <w:rFonts w:ascii="ITC Avant Garde" w:eastAsia="Times New Roman" w:hAnsi="ITC Avant Garde"/>
          <w:b/>
          <w:bCs/>
          <w:color w:val="000000"/>
          <w:lang w:eastAsia="es-MX"/>
        </w:rPr>
        <w:t xml:space="preserve"> </w:t>
      </w:r>
      <w:r w:rsidR="002E3DF5" w:rsidRPr="003B5A49">
        <w:rPr>
          <w:rFonts w:ascii="ITC Avant Garde" w:hAnsi="ITC Avant Garde"/>
          <w:b/>
          <w:bCs/>
          <w:color w:val="0000FF"/>
        </w:rPr>
        <w:t>“CONFIDENCIAL POR LEY”</w:t>
      </w:r>
      <w:r w:rsidRPr="00C910E8">
        <w:rPr>
          <w:rFonts w:ascii="ITC Avant Garde" w:eastAsia="Times New Roman" w:hAnsi="ITC Avant Garde"/>
          <w:bCs/>
          <w:color w:val="000000"/>
          <w:lang w:eastAsia="es-MX"/>
        </w:rPr>
        <w:t xml:space="preserve">, al ser la persona que expidió el resto de las facturas exhibidas (de la seis a la doce), que corresponden al periodo del veinticinco de mayo del dos mil </w:t>
      </w:r>
      <w:r w:rsidR="008112D5" w:rsidRPr="00C910E8">
        <w:rPr>
          <w:rFonts w:ascii="ITC Avant Garde" w:eastAsia="Times New Roman" w:hAnsi="ITC Avant Garde"/>
          <w:bCs/>
          <w:color w:val="000000"/>
          <w:lang w:eastAsia="es-MX"/>
        </w:rPr>
        <w:t xml:space="preserve">quince, hasta </w:t>
      </w:r>
      <w:r w:rsidR="008112D5">
        <w:rPr>
          <w:rFonts w:ascii="ITC Avant Garde" w:eastAsia="Times New Roman" w:hAnsi="ITC Avant Garde"/>
          <w:bCs/>
          <w:color w:val="000000"/>
          <w:lang w:eastAsia="es-MX"/>
        </w:rPr>
        <w:t xml:space="preserve">el </w:t>
      </w:r>
      <w:r w:rsidR="008112D5" w:rsidRPr="00C910E8">
        <w:rPr>
          <w:rFonts w:ascii="ITC Avant Garde" w:eastAsia="Times New Roman" w:hAnsi="ITC Avant Garde"/>
          <w:bCs/>
          <w:color w:val="000000"/>
          <w:lang w:eastAsia="es-MX"/>
        </w:rPr>
        <w:t>diecinueve de abril de dos mil dieciséis.</w:t>
      </w:r>
    </w:p>
    <w:p w14:paraId="6976DBA4" w14:textId="77777777" w:rsidR="004951F9" w:rsidRPr="00C910E8" w:rsidRDefault="004951F9" w:rsidP="004951F9">
      <w:pPr>
        <w:spacing w:after="0" w:line="360" w:lineRule="auto"/>
        <w:jc w:val="both"/>
        <w:rPr>
          <w:rFonts w:ascii="ITC Avant Garde" w:eastAsia="Times New Roman" w:hAnsi="ITC Avant Garde"/>
          <w:bCs/>
          <w:color w:val="000000"/>
          <w:lang w:eastAsia="es-MX"/>
        </w:rPr>
      </w:pPr>
    </w:p>
    <w:p w14:paraId="0FD508EF" w14:textId="20A30488" w:rsidR="00250E36" w:rsidRPr="00C910E8" w:rsidRDefault="00250E36" w:rsidP="00250E36">
      <w:pPr>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Por lo tanto, ambas personas se consideran responsables de la comisión de la conducta sancionable en una temporalidad diversa</w:t>
      </w:r>
      <w:r w:rsidR="008E0D5F">
        <w:rPr>
          <w:rFonts w:ascii="ITC Avant Garde" w:eastAsia="Times New Roman" w:hAnsi="ITC Avant Garde"/>
          <w:bCs/>
          <w:color w:val="000000"/>
          <w:lang w:eastAsia="es-MX"/>
        </w:rPr>
        <w:t xml:space="preserve">, por lo que al mismo tiempo </w:t>
      </w:r>
      <w:r w:rsidR="00242670" w:rsidRPr="00242670">
        <w:rPr>
          <w:rFonts w:ascii="ITC Avant Garde" w:eastAsia="Times New Roman" w:hAnsi="ITC Avant Garde"/>
          <w:bCs/>
          <w:color w:val="000000"/>
          <w:lang w:eastAsia="es-MX"/>
        </w:rPr>
        <w:t xml:space="preserve">no existen elementos que permitan acreditar responsabilidad alguna a cargo de los </w:t>
      </w:r>
      <w:r w:rsidR="00242670" w:rsidRPr="00242670">
        <w:rPr>
          <w:rFonts w:ascii="ITC Avant Garde" w:eastAsia="Times New Roman" w:hAnsi="ITC Avant Garde"/>
          <w:b/>
          <w:bCs/>
          <w:color w:val="000000"/>
          <w:lang w:eastAsia="es-MX"/>
        </w:rPr>
        <w:t>PROPIETARIOS</w:t>
      </w:r>
      <w:r w:rsidR="008E0D5F">
        <w:rPr>
          <w:rFonts w:ascii="ITC Avant Garde" w:eastAsia="Times New Roman" w:hAnsi="ITC Avant Garde"/>
          <w:bCs/>
          <w:color w:val="000000"/>
          <w:lang w:eastAsia="es-MX"/>
        </w:rPr>
        <w:t xml:space="preserve">, quienes acreditaron la contratación del servicio con </w:t>
      </w:r>
      <w:r w:rsidR="002E3DF5" w:rsidRPr="003B5A49">
        <w:rPr>
          <w:rFonts w:ascii="ITC Avant Garde" w:hAnsi="ITC Avant Garde"/>
          <w:b/>
          <w:bCs/>
          <w:color w:val="0000FF"/>
        </w:rPr>
        <w:t>“CONFIDENCIAL POR LEY”</w:t>
      </w:r>
      <w:r w:rsidRPr="00C910E8">
        <w:rPr>
          <w:rFonts w:ascii="ITC Avant Garde" w:eastAsia="Times New Roman" w:hAnsi="ITC Avant Garde"/>
          <w:bCs/>
          <w:color w:val="000000"/>
          <w:lang w:eastAsia="es-MX"/>
        </w:rPr>
        <w:t>.</w:t>
      </w:r>
    </w:p>
    <w:p w14:paraId="7AC470F1" w14:textId="77777777" w:rsidR="004951F9" w:rsidRPr="00C910E8" w:rsidRDefault="004951F9" w:rsidP="00F13E1E">
      <w:pPr>
        <w:tabs>
          <w:tab w:val="left" w:pos="993"/>
        </w:tabs>
        <w:spacing w:after="0" w:line="360" w:lineRule="auto"/>
        <w:jc w:val="both"/>
        <w:rPr>
          <w:rFonts w:ascii="ITC Avant Garde" w:eastAsia="Times New Roman" w:hAnsi="ITC Avant Garde"/>
          <w:b/>
          <w:bCs/>
          <w:smallCaps/>
          <w:lang w:eastAsia="es-MX"/>
        </w:rPr>
      </w:pPr>
    </w:p>
    <w:p w14:paraId="5D2DCFA0" w14:textId="77777777" w:rsidR="00F13E1E" w:rsidRPr="00C910E8" w:rsidRDefault="00B3455C" w:rsidP="00F13E1E">
      <w:pPr>
        <w:tabs>
          <w:tab w:val="left" w:pos="993"/>
        </w:tabs>
        <w:spacing w:after="0" w:line="360" w:lineRule="auto"/>
        <w:jc w:val="both"/>
        <w:rPr>
          <w:rFonts w:ascii="ITC Avant Garde" w:eastAsia="Times New Roman" w:hAnsi="ITC Avant Garde"/>
          <w:b/>
          <w:bCs/>
          <w:smallCaps/>
          <w:lang w:eastAsia="es-MX"/>
        </w:rPr>
      </w:pPr>
      <w:r w:rsidRPr="00C910E8">
        <w:rPr>
          <w:rFonts w:ascii="ITC Avant Garde" w:eastAsia="Times New Roman" w:hAnsi="ITC Avant Garde"/>
          <w:b/>
          <w:bCs/>
          <w:smallCaps/>
          <w:lang w:eastAsia="es-MX"/>
        </w:rPr>
        <w:t xml:space="preserve">SÉPTIMO. </w:t>
      </w:r>
      <w:r w:rsidR="00F13E1E" w:rsidRPr="00C910E8">
        <w:rPr>
          <w:rFonts w:ascii="ITC Avant Garde" w:eastAsia="Times New Roman" w:hAnsi="ITC Avant Garde"/>
          <w:b/>
          <w:bCs/>
          <w:smallCaps/>
          <w:lang w:eastAsia="es-MX"/>
        </w:rPr>
        <w:t>Análisis de la conducta y consecuencias jurídicas.</w:t>
      </w:r>
    </w:p>
    <w:p w14:paraId="4183138D" w14:textId="77777777" w:rsidR="007B59BF" w:rsidRPr="00C910E8" w:rsidRDefault="007B59BF" w:rsidP="007B59BF">
      <w:pPr>
        <w:tabs>
          <w:tab w:val="left" w:pos="993"/>
        </w:tabs>
        <w:spacing w:after="0" w:line="360" w:lineRule="auto"/>
        <w:jc w:val="both"/>
        <w:rPr>
          <w:rFonts w:ascii="ITC Avant Garde" w:eastAsia="Times New Roman" w:hAnsi="ITC Avant Garde"/>
          <w:bCs/>
          <w:lang w:eastAsia="es-MX"/>
        </w:rPr>
      </w:pPr>
    </w:p>
    <w:p w14:paraId="5C91EDAD" w14:textId="2BFF1DE2" w:rsidR="00F71671" w:rsidRPr="00C910E8" w:rsidRDefault="00F71671" w:rsidP="00F71671">
      <w:pPr>
        <w:pStyle w:val="Prrafodelista"/>
        <w:numPr>
          <w:ilvl w:val="0"/>
          <w:numId w:val="44"/>
        </w:numPr>
        <w:tabs>
          <w:tab w:val="left" w:pos="993"/>
        </w:tabs>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Conducta de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Pr="00C910E8">
        <w:rPr>
          <w:rFonts w:ascii="ITC Avant Garde" w:eastAsia="Times New Roman" w:hAnsi="ITC Avant Garde"/>
          <w:b/>
          <w:bCs/>
          <w:lang w:eastAsia="es-MX"/>
        </w:rPr>
        <w:t>y/o ENERGI SOLUTION OF AMERICAS, S.A. DE C.V</w:t>
      </w:r>
      <w:r w:rsidRPr="00C910E8">
        <w:rPr>
          <w:rFonts w:ascii="ITC Avant Garde" w:hAnsi="ITC Avant Garde"/>
          <w:b/>
          <w:noProof/>
        </w:rPr>
        <w:t>.</w:t>
      </w:r>
    </w:p>
    <w:p w14:paraId="6557DD70" w14:textId="77777777" w:rsidR="00F71671" w:rsidRPr="00C910E8" w:rsidRDefault="00F71671" w:rsidP="00F13E1E">
      <w:pPr>
        <w:tabs>
          <w:tab w:val="left" w:pos="993"/>
        </w:tabs>
        <w:spacing w:after="0" w:line="360" w:lineRule="auto"/>
        <w:jc w:val="both"/>
        <w:rPr>
          <w:rFonts w:ascii="ITC Avant Garde" w:eastAsia="Times New Roman" w:hAnsi="ITC Avant Garde"/>
          <w:bCs/>
          <w:lang w:eastAsia="es-MX"/>
        </w:rPr>
      </w:pPr>
    </w:p>
    <w:p w14:paraId="76D6F87C" w14:textId="5A0F6DEF" w:rsidR="00F22405" w:rsidRPr="00C910E8" w:rsidRDefault="00F22405" w:rsidP="00F23F58">
      <w:pPr>
        <w:numPr>
          <w:ilvl w:val="0"/>
          <w:numId w:val="17"/>
        </w:numPr>
        <w:tabs>
          <w:tab w:val="left" w:pos="993"/>
        </w:tabs>
        <w:spacing w:after="0" w:line="240" w:lineRule="auto"/>
        <w:ind w:left="426"/>
        <w:contextualSpacing/>
        <w:jc w:val="both"/>
        <w:rPr>
          <w:rFonts w:ascii="ITC Avant Garde" w:eastAsia="Times New Roman" w:hAnsi="ITC Avant Garde"/>
          <w:bCs/>
          <w:lang w:eastAsia="es-MX"/>
        </w:rPr>
      </w:pPr>
      <w:r w:rsidRPr="00C910E8">
        <w:rPr>
          <w:rFonts w:ascii="ITC Avant Garde" w:eastAsia="Times New Roman" w:hAnsi="ITC Avant Garde"/>
          <w:bCs/>
          <w:color w:val="000000"/>
          <w:lang w:eastAsia="es-MX"/>
        </w:rPr>
        <w:t>El presente procedimiento administrativo de imposición de sanción y declaratoria de pérdida de bienes, instalaciones y equipos en beneficio de la Nación instaurado en contra de</w:t>
      </w:r>
      <w:r w:rsidR="0034452C" w:rsidRPr="00C910E8">
        <w:rPr>
          <w:rFonts w:ascii="ITC Avant Garde" w:eastAsia="Times New Roman" w:hAnsi="ITC Avant Garde"/>
          <w:bCs/>
          <w:color w:val="000000"/>
          <w:lang w:eastAsia="es-MX"/>
        </w:rPr>
        <w:t xml:space="preserve">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Pr="00C910E8">
        <w:rPr>
          <w:rFonts w:ascii="ITC Avant Garde" w:eastAsia="Times New Roman" w:hAnsi="ITC Avant Garde"/>
          <w:bCs/>
          <w:color w:val="000000"/>
          <w:lang w:eastAsia="es-MX"/>
        </w:rPr>
        <w:t xml:space="preserve">se inició de oficio por la presunta </w:t>
      </w:r>
      <w:r w:rsidRPr="00C910E8">
        <w:rPr>
          <w:rFonts w:ascii="ITC Avant Garde" w:hAnsi="ITC Avant Garde"/>
        </w:rPr>
        <w:t xml:space="preserve">infracción a lo dispuesto en </w:t>
      </w:r>
      <w:r w:rsidR="00655646" w:rsidRPr="00C910E8">
        <w:rPr>
          <w:rFonts w:ascii="ITC Avant Garde" w:hAnsi="ITC Avant Garde"/>
        </w:rPr>
        <w:t xml:space="preserve">los </w:t>
      </w:r>
      <w:r w:rsidRPr="00C910E8">
        <w:rPr>
          <w:rFonts w:ascii="ITC Avant Garde" w:hAnsi="ITC Avant Garde"/>
        </w:rPr>
        <w:t>artículo</w:t>
      </w:r>
      <w:r w:rsidR="00655646" w:rsidRPr="00C910E8">
        <w:rPr>
          <w:rFonts w:ascii="ITC Avant Garde" w:hAnsi="ITC Avant Garde"/>
        </w:rPr>
        <w:t>s</w:t>
      </w:r>
      <w:r w:rsidRPr="00C910E8">
        <w:rPr>
          <w:rFonts w:ascii="ITC Avant Garde" w:hAnsi="ITC Avant Garde"/>
        </w:rPr>
        <w:t xml:space="preserve"> 66 y 69, en relación con los artículos 75 y 76, fracción III, inciso a) y la </w:t>
      </w:r>
      <w:r w:rsidRPr="00C910E8">
        <w:rPr>
          <w:rFonts w:ascii="ITC Avant Garde" w:eastAsia="Times New Roman" w:hAnsi="ITC Avant Garde"/>
          <w:bCs/>
          <w:color w:val="000000"/>
          <w:lang w:eastAsia="es-MX"/>
        </w:rPr>
        <w:t xml:space="preserve">actualización de la hipótesis normativa prevista en el artículo 305, todos de la </w:t>
      </w:r>
      <w:r w:rsidR="00FA1DEF" w:rsidRPr="00FA1DEF">
        <w:rPr>
          <w:rFonts w:ascii="ITC Avant Garde" w:eastAsia="Times New Roman" w:hAnsi="ITC Avant Garde"/>
          <w:b/>
          <w:bCs/>
          <w:color w:val="000000"/>
          <w:lang w:eastAsia="es-MX"/>
        </w:rPr>
        <w:t>LFTR</w:t>
      </w:r>
      <w:r w:rsidRPr="00C910E8">
        <w:rPr>
          <w:rFonts w:ascii="ITC Avant Garde" w:eastAsia="Times New Roman" w:hAnsi="ITC Avant Garde"/>
          <w:b/>
          <w:bCs/>
          <w:color w:val="000000"/>
          <w:lang w:eastAsia="es-MX"/>
        </w:rPr>
        <w:t>.</w:t>
      </w:r>
    </w:p>
    <w:p w14:paraId="3007B558" w14:textId="77777777" w:rsidR="00F22405" w:rsidRPr="00C910E8" w:rsidRDefault="00F22405" w:rsidP="007E3B0F">
      <w:pPr>
        <w:tabs>
          <w:tab w:val="left" w:pos="993"/>
        </w:tabs>
        <w:spacing w:after="0" w:line="240" w:lineRule="auto"/>
        <w:ind w:left="426"/>
        <w:contextualSpacing/>
        <w:jc w:val="both"/>
        <w:rPr>
          <w:rFonts w:ascii="ITC Avant Garde" w:eastAsia="Times New Roman" w:hAnsi="ITC Avant Garde"/>
          <w:bCs/>
          <w:lang w:eastAsia="es-MX"/>
        </w:rPr>
      </w:pPr>
    </w:p>
    <w:p w14:paraId="32C4B408" w14:textId="77777777" w:rsidR="00BD42B1" w:rsidRPr="00C910E8" w:rsidRDefault="00BD42B1" w:rsidP="007E3B0F">
      <w:pPr>
        <w:tabs>
          <w:tab w:val="left" w:pos="993"/>
        </w:tabs>
        <w:spacing w:after="0" w:line="360" w:lineRule="auto"/>
        <w:jc w:val="both"/>
        <w:rPr>
          <w:rFonts w:ascii="ITC Avant Garde" w:eastAsia="Times New Roman" w:hAnsi="ITC Avant Garde"/>
          <w:bCs/>
          <w:color w:val="000000"/>
          <w:lang w:eastAsia="es-MX"/>
        </w:rPr>
      </w:pPr>
    </w:p>
    <w:p w14:paraId="3F3B6030" w14:textId="77777777" w:rsidR="00F22405" w:rsidRPr="00C910E8" w:rsidRDefault="00BD42B1" w:rsidP="007E3B0F">
      <w:pPr>
        <w:tabs>
          <w:tab w:val="left" w:pos="993"/>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Lo anterior, en razón de los hechos que se hicieron constar </w:t>
      </w:r>
      <w:r w:rsidR="00F22405" w:rsidRPr="00C910E8">
        <w:rPr>
          <w:rFonts w:ascii="ITC Avant Garde" w:eastAsia="Times New Roman" w:hAnsi="ITC Avant Garde"/>
          <w:bCs/>
          <w:color w:val="000000"/>
          <w:lang w:eastAsia="es-MX"/>
        </w:rPr>
        <w:t xml:space="preserve">en el Acta de Verificación, así como de las manifestaciones realizadas por la persona que atendió la diligencia durante el desarrollo de la visita, </w:t>
      </w:r>
      <w:r w:rsidRPr="00C910E8">
        <w:rPr>
          <w:rFonts w:ascii="ITC Avant Garde" w:eastAsia="Times New Roman" w:hAnsi="ITC Avant Garde"/>
          <w:bCs/>
          <w:color w:val="000000"/>
          <w:lang w:eastAsia="es-MX"/>
        </w:rPr>
        <w:t xml:space="preserve">en la cual </w:t>
      </w:r>
      <w:r w:rsidR="00F22405" w:rsidRPr="00C910E8">
        <w:rPr>
          <w:rFonts w:ascii="ITC Avant Garde" w:eastAsia="Times New Roman" w:hAnsi="ITC Avant Garde"/>
          <w:bCs/>
          <w:color w:val="000000"/>
          <w:lang w:eastAsia="es-MX"/>
        </w:rPr>
        <w:t>se acreditó lo siguiente:</w:t>
      </w:r>
    </w:p>
    <w:p w14:paraId="0474AC02" w14:textId="10733094" w:rsidR="00467F5E" w:rsidRPr="00C910E8" w:rsidRDefault="00BD42B1" w:rsidP="00467F5E">
      <w:pPr>
        <w:pStyle w:val="Prrafodelista"/>
        <w:numPr>
          <w:ilvl w:val="0"/>
          <w:numId w:val="5"/>
        </w:numPr>
        <w:tabs>
          <w:tab w:val="left" w:pos="993"/>
        </w:tabs>
        <w:spacing w:after="0" w:line="24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Que en </w:t>
      </w:r>
      <w:r w:rsidR="00F23F58" w:rsidRPr="00C910E8">
        <w:rPr>
          <w:rFonts w:ascii="ITC Avant Garde" w:hAnsi="ITC Avant Garde"/>
        </w:rPr>
        <w:t xml:space="preserve">el inmueble ubicado en </w:t>
      </w:r>
      <w:r w:rsidR="002E3DF5" w:rsidRPr="003B5A49">
        <w:rPr>
          <w:rFonts w:ascii="ITC Avant Garde" w:hAnsi="ITC Avant Garde"/>
          <w:b/>
          <w:bCs/>
          <w:color w:val="0000FF"/>
        </w:rPr>
        <w:t>“CONFIDENCIAL POR LEY”</w:t>
      </w:r>
      <w:r w:rsidRPr="00C910E8">
        <w:rPr>
          <w:rFonts w:ascii="ITC Avant Garde" w:hAnsi="ITC Avant Garde"/>
        </w:rPr>
        <w:t xml:space="preserve">, (propiedad de </w:t>
      </w:r>
      <w:r w:rsidR="002E3DF5" w:rsidRPr="003B5A49">
        <w:rPr>
          <w:rFonts w:ascii="ITC Avant Garde" w:hAnsi="ITC Avant Garde"/>
          <w:b/>
          <w:bCs/>
          <w:color w:val="0000FF"/>
        </w:rPr>
        <w:t>“CONFIDENCIAL POR LEY”</w:t>
      </w:r>
      <w:r w:rsidRPr="00C910E8">
        <w:rPr>
          <w:rFonts w:ascii="ITC Avant Garde" w:eastAsia="Times New Roman" w:hAnsi="ITC Avant Garde" w:cs="Calibri"/>
          <w:b/>
          <w:bCs/>
          <w:lang w:eastAsia="es-MX"/>
        </w:rPr>
        <w:t xml:space="preserve">) se encontraron </w:t>
      </w:r>
      <w:r w:rsidR="00F944E5" w:rsidRPr="00C910E8">
        <w:rPr>
          <w:rFonts w:ascii="ITC Avant Garde" w:eastAsia="Times New Roman" w:hAnsi="ITC Avant Garde"/>
          <w:b/>
          <w:bCs/>
          <w:u w:val="single"/>
          <w:lang w:eastAsia="es-MX"/>
        </w:rPr>
        <w:t>equipos de radiocomunicación operando en el rango de la frecuencia de los 440.00MHz a 470.00 MHz</w:t>
      </w:r>
      <w:r w:rsidR="00A272DF" w:rsidRPr="00C910E8">
        <w:rPr>
          <w:rFonts w:ascii="ITC Avant Garde" w:eastAsia="Times New Roman" w:hAnsi="ITC Avant Garde"/>
          <w:bCs/>
          <w:lang w:eastAsia="es-MX"/>
        </w:rPr>
        <w:t xml:space="preserve"> sin contar con concesi</w:t>
      </w:r>
      <w:r w:rsidR="00467F5E" w:rsidRPr="00C910E8">
        <w:rPr>
          <w:rFonts w:ascii="ITC Avant Garde" w:eastAsia="Times New Roman" w:hAnsi="ITC Avant Garde"/>
          <w:bCs/>
          <w:lang w:eastAsia="es-MX"/>
        </w:rPr>
        <w:t>ón para ello</w:t>
      </w:r>
      <w:r w:rsidR="00467F5E" w:rsidRPr="00C910E8">
        <w:rPr>
          <w:rFonts w:ascii="ITC Avant Garde" w:hAnsi="ITC Avant Garde"/>
        </w:rPr>
        <w:t xml:space="preserve"> y en consecuencia se presumió la infracción a lo </w:t>
      </w:r>
      <w:r w:rsidR="00467F5E" w:rsidRPr="00C910E8">
        <w:rPr>
          <w:rFonts w:ascii="ITC Avant Garde" w:hAnsi="ITC Avant Garde"/>
        </w:rPr>
        <w:lastRenderedPageBreak/>
        <w:t>dispuesto en por los artículos</w:t>
      </w:r>
      <w:r w:rsidR="00467F5E" w:rsidRPr="00C910E8">
        <w:rPr>
          <w:rFonts w:ascii="ITC Avant Garde" w:eastAsia="Times New Roman" w:hAnsi="ITC Avant Garde"/>
          <w:bCs/>
          <w:color w:val="000000"/>
          <w:lang w:eastAsia="es-MX"/>
        </w:rPr>
        <w:t xml:space="preserve"> 66 y 69 en relación con el 75 y 76, fracción III, inciso a) así como la actualización de la hipótesis normativa prevista en el artículo 305, todos de la </w:t>
      </w:r>
      <w:r w:rsidR="00FA1DEF" w:rsidRPr="00FA1DEF">
        <w:rPr>
          <w:rFonts w:ascii="ITC Avant Garde" w:eastAsia="Times New Roman" w:hAnsi="ITC Avant Garde"/>
          <w:b/>
          <w:bCs/>
          <w:color w:val="000000"/>
          <w:lang w:eastAsia="es-MX"/>
        </w:rPr>
        <w:t>LFTR</w:t>
      </w:r>
      <w:r w:rsidR="00467F5E" w:rsidRPr="00C910E8">
        <w:rPr>
          <w:rFonts w:ascii="ITC Avant Garde" w:hAnsi="ITC Avant Garde"/>
        </w:rPr>
        <w:t>.</w:t>
      </w:r>
    </w:p>
    <w:p w14:paraId="0AF76A86" w14:textId="77777777" w:rsidR="00F23F58" w:rsidRPr="00C910E8" w:rsidRDefault="00F23F58" w:rsidP="007E3B0F">
      <w:pPr>
        <w:pStyle w:val="Prrafodelista"/>
        <w:spacing w:after="0" w:line="240" w:lineRule="auto"/>
        <w:ind w:left="360"/>
        <w:jc w:val="both"/>
        <w:rPr>
          <w:rFonts w:ascii="ITC Avant Garde" w:eastAsia="Times New Roman" w:hAnsi="ITC Avant Garde"/>
          <w:bCs/>
          <w:lang w:eastAsia="es-MX"/>
        </w:rPr>
      </w:pPr>
    </w:p>
    <w:p w14:paraId="50BE4715" w14:textId="6A1C7CC7" w:rsidR="00BD42B1" w:rsidRPr="00C910E8" w:rsidRDefault="00A272DF" w:rsidP="00F944E5">
      <w:pPr>
        <w:pStyle w:val="Prrafodelista"/>
        <w:numPr>
          <w:ilvl w:val="0"/>
          <w:numId w:val="5"/>
        </w:numPr>
        <w:spacing w:after="0" w:line="24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Que l</w:t>
      </w:r>
      <w:r w:rsidR="00F23F58" w:rsidRPr="00C910E8">
        <w:rPr>
          <w:rFonts w:ascii="ITC Avant Garde" w:eastAsia="Times New Roman" w:hAnsi="ITC Avant Garde"/>
          <w:bCs/>
          <w:lang w:eastAsia="es-MX"/>
        </w:rPr>
        <w:t xml:space="preserve">a persona que atendió la diligencia </w:t>
      </w:r>
      <w:r w:rsidR="00F944E5" w:rsidRPr="00C910E8">
        <w:rPr>
          <w:rFonts w:ascii="ITC Avant Garde" w:eastAsia="Times New Roman" w:hAnsi="ITC Avant Garde"/>
          <w:bCs/>
          <w:lang w:eastAsia="es-MX"/>
        </w:rPr>
        <w:t xml:space="preserve">al contestar </w:t>
      </w:r>
      <w:r w:rsidR="00C00B81" w:rsidRPr="00C910E8">
        <w:rPr>
          <w:rFonts w:ascii="ITC Avant Garde" w:eastAsia="Times New Roman" w:hAnsi="ITC Avant Garde"/>
          <w:bCs/>
          <w:lang w:eastAsia="es-MX"/>
        </w:rPr>
        <w:t xml:space="preserve">los </w:t>
      </w:r>
      <w:r w:rsidR="00F944E5" w:rsidRPr="00C910E8">
        <w:rPr>
          <w:rFonts w:ascii="ITC Avant Garde" w:eastAsia="Times New Roman" w:hAnsi="ITC Avant Garde"/>
          <w:bCs/>
          <w:lang w:eastAsia="es-MX"/>
        </w:rPr>
        <w:t>cuestionamiento</w:t>
      </w:r>
      <w:r w:rsidR="00C00B81" w:rsidRPr="00C910E8">
        <w:rPr>
          <w:rFonts w:ascii="ITC Avant Garde" w:eastAsia="Times New Roman" w:hAnsi="ITC Avant Garde"/>
          <w:bCs/>
          <w:lang w:eastAsia="es-MX"/>
        </w:rPr>
        <w:t>s</w:t>
      </w:r>
      <w:r w:rsidR="00F944E5" w:rsidRPr="00C910E8">
        <w:rPr>
          <w:rFonts w:ascii="ITC Avant Garde" w:eastAsia="Times New Roman" w:hAnsi="ITC Avant Garde"/>
          <w:bCs/>
          <w:lang w:eastAsia="es-MX"/>
        </w:rPr>
        <w:t xml:space="preserve"> efectuado</w:t>
      </w:r>
      <w:r w:rsidR="00C00B81" w:rsidRPr="00C910E8">
        <w:rPr>
          <w:rFonts w:ascii="ITC Avant Garde" w:eastAsia="Times New Roman" w:hAnsi="ITC Avant Garde"/>
          <w:bCs/>
          <w:lang w:eastAsia="es-MX"/>
        </w:rPr>
        <w:t>s</w:t>
      </w:r>
      <w:r w:rsidR="00F944E5" w:rsidRPr="00C910E8">
        <w:rPr>
          <w:rFonts w:ascii="ITC Avant Garde" w:eastAsia="Times New Roman" w:hAnsi="ITC Avant Garde"/>
          <w:bCs/>
          <w:lang w:eastAsia="es-MX"/>
        </w:rPr>
        <w:t xml:space="preserve"> por </w:t>
      </w:r>
      <w:r w:rsidR="00C00B81" w:rsidRPr="00C910E8">
        <w:rPr>
          <w:rFonts w:ascii="ITC Avant Garde" w:eastAsia="Times New Roman" w:hAnsi="ITC Avant Garde"/>
          <w:b/>
          <w:bCs/>
          <w:lang w:eastAsia="es-MX"/>
        </w:rPr>
        <w:t>LOS VERIFICADORES</w:t>
      </w:r>
      <w:r w:rsidR="00C00B81" w:rsidRPr="00C910E8">
        <w:rPr>
          <w:rFonts w:ascii="ITC Avant Garde" w:eastAsia="Times New Roman" w:hAnsi="ITC Avant Garde"/>
          <w:bCs/>
          <w:lang w:eastAsia="es-MX"/>
        </w:rPr>
        <w:t xml:space="preserve"> para saber quién era el dueño de los equipos de radiocomunicación encontrados en el domicilio donde se practicó la visita</w:t>
      </w:r>
      <w:r w:rsidRPr="00C910E8">
        <w:rPr>
          <w:rFonts w:ascii="ITC Avant Garde" w:eastAsia="Times New Roman" w:hAnsi="ITC Avant Garde"/>
          <w:bCs/>
          <w:lang w:eastAsia="es-MX"/>
        </w:rPr>
        <w:t>,</w:t>
      </w:r>
      <w:r w:rsidR="00C00B81" w:rsidRPr="00C910E8">
        <w:rPr>
          <w:rFonts w:ascii="ITC Avant Garde" w:eastAsia="Times New Roman" w:hAnsi="ITC Avant Garde"/>
          <w:bCs/>
          <w:lang w:eastAsia="es-MX"/>
        </w:rPr>
        <w:t xml:space="preserve"> informó</w:t>
      </w:r>
      <w:r w:rsidR="00BD42B1" w:rsidRPr="00C910E8">
        <w:rPr>
          <w:rFonts w:ascii="ITC Avant Garde" w:eastAsia="Times New Roman" w:hAnsi="ITC Avant Garde"/>
          <w:bCs/>
          <w:lang w:eastAsia="es-MX"/>
        </w:rPr>
        <w:t xml:space="preserve"> que</w:t>
      </w:r>
      <w:r w:rsidR="00C00B81" w:rsidRPr="00C910E8">
        <w:rPr>
          <w:rFonts w:ascii="ITC Avant Garde" w:eastAsia="Times New Roman" w:hAnsi="ITC Avant Garde"/>
          <w:bCs/>
          <w:lang w:eastAsia="es-MX"/>
        </w:rPr>
        <w:t xml:space="preserve">: </w:t>
      </w:r>
      <w:r w:rsidR="00C00B81" w:rsidRPr="00C910E8">
        <w:rPr>
          <w:rFonts w:ascii="ITC Avant Garde" w:hAnsi="ITC Avant Garde" w:cs="Tahoma"/>
          <w:b/>
          <w:i/>
        </w:rPr>
        <w:t xml:space="preserve">“El </w:t>
      </w:r>
      <w:r w:rsidR="002E3DF5" w:rsidRPr="003B5A49">
        <w:rPr>
          <w:rFonts w:ascii="ITC Avant Garde" w:hAnsi="ITC Avant Garde"/>
          <w:b/>
          <w:bCs/>
          <w:color w:val="0000FF"/>
        </w:rPr>
        <w:t>“CONFIDENCIAL POR LEY”</w:t>
      </w:r>
      <w:r w:rsidR="00C00B81" w:rsidRPr="00C910E8">
        <w:rPr>
          <w:rFonts w:ascii="ITC Avant Garde" w:hAnsi="ITC Avant Garde" w:cs="Tahoma"/>
          <w:b/>
          <w:i/>
        </w:rPr>
        <w:t xml:space="preserve">, es el propietario de la casa y dueño de la empresa de seguridad, </w:t>
      </w:r>
      <w:r w:rsidR="00C00B81" w:rsidRPr="00C910E8">
        <w:rPr>
          <w:rFonts w:ascii="ITC Avant Garde" w:hAnsi="ITC Avant Garde" w:cs="Tahoma"/>
          <w:b/>
          <w:i/>
          <w:u w:val="single"/>
        </w:rPr>
        <w:t>pero él solo contrata el servicio de radiocomunicación a otra empresa</w:t>
      </w:r>
      <w:r w:rsidR="00C00B81" w:rsidRPr="00C910E8">
        <w:rPr>
          <w:rFonts w:ascii="ITC Avant Garde" w:hAnsi="ITC Avant Garde" w:cs="Tahoma"/>
          <w:b/>
          <w:i/>
        </w:rPr>
        <w:t>”</w:t>
      </w:r>
      <w:r w:rsidR="00BD42B1" w:rsidRPr="00C910E8">
        <w:rPr>
          <w:rFonts w:ascii="ITC Avant Garde" w:hAnsi="ITC Avant Garde" w:cs="Tahoma"/>
          <w:b/>
          <w:i/>
        </w:rPr>
        <w:t>.</w:t>
      </w:r>
    </w:p>
    <w:p w14:paraId="2EB9D782" w14:textId="77777777" w:rsidR="00BD42B1" w:rsidRPr="00C910E8" w:rsidRDefault="00BD42B1" w:rsidP="00BD42B1">
      <w:pPr>
        <w:pStyle w:val="Prrafodelista"/>
        <w:rPr>
          <w:rFonts w:ascii="ITC Avant Garde" w:hAnsi="ITC Avant Garde" w:cs="Tahoma"/>
        </w:rPr>
      </w:pPr>
    </w:p>
    <w:p w14:paraId="2A8D58C4" w14:textId="77777777" w:rsidR="00EA3C91" w:rsidRPr="00C910E8" w:rsidRDefault="00A272DF" w:rsidP="00F944E5">
      <w:pPr>
        <w:pStyle w:val="Prrafodelista"/>
        <w:numPr>
          <w:ilvl w:val="0"/>
          <w:numId w:val="5"/>
        </w:numPr>
        <w:spacing w:after="0" w:line="24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Que la persona que atendió la diligencia al contestar los cuestionamientos efectuados por </w:t>
      </w:r>
      <w:r w:rsidRPr="00C910E8">
        <w:rPr>
          <w:rFonts w:ascii="ITC Avant Garde" w:eastAsia="Times New Roman" w:hAnsi="ITC Avant Garde"/>
          <w:b/>
          <w:bCs/>
          <w:lang w:eastAsia="es-MX"/>
        </w:rPr>
        <w:t>LOS VERIFICADORES</w:t>
      </w:r>
      <w:r w:rsidR="00C00B81" w:rsidRPr="00C910E8">
        <w:rPr>
          <w:rFonts w:ascii="ITC Avant Garde" w:hAnsi="ITC Avant Garde" w:cs="Tahoma"/>
        </w:rPr>
        <w:t xml:space="preserve"> </w:t>
      </w:r>
      <w:r w:rsidR="00F944E5" w:rsidRPr="00C910E8">
        <w:rPr>
          <w:rFonts w:ascii="ITC Avant Garde" w:eastAsia="Times New Roman" w:hAnsi="ITC Avant Garde"/>
          <w:bCs/>
          <w:lang w:eastAsia="es-MX"/>
        </w:rPr>
        <w:t>en el sentido de que si cobraba alguna cantidad por la prestación de</w:t>
      </w:r>
      <w:r w:rsidRPr="00C910E8">
        <w:rPr>
          <w:rFonts w:ascii="ITC Avant Garde" w:eastAsia="Times New Roman" w:hAnsi="ITC Avant Garde"/>
          <w:bCs/>
          <w:lang w:eastAsia="es-MX"/>
        </w:rPr>
        <w:t xml:space="preserve">l servicio de radiocomunicación privada, </w:t>
      </w:r>
      <w:r w:rsidR="00F944E5" w:rsidRPr="00C910E8">
        <w:rPr>
          <w:rFonts w:ascii="ITC Avant Garde" w:eastAsia="Times New Roman" w:hAnsi="ITC Avant Garde"/>
          <w:bCs/>
          <w:lang w:eastAsia="es-MX"/>
        </w:rPr>
        <w:t xml:space="preserve">manifestó: </w:t>
      </w:r>
      <w:r w:rsidR="00F944E5" w:rsidRPr="00C910E8">
        <w:rPr>
          <w:rFonts w:ascii="ITC Avant Garde" w:eastAsia="Times New Roman" w:hAnsi="ITC Avant Garde"/>
          <w:b/>
          <w:bCs/>
          <w:i/>
          <w:u w:val="single"/>
          <w:lang w:eastAsia="es-MX"/>
        </w:rPr>
        <w:t>“al contrario nosotros pagamos a una empresa por el servicio de los radios”</w:t>
      </w:r>
      <w:r w:rsidR="00F944E5" w:rsidRPr="00C910E8">
        <w:rPr>
          <w:rFonts w:ascii="ITC Avant Garde" w:eastAsia="Times New Roman" w:hAnsi="ITC Avant Garde"/>
          <w:bCs/>
          <w:lang w:eastAsia="es-MX"/>
        </w:rPr>
        <w:t>.</w:t>
      </w:r>
    </w:p>
    <w:p w14:paraId="0B931612" w14:textId="77777777" w:rsidR="00F944E5" w:rsidRPr="00C910E8" w:rsidRDefault="00F944E5" w:rsidP="00F944E5">
      <w:pPr>
        <w:pStyle w:val="Prrafodelista"/>
        <w:rPr>
          <w:rFonts w:ascii="ITC Avant Garde" w:eastAsia="Times New Roman" w:hAnsi="ITC Avant Garde"/>
          <w:bCs/>
          <w:lang w:eastAsia="es-MX"/>
        </w:rPr>
      </w:pPr>
    </w:p>
    <w:p w14:paraId="24C2733A" w14:textId="237E6621" w:rsidR="00F944E5" w:rsidRPr="00C910E8" w:rsidRDefault="00467F5E" w:rsidP="00F944E5">
      <w:pPr>
        <w:pStyle w:val="Prrafodelista"/>
        <w:numPr>
          <w:ilvl w:val="0"/>
          <w:numId w:val="5"/>
        </w:numPr>
        <w:spacing w:after="0" w:line="240" w:lineRule="auto"/>
        <w:jc w:val="both"/>
        <w:rPr>
          <w:rFonts w:ascii="ITC Avant Garde" w:eastAsia="Times New Roman" w:hAnsi="ITC Avant Garde"/>
          <w:bCs/>
          <w:lang w:eastAsia="es-MX"/>
        </w:rPr>
      </w:pPr>
      <w:r w:rsidRPr="00C910E8">
        <w:rPr>
          <w:rFonts w:ascii="ITC Avant Garde" w:eastAsia="Times New Roman" w:hAnsi="ITC Avant Garde" w:cs="Calibri"/>
          <w:b/>
          <w:bCs/>
          <w:lang w:eastAsia="es-MX"/>
        </w:rPr>
        <w:t xml:space="preserve">Que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Pr="00C910E8">
        <w:rPr>
          <w:rFonts w:ascii="ITC Avant Garde" w:eastAsia="Times New Roman" w:hAnsi="ITC Avant Garde" w:cs="Calibri"/>
          <w:b/>
          <w:bCs/>
          <w:lang w:eastAsia="es-MX"/>
        </w:rPr>
        <w:t>y/o ENERGI SOLUTIONS, S.A. DE C.V.</w:t>
      </w:r>
      <w:r w:rsidRPr="00C910E8">
        <w:rPr>
          <w:rFonts w:ascii="ITC Avant Garde" w:eastAsia="Times New Roman" w:hAnsi="ITC Avant Garde" w:cs="Calibri"/>
          <w:bCs/>
          <w:lang w:eastAsia="es-MX"/>
        </w:rPr>
        <w:t xml:space="preserve">, al comparecer al presente procedimiento administrativo sancionatorio </w:t>
      </w:r>
      <w:r w:rsidR="00DB6668" w:rsidRPr="00C910E8">
        <w:rPr>
          <w:rFonts w:ascii="ITC Avant Garde" w:eastAsia="Times New Roman" w:hAnsi="ITC Avant Garde" w:cs="Calibri"/>
          <w:bCs/>
          <w:lang w:eastAsia="es-MX"/>
        </w:rPr>
        <w:t xml:space="preserve">manifestaron medularmente </w:t>
      </w:r>
      <w:r w:rsidR="00250E36">
        <w:rPr>
          <w:rFonts w:ascii="ITC Avant Garde" w:eastAsia="Times New Roman" w:hAnsi="ITC Avant Garde" w:cs="Calibri"/>
          <w:bCs/>
          <w:lang w:eastAsia="es-MX"/>
        </w:rPr>
        <w:t xml:space="preserve">y probaron, </w:t>
      </w:r>
      <w:r w:rsidR="00DB6668" w:rsidRPr="00C910E8">
        <w:rPr>
          <w:rFonts w:ascii="ITC Avant Garde" w:eastAsia="Times New Roman" w:hAnsi="ITC Avant Garde" w:cs="Calibri"/>
          <w:bCs/>
          <w:lang w:eastAsia="es-MX"/>
        </w:rPr>
        <w:t xml:space="preserve">que le pagaban a </w:t>
      </w:r>
      <w:r w:rsidR="002E3DF5" w:rsidRPr="003B5A49">
        <w:rPr>
          <w:rFonts w:ascii="ITC Avant Garde" w:hAnsi="ITC Avant Garde"/>
          <w:b/>
          <w:bCs/>
          <w:color w:val="0000FF"/>
        </w:rPr>
        <w:t>“CONFIDENCIAL POR LEY”</w:t>
      </w:r>
      <w:r w:rsidR="00F944E5" w:rsidRPr="00C910E8">
        <w:rPr>
          <w:rFonts w:ascii="ITC Avant Garde" w:eastAsia="Times New Roman" w:hAnsi="ITC Avant Garde"/>
          <w:bCs/>
          <w:lang w:eastAsia="es-MX"/>
        </w:rPr>
        <w:t xml:space="preserve">, </w:t>
      </w:r>
      <w:r w:rsidR="00DB6668" w:rsidRPr="00C910E8">
        <w:rPr>
          <w:rFonts w:ascii="ITC Avant Garde" w:eastAsia="Times New Roman" w:hAnsi="ITC Avant Garde"/>
          <w:bCs/>
          <w:lang w:eastAsia="es-MX"/>
        </w:rPr>
        <w:t xml:space="preserve">una cantidad </w:t>
      </w:r>
      <w:r w:rsidR="00F944E5" w:rsidRPr="00C910E8">
        <w:rPr>
          <w:rFonts w:ascii="ITC Avant Garde" w:eastAsia="Times New Roman" w:hAnsi="ITC Avant Garde"/>
          <w:bCs/>
          <w:lang w:eastAsia="es-MX"/>
        </w:rPr>
        <w:t>por la prestación del servicio de radiocomunicación</w:t>
      </w:r>
      <w:r w:rsidR="00DB6668" w:rsidRPr="00C910E8">
        <w:rPr>
          <w:rFonts w:ascii="ITC Avant Garde" w:eastAsia="Times New Roman" w:hAnsi="ITC Avant Garde"/>
          <w:bCs/>
          <w:lang w:eastAsia="es-MX"/>
        </w:rPr>
        <w:t xml:space="preserve"> privada</w:t>
      </w:r>
      <w:r w:rsidR="00F944E5" w:rsidRPr="00C910E8">
        <w:rPr>
          <w:rFonts w:ascii="ITC Avant Garde" w:eastAsia="Times New Roman" w:hAnsi="ITC Avant Garde"/>
          <w:bCs/>
          <w:lang w:eastAsia="es-MX"/>
        </w:rPr>
        <w:t>.</w:t>
      </w:r>
    </w:p>
    <w:p w14:paraId="5B1DFFD1" w14:textId="77777777" w:rsidR="00DB6668" w:rsidRPr="00C910E8" w:rsidRDefault="00DB6668" w:rsidP="007E3B0F">
      <w:pPr>
        <w:pStyle w:val="Prrafodelista"/>
        <w:spacing w:after="0" w:line="240" w:lineRule="auto"/>
        <w:ind w:left="360"/>
        <w:jc w:val="both"/>
        <w:rPr>
          <w:rFonts w:ascii="ITC Avant Garde" w:eastAsia="Times New Roman" w:hAnsi="ITC Avant Garde"/>
          <w:bCs/>
          <w:lang w:eastAsia="es-MX"/>
        </w:rPr>
      </w:pPr>
    </w:p>
    <w:p w14:paraId="28EBE8D7" w14:textId="5D295902" w:rsidR="00DB6668" w:rsidRPr="00C910E8" w:rsidRDefault="00F17E4D" w:rsidP="00F17E4D">
      <w:pPr>
        <w:pStyle w:val="Prrafodelista"/>
        <w:numPr>
          <w:ilvl w:val="0"/>
          <w:numId w:val="44"/>
        </w:numPr>
        <w:spacing w:after="0" w:line="24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Conducta de</w:t>
      </w:r>
      <w:r w:rsidRPr="00C910E8">
        <w:rPr>
          <w:rFonts w:ascii="ITC Avant Garde" w:hAnsi="ITC Avant Garde"/>
          <w:b/>
        </w:rPr>
        <w:t xml:space="preserve"> </w:t>
      </w:r>
      <w:r w:rsidR="002E3DF5" w:rsidRPr="003B5A49">
        <w:rPr>
          <w:rFonts w:ascii="ITC Avant Garde" w:hAnsi="ITC Avant Garde"/>
          <w:b/>
          <w:bCs/>
          <w:color w:val="0000FF"/>
        </w:rPr>
        <w:t>“CONFIDENCIAL POR LEY”</w:t>
      </w:r>
    </w:p>
    <w:p w14:paraId="7D5059DE" w14:textId="77777777" w:rsidR="00DB6668" w:rsidRPr="00C910E8" w:rsidRDefault="00DB6668" w:rsidP="007E3B0F">
      <w:pPr>
        <w:pStyle w:val="Prrafodelista"/>
        <w:spacing w:after="0" w:line="240" w:lineRule="auto"/>
        <w:ind w:left="360"/>
        <w:jc w:val="both"/>
        <w:rPr>
          <w:rFonts w:ascii="ITC Avant Garde" w:eastAsia="Times New Roman" w:hAnsi="ITC Avant Garde"/>
          <w:bCs/>
          <w:lang w:eastAsia="es-MX"/>
        </w:rPr>
      </w:pPr>
    </w:p>
    <w:p w14:paraId="0E948AB8" w14:textId="65189777" w:rsidR="003D2BD3" w:rsidRPr="00C910E8" w:rsidRDefault="00F17E4D" w:rsidP="00B3455C">
      <w:pPr>
        <w:tabs>
          <w:tab w:val="left" w:pos="993"/>
        </w:tabs>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En razón de las manifestaciones y medios de prueba aportados por </w:t>
      </w:r>
      <w:r w:rsidRPr="00C910E8">
        <w:rPr>
          <w:rFonts w:ascii="ITC Avant Garde" w:eastAsia="Times New Roman" w:hAnsi="ITC Avant Garde"/>
          <w:b/>
          <w:bCs/>
          <w:lang w:eastAsia="es-MX"/>
        </w:rPr>
        <w:t>los PROPIETARIOS</w:t>
      </w:r>
      <w:r w:rsidR="007535DF" w:rsidRPr="00C910E8">
        <w:rPr>
          <w:rFonts w:ascii="ITC Avant Garde" w:eastAsia="Times New Roman" w:hAnsi="ITC Avant Garde"/>
          <w:b/>
          <w:bCs/>
          <w:lang w:eastAsia="es-MX"/>
        </w:rPr>
        <w:t xml:space="preserve">, </w:t>
      </w:r>
      <w:r w:rsidR="007535DF" w:rsidRPr="00C910E8">
        <w:rPr>
          <w:rFonts w:ascii="ITC Avant Garde" w:eastAsia="Times New Roman" w:hAnsi="ITC Avant Garde"/>
          <w:bCs/>
          <w:lang w:eastAsia="es-MX"/>
        </w:rPr>
        <w:t>el acuerdo de inicio de procedimiento sancion</w:t>
      </w:r>
      <w:r w:rsidR="003D2BD3" w:rsidRPr="00C910E8">
        <w:rPr>
          <w:rFonts w:ascii="ITC Avant Garde" w:eastAsia="Times New Roman" w:hAnsi="ITC Avant Garde"/>
          <w:bCs/>
          <w:lang w:eastAsia="es-MX"/>
        </w:rPr>
        <w:t>a</w:t>
      </w:r>
      <w:r w:rsidR="007535DF" w:rsidRPr="00C910E8">
        <w:rPr>
          <w:rFonts w:ascii="ITC Avant Garde" w:eastAsia="Times New Roman" w:hAnsi="ITC Avant Garde"/>
          <w:bCs/>
          <w:lang w:eastAsia="es-MX"/>
        </w:rPr>
        <w:t xml:space="preserve">dor que ahora se resuelve se notificó </w:t>
      </w:r>
      <w:r w:rsidR="008112D5">
        <w:rPr>
          <w:rFonts w:ascii="ITC Avant Garde" w:eastAsia="Times New Roman" w:hAnsi="ITC Avant Garde"/>
          <w:bCs/>
          <w:lang w:eastAsia="es-MX"/>
        </w:rPr>
        <w:t xml:space="preserve">respectivamente </w:t>
      </w:r>
      <w:r w:rsidR="007535DF" w:rsidRPr="00C910E8">
        <w:rPr>
          <w:rFonts w:ascii="ITC Avant Garde" w:eastAsia="Times New Roman" w:hAnsi="ITC Avant Garde"/>
          <w:bCs/>
          <w:lang w:eastAsia="es-MX"/>
        </w:rPr>
        <w:t>a</w:t>
      </w:r>
      <w:r w:rsidR="007535DF" w:rsidRPr="00C910E8">
        <w:rPr>
          <w:rFonts w:ascii="ITC Avant Garde" w:eastAsia="Times New Roman" w:hAnsi="ITC Avant Garde"/>
          <w:b/>
          <w:bCs/>
          <w:lang w:eastAsia="es-MX"/>
        </w:rPr>
        <w:t xml:space="preserve"> </w:t>
      </w:r>
      <w:r w:rsidR="002E3DF5" w:rsidRPr="003B5A49">
        <w:rPr>
          <w:rFonts w:ascii="ITC Avant Garde" w:hAnsi="ITC Avant Garde"/>
          <w:b/>
          <w:bCs/>
          <w:color w:val="0000FF"/>
        </w:rPr>
        <w:t>“CONFIDENCIAL POR LEY”</w:t>
      </w:r>
      <w:r w:rsidR="003D2BD3" w:rsidRPr="00C910E8">
        <w:rPr>
          <w:rFonts w:ascii="ITC Avant Garde" w:eastAsia="Times New Roman" w:hAnsi="ITC Avant Garde"/>
          <w:b/>
          <w:bCs/>
          <w:lang w:eastAsia="es-MX"/>
        </w:rPr>
        <w:t xml:space="preserve">, </w:t>
      </w:r>
      <w:r w:rsidR="003D2BD3" w:rsidRPr="00C910E8">
        <w:rPr>
          <w:rFonts w:ascii="ITC Avant Garde" w:eastAsia="Times New Roman" w:hAnsi="ITC Avant Garde"/>
          <w:bCs/>
          <w:lang w:eastAsia="es-MX"/>
        </w:rPr>
        <w:t xml:space="preserve">por su presunta responsabilidad en la prestación del servicio de telecomunicaciones en su modalidad de radiocomunicación privada sin concesión, sin que al efecto </w:t>
      </w:r>
      <w:r w:rsidR="008112D5">
        <w:rPr>
          <w:rFonts w:ascii="ITC Avant Garde" w:eastAsia="Times New Roman" w:hAnsi="ITC Avant Garde"/>
          <w:bCs/>
          <w:lang w:eastAsia="es-MX"/>
        </w:rPr>
        <w:t xml:space="preserve">ninguno de ellos </w:t>
      </w:r>
      <w:r w:rsidR="00E365F7" w:rsidRPr="00C910E8">
        <w:rPr>
          <w:rFonts w:ascii="ITC Avant Garde" w:eastAsia="Times New Roman" w:hAnsi="ITC Avant Garde"/>
          <w:bCs/>
          <w:lang w:eastAsia="es-MX"/>
        </w:rPr>
        <w:t>aport</w:t>
      </w:r>
      <w:r w:rsidR="00A53140" w:rsidRPr="00C910E8">
        <w:rPr>
          <w:rFonts w:ascii="ITC Avant Garde" w:eastAsia="Times New Roman" w:hAnsi="ITC Avant Garde"/>
          <w:bCs/>
          <w:lang w:eastAsia="es-MX"/>
        </w:rPr>
        <w:t>ar</w:t>
      </w:r>
      <w:r w:rsidR="003D2BD3" w:rsidRPr="00C910E8">
        <w:rPr>
          <w:rFonts w:ascii="ITC Avant Garde" w:eastAsia="Times New Roman" w:hAnsi="ITC Avant Garde"/>
          <w:bCs/>
          <w:lang w:eastAsia="es-MX"/>
        </w:rPr>
        <w:t>a</w:t>
      </w:r>
      <w:r w:rsidR="00A53140" w:rsidRPr="00C910E8">
        <w:rPr>
          <w:rFonts w:ascii="ITC Avant Garde" w:eastAsia="Times New Roman" w:hAnsi="ITC Avant Garde"/>
          <w:bCs/>
          <w:lang w:eastAsia="es-MX"/>
        </w:rPr>
        <w:t>n</w:t>
      </w:r>
      <w:r w:rsidR="00E365F7" w:rsidRPr="00C910E8">
        <w:rPr>
          <w:rFonts w:ascii="ITC Avant Garde" w:eastAsia="Times New Roman" w:hAnsi="ITC Avant Garde"/>
          <w:bCs/>
          <w:lang w:eastAsia="es-MX"/>
        </w:rPr>
        <w:t xml:space="preserve"> pruebas que desvirtuaran los hechos</w:t>
      </w:r>
      <w:r w:rsidR="008112D5">
        <w:rPr>
          <w:rFonts w:ascii="ITC Avant Garde" w:eastAsia="Times New Roman" w:hAnsi="ITC Avant Garde"/>
          <w:bCs/>
          <w:lang w:eastAsia="es-MX"/>
        </w:rPr>
        <w:t xml:space="preserve"> imputados en su contra</w:t>
      </w:r>
      <w:r w:rsidR="003D2BD3" w:rsidRPr="00C910E8">
        <w:rPr>
          <w:rFonts w:ascii="ITC Avant Garde" w:eastAsia="Times New Roman" w:hAnsi="ITC Avant Garde"/>
          <w:bCs/>
          <w:lang w:eastAsia="es-MX"/>
        </w:rPr>
        <w:t>. Por el contrario</w:t>
      </w:r>
      <w:r w:rsidR="008112D5">
        <w:rPr>
          <w:rFonts w:ascii="ITC Avant Garde" w:eastAsia="Times New Roman" w:hAnsi="ITC Avant Garde"/>
          <w:bCs/>
          <w:lang w:eastAsia="es-MX"/>
        </w:rPr>
        <w:t xml:space="preserve">, tanto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008112D5">
        <w:rPr>
          <w:rFonts w:ascii="ITC Avant Garde" w:eastAsia="Times New Roman" w:hAnsi="ITC Avant Garde"/>
          <w:bCs/>
          <w:lang w:eastAsia="es-MX"/>
        </w:rPr>
        <w:t>realizaron manifestaciones en donde</w:t>
      </w:r>
      <w:r w:rsidR="003D2BD3" w:rsidRPr="00C910E8">
        <w:rPr>
          <w:rFonts w:ascii="ITC Avant Garde" w:eastAsia="Times New Roman" w:hAnsi="ITC Avant Garde"/>
          <w:bCs/>
          <w:lang w:eastAsia="es-MX"/>
        </w:rPr>
        <w:t>:</w:t>
      </w:r>
    </w:p>
    <w:p w14:paraId="739A6C10" w14:textId="77777777" w:rsidR="003D2BD3" w:rsidRPr="00C910E8" w:rsidRDefault="003D2BD3" w:rsidP="003D2BD3">
      <w:pPr>
        <w:pStyle w:val="Prrafodelista"/>
        <w:spacing w:after="0" w:line="240" w:lineRule="auto"/>
        <w:ind w:left="360"/>
        <w:jc w:val="both"/>
        <w:rPr>
          <w:rFonts w:ascii="ITC Avant Garde" w:eastAsia="Times New Roman" w:hAnsi="ITC Avant Garde"/>
          <w:bCs/>
          <w:lang w:eastAsia="es-MX"/>
        </w:rPr>
      </w:pPr>
    </w:p>
    <w:p w14:paraId="06309D00" w14:textId="298EC497" w:rsidR="00EA3C91" w:rsidRPr="00C910E8" w:rsidRDefault="003D2BD3" w:rsidP="003D2BD3">
      <w:pPr>
        <w:pStyle w:val="Prrafodelista"/>
        <w:numPr>
          <w:ilvl w:val="0"/>
          <w:numId w:val="5"/>
        </w:numPr>
        <w:spacing w:after="0" w:line="24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R</w:t>
      </w:r>
      <w:r w:rsidR="00A53140" w:rsidRPr="00C910E8">
        <w:rPr>
          <w:rFonts w:ascii="ITC Avant Garde" w:eastAsia="Times New Roman" w:hAnsi="ITC Avant Garde"/>
          <w:bCs/>
          <w:lang w:eastAsia="es-MX"/>
        </w:rPr>
        <w:t xml:space="preserve">econocieron la emisión de las facturas </w:t>
      </w:r>
      <w:r w:rsidRPr="00C910E8">
        <w:rPr>
          <w:rFonts w:ascii="ITC Avant Garde" w:eastAsia="Times New Roman" w:hAnsi="ITC Avant Garde"/>
          <w:bCs/>
          <w:lang w:eastAsia="es-MX"/>
        </w:rPr>
        <w:t xml:space="preserve">expedidas por </w:t>
      </w:r>
      <w:r w:rsidR="002E3DF5" w:rsidRPr="003B5A49">
        <w:rPr>
          <w:rFonts w:ascii="ITC Avant Garde" w:hAnsi="ITC Avant Garde"/>
          <w:b/>
          <w:bCs/>
          <w:color w:val="0000FF"/>
        </w:rPr>
        <w:t>“CONFIDENCIAL POR LEY”</w:t>
      </w:r>
      <w:r w:rsidR="008112D5" w:rsidRPr="008112D5">
        <w:rPr>
          <w:rFonts w:ascii="ITC Avant Garde" w:eastAsia="Times New Roman" w:hAnsi="ITC Avant Garde"/>
          <w:bCs/>
          <w:lang w:eastAsia="es-MX"/>
        </w:rPr>
        <w:t xml:space="preserve">, respectivamente </w:t>
      </w:r>
      <w:r w:rsidRPr="00C910E8">
        <w:rPr>
          <w:rFonts w:ascii="ITC Avant Garde" w:eastAsia="Times New Roman" w:hAnsi="ITC Avant Garde"/>
          <w:bCs/>
          <w:lang w:eastAsia="es-MX"/>
        </w:rPr>
        <w:t xml:space="preserve">a la empresa </w:t>
      </w:r>
      <w:r w:rsidRPr="00C910E8">
        <w:rPr>
          <w:rFonts w:ascii="ITC Avant Garde" w:eastAsia="Times New Roman" w:hAnsi="ITC Avant Garde" w:cs="Calibri"/>
          <w:b/>
          <w:bCs/>
          <w:lang w:eastAsia="es-MX"/>
        </w:rPr>
        <w:t>ENERGI SOLUTIONS, S.A. DE C.V.</w:t>
      </w:r>
      <w:r w:rsidRPr="00C910E8">
        <w:rPr>
          <w:rFonts w:ascii="ITC Avant Garde" w:eastAsia="Times New Roman" w:hAnsi="ITC Avant Garde" w:cs="Calibri"/>
          <w:bCs/>
          <w:lang w:eastAsia="es-MX"/>
        </w:rPr>
        <w:t xml:space="preserve">, de las </w:t>
      </w:r>
      <w:r w:rsidR="008112D5">
        <w:rPr>
          <w:rFonts w:ascii="ITC Avant Garde" w:eastAsia="Times New Roman" w:hAnsi="ITC Avant Garde" w:cs="Calibri"/>
          <w:bCs/>
          <w:lang w:eastAsia="es-MX"/>
        </w:rPr>
        <w:t>cuales</w:t>
      </w:r>
      <w:r w:rsidR="008112D5" w:rsidRPr="00C910E8">
        <w:rPr>
          <w:rFonts w:ascii="ITC Avant Garde" w:eastAsia="Times New Roman" w:hAnsi="ITC Avant Garde" w:cs="Calibri"/>
          <w:bCs/>
          <w:lang w:eastAsia="es-MX"/>
        </w:rPr>
        <w:t xml:space="preserve"> </w:t>
      </w:r>
      <w:r w:rsidRPr="00C910E8">
        <w:rPr>
          <w:rFonts w:ascii="ITC Avant Garde" w:eastAsia="Times New Roman" w:hAnsi="ITC Avant Garde" w:cs="Calibri"/>
          <w:bCs/>
          <w:lang w:eastAsia="es-MX"/>
        </w:rPr>
        <w:t xml:space="preserve">se acredita </w:t>
      </w:r>
      <w:r w:rsidR="00A53140" w:rsidRPr="00C910E8">
        <w:rPr>
          <w:rFonts w:ascii="ITC Avant Garde" w:eastAsia="Times New Roman" w:hAnsi="ITC Avant Garde"/>
          <w:bCs/>
          <w:lang w:eastAsia="es-MX"/>
        </w:rPr>
        <w:t xml:space="preserve">el cobro de una cantidad por la prestación del servicio de radiocomunicación a </w:t>
      </w:r>
      <w:r w:rsidR="00186BA3">
        <w:rPr>
          <w:rFonts w:ascii="ITC Avant Garde" w:eastAsia="Times New Roman" w:hAnsi="ITC Avant Garde"/>
          <w:bCs/>
          <w:lang w:eastAsia="es-MX"/>
        </w:rPr>
        <w:t>dicha persona moral, no obstante</w:t>
      </w:r>
      <w:r w:rsidR="008112D5">
        <w:rPr>
          <w:rFonts w:ascii="ITC Avant Garde" w:eastAsia="Times New Roman" w:hAnsi="ITC Avant Garde"/>
          <w:bCs/>
          <w:lang w:eastAsia="es-MX"/>
        </w:rPr>
        <w:t xml:space="preserve">, ambos </w:t>
      </w:r>
      <w:r w:rsidR="00186BA3">
        <w:rPr>
          <w:rFonts w:ascii="ITC Avant Garde" w:eastAsia="Times New Roman" w:hAnsi="ITC Avant Garde"/>
          <w:bCs/>
          <w:lang w:eastAsia="es-MX"/>
        </w:rPr>
        <w:t>manifestaron que era por el mantenimiento de equipos.</w:t>
      </w:r>
    </w:p>
    <w:p w14:paraId="1203ADCB" w14:textId="77777777" w:rsidR="00F13E1E" w:rsidRPr="00C910E8" w:rsidRDefault="00F13E1E" w:rsidP="00F13E1E">
      <w:pPr>
        <w:tabs>
          <w:tab w:val="left" w:pos="993"/>
        </w:tabs>
        <w:spacing w:after="0" w:line="360" w:lineRule="auto"/>
        <w:jc w:val="both"/>
        <w:rPr>
          <w:rFonts w:ascii="ITC Avant Garde" w:eastAsia="Times New Roman" w:hAnsi="ITC Avant Garde"/>
          <w:bCs/>
          <w:lang w:eastAsia="es-MX"/>
        </w:rPr>
      </w:pPr>
    </w:p>
    <w:p w14:paraId="322EFF57" w14:textId="77777777" w:rsidR="00042524" w:rsidRPr="00C910E8" w:rsidRDefault="00042524" w:rsidP="00042524">
      <w:pPr>
        <w:tabs>
          <w:tab w:val="left" w:pos="993"/>
        </w:tabs>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Derivado de lo expuesto, se considera que existen elementos probatorios suficientes y determinantes para acreditar que </w:t>
      </w:r>
      <w:r w:rsidRPr="00C910E8">
        <w:rPr>
          <w:rFonts w:ascii="ITC Avant Garde" w:hAnsi="ITC Avant Garde"/>
        </w:rPr>
        <w:t>los</w:t>
      </w:r>
      <w:r w:rsidRPr="00C910E8">
        <w:rPr>
          <w:rFonts w:ascii="ITC Avant Garde" w:hAnsi="ITC Avant Garde"/>
          <w:b/>
        </w:rPr>
        <w:t xml:space="preserve"> PRESUNTOS INFRACTORES</w:t>
      </w:r>
      <w:r w:rsidRPr="00C910E8">
        <w:rPr>
          <w:rFonts w:ascii="ITC Avant Garde" w:eastAsia="Times New Roman" w:hAnsi="ITC Avant Garde"/>
          <w:b/>
          <w:bCs/>
          <w:lang w:eastAsia="es-MX"/>
        </w:rPr>
        <w:t xml:space="preserve"> </w:t>
      </w:r>
      <w:r w:rsidRPr="00C910E8">
        <w:rPr>
          <w:rFonts w:ascii="ITC Avant Garde" w:hAnsi="ITC Avant Garde"/>
        </w:rPr>
        <w:t xml:space="preserve">se encontraban prestando servicios de telecomunicaciones en su modalidad de radiocomunicación privada a través del uso de frecuencias del espectro radioeléctrico </w:t>
      </w:r>
      <w:r w:rsidRPr="00C910E8">
        <w:rPr>
          <w:rFonts w:ascii="ITC Avant Garde" w:eastAsia="Times New Roman" w:hAnsi="ITC Avant Garde"/>
          <w:bCs/>
          <w:color w:val="000000"/>
          <w:lang w:eastAsia="es-MX"/>
        </w:rPr>
        <w:t xml:space="preserve">dentro de la banda de </w:t>
      </w:r>
      <w:r w:rsidRPr="00C910E8">
        <w:rPr>
          <w:rFonts w:ascii="ITC Avant Garde" w:hAnsi="ITC Avant Garde" w:cs="Tahoma"/>
        </w:rPr>
        <w:t xml:space="preserve">frecuencias de </w:t>
      </w:r>
      <w:r w:rsidRPr="00C910E8">
        <w:rPr>
          <w:rFonts w:ascii="ITC Avant Garde" w:hAnsi="ITC Avant Garde" w:cs="Tahoma"/>
          <w:b/>
        </w:rPr>
        <w:t>440.00 MHz</w:t>
      </w:r>
      <w:r w:rsidRPr="00C910E8">
        <w:rPr>
          <w:rFonts w:ascii="ITC Avant Garde" w:hAnsi="ITC Avant Garde" w:cs="Tahoma"/>
        </w:rPr>
        <w:t xml:space="preserve"> a </w:t>
      </w:r>
      <w:r w:rsidRPr="00C910E8">
        <w:rPr>
          <w:rFonts w:ascii="ITC Avant Garde" w:hAnsi="ITC Avant Garde" w:cs="Tahoma"/>
          <w:b/>
        </w:rPr>
        <w:t>470.00 MHz,</w:t>
      </w:r>
      <w:r w:rsidRPr="00C910E8">
        <w:rPr>
          <w:rFonts w:ascii="ITC Avant Garde" w:hAnsi="ITC Avant Garde"/>
        </w:rPr>
        <w:t xml:space="preserve"> sin contar con concesión o autorización correspondiente, violando con ello lo dispuesto por los artículos</w:t>
      </w:r>
      <w:r w:rsidRPr="00C910E8">
        <w:rPr>
          <w:rFonts w:ascii="ITC Avant Garde" w:eastAsia="Times New Roman" w:hAnsi="ITC Avant Garde"/>
          <w:bCs/>
          <w:color w:val="000000"/>
          <w:lang w:eastAsia="es-MX"/>
        </w:rPr>
        <w:t xml:space="preserve"> 66 y 69, en relación con el 75 y 76, fracción III, inciso a) así como la actualización de la hipótesis normativa prevista en el artículo 305, todos de la </w:t>
      </w:r>
      <w:r w:rsidR="00FA1DEF" w:rsidRPr="00FA1DEF">
        <w:rPr>
          <w:rFonts w:ascii="ITC Avant Garde" w:eastAsia="Times New Roman" w:hAnsi="ITC Avant Garde"/>
          <w:b/>
          <w:bCs/>
          <w:color w:val="000000"/>
          <w:lang w:eastAsia="es-MX"/>
        </w:rPr>
        <w:t>LFTR</w:t>
      </w:r>
      <w:r w:rsidRPr="00C910E8">
        <w:rPr>
          <w:rFonts w:ascii="ITC Avant Garde" w:hAnsi="ITC Avant Garde"/>
        </w:rPr>
        <w:t>.</w:t>
      </w:r>
    </w:p>
    <w:p w14:paraId="50068818" w14:textId="77777777" w:rsidR="00042524" w:rsidRPr="00C910E8" w:rsidRDefault="00042524" w:rsidP="00042524">
      <w:pPr>
        <w:tabs>
          <w:tab w:val="left" w:pos="993"/>
        </w:tabs>
        <w:spacing w:after="0" w:line="360" w:lineRule="auto"/>
        <w:jc w:val="both"/>
        <w:rPr>
          <w:rFonts w:ascii="ITC Avant Garde" w:eastAsia="Times New Roman" w:hAnsi="ITC Avant Garde"/>
          <w:bCs/>
          <w:lang w:eastAsia="es-MX"/>
        </w:rPr>
      </w:pPr>
    </w:p>
    <w:p w14:paraId="259FD23E" w14:textId="6CFF319E" w:rsidR="00F13E1E" w:rsidRPr="00C910E8" w:rsidRDefault="005919B1" w:rsidP="00F13E1E">
      <w:pPr>
        <w:tabs>
          <w:tab w:val="left" w:pos="851"/>
        </w:tabs>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En efecto, en el asunto que nos ocupa </w:t>
      </w:r>
      <w:r w:rsidR="00F13E1E" w:rsidRPr="00C910E8">
        <w:rPr>
          <w:rFonts w:ascii="ITC Avant Garde" w:eastAsia="Times New Roman" w:hAnsi="ITC Avant Garde"/>
          <w:bCs/>
          <w:lang w:eastAsia="es-MX"/>
        </w:rPr>
        <w:t xml:space="preserve">existen elementos de convicción suficientes que acreditan que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00F13E1E" w:rsidRPr="00C910E8">
        <w:rPr>
          <w:rFonts w:ascii="ITC Avant Garde" w:eastAsia="Times New Roman" w:hAnsi="ITC Avant Garde"/>
          <w:bCs/>
          <w:lang w:eastAsia="es-MX"/>
        </w:rPr>
        <w:t>presta</w:t>
      </w:r>
      <w:r w:rsidR="00186BA3">
        <w:rPr>
          <w:rFonts w:ascii="ITC Avant Garde" w:eastAsia="Times New Roman" w:hAnsi="ITC Avant Garde"/>
          <w:bCs/>
          <w:lang w:eastAsia="es-MX"/>
        </w:rPr>
        <w:t>ban</w:t>
      </w:r>
      <w:r w:rsidR="00F13E1E" w:rsidRPr="00C910E8">
        <w:rPr>
          <w:rFonts w:ascii="ITC Avant Garde" w:eastAsia="Times New Roman" w:hAnsi="ITC Avant Garde"/>
          <w:bCs/>
          <w:lang w:eastAsia="es-MX"/>
        </w:rPr>
        <w:t xml:space="preserve"> servicios de telecomunicaciones en su modalidad de radiocomunicación privada</w:t>
      </w:r>
      <w:r w:rsidR="00F13E1E" w:rsidRPr="00C910E8">
        <w:rPr>
          <w:rFonts w:ascii="ITC Avant Garde" w:hAnsi="ITC Avant Garde"/>
        </w:rPr>
        <w:t xml:space="preserve"> </w:t>
      </w:r>
      <w:r w:rsidRPr="00C910E8">
        <w:rPr>
          <w:rFonts w:ascii="ITC Avant Garde" w:eastAsia="Times New Roman" w:hAnsi="ITC Avant Garde"/>
          <w:bCs/>
          <w:lang w:eastAsia="es-MX"/>
        </w:rPr>
        <w:t>sin contar con concesión que los habilitara para esos fines, a</w:t>
      </w:r>
      <w:r w:rsidR="00D274F3" w:rsidRPr="00C910E8">
        <w:rPr>
          <w:rFonts w:ascii="ITC Avant Garde" w:hAnsi="ITC Avant Garde"/>
        </w:rPr>
        <w:t xml:space="preserve"> los </w:t>
      </w:r>
      <w:r w:rsidR="00D274F3" w:rsidRPr="00C910E8">
        <w:rPr>
          <w:rFonts w:ascii="ITC Avant Garde" w:hAnsi="ITC Avant Garde"/>
          <w:b/>
        </w:rPr>
        <w:t>PROPIETARIOS</w:t>
      </w:r>
      <w:r w:rsidR="00D274F3" w:rsidRPr="00C910E8">
        <w:rPr>
          <w:rFonts w:ascii="ITC Avant Garde" w:hAnsi="ITC Avant Garde"/>
        </w:rPr>
        <w:t xml:space="preserve"> d</w:t>
      </w:r>
      <w:r w:rsidR="00971D69" w:rsidRPr="00C910E8">
        <w:rPr>
          <w:rFonts w:ascii="ITC Avant Garde" w:hAnsi="ITC Avant Garde"/>
        </w:rPr>
        <w:t xml:space="preserve">el inmueble ubicado en </w:t>
      </w:r>
      <w:r w:rsidR="002E3DF5" w:rsidRPr="003B5A49">
        <w:rPr>
          <w:rFonts w:ascii="ITC Avant Garde" w:hAnsi="ITC Avant Garde"/>
          <w:b/>
          <w:bCs/>
          <w:color w:val="0000FF"/>
        </w:rPr>
        <w:t>“CONFIDENCIAL POR LEY”</w:t>
      </w:r>
      <w:r w:rsidRPr="00C910E8">
        <w:rPr>
          <w:rFonts w:ascii="ITC Avant Garde" w:hAnsi="ITC Avant Garde"/>
        </w:rPr>
        <w:t>.</w:t>
      </w:r>
    </w:p>
    <w:p w14:paraId="7F515FF9" w14:textId="77777777" w:rsidR="00F13E1E" w:rsidRDefault="00F13E1E" w:rsidP="00F13E1E">
      <w:pPr>
        <w:pStyle w:val="Textoindependiente"/>
        <w:tabs>
          <w:tab w:val="left" w:pos="851"/>
        </w:tabs>
        <w:spacing w:after="0" w:line="360" w:lineRule="auto"/>
        <w:jc w:val="both"/>
        <w:rPr>
          <w:rFonts w:ascii="ITC Avant Garde" w:eastAsia="Times New Roman" w:hAnsi="ITC Avant Garde"/>
          <w:bCs/>
          <w:lang w:eastAsia="es-MX"/>
        </w:rPr>
      </w:pPr>
    </w:p>
    <w:p w14:paraId="6FDBD049" w14:textId="55E131C6" w:rsidR="00971069" w:rsidRDefault="008E0D5F" w:rsidP="00F13E1E">
      <w:pPr>
        <w:pStyle w:val="Textoindependiente"/>
        <w:tabs>
          <w:tab w:val="left" w:pos="851"/>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Del mismo modo, mediante los </w:t>
      </w:r>
      <w:r w:rsidR="00A5684F">
        <w:rPr>
          <w:rFonts w:ascii="ITC Avant Garde" w:eastAsia="Times New Roman" w:hAnsi="ITC Avant Garde"/>
          <w:bCs/>
          <w:lang w:eastAsia="es-MX"/>
        </w:rPr>
        <w:t>medios</w:t>
      </w:r>
      <w:r>
        <w:rPr>
          <w:rFonts w:ascii="ITC Avant Garde" w:eastAsia="Times New Roman" w:hAnsi="ITC Avant Garde"/>
          <w:bCs/>
          <w:lang w:eastAsia="es-MX"/>
        </w:rPr>
        <w:t xml:space="preserve"> de convicción analizados, se concluye que no existen elementos suficientes que puedan destruir la presunción de inocencia de los </w:t>
      </w:r>
      <w:r w:rsidRPr="008E0D5F">
        <w:rPr>
          <w:rFonts w:ascii="ITC Avant Garde" w:eastAsia="Times New Roman" w:hAnsi="ITC Avant Garde"/>
          <w:b/>
          <w:bCs/>
          <w:lang w:eastAsia="es-MX"/>
        </w:rPr>
        <w:t>PROPIETARIOS</w:t>
      </w:r>
      <w:r>
        <w:rPr>
          <w:rFonts w:ascii="ITC Avant Garde" w:eastAsia="Times New Roman" w:hAnsi="ITC Avant Garde"/>
          <w:bCs/>
          <w:lang w:eastAsia="es-MX"/>
        </w:rPr>
        <w:t xml:space="preserve">, quienes acreditaron la contratación del servicio de radiocomunicación privada con los </w:t>
      </w:r>
      <w:r w:rsidRPr="008E0D5F">
        <w:rPr>
          <w:rFonts w:ascii="ITC Avant Garde" w:eastAsia="Times New Roman" w:hAnsi="ITC Avant Garde"/>
          <w:b/>
          <w:bCs/>
          <w:lang w:eastAsia="es-MX"/>
        </w:rPr>
        <w:t>PRESUNTOS INFRACTORES</w:t>
      </w:r>
      <w:r>
        <w:rPr>
          <w:rFonts w:ascii="ITC Avant Garde" w:eastAsia="Times New Roman" w:hAnsi="ITC Avant Garde"/>
          <w:bCs/>
          <w:lang w:eastAsia="es-MX"/>
        </w:rPr>
        <w:t xml:space="preserve">, por lo que no procede sancionar a </w:t>
      </w:r>
      <w:r w:rsidR="00242670">
        <w:rPr>
          <w:rFonts w:ascii="ITC Avant Garde" w:eastAsia="Times New Roman" w:hAnsi="ITC Avant Garde"/>
          <w:bCs/>
          <w:lang w:eastAsia="es-MX"/>
        </w:rPr>
        <w:t xml:space="preserve">los </w:t>
      </w:r>
      <w:r w:rsidR="00242670" w:rsidRPr="00242670">
        <w:rPr>
          <w:rFonts w:ascii="ITC Avant Garde" w:eastAsia="Times New Roman" w:hAnsi="ITC Avant Garde"/>
          <w:b/>
          <w:bCs/>
          <w:lang w:eastAsia="es-MX"/>
        </w:rPr>
        <w:t xml:space="preserve">PROPIETARIOS </w:t>
      </w:r>
    </w:p>
    <w:p w14:paraId="5ED27209" w14:textId="77777777" w:rsidR="00971069" w:rsidRPr="00C910E8" w:rsidRDefault="00971069" w:rsidP="00F13E1E">
      <w:pPr>
        <w:pStyle w:val="Textoindependiente"/>
        <w:tabs>
          <w:tab w:val="left" w:pos="851"/>
        </w:tabs>
        <w:spacing w:after="0" w:line="360" w:lineRule="auto"/>
        <w:jc w:val="both"/>
        <w:rPr>
          <w:rFonts w:ascii="ITC Avant Garde" w:eastAsia="Times New Roman" w:hAnsi="ITC Avant Garde"/>
          <w:bCs/>
          <w:lang w:eastAsia="es-MX"/>
        </w:rPr>
      </w:pPr>
    </w:p>
    <w:p w14:paraId="4A6DA44D" w14:textId="77777777" w:rsidR="00F13E1E" w:rsidRPr="00C910E8" w:rsidRDefault="00F13E1E" w:rsidP="00F13E1E">
      <w:pPr>
        <w:pStyle w:val="Textoindependiente"/>
        <w:tabs>
          <w:tab w:val="left" w:pos="851"/>
        </w:tabs>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Se afirma lo anterior, en virtud de que del análisis de la conducta desplegada en relación con lo establecido en </w:t>
      </w:r>
      <w:r w:rsidR="00171262" w:rsidRPr="00C910E8">
        <w:rPr>
          <w:rFonts w:ascii="ITC Avant Garde" w:eastAsia="Times New Roman" w:hAnsi="ITC Avant Garde"/>
          <w:bCs/>
          <w:lang w:eastAsia="es-MX"/>
        </w:rPr>
        <w:t>los</w:t>
      </w:r>
      <w:r w:rsidRPr="00C910E8">
        <w:rPr>
          <w:rFonts w:ascii="ITC Avant Garde" w:eastAsia="Times New Roman" w:hAnsi="ITC Avant Garde"/>
          <w:bCs/>
          <w:lang w:eastAsia="es-MX"/>
        </w:rPr>
        <w:t xml:space="preserve"> precepto</w:t>
      </w:r>
      <w:r w:rsidR="00171262" w:rsidRPr="00C910E8">
        <w:rPr>
          <w:rFonts w:ascii="ITC Avant Garde" w:eastAsia="Times New Roman" w:hAnsi="ITC Avant Garde"/>
          <w:bCs/>
          <w:lang w:eastAsia="es-MX"/>
        </w:rPr>
        <w:t>s</w:t>
      </w:r>
      <w:r w:rsidRPr="00C910E8">
        <w:rPr>
          <w:rFonts w:ascii="ITC Avant Garde" w:eastAsia="Times New Roman" w:hAnsi="ITC Avant Garde"/>
          <w:bCs/>
          <w:lang w:eastAsia="es-MX"/>
        </w:rPr>
        <w:t xml:space="preserve"> legal</w:t>
      </w:r>
      <w:r w:rsidR="00171262" w:rsidRPr="00C910E8">
        <w:rPr>
          <w:rFonts w:ascii="ITC Avant Garde" w:eastAsia="Times New Roman" w:hAnsi="ITC Avant Garde"/>
          <w:bCs/>
          <w:lang w:eastAsia="es-MX"/>
        </w:rPr>
        <w:t>es</w:t>
      </w:r>
      <w:r w:rsidRPr="00C910E8">
        <w:rPr>
          <w:rFonts w:ascii="ITC Avant Garde" w:eastAsia="Times New Roman" w:hAnsi="ITC Avant Garde"/>
          <w:bCs/>
          <w:lang w:eastAsia="es-MX"/>
        </w:rPr>
        <w:t xml:space="preserve"> que se estima</w:t>
      </w:r>
      <w:r w:rsidR="00171262" w:rsidRPr="00C910E8">
        <w:rPr>
          <w:rFonts w:ascii="ITC Avant Garde" w:eastAsia="Times New Roman" w:hAnsi="ITC Avant Garde"/>
          <w:bCs/>
          <w:lang w:eastAsia="es-MX"/>
        </w:rPr>
        <w:t>n</w:t>
      </w:r>
      <w:r w:rsidRPr="00C910E8">
        <w:rPr>
          <w:rFonts w:ascii="ITC Avant Garde" w:eastAsia="Times New Roman" w:hAnsi="ITC Avant Garde"/>
          <w:bCs/>
          <w:lang w:eastAsia="es-MX"/>
        </w:rPr>
        <w:t xml:space="preserve"> tra</w:t>
      </w:r>
      <w:r w:rsidR="00A54C74" w:rsidRPr="00C910E8">
        <w:rPr>
          <w:rFonts w:ascii="ITC Avant Garde" w:eastAsia="Times New Roman" w:hAnsi="ITC Avant Garde"/>
          <w:bCs/>
          <w:lang w:eastAsia="es-MX"/>
        </w:rPr>
        <w:t>n</w:t>
      </w:r>
      <w:r w:rsidRPr="00C910E8">
        <w:rPr>
          <w:rFonts w:ascii="ITC Avant Garde" w:eastAsia="Times New Roman" w:hAnsi="ITC Avant Garde"/>
          <w:bCs/>
          <w:lang w:eastAsia="es-MX"/>
        </w:rPr>
        <w:t>sgredido</w:t>
      </w:r>
      <w:r w:rsidR="00171262" w:rsidRPr="00C910E8">
        <w:rPr>
          <w:rFonts w:ascii="ITC Avant Garde" w:eastAsia="Times New Roman" w:hAnsi="ITC Avant Garde"/>
          <w:bCs/>
          <w:lang w:eastAsia="es-MX"/>
        </w:rPr>
        <w:t>s</w:t>
      </w:r>
      <w:r w:rsidRPr="00C910E8">
        <w:rPr>
          <w:rFonts w:ascii="ITC Avant Garde" w:eastAsia="Times New Roman" w:hAnsi="ITC Avant Garde"/>
          <w:bCs/>
          <w:lang w:eastAsia="es-MX"/>
        </w:rPr>
        <w:t xml:space="preserve"> claramente se puede advertir que se surten todos los supuestos previstos por </w:t>
      </w:r>
      <w:r w:rsidR="00171262" w:rsidRPr="00C910E8">
        <w:rPr>
          <w:rFonts w:ascii="ITC Avant Garde" w:eastAsia="Times New Roman" w:hAnsi="ITC Avant Garde"/>
          <w:bCs/>
          <w:lang w:eastAsia="es-MX"/>
        </w:rPr>
        <w:t xml:space="preserve">los </w:t>
      </w:r>
      <w:r w:rsidRPr="00C910E8">
        <w:rPr>
          <w:rFonts w:ascii="ITC Avant Garde" w:eastAsia="Times New Roman" w:hAnsi="ITC Avant Garde"/>
          <w:bCs/>
          <w:lang w:eastAsia="es-MX"/>
        </w:rPr>
        <w:t>mismo</w:t>
      </w:r>
      <w:r w:rsidR="00171262" w:rsidRPr="00C910E8">
        <w:rPr>
          <w:rFonts w:ascii="ITC Avant Garde" w:eastAsia="Times New Roman" w:hAnsi="ITC Avant Garde"/>
          <w:bCs/>
          <w:lang w:eastAsia="es-MX"/>
        </w:rPr>
        <w:t>s</w:t>
      </w:r>
      <w:r w:rsidRPr="00C910E8">
        <w:rPr>
          <w:rFonts w:ascii="ITC Avant Garde" w:eastAsia="Times New Roman" w:hAnsi="ITC Avant Garde"/>
          <w:bCs/>
          <w:lang w:eastAsia="es-MX"/>
        </w:rPr>
        <w:t>.</w:t>
      </w:r>
    </w:p>
    <w:p w14:paraId="654C8E39" w14:textId="77777777" w:rsidR="003C5A94" w:rsidRDefault="003C5A94" w:rsidP="00F13E1E">
      <w:pPr>
        <w:pStyle w:val="Textoindependiente"/>
        <w:tabs>
          <w:tab w:val="left" w:pos="851"/>
        </w:tabs>
        <w:spacing w:after="0" w:line="360" w:lineRule="auto"/>
        <w:jc w:val="both"/>
        <w:rPr>
          <w:rFonts w:ascii="ITC Avant Garde" w:eastAsia="Times New Roman" w:hAnsi="ITC Avant Garde"/>
          <w:bCs/>
          <w:lang w:eastAsia="es-MX"/>
        </w:rPr>
        <w:sectPr w:rsidR="003C5A94" w:rsidSect="00EB6458">
          <w:headerReference w:type="default" r:id="rId26"/>
          <w:pgSz w:w="12240" w:h="15840"/>
          <w:pgMar w:top="1985" w:right="1701" w:bottom="1701" w:left="1701" w:header="709" w:footer="420" w:gutter="0"/>
          <w:cols w:space="708"/>
          <w:docGrid w:linePitch="360"/>
        </w:sectPr>
      </w:pPr>
    </w:p>
    <w:p w14:paraId="6B45006D" w14:textId="6E163718" w:rsidR="00F13E1E" w:rsidRPr="00C910E8" w:rsidRDefault="00F13E1E" w:rsidP="00F13E1E">
      <w:pPr>
        <w:pStyle w:val="Textoindependiente"/>
        <w:tabs>
          <w:tab w:val="left" w:pos="851"/>
        </w:tabs>
        <w:spacing w:after="0" w:line="360" w:lineRule="auto"/>
        <w:jc w:val="both"/>
        <w:rPr>
          <w:rFonts w:ascii="ITC Avant Garde" w:eastAsia="Times New Roman" w:hAnsi="ITC Avant Garde"/>
          <w:bCs/>
          <w:lang w:eastAsia="es-MX"/>
        </w:rPr>
      </w:pPr>
    </w:p>
    <w:p w14:paraId="512E495C" w14:textId="77777777" w:rsidR="00F13E1E" w:rsidRPr="00C910E8" w:rsidRDefault="00F13E1E" w:rsidP="00F13E1E">
      <w:pPr>
        <w:pStyle w:val="Textoindependiente"/>
        <w:tabs>
          <w:tab w:val="left" w:pos="851"/>
        </w:tabs>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Así, el presente procedimiento administrativo de imposición de sanción </w:t>
      </w:r>
      <w:r w:rsidR="00186BA3">
        <w:rPr>
          <w:rFonts w:ascii="ITC Avant Garde" w:eastAsia="Times New Roman" w:hAnsi="ITC Avant Garde"/>
          <w:bCs/>
          <w:lang w:eastAsia="es-MX"/>
        </w:rPr>
        <w:t xml:space="preserve">instruido </w:t>
      </w:r>
      <w:r w:rsidRPr="00C910E8">
        <w:rPr>
          <w:rFonts w:ascii="ITC Avant Garde" w:eastAsia="Times New Roman" w:hAnsi="ITC Avant Garde"/>
          <w:bCs/>
          <w:lang w:eastAsia="es-MX"/>
        </w:rPr>
        <w:t>en contra</w:t>
      </w:r>
      <w:r w:rsidR="00CF2E22" w:rsidRPr="00C910E8">
        <w:rPr>
          <w:rFonts w:ascii="ITC Avant Garde" w:eastAsia="Times New Roman" w:hAnsi="ITC Avant Garde"/>
          <w:bCs/>
          <w:lang w:eastAsia="es-MX"/>
        </w:rPr>
        <w:t xml:space="preserve"> de</w:t>
      </w:r>
      <w:r w:rsidR="00E80882" w:rsidRPr="00C910E8">
        <w:rPr>
          <w:rFonts w:ascii="ITC Avant Garde" w:eastAsia="Times New Roman" w:hAnsi="ITC Avant Garde"/>
          <w:bCs/>
          <w:lang w:eastAsia="es-MX"/>
        </w:rPr>
        <w:t xml:space="preserve"> los </w:t>
      </w:r>
      <w:r w:rsidR="00E80882" w:rsidRPr="00C910E8">
        <w:rPr>
          <w:rFonts w:ascii="ITC Avant Garde" w:eastAsia="Times New Roman" w:hAnsi="ITC Avant Garde"/>
          <w:b/>
          <w:bCs/>
          <w:lang w:eastAsia="es-MX"/>
        </w:rPr>
        <w:t xml:space="preserve">PRESUNTOS INFRACTORES </w:t>
      </w:r>
      <w:r w:rsidRPr="00C910E8">
        <w:rPr>
          <w:rFonts w:ascii="ITC Avant Garde" w:eastAsia="Times New Roman" w:hAnsi="ITC Avant Garde"/>
          <w:bCs/>
          <w:lang w:eastAsia="es-MX"/>
        </w:rPr>
        <w:t>se inició de oficio por el presunto incumplimiento a lo dispuesto</w:t>
      </w:r>
      <w:r w:rsidR="00655646" w:rsidRPr="00C910E8">
        <w:rPr>
          <w:rFonts w:ascii="ITC Avant Garde" w:eastAsia="Times New Roman" w:hAnsi="ITC Avant Garde"/>
          <w:bCs/>
          <w:lang w:eastAsia="es-MX"/>
        </w:rPr>
        <w:t xml:space="preserve"> en los artículos </w:t>
      </w:r>
      <w:r w:rsidR="00E365F7" w:rsidRPr="00C910E8">
        <w:rPr>
          <w:rFonts w:ascii="ITC Avant Garde" w:hAnsi="ITC Avant Garde"/>
        </w:rPr>
        <w:t xml:space="preserve">66 y 69, en relación con el artículo 75 y 76 fracción III, inciso a) y consecuentemente la probable actualización de la hipótesis normativa prevista en el artículo 305, todos </w:t>
      </w:r>
      <w:r w:rsidRPr="00C910E8">
        <w:rPr>
          <w:rFonts w:ascii="ITC Avant Garde" w:hAnsi="ITC Avant Garde"/>
        </w:rPr>
        <w:t xml:space="preserve">de la </w:t>
      </w:r>
      <w:r w:rsidR="00FA1DEF" w:rsidRPr="00FA1DEF">
        <w:rPr>
          <w:rFonts w:ascii="ITC Avant Garde" w:hAnsi="ITC Avant Garde"/>
          <w:b/>
        </w:rPr>
        <w:t>LFTR</w:t>
      </w:r>
      <w:r w:rsidRPr="00C910E8">
        <w:rPr>
          <w:rFonts w:ascii="ITC Avant Garde" w:eastAsia="Times New Roman" w:hAnsi="ITC Avant Garde"/>
          <w:bCs/>
          <w:lang w:eastAsia="es-MX"/>
        </w:rPr>
        <w:t>, mismos que establecen:</w:t>
      </w:r>
    </w:p>
    <w:p w14:paraId="77C140AF" w14:textId="77777777" w:rsidR="00F13E1E" w:rsidRPr="00C910E8" w:rsidRDefault="00F13E1E" w:rsidP="00F13E1E">
      <w:pPr>
        <w:pStyle w:val="Textoindependiente"/>
        <w:tabs>
          <w:tab w:val="left" w:pos="851"/>
        </w:tabs>
        <w:spacing w:after="0" w:line="240" w:lineRule="auto"/>
        <w:jc w:val="both"/>
        <w:rPr>
          <w:rFonts w:ascii="ITC Avant Garde" w:eastAsia="Times New Roman" w:hAnsi="ITC Avant Garde"/>
          <w:bCs/>
          <w:lang w:eastAsia="es-MX"/>
        </w:rPr>
      </w:pPr>
    </w:p>
    <w:p w14:paraId="4BDB79DA" w14:textId="77777777" w:rsidR="00F13E1E" w:rsidRPr="00C910E8" w:rsidRDefault="00F13E1E" w:rsidP="00F13E1E">
      <w:pPr>
        <w:pStyle w:val="Prrafodelista"/>
        <w:spacing w:after="0" w:line="240" w:lineRule="auto"/>
        <w:ind w:left="851" w:right="900"/>
        <w:jc w:val="both"/>
        <w:rPr>
          <w:rFonts w:ascii="ITC Avant Garde" w:hAnsi="ITC Avant Garde"/>
          <w:i/>
          <w:sz w:val="20"/>
          <w:szCs w:val="20"/>
        </w:rPr>
      </w:pPr>
      <w:r w:rsidRPr="00C910E8">
        <w:rPr>
          <w:rFonts w:ascii="ITC Avant Garde" w:hAnsi="ITC Avant Garde"/>
          <w:i/>
        </w:rPr>
        <w:t>“</w:t>
      </w:r>
      <w:r w:rsidRPr="00C910E8">
        <w:rPr>
          <w:rFonts w:ascii="ITC Avant Garde" w:hAnsi="ITC Avant Garde"/>
          <w:b/>
          <w:i/>
          <w:sz w:val="20"/>
          <w:szCs w:val="20"/>
        </w:rPr>
        <w:t>Artículo 66.</w:t>
      </w:r>
      <w:r w:rsidRPr="00C910E8">
        <w:rPr>
          <w:rFonts w:ascii="ITC Avant Garde" w:hAnsi="ITC Avant Garde"/>
          <w:i/>
          <w:sz w:val="20"/>
          <w:szCs w:val="20"/>
        </w:rPr>
        <w:t xml:space="preserve"> </w:t>
      </w:r>
      <w:r w:rsidRPr="00C910E8">
        <w:rPr>
          <w:rFonts w:ascii="ITC Avant Garde" w:hAnsi="ITC Avant Garde"/>
          <w:i/>
          <w:sz w:val="20"/>
          <w:szCs w:val="20"/>
          <w:u w:val="single"/>
        </w:rPr>
        <w:t>Se requerirá concesión única para prestar todo tipo de servicios públicos</w:t>
      </w:r>
      <w:r w:rsidRPr="00C910E8">
        <w:rPr>
          <w:rFonts w:ascii="ITC Avant Garde" w:hAnsi="ITC Avant Garde"/>
          <w:i/>
          <w:sz w:val="20"/>
          <w:szCs w:val="20"/>
        </w:rPr>
        <w:t xml:space="preserve"> de telecomunicaciones y radiodifusión.”</w:t>
      </w:r>
    </w:p>
    <w:p w14:paraId="3DDE78D6" w14:textId="77777777" w:rsidR="00E365F7" w:rsidRPr="00C910E8" w:rsidRDefault="00E365F7" w:rsidP="00F13E1E">
      <w:pPr>
        <w:pStyle w:val="Prrafodelista"/>
        <w:spacing w:after="0" w:line="240" w:lineRule="auto"/>
        <w:ind w:left="851" w:right="900"/>
        <w:jc w:val="both"/>
        <w:rPr>
          <w:rFonts w:ascii="ITC Avant Garde" w:hAnsi="ITC Avant Garde"/>
          <w:i/>
          <w:sz w:val="20"/>
          <w:szCs w:val="20"/>
        </w:rPr>
      </w:pPr>
    </w:p>
    <w:p w14:paraId="1ACE7F03" w14:textId="77777777" w:rsidR="00E365F7" w:rsidRPr="00C910E8" w:rsidRDefault="00CF2E22" w:rsidP="00F13E1E">
      <w:pPr>
        <w:pStyle w:val="Prrafodelista"/>
        <w:spacing w:after="0" w:line="240" w:lineRule="auto"/>
        <w:ind w:left="851" w:right="900"/>
        <w:jc w:val="both"/>
        <w:rPr>
          <w:rFonts w:ascii="ITC Avant Garde" w:hAnsi="ITC Avant Garde"/>
          <w:i/>
          <w:sz w:val="20"/>
          <w:szCs w:val="20"/>
        </w:rPr>
      </w:pPr>
      <w:r w:rsidRPr="00C910E8">
        <w:rPr>
          <w:rFonts w:ascii="ITC Avant Garde" w:hAnsi="ITC Avant Garde"/>
          <w:i/>
          <w:sz w:val="20"/>
          <w:szCs w:val="20"/>
        </w:rPr>
        <w:t>“</w:t>
      </w:r>
      <w:r w:rsidRPr="00C910E8">
        <w:rPr>
          <w:rFonts w:ascii="ITC Avant Garde" w:hAnsi="ITC Avant Garde"/>
          <w:b/>
          <w:i/>
          <w:sz w:val="20"/>
          <w:szCs w:val="20"/>
        </w:rPr>
        <w:t>Artículo 69</w:t>
      </w:r>
      <w:r w:rsidRPr="00C910E8">
        <w:rPr>
          <w:rFonts w:ascii="ITC Avant Garde" w:hAnsi="ITC Avant Garde"/>
          <w:i/>
          <w:sz w:val="20"/>
          <w:szCs w:val="20"/>
        </w:rPr>
        <w:t>. 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p>
    <w:p w14:paraId="7EEB64B0" w14:textId="77777777" w:rsidR="00F13E1E" w:rsidRPr="00C910E8" w:rsidRDefault="00F13E1E" w:rsidP="00F13E1E">
      <w:pPr>
        <w:pStyle w:val="Prrafodelista"/>
        <w:spacing w:after="0" w:line="360" w:lineRule="auto"/>
        <w:jc w:val="both"/>
        <w:rPr>
          <w:rFonts w:ascii="ITC Avant Garde" w:hAnsi="ITC Avant Garde"/>
          <w:i/>
        </w:rPr>
      </w:pPr>
    </w:p>
    <w:p w14:paraId="2782A289" w14:textId="77777777" w:rsidR="00F13E1E" w:rsidRPr="00C910E8" w:rsidRDefault="00F13E1E" w:rsidP="00F13E1E">
      <w:pPr>
        <w:pStyle w:val="Textoindependiente"/>
        <w:spacing w:after="0" w:line="240" w:lineRule="auto"/>
        <w:ind w:left="851" w:right="900"/>
        <w:jc w:val="both"/>
        <w:rPr>
          <w:rFonts w:ascii="ITC Avant Garde" w:eastAsia="Times New Roman" w:hAnsi="ITC Avant Garde"/>
          <w:bCs/>
          <w:i/>
          <w:sz w:val="20"/>
          <w:szCs w:val="20"/>
          <w:lang w:eastAsia="es-MX"/>
        </w:rPr>
      </w:pPr>
      <w:r w:rsidRPr="00C910E8">
        <w:rPr>
          <w:rFonts w:ascii="ITC Avant Garde" w:eastAsia="Times New Roman" w:hAnsi="ITC Avant Garde"/>
          <w:b/>
          <w:bCs/>
          <w:i/>
          <w:sz w:val="20"/>
          <w:szCs w:val="20"/>
          <w:lang w:eastAsia="es-MX"/>
        </w:rPr>
        <w:t xml:space="preserve">“Artículo 75. </w:t>
      </w:r>
      <w:r w:rsidRPr="00C910E8">
        <w:rPr>
          <w:rFonts w:ascii="ITC Avant Garde" w:eastAsia="Times New Roman" w:hAnsi="ITC Avant Garde"/>
          <w:bCs/>
          <w:i/>
          <w:sz w:val="20"/>
          <w:szCs w:val="20"/>
          <w:lang w:eastAsia="es-MX"/>
        </w:rPr>
        <w:t>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14:paraId="59A21924" w14:textId="77777777" w:rsidR="00F13E1E" w:rsidRPr="00C910E8" w:rsidRDefault="00F13E1E" w:rsidP="00F13E1E">
      <w:pPr>
        <w:pStyle w:val="Textoindependiente"/>
        <w:spacing w:after="0" w:line="240" w:lineRule="auto"/>
        <w:ind w:left="851" w:right="900"/>
        <w:jc w:val="both"/>
        <w:rPr>
          <w:rFonts w:ascii="ITC Avant Garde" w:hAnsi="ITC Avant Garde"/>
          <w:i/>
          <w:sz w:val="20"/>
          <w:szCs w:val="20"/>
        </w:rPr>
      </w:pPr>
      <w:r w:rsidRPr="00C910E8">
        <w:rPr>
          <w:rFonts w:ascii="ITC Avant Garde" w:eastAsia="Times New Roman" w:hAnsi="ITC Avant Garde"/>
          <w:b/>
          <w:bCs/>
          <w:i/>
          <w:sz w:val="20"/>
          <w:szCs w:val="20"/>
          <w:lang w:eastAsia="es-MX"/>
        </w:rPr>
        <w:t>(…</w:t>
      </w:r>
      <w:r w:rsidRPr="00C910E8">
        <w:rPr>
          <w:rFonts w:ascii="ITC Avant Garde" w:eastAsia="Times New Roman" w:hAnsi="ITC Avant Garde"/>
          <w:bCs/>
          <w:i/>
          <w:sz w:val="20"/>
          <w:szCs w:val="20"/>
          <w:lang w:eastAsia="es-MX"/>
        </w:rPr>
        <w:t>).</w:t>
      </w:r>
      <w:r w:rsidRPr="00C910E8">
        <w:rPr>
          <w:rFonts w:ascii="ITC Avant Garde" w:hAnsi="ITC Avant Garde"/>
          <w:i/>
          <w:sz w:val="20"/>
          <w:szCs w:val="20"/>
        </w:rPr>
        <w:t>”</w:t>
      </w:r>
    </w:p>
    <w:p w14:paraId="3AAB5CD6" w14:textId="77777777" w:rsidR="00B87356" w:rsidRPr="00C910E8" w:rsidRDefault="00B87356" w:rsidP="00F13E1E">
      <w:pPr>
        <w:pStyle w:val="Textoindependiente"/>
        <w:spacing w:after="0" w:line="240" w:lineRule="auto"/>
        <w:ind w:left="851" w:right="900"/>
        <w:jc w:val="both"/>
        <w:rPr>
          <w:rFonts w:ascii="ITC Avant Garde" w:hAnsi="ITC Avant Garde"/>
          <w:i/>
          <w:sz w:val="20"/>
          <w:szCs w:val="20"/>
        </w:rPr>
      </w:pPr>
    </w:p>
    <w:p w14:paraId="5B1540A7" w14:textId="77777777" w:rsidR="00B87356" w:rsidRPr="00C910E8" w:rsidRDefault="00B87356" w:rsidP="00B87356">
      <w:pPr>
        <w:pStyle w:val="Textoindependiente"/>
        <w:spacing w:after="0" w:line="240" w:lineRule="auto"/>
        <w:ind w:left="851" w:right="900"/>
        <w:jc w:val="both"/>
        <w:rPr>
          <w:rFonts w:ascii="ITC Avant Garde" w:hAnsi="ITC Avant Garde"/>
          <w:i/>
          <w:sz w:val="20"/>
          <w:szCs w:val="20"/>
        </w:rPr>
      </w:pPr>
      <w:r w:rsidRPr="00C910E8">
        <w:rPr>
          <w:rFonts w:ascii="ITC Avant Garde" w:hAnsi="ITC Avant Garde"/>
          <w:b/>
          <w:i/>
          <w:sz w:val="20"/>
          <w:szCs w:val="20"/>
        </w:rPr>
        <w:t>“Artículo 76</w:t>
      </w:r>
      <w:r w:rsidRPr="00C910E8">
        <w:rPr>
          <w:rFonts w:ascii="ITC Avant Garde" w:hAnsi="ITC Avant Garde"/>
          <w:i/>
          <w:sz w:val="20"/>
          <w:szCs w:val="20"/>
        </w:rPr>
        <w:t>. De acuerdo con sus fines, las concesiones a que se refiere este capítulo serán:</w:t>
      </w:r>
    </w:p>
    <w:p w14:paraId="595E2860" w14:textId="77777777" w:rsidR="00B87356" w:rsidRPr="00C910E8" w:rsidRDefault="00B87356" w:rsidP="00B87356">
      <w:pPr>
        <w:pStyle w:val="Textoindependiente"/>
        <w:spacing w:after="0" w:line="240" w:lineRule="auto"/>
        <w:ind w:left="851" w:right="900"/>
        <w:jc w:val="both"/>
        <w:rPr>
          <w:rFonts w:ascii="ITC Avant Garde" w:hAnsi="ITC Avant Garde"/>
          <w:i/>
          <w:sz w:val="20"/>
          <w:szCs w:val="20"/>
        </w:rPr>
      </w:pPr>
    </w:p>
    <w:p w14:paraId="0C3FBF53" w14:textId="77777777" w:rsidR="00B87356" w:rsidRPr="00C910E8" w:rsidRDefault="00B87356" w:rsidP="00B87356">
      <w:pPr>
        <w:pStyle w:val="Textoindependiente"/>
        <w:spacing w:after="0" w:line="240" w:lineRule="auto"/>
        <w:ind w:left="851" w:right="900"/>
        <w:jc w:val="both"/>
        <w:rPr>
          <w:rFonts w:ascii="ITC Avant Garde" w:hAnsi="ITC Avant Garde"/>
          <w:i/>
          <w:sz w:val="20"/>
          <w:szCs w:val="20"/>
        </w:rPr>
      </w:pPr>
      <w:r w:rsidRPr="00C910E8">
        <w:rPr>
          <w:rFonts w:ascii="ITC Avant Garde" w:hAnsi="ITC Avant Garde"/>
          <w:i/>
          <w:sz w:val="20"/>
          <w:szCs w:val="20"/>
        </w:rPr>
        <w:t>(…)</w:t>
      </w:r>
    </w:p>
    <w:p w14:paraId="049B7B78" w14:textId="77777777" w:rsidR="00B87356" w:rsidRPr="00C910E8" w:rsidRDefault="00B87356" w:rsidP="00B87356">
      <w:pPr>
        <w:pStyle w:val="Textoindependiente"/>
        <w:spacing w:after="0" w:line="240" w:lineRule="auto"/>
        <w:ind w:left="851" w:right="900"/>
        <w:jc w:val="both"/>
        <w:rPr>
          <w:rFonts w:ascii="ITC Avant Garde" w:hAnsi="ITC Avant Garde"/>
          <w:i/>
          <w:sz w:val="20"/>
          <w:szCs w:val="20"/>
        </w:rPr>
      </w:pPr>
    </w:p>
    <w:p w14:paraId="5BDC536E" w14:textId="77777777" w:rsidR="00B87356" w:rsidRPr="00C910E8" w:rsidRDefault="00B87356" w:rsidP="00B87356">
      <w:pPr>
        <w:pStyle w:val="Textoindependiente"/>
        <w:spacing w:after="0" w:line="240" w:lineRule="auto"/>
        <w:ind w:left="851" w:right="900"/>
        <w:jc w:val="both"/>
        <w:rPr>
          <w:rFonts w:ascii="ITC Avant Garde" w:hAnsi="ITC Avant Garde"/>
          <w:i/>
          <w:sz w:val="20"/>
          <w:szCs w:val="20"/>
        </w:rPr>
      </w:pPr>
      <w:r w:rsidRPr="00C910E8">
        <w:rPr>
          <w:rFonts w:ascii="ITC Avant Garde" w:hAnsi="ITC Avant Garde"/>
          <w:i/>
          <w:sz w:val="20"/>
          <w:szCs w:val="20"/>
        </w:rPr>
        <w:t>III. Para uso privado: Confiere el derecho para usar y aprovechar bandas de frecuencias del espectro radioeléctrico de uso determinado o para la ocupación y explotación de recursos orbitales, con propósitos de:</w:t>
      </w:r>
    </w:p>
    <w:p w14:paraId="2E797C94" w14:textId="77777777" w:rsidR="00B87356" w:rsidRPr="00C910E8" w:rsidRDefault="00B87356" w:rsidP="00B87356">
      <w:pPr>
        <w:pStyle w:val="Textoindependiente"/>
        <w:spacing w:after="0" w:line="240" w:lineRule="auto"/>
        <w:ind w:left="851" w:right="900"/>
        <w:jc w:val="both"/>
        <w:rPr>
          <w:rFonts w:ascii="ITC Avant Garde" w:hAnsi="ITC Avant Garde"/>
          <w:i/>
          <w:sz w:val="20"/>
          <w:szCs w:val="20"/>
        </w:rPr>
      </w:pPr>
    </w:p>
    <w:p w14:paraId="05ACF689" w14:textId="77777777" w:rsidR="00B87356" w:rsidRPr="00C910E8" w:rsidRDefault="00B87356" w:rsidP="00B87356">
      <w:pPr>
        <w:pStyle w:val="Textoindependiente"/>
        <w:spacing w:after="0" w:line="240" w:lineRule="auto"/>
        <w:ind w:left="851" w:right="900"/>
        <w:jc w:val="both"/>
        <w:rPr>
          <w:rFonts w:ascii="ITC Avant Garde" w:hAnsi="ITC Avant Garde"/>
          <w:i/>
          <w:sz w:val="20"/>
          <w:szCs w:val="20"/>
        </w:rPr>
      </w:pPr>
      <w:r w:rsidRPr="00C910E8">
        <w:rPr>
          <w:rFonts w:ascii="ITC Avant Garde" w:hAnsi="ITC Avant Garde"/>
          <w:i/>
          <w:sz w:val="20"/>
          <w:szCs w:val="20"/>
        </w:rPr>
        <w:tab/>
        <w:t>a) Comunicación privada…”</w:t>
      </w:r>
    </w:p>
    <w:p w14:paraId="577AA528" w14:textId="77777777" w:rsidR="002D63E8" w:rsidRPr="00C910E8" w:rsidRDefault="002D63E8" w:rsidP="002D63E8">
      <w:pPr>
        <w:pStyle w:val="Textoindependiente"/>
        <w:spacing w:after="0" w:line="240" w:lineRule="auto"/>
        <w:ind w:left="851" w:right="900"/>
        <w:jc w:val="both"/>
        <w:rPr>
          <w:rFonts w:ascii="ITC Avant Garde" w:hAnsi="ITC Avant Garde"/>
          <w:i/>
          <w:sz w:val="20"/>
          <w:szCs w:val="20"/>
        </w:rPr>
      </w:pPr>
    </w:p>
    <w:p w14:paraId="171EE300" w14:textId="77777777" w:rsidR="002D63E8" w:rsidRPr="00C910E8" w:rsidRDefault="002D63E8" w:rsidP="002D63E8">
      <w:pPr>
        <w:pStyle w:val="Textoindependiente"/>
        <w:spacing w:after="0" w:line="240" w:lineRule="auto"/>
        <w:ind w:left="851" w:right="900"/>
        <w:jc w:val="both"/>
        <w:rPr>
          <w:rFonts w:ascii="ITC Avant Garde" w:hAnsi="ITC Avant Garde"/>
          <w:i/>
          <w:sz w:val="20"/>
          <w:szCs w:val="20"/>
        </w:rPr>
      </w:pPr>
      <w:r w:rsidRPr="00C910E8">
        <w:rPr>
          <w:rFonts w:ascii="ITC Avant Garde" w:hAnsi="ITC Avant Garde"/>
          <w:i/>
          <w:sz w:val="20"/>
          <w:szCs w:val="20"/>
        </w:rPr>
        <w:t>(…)</w:t>
      </w:r>
    </w:p>
    <w:p w14:paraId="16F726F5" w14:textId="77777777" w:rsidR="002D63E8" w:rsidRPr="00C910E8" w:rsidRDefault="002D63E8" w:rsidP="002D63E8">
      <w:pPr>
        <w:pStyle w:val="Textoindependiente"/>
        <w:spacing w:after="0" w:line="240" w:lineRule="auto"/>
        <w:ind w:left="851" w:right="900"/>
        <w:jc w:val="both"/>
        <w:rPr>
          <w:rFonts w:ascii="ITC Avant Garde" w:eastAsia="Times New Roman" w:hAnsi="ITC Avant Garde"/>
          <w:b/>
          <w:bCs/>
          <w:i/>
          <w:sz w:val="20"/>
          <w:szCs w:val="20"/>
          <w:lang w:eastAsia="es-MX"/>
        </w:rPr>
      </w:pPr>
    </w:p>
    <w:p w14:paraId="229E4213" w14:textId="77777777" w:rsidR="002D63E8" w:rsidRPr="00C910E8" w:rsidRDefault="002D63E8" w:rsidP="002D63E8">
      <w:pPr>
        <w:pStyle w:val="Textoindependiente"/>
        <w:spacing w:after="0" w:line="240" w:lineRule="auto"/>
        <w:ind w:left="851" w:right="900"/>
        <w:jc w:val="both"/>
        <w:rPr>
          <w:rFonts w:ascii="ITC Avant Garde" w:eastAsia="Times New Roman" w:hAnsi="ITC Avant Garde"/>
          <w:bCs/>
          <w:i/>
          <w:sz w:val="20"/>
          <w:szCs w:val="20"/>
          <w:lang w:eastAsia="es-MX"/>
        </w:rPr>
      </w:pPr>
      <w:r w:rsidRPr="00C910E8">
        <w:rPr>
          <w:rFonts w:ascii="ITC Avant Garde" w:eastAsia="Times New Roman" w:hAnsi="ITC Avant Garde"/>
          <w:bCs/>
          <w:i/>
          <w:sz w:val="20"/>
          <w:szCs w:val="20"/>
          <w:lang w:eastAsia="es-MX"/>
        </w:rPr>
        <w:t>“</w:t>
      </w:r>
      <w:r w:rsidRPr="00C910E8">
        <w:rPr>
          <w:rFonts w:ascii="ITC Avant Garde" w:eastAsia="Times New Roman" w:hAnsi="ITC Avant Garde"/>
          <w:b/>
          <w:bCs/>
          <w:i/>
          <w:sz w:val="20"/>
          <w:szCs w:val="20"/>
          <w:lang w:eastAsia="es-MX"/>
        </w:rPr>
        <w:t>Artículo 305</w:t>
      </w:r>
      <w:r w:rsidRPr="00C910E8">
        <w:rPr>
          <w:rFonts w:ascii="ITC Avant Garde" w:eastAsia="Times New Roman" w:hAnsi="ITC Avant Garde"/>
          <w:b/>
          <w:bCs/>
          <w:i/>
          <w:sz w:val="20"/>
          <w:szCs w:val="20"/>
          <w:u w:val="single"/>
          <w:lang w:eastAsia="es-MX"/>
        </w:rPr>
        <w:t>.</w:t>
      </w:r>
      <w:r w:rsidRPr="00C910E8">
        <w:rPr>
          <w:rFonts w:ascii="ITC Avant Garde" w:eastAsia="Times New Roman" w:hAnsi="ITC Avant Garde"/>
          <w:bCs/>
          <w:i/>
          <w:sz w:val="20"/>
          <w:szCs w:val="20"/>
          <w:u w:val="single"/>
          <w:lang w:eastAsia="es-MX"/>
        </w:rPr>
        <w:t xml:space="preserve"> Las personas que presten servicios de telecomunicaciones</w:t>
      </w:r>
      <w:r w:rsidRPr="00C910E8">
        <w:rPr>
          <w:rFonts w:ascii="ITC Avant Garde" w:eastAsia="Times New Roman" w:hAnsi="ITC Avant Garde"/>
          <w:bCs/>
          <w:i/>
          <w:sz w:val="20"/>
          <w:szCs w:val="20"/>
          <w:lang w:eastAsia="es-MX"/>
        </w:rPr>
        <w:t xml:space="preserve"> o de radiodifusión, </w:t>
      </w:r>
      <w:r w:rsidRPr="00C910E8">
        <w:rPr>
          <w:rFonts w:ascii="ITC Avant Garde" w:eastAsia="Times New Roman" w:hAnsi="ITC Avant Garde"/>
          <w:bCs/>
          <w:i/>
          <w:sz w:val="20"/>
          <w:szCs w:val="20"/>
          <w:u w:val="single"/>
          <w:lang w:eastAsia="es-MX"/>
        </w:rPr>
        <w:t>sin contar con concesión o autorización</w:t>
      </w:r>
      <w:r w:rsidRPr="00C910E8">
        <w:rPr>
          <w:rFonts w:ascii="ITC Avant Garde" w:eastAsia="Times New Roman" w:hAnsi="ITC Avant Garde"/>
          <w:bCs/>
          <w:i/>
          <w:sz w:val="20"/>
          <w:szCs w:val="20"/>
          <w:lang w:eastAsia="es-MX"/>
        </w:rPr>
        <w:t xml:space="preserve">, o que por cualquier otro medio invadan u obstruyan las vías generales de comunicación, </w:t>
      </w:r>
      <w:r w:rsidRPr="00C910E8">
        <w:rPr>
          <w:rFonts w:ascii="ITC Avant Garde" w:eastAsia="Times New Roman" w:hAnsi="ITC Avant Garde"/>
          <w:bCs/>
          <w:i/>
          <w:sz w:val="20"/>
          <w:szCs w:val="20"/>
          <w:u w:val="single"/>
          <w:lang w:eastAsia="es-MX"/>
        </w:rPr>
        <w:t>perderán en beneficio de la Nación los bienes, instalaciones y equipos empleados en la comisión de dichas infracciones</w:t>
      </w:r>
      <w:r w:rsidRPr="00C910E8">
        <w:rPr>
          <w:rFonts w:ascii="ITC Avant Garde" w:eastAsia="Times New Roman" w:hAnsi="ITC Avant Garde"/>
          <w:bCs/>
          <w:i/>
          <w:sz w:val="20"/>
          <w:szCs w:val="20"/>
          <w:lang w:eastAsia="es-MX"/>
        </w:rPr>
        <w:t>.”</w:t>
      </w:r>
    </w:p>
    <w:p w14:paraId="2C5987CE" w14:textId="77777777" w:rsidR="00F13E1E" w:rsidRPr="00C910E8" w:rsidRDefault="00F13E1E" w:rsidP="00F13E1E">
      <w:pPr>
        <w:pStyle w:val="Textoindependiente"/>
        <w:tabs>
          <w:tab w:val="left" w:pos="993"/>
        </w:tabs>
        <w:spacing w:after="0" w:line="360" w:lineRule="auto"/>
        <w:jc w:val="both"/>
        <w:rPr>
          <w:rFonts w:ascii="ITC Avant Garde" w:eastAsia="Times New Roman" w:hAnsi="ITC Avant Garde"/>
          <w:b/>
          <w:bCs/>
          <w:lang w:eastAsia="es-MX"/>
        </w:rPr>
      </w:pPr>
    </w:p>
    <w:p w14:paraId="01BBA675" w14:textId="77777777" w:rsidR="00F13E1E" w:rsidRPr="00C910E8" w:rsidRDefault="00F13E1E" w:rsidP="00F13E1E">
      <w:pPr>
        <w:pStyle w:val="Textoindependiente"/>
        <w:tabs>
          <w:tab w:val="left" w:pos="851"/>
        </w:tabs>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lastRenderedPageBreak/>
        <w:t>Al respecto, del análisis de los preceptos tra</w:t>
      </w:r>
      <w:r w:rsidR="00D274F3" w:rsidRPr="00C910E8">
        <w:rPr>
          <w:rFonts w:ascii="ITC Avant Garde" w:eastAsia="Times New Roman" w:hAnsi="ITC Avant Garde"/>
          <w:bCs/>
          <w:lang w:eastAsia="es-MX"/>
        </w:rPr>
        <w:t>n</w:t>
      </w:r>
      <w:r w:rsidRPr="00C910E8">
        <w:rPr>
          <w:rFonts w:ascii="ITC Avant Garde" w:eastAsia="Times New Roman" w:hAnsi="ITC Avant Garde"/>
          <w:bCs/>
          <w:lang w:eastAsia="es-MX"/>
        </w:rPr>
        <w:t xml:space="preserve">scritos se deprende que </w:t>
      </w:r>
      <w:r w:rsidR="00B87356" w:rsidRPr="00C910E8">
        <w:rPr>
          <w:rFonts w:ascii="ITC Avant Garde" w:eastAsia="Times New Roman" w:hAnsi="ITC Avant Garde"/>
          <w:bCs/>
          <w:color w:val="000000"/>
          <w:lang w:eastAsia="es-MX"/>
        </w:rPr>
        <w:t>se requiere de concesión única para prestar todo tipo de servicios públicos de telecomunicaciones y que corresponde al Instituto otorgar las concesiones para usar, aprovechar y explotar bandas de frecuencias del espectro radioeléctrico y que las personas que presten dichos servicios sin contar con la referida concesión, perderán en beneficio de la nación los bienes, instalaciones y equipos empleados en la comisión de dicha infracción.</w:t>
      </w:r>
    </w:p>
    <w:p w14:paraId="16ED87F6" w14:textId="77777777" w:rsidR="00F13E1E" w:rsidRPr="00C910E8" w:rsidRDefault="00F13E1E" w:rsidP="00F13E1E">
      <w:pPr>
        <w:pStyle w:val="Textoindependiente"/>
        <w:tabs>
          <w:tab w:val="left" w:pos="851"/>
        </w:tabs>
        <w:spacing w:after="0" w:line="360" w:lineRule="auto"/>
        <w:jc w:val="both"/>
        <w:rPr>
          <w:rFonts w:ascii="ITC Avant Garde" w:eastAsia="Times New Roman" w:hAnsi="ITC Avant Garde"/>
          <w:bCs/>
          <w:lang w:eastAsia="es-MX"/>
        </w:rPr>
      </w:pPr>
    </w:p>
    <w:p w14:paraId="3185975A" w14:textId="77777777" w:rsidR="00CC1AF8" w:rsidRPr="00C910E8" w:rsidRDefault="00CC1AF8" w:rsidP="00CC1AF8">
      <w:pPr>
        <w:pStyle w:val="Textoindependiente"/>
        <w:tabs>
          <w:tab w:val="left" w:pos="851"/>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En ese sentido, los artículos 3, fracciones LIII y LXVIII y 67 de la </w:t>
      </w:r>
      <w:r w:rsidR="00FA1DEF" w:rsidRPr="00FA1DEF">
        <w:rPr>
          <w:rFonts w:ascii="ITC Avant Garde" w:eastAsia="Times New Roman" w:hAnsi="ITC Avant Garde"/>
          <w:b/>
          <w:bCs/>
          <w:color w:val="000000"/>
          <w:lang w:eastAsia="es-MX"/>
        </w:rPr>
        <w:t>LFTR</w:t>
      </w:r>
      <w:r w:rsidRPr="00C910E8">
        <w:rPr>
          <w:rFonts w:ascii="ITC Avant Garde" w:eastAsia="Times New Roman" w:hAnsi="ITC Avant Garde"/>
          <w:bCs/>
          <w:color w:val="000000"/>
          <w:lang w:eastAsia="es-MX"/>
        </w:rPr>
        <w:t xml:space="preserve"> establecen lo siguiente:</w:t>
      </w:r>
    </w:p>
    <w:p w14:paraId="6D0C1DE7" w14:textId="77777777" w:rsidR="00CC1AF8" w:rsidRPr="00C910E8" w:rsidRDefault="00CC1AF8" w:rsidP="00CC1AF8">
      <w:pPr>
        <w:pStyle w:val="Textoindependiente"/>
        <w:tabs>
          <w:tab w:val="left" w:pos="851"/>
        </w:tabs>
        <w:spacing w:after="0" w:line="360" w:lineRule="auto"/>
        <w:jc w:val="both"/>
        <w:rPr>
          <w:rFonts w:ascii="ITC Avant Garde" w:eastAsia="Times New Roman" w:hAnsi="ITC Avant Garde"/>
          <w:bCs/>
          <w:color w:val="000000"/>
          <w:lang w:eastAsia="es-MX"/>
        </w:rPr>
      </w:pPr>
    </w:p>
    <w:p w14:paraId="04E40854" w14:textId="77777777" w:rsidR="00CC1AF8" w:rsidRPr="00C910E8" w:rsidRDefault="00CC1AF8" w:rsidP="00CC1AF8">
      <w:pPr>
        <w:pStyle w:val="Textoindependiente"/>
        <w:tabs>
          <w:tab w:val="left" w:pos="851"/>
        </w:tabs>
        <w:spacing w:after="0" w:line="240" w:lineRule="auto"/>
        <w:ind w:left="567" w:right="567"/>
        <w:jc w:val="both"/>
        <w:rPr>
          <w:rFonts w:ascii="ITC Avant Garde" w:eastAsia="Times New Roman" w:hAnsi="ITC Avant Garde"/>
          <w:bCs/>
          <w:color w:val="000000"/>
          <w:sz w:val="20"/>
          <w:lang w:eastAsia="es-MX"/>
        </w:rPr>
      </w:pPr>
      <w:r w:rsidRPr="00C910E8">
        <w:rPr>
          <w:rFonts w:ascii="ITC Avant Garde" w:eastAsia="Times New Roman" w:hAnsi="ITC Avant Garde"/>
          <w:b/>
          <w:bCs/>
          <w:color w:val="000000"/>
          <w:sz w:val="20"/>
          <w:lang w:eastAsia="es-MX"/>
        </w:rPr>
        <w:t xml:space="preserve">“Artículo 3. </w:t>
      </w:r>
      <w:r w:rsidRPr="00C910E8">
        <w:rPr>
          <w:rFonts w:ascii="ITC Avant Garde" w:eastAsia="Times New Roman" w:hAnsi="ITC Avant Garde"/>
          <w:bCs/>
          <w:color w:val="000000"/>
          <w:sz w:val="20"/>
          <w:lang w:eastAsia="es-MX"/>
        </w:rPr>
        <w:t>Para los efectos de esta Ley se entenderá por:</w:t>
      </w:r>
    </w:p>
    <w:p w14:paraId="3B203716" w14:textId="77777777" w:rsidR="00CC1AF8" w:rsidRPr="00C910E8" w:rsidRDefault="00CC1AF8" w:rsidP="00CC1AF8">
      <w:pPr>
        <w:pStyle w:val="Textoindependiente"/>
        <w:tabs>
          <w:tab w:val="left" w:pos="851"/>
        </w:tabs>
        <w:spacing w:after="0" w:line="240" w:lineRule="auto"/>
        <w:ind w:left="567" w:right="567"/>
        <w:jc w:val="both"/>
        <w:rPr>
          <w:rFonts w:ascii="ITC Avant Garde" w:eastAsia="Times New Roman" w:hAnsi="ITC Avant Garde"/>
          <w:bCs/>
          <w:color w:val="000000"/>
          <w:sz w:val="20"/>
          <w:lang w:eastAsia="es-MX"/>
        </w:rPr>
      </w:pPr>
    </w:p>
    <w:p w14:paraId="5DEE2626" w14:textId="77777777" w:rsidR="00CC1AF8" w:rsidRPr="00C910E8" w:rsidRDefault="00CC1AF8" w:rsidP="00CC1AF8">
      <w:pPr>
        <w:pStyle w:val="Textoindependiente"/>
        <w:tabs>
          <w:tab w:val="left" w:pos="851"/>
        </w:tabs>
        <w:spacing w:after="0" w:line="240" w:lineRule="auto"/>
        <w:ind w:left="567" w:right="567"/>
        <w:jc w:val="both"/>
        <w:rPr>
          <w:rFonts w:ascii="ITC Avant Garde" w:eastAsia="Times New Roman" w:hAnsi="ITC Avant Garde"/>
          <w:bCs/>
          <w:color w:val="000000"/>
          <w:sz w:val="20"/>
          <w:lang w:eastAsia="es-MX"/>
        </w:rPr>
      </w:pPr>
      <w:r w:rsidRPr="00C910E8">
        <w:rPr>
          <w:rFonts w:ascii="ITC Avant Garde" w:eastAsia="Times New Roman" w:hAnsi="ITC Avant Garde"/>
          <w:bCs/>
          <w:color w:val="000000"/>
          <w:sz w:val="20"/>
          <w:lang w:eastAsia="es-MX"/>
        </w:rPr>
        <w:t>(…)</w:t>
      </w:r>
    </w:p>
    <w:p w14:paraId="143A73DF" w14:textId="77777777" w:rsidR="00CC1AF8" w:rsidRPr="00C910E8" w:rsidRDefault="00CC1AF8" w:rsidP="00CC1AF8">
      <w:pPr>
        <w:pStyle w:val="Textoindependiente"/>
        <w:tabs>
          <w:tab w:val="left" w:pos="851"/>
        </w:tabs>
        <w:spacing w:after="0" w:line="240" w:lineRule="auto"/>
        <w:ind w:left="567" w:right="567"/>
        <w:jc w:val="both"/>
        <w:rPr>
          <w:rFonts w:ascii="ITC Avant Garde" w:eastAsia="Times New Roman" w:hAnsi="ITC Avant Garde"/>
          <w:bCs/>
          <w:color w:val="000000"/>
          <w:sz w:val="20"/>
          <w:lang w:eastAsia="es-MX"/>
        </w:rPr>
      </w:pPr>
    </w:p>
    <w:p w14:paraId="217BF35A" w14:textId="77777777" w:rsidR="00CC1AF8" w:rsidRPr="00C910E8" w:rsidRDefault="00CC1AF8" w:rsidP="00CC1AF8">
      <w:pPr>
        <w:pStyle w:val="Textoindependiente"/>
        <w:tabs>
          <w:tab w:val="left" w:pos="851"/>
        </w:tabs>
        <w:spacing w:after="0" w:line="240" w:lineRule="auto"/>
        <w:ind w:left="567" w:right="567"/>
        <w:jc w:val="both"/>
        <w:rPr>
          <w:rFonts w:ascii="ITC Avant Garde" w:eastAsia="Times New Roman" w:hAnsi="ITC Avant Garde"/>
          <w:bCs/>
          <w:color w:val="000000"/>
          <w:sz w:val="20"/>
          <w:lang w:eastAsia="es-MX"/>
        </w:rPr>
      </w:pPr>
      <w:r w:rsidRPr="00C910E8">
        <w:rPr>
          <w:rFonts w:ascii="ITC Avant Garde" w:eastAsia="Times New Roman" w:hAnsi="ITC Avant Garde"/>
          <w:bCs/>
          <w:color w:val="000000"/>
          <w:sz w:val="20"/>
          <w:lang w:eastAsia="es-MX"/>
        </w:rPr>
        <w:t>LIII.</w:t>
      </w:r>
      <w:r w:rsidRPr="00C910E8">
        <w:rPr>
          <w:rFonts w:ascii="ITC Avant Garde" w:eastAsia="Times New Roman" w:hAnsi="ITC Avant Garde"/>
          <w:b/>
          <w:bCs/>
          <w:color w:val="000000"/>
          <w:sz w:val="20"/>
          <w:lang w:eastAsia="es-MX"/>
        </w:rPr>
        <w:tab/>
        <w:t xml:space="preserve"> Radiocomunicación: </w:t>
      </w:r>
      <w:r w:rsidRPr="00C910E8">
        <w:rPr>
          <w:rFonts w:ascii="ITC Avant Garde" w:eastAsia="Times New Roman" w:hAnsi="ITC Avant Garde"/>
          <w:bCs/>
          <w:color w:val="000000"/>
          <w:sz w:val="20"/>
          <w:lang w:eastAsia="es-MX"/>
        </w:rPr>
        <w:t>Toda telecomunicación o radiodifusión que es transmitida por ondas del espectro radioeléctrico;</w:t>
      </w:r>
    </w:p>
    <w:p w14:paraId="2B338629" w14:textId="77777777" w:rsidR="00CC1AF8" w:rsidRPr="00C910E8" w:rsidRDefault="00CC1AF8" w:rsidP="00CC1AF8">
      <w:pPr>
        <w:pStyle w:val="Textoindependiente"/>
        <w:tabs>
          <w:tab w:val="left" w:pos="851"/>
        </w:tabs>
        <w:spacing w:after="0" w:line="240" w:lineRule="auto"/>
        <w:ind w:left="567" w:right="567"/>
        <w:jc w:val="both"/>
        <w:rPr>
          <w:rFonts w:ascii="ITC Avant Garde" w:eastAsia="Times New Roman" w:hAnsi="ITC Avant Garde"/>
          <w:bCs/>
          <w:color w:val="000000"/>
          <w:sz w:val="20"/>
          <w:lang w:eastAsia="es-MX"/>
        </w:rPr>
      </w:pPr>
    </w:p>
    <w:p w14:paraId="72AE8ACA" w14:textId="77777777" w:rsidR="00CC1AF8" w:rsidRPr="00C910E8" w:rsidRDefault="00CC1AF8" w:rsidP="00CC1AF8">
      <w:pPr>
        <w:pStyle w:val="Textoindependiente"/>
        <w:tabs>
          <w:tab w:val="left" w:pos="851"/>
        </w:tabs>
        <w:spacing w:after="0" w:line="240" w:lineRule="auto"/>
        <w:ind w:left="567" w:right="567"/>
        <w:jc w:val="both"/>
        <w:rPr>
          <w:rFonts w:ascii="ITC Avant Garde" w:eastAsia="Times New Roman" w:hAnsi="ITC Avant Garde"/>
          <w:bCs/>
          <w:color w:val="000000"/>
          <w:sz w:val="20"/>
          <w:lang w:eastAsia="es-MX"/>
        </w:rPr>
      </w:pPr>
      <w:r w:rsidRPr="00C910E8">
        <w:rPr>
          <w:rFonts w:ascii="ITC Avant Garde" w:eastAsia="Times New Roman" w:hAnsi="ITC Avant Garde"/>
          <w:bCs/>
          <w:color w:val="000000"/>
          <w:sz w:val="20"/>
          <w:lang w:eastAsia="es-MX"/>
        </w:rPr>
        <w:t>(…)</w:t>
      </w:r>
    </w:p>
    <w:p w14:paraId="2D0F548E" w14:textId="77777777" w:rsidR="00CC1AF8" w:rsidRPr="00C910E8" w:rsidRDefault="00CC1AF8" w:rsidP="00CC1AF8">
      <w:pPr>
        <w:pStyle w:val="Textoindependiente"/>
        <w:tabs>
          <w:tab w:val="left" w:pos="851"/>
        </w:tabs>
        <w:spacing w:after="0" w:line="240" w:lineRule="auto"/>
        <w:ind w:left="567" w:right="567"/>
        <w:jc w:val="both"/>
        <w:rPr>
          <w:rFonts w:ascii="ITC Avant Garde" w:eastAsia="Times New Roman" w:hAnsi="ITC Avant Garde"/>
          <w:bCs/>
          <w:color w:val="000000"/>
          <w:sz w:val="20"/>
          <w:lang w:eastAsia="es-MX"/>
        </w:rPr>
      </w:pPr>
    </w:p>
    <w:p w14:paraId="402B9817" w14:textId="77777777" w:rsidR="00CC1AF8" w:rsidRPr="00C910E8" w:rsidRDefault="00CC1AF8" w:rsidP="00CC1AF8">
      <w:pPr>
        <w:pStyle w:val="Textoindependiente"/>
        <w:tabs>
          <w:tab w:val="left" w:pos="851"/>
        </w:tabs>
        <w:spacing w:after="0" w:line="240" w:lineRule="auto"/>
        <w:ind w:left="567" w:right="567"/>
        <w:jc w:val="both"/>
        <w:rPr>
          <w:rFonts w:ascii="ITC Avant Garde" w:eastAsia="Times New Roman" w:hAnsi="ITC Avant Garde"/>
          <w:bCs/>
          <w:color w:val="000000"/>
          <w:sz w:val="20"/>
          <w:lang w:eastAsia="es-MX"/>
        </w:rPr>
      </w:pPr>
    </w:p>
    <w:p w14:paraId="63766F4A" w14:textId="77777777" w:rsidR="00B87356" w:rsidRPr="00C910E8" w:rsidRDefault="00CC1AF8" w:rsidP="00CC1AF8">
      <w:pPr>
        <w:pStyle w:val="Textoindependiente"/>
        <w:tabs>
          <w:tab w:val="left" w:pos="851"/>
        </w:tabs>
        <w:spacing w:after="0" w:line="240" w:lineRule="auto"/>
        <w:ind w:left="567" w:right="567"/>
        <w:jc w:val="both"/>
        <w:rPr>
          <w:rFonts w:ascii="ITC Avant Garde" w:eastAsia="Times New Roman" w:hAnsi="ITC Avant Garde"/>
          <w:bCs/>
          <w:color w:val="000000"/>
          <w:sz w:val="20"/>
          <w:lang w:eastAsia="es-MX"/>
        </w:rPr>
      </w:pPr>
      <w:r w:rsidRPr="00C910E8">
        <w:rPr>
          <w:rFonts w:ascii="ITC Avant Garde" w:eastAsia="Times New Roman" w:hAnsi="ITC Avant Garde"/>
          <w:bCs/>
          <w:color w:val="000000"/>
          <w:sz w:val="20"/>
          <w:lang w:eastAsia="es-MX"/>
        </w:rPr>
        <w:t>LXVIII.</w:t>
      </w:r>
      <w:r w:rsidRPr="00C910E8">
        <w:rPr>
          <w:rFonts w:ascii="ITC Avant Garde" w:eastAsia="Times New Roman" w:hAnsi="ITC Avant Garde"/>
          <w:bCs/>
          <w:color w:val="000000"/>
          <w:sz w:val="20"/>
          <w:lang w:eastAsia="es-MX"/>
        </w:rPr>
        <w:tab/>
      </w:r>
      <w:r w:rsidRPr="00C910E8">
        <w:rPr>
          <w:rFonts w:ascii="ITC Avant Garde" w:eastAsia="Times New Roman" w:hAnsi="ITC Avant Garde"/>
          <w:b/>
          <w:bCs/>
          <w:color w:val="000000"/>
          <w:sz w:val="20"/>
          <w:lang w:eastAsia="es-MX"/>
        </w:rPr>
        <w:t>Telecomunicaciones: Toda emisión, transmisión o recepción de signos, señales, datos, escritos, imágenes, voz, sonidos o información de cualquier naturaleza que se efectúa a través de</w:t>
      </w:r>
      <w:r w:rsidRPr="00C910E8">
        <w:rPr>
          <w:rFonts w:ascii="ITC Avant Garde" w:eastAsia="Times New Roman" w:hAnsi="ITC Avant Garde"/>
          <w:bCs/>
          <w:color w:val="000000"/>
          <w:sz w:val="20"/>
          <w:lang w:eastAsia="es-MX"/>
        </w:rPr>
        <w:t xml:space="preserve"> hilos,</w:t>
      </w:r>
      <w:r w:rsidRPr="00C910E8">
        <w:rPr>
          <w:rFonts w:ascii="ITC Avant Garde" w:eastAsia="Times New Roman" w:hAnsi="ITC Avant Garde"/>
          <w:b/>
          <w:bCs/>
          <w:color w:val="000000"/>
          <w:sz w:val="20"/>
          <w:lang w:eastAsia="es-MX"/>
        </w:rPr>
        <w:t xml:space="preserve"> radioelectricidad</w:t>
      </w:r>
      <w:r w:rsidRPr="00C910E8">
        <w:rPr>
          <w:rFonts w:ascii="ITC Avant Garde" w:eastAsia="Times New Roman" w:hAnsi="ITC Avant Garde"/>
          <w:bCs/>
          <w:color w:val="000000"/>
          <w:sz w:val="20"/>
          <w:lang w:eastAsia="es-MX"/>
        </w:rPr>
        <w:t>, medios ópticos, físicos u otros sistemas electromagnéticos, sin incluir la radiodifusión;”</w:t>
      </w:r>
    </w:p>
    <w:p w14:paraId="519847EB" w14:textId="77777777" w:rsidR="00B87356" w:rsidRPr="00C910E8" w:rsidRDefault="00B87356" w:rsidP="00F13E1E">
      <w:pPr>
        <w:pStyle w:val="Textoindependiente"/>
        <w:tabs>
          <w:tab w:val="left" w:pos="851"/>
        </w:tabs>
        <w:spacing w:after="0" w:line="240" w:lineRule="auto"/>
        <w:ind w:left="567" w:right="567"/>
        <w:jc w:val="both"/>
        <w:rPr>
          <w:rFonts w:ascii="ITC Avant Garde" w:eastAsia="Times New Roman" w:hAnsi="ITC Avant Garde"/>
          <w:b/>
          <w:bCs/>
          <w:color w:val="000000"/>
          <w:sz w:val="20"/>
          <w:lang w:eastAsia="es-MX"/>
        </w:rPr>
      </w:pPr>
    </w:p>
    <w:p w14:paraId="5A0BDAA3" w14:textId="77777777" w:rsidR="00F13E1E" w:rsidRPr="00C910E8" w:rsidRDefault="00F13E1E" w:rsidP="00F13E1E">
      <w:pPr>
        <w:pStyle w:val="Textoindependiente"/>
        <w:tabs>
          <w:tab w:val="left" w:pos="851"/>
        </w:tabs>
        <w:spacing w:after="0" w:line="240" w:lineRule="auto"/>
        <w:ind w:left="567" w:right="567"/>
        <w:jc w:val="both"/>
        <w:rPr>
          <w:rFonts w:ascii="ITC Avant Garde" w:eastAsia="Times New Roman" w:hAnsi="ITC Avant Garde"/>
          <w:bCs/>
          <w:color w:val="000000"/>
          <w:sz w:val="20"/>
          <w:lang w:eastAsia="es-MX"/>
        </w:rPr>
      </w:pPr>
      <w:r w:rsidRPr="00C910E8">
        <w:rPr>
          <w:rFonts w:ascii="ITC Avant Garde" w:eastAsia="Times New Roman" w:hAnsi="ITC Avant Garde"/>
          <w:b/>
          <w:bCs/>
          <w:color w:val="000000"/>
          <w:sz w:val="20"/>
          <w:lang w:eastAsia="es-MX"/>
        </w:rPr>
        <w:t>Artículo 67.</w:t>
      </w:r>
      <w:r w:rsidRPr="00C910E8">
        <w:rPr>
          <w:rFonts w:ascii="ITC Avant Garde" w:eastAsia="Times New Roman" w:hAnsi="ITC Avant Garde"/>
          <w:bCs/>
          <w:color w:val="000000"/>
          <w:sz w:val="20"/>
          <w:lang w:eastAsia="es-MX"/>
        </w:rPr>
        <w:t xml:space="preserve"> De acuerdo con sus fines, la concesión única será:</w:t>
      </w:r>
    </w:p>
    <w:p w14:paraId="13CF7802" w14:textId="77777777" w:rsidR="00F13E1E" w:rsidRPr="00C910E8" w:rsidRDefault="00F13E1E" w:rsidP="00F13E1E">
      <w:pPr>
        <w:pStyle w:val="Textoindependiente"/>
        <w:tabs>
          <w:tab w:val="left" w:pos="851"/>
        </w:tabs>
        <w:spacing w:after="0" w:line="240" w:lineRule="auto"/>
        <w:ind w:left="567" w:right="567"/>
        <w:jc w:val="both"/>
        <w:rPr>
          <w:rFonts w:ascii="ITC Avant Garde" w:eastAsia="Times New Roman" w:hAnsi="ITC Avant Garde"/>
          <w:bCs/>
          <w:color w:val="000000"/>
          <w:sz w:val="20"/>
          <w:lang w:eastAsia="es-MX"/>
        </w:rPr>
      </w:pPr>
    </w:p>
    <w:p w14:paraId="193BA192" w14:textId="77777777" w:rsidR="00F13E1E" w:rsidRPr="00C910E8" w:rsidRDefault="00F13E1E" w:rsidP="00F13E1E">
      <w:pPr>
        <w:pStyle w:val="Textoindependiente"/>
        <w:numPr>
          <w:ilvl w:val="0"/>
          <w:numId w:val="19"/>
        </w:numPr>
        <w:tabs>
          <w:tab w:val="left" w:pos="993"/>
        </w:tabs>
        <w:spacing w:after="0" w:line="240" w:lineRule="auto"/>
        <w:ind w:left="993" w:right="567"/>
        <w:jc w:val="both"/>
        <w:rPr>
          <w:rFonts w:ascii="ITC Avant Garde" w:eastAsia="Times New Roman" w:hAnsi="ITC Avant Garde"/>
          <w:bCs/>
          <w:color w:val="000000"/>
          <w:sz w:val="20"/>
          <w:lang w:eastAsia="es-MX"/>
        </w:rPr>
      </w:pPr>
      <w:r w:rsidRPr="00C910E8">
        <w:rPr>
          <w:rFonts w:ascii="ITC Avant Garde" w:eastAsia="Times New Roman" w:hAnsi="ITC Avant Garde"/>
          <w:bCs/>
          <w:color w:val="000000"/>
          <w:sz w:val="20"/>
          <w:lang w:eastAsia="es-MX"/>
        </w:rPr>
        <w:t>Para uso comercial: Confiere el derecho a personas físicas o morales para prestar servicios públicos de telecomunicaciones y de radiodifusión, con fines de lucro a través de una red pública de telecomunicaciones;</w:t>
      </w:r>
    </w:p>
    <w:p w14:paraId="1FB22466" w14:textId="77777777" w:rsidR="00F13E1E" w:rsidRPr="00C910E8" w:rsidRDefault="00F13E1E" w:rsidP="00F13E1E">
      <w:pPr>
        <w:pStyle w:val="Textoindependiente"/>
        <w:tabs>
          <w:tab w:val="left" w:pos="993"/>
        </w:tabs>
        <w:spacing w:after="0" w:line="240" w:lineRule="auto"/>
        <w:ind w:left="993" w:right="567"/>
        <w:jc w:val="both"/>
        <w:rPr>
          <w:rFonts w:ascii="ITC Avant Garde" w:eastAsia="Times New Roman" w:hAnsi="ITC Avant Garde"/>
          <w:bCs/>
          <w:color w:val="000000"/>
          <w:sz w:val="20"/>
          <w:lang w:eastAsia="es-MX"/>
        </w:rPr>
      </w:pPr>
    </w:p>
    <w:p w14:paraId="102B260A" w14:textId="77777777" w:rsidR="00F13E1E" w:rsidRPr="00C910E8" w:rsidRDefault="00F13E1E" w:rsidP="00F13E1E">
      <w:pPr>
        <w:pStyle w:val="Textoindependiente"/>
        <w:numPr>
          <w:ilvl w:val="0"/>
          <w:numId w:val="19"/>
        </w:numPr>
        <w:tabs>
          <w:tab w:val="left" w:pos="993"/>
        </w:tabs>
        <w:spacing w:after="0" w:line="240" w:lineRule="auto"/>
        <w:ind w:left="993" w:right="567"/>
        <w:jc w:val="both"/>
        <w:rPr>
          <w:rFonts w:ascii="ITC Avant Garde" w:eastAsia="Times New Roman" w:hAnsi="ITC Avant Garde"/>
          <w:bCs/>
          <w:color w:val="000000"/>
          <w:sz w:val="20"/>
          <w:lang w:eastAsia="es-MX"/>
        </w:rPr>
      </w:pPr>
      <w:r w:rsidRPr="00C910E8">
        <w:rPr>
          <w:rFonts w:ascii="ITC Avant Garde" w:eastAsia="Times New Roman" w:hAnsi="ITC Avant Garde"/>
          <w:bCs/>
          <w:color w:val="000000"/>
          <w:sz w:val="20"/>
          <w:lang w:eastAsia="es-MX"/>
        </w:rPr>
        <w:t xml:space="preserve">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w:t>
      </w:r>
    </w:p>
    <w:p w14:paraId="625EFDF6" w14:textId="77777777" w:rsidR="00F13E1E" w:rsidRPr="00C910E8" w:rsidRDefault="00F13E1E" w:rsidP="00F13E1E">
      <w:pPr>
        <w:pStyle w:val="Textoindependiente"/>
        <w:tabs>
          <w:tab w:val="left" w:pos="993"/>
        </w:tabs>
        <w:spacing w:after="0" w:line="240" w:lineRule="auto"/>
        <w:ind w:left="993" w:right="567"/>
        <w:jc w:val="both"/>
        <w:rPr>
          <w:rFonts w:ascii="ITC Avant Garde" w:eastAsia="Times New Roman" w:hAnsi="ITC Avant Garde"/>
          <w:bCs/>
          <w:color w:val="000000"/>
          <w:sz w:val="20"/>
          <w:lang w:eastAsia="es-MX"/>
        </w:rPr>
      </w:pPr>
    </w:p>
    <w:p w14:paraId="7141A646" w14:textId="77777777" w:rsidR="00F13E1E" w:rsidRPr="00C910E8" w:rsidRDefault="00F13E1E" w:rsidP="00F13E1E">
      <w:pPr>
        <w:pStyle w:val="Textoindependiente"/>
        <w:tabs>
          <w:tab w:val="left" w:pos="993"/>
        </w:tabs>
        <w:spacing w:after="0" w:line="240" w:lineRule="auto"/>
        <w:ind w:left="993" w:right="567"/>
        <w:jc w:val="both"/>
        <w:rPr>
          <w:rFonts w:ascii="ITC Avant Garde" w:eastAsia="Times New Roman" w:hAnsi="ITC Avant Garde"/>
          <w:bCs/>
          <w:color w:val="000000"/>
          <w:sz w:val="20"/>
          <w:lang w:eastAsia="es-MX"/>
        </w:rPr>
      </w:pPr>
      <w:r w:rsidRPr="00C910E8">
        <w:rPr>
          <w:rFonts w:ascii="ITC Avant Garde" w:eastAsia="Times New Roman" w:hAnsi="ITC Avant Garde"/>
          <w:bCs/>
          <w:color w:val="000000"/>
          <w:sz w:val="20"/>
          <w:lang w:eastAsia="es-MX"/>
        </w:rPr>
        <w:t xml:space="preserve">Bajo este tipo de concesiones se incluyen a los concesionarios o permisionarios de servicios públicos, distintos a los de telecomunicaciones o </w:t>
      </w:r>
      <w:r w:rsidRPr="00C910E8">
        <w:rPr>
          <w:rFonts w:ascii="ITC Avant Garde" w:eastAsia="Times New Roman" w:hAnsi="ITC Avant Garde"/>
          <w:bCs/>
          <w:color w:val="000000"/>
          <w:sz w:val="20"/>
          <w:lang w:eastAsia="es-MX"/>
        </w:rPr>
        <w:lastRenderedPageBreak/>
        <w:t xml:space="preserve">de radiodifusión, cuando éstas sean necesarias para la operación y seguridad del servicio de que se trate. </w:t>
      </w:r>
    </w:p>
    <w:p w14:paraId="7E94B872" w14:textId="77777777" w:rsidR="00F13E1E" w:rsidRPr="00C910E8" w:rsidRDefault="00F13E1E" w:rsidP="00F13E1E">
      <w:pPr>
        <w:pStyle w:val="Textoindependiente"/>
        <w:tabs>
          <w:tab w:val="left" w:pos="993"/>
        </w:tabs>
        <w:spacing w:after="0" w:line="240" w:lineRule="auto"/>
        <w:ind w:left="993" w:right="567"/>
        <w:jc w:val="both"/>
        <w:rPr>
          <w:rFonts w:ascii="ITC Avant Garde" w:eastAsia="Times New Roman" w:hAnsi="ITC Avant Garde"/>
          <w:bCs/>
          <w:color w:val="000000"/>
          <w:sz w:val="20"/>
          <w:lang w:eastAsia="es-MX"/>
        </w:rPr>
      </w:pPr>
    </w:p>
    <w:p w14:paraId="2A74F8B5" w14:textId="77777777" w:rsidR="00F13E1E" w:rsidRPr="00C910E8" w:rsidRDefault="00F13E1E" w:rsidP="00F13E1E">
      <w:pPr>
        <w:pStyle w:val="Textoindependiente"/>
        <w:tabs>
          <w:tab w:val="left" w:pos="993"/>
        </w:tabs>
        <w:spacing w:after="0" w:line="240" w:lineRule="auto"/>
        <w:ind w:left="993" w:right="567"/>
        <w:jc w:val="both"/>
        <w:rPr>
          <w:rFonts w:ascii="ITC Avant Garde" w:eastAsia="Times New Roman" w:hAnsi="ITC Avant Garde"/>
          <w:bCs/>
          <w:color w:val="000000"/>
          <w:sz w:val="20"/>
          <w:lang w:eastAsia="es-MX"/>
        </w:rPr>
      </w:pPr>
      <w:r w:rsidRPr="00C910E8">
        <w:rPr>
          <w:rFonts w:ascii="ITC Avant Garde" w:eastAsia="Times New Roman" w:hAnsi="ITC Avant Garde"/>
          <w:bCs/>
          <w:color w:val="000000"/>
          <w:sz w:val="20"/>
          <w:lang w:eastAsia="es-MX"/>
        </w:rPr>
        <w:t>En este tipo de concesiones no se podrán explotar o prestar con fines de lucro servicios de telecomunicaciones, de radiodifusión o capacidad de red, de lo contrario, deberán obtener una concesión para uso comercial;</w:t>
      </w:r>
    </w:p>
    <w:p w14:paraId="64760501" w14:textId="77777777" w:rsidR="00F13E1E" w:rsidRPr="00C910E8" w:rsidRDefault="00F13E1E" w:rsidP="00F13E1E">
      <w:pPr>
        <w:pStyle w:val="Textoindependiente"/>
        <w:tabs>
          <w:tab w:val="left" w:pos="993"/>
        </w:tabs>
        <w:spacing w:after="0" w:line="240" w:lineRule="auto"/>
        <w:ind w:left="993" w:right="567"/>
        <w:jc w:val="both"/>
        <w:rPr>
          <w:rFonts w:ascii="ITC Avant Garde" w:eastAsia="Times New Roman" w:hAnsi="ITC Avant Garde"/>
          <w:bCs/>
          <w:color w:val="000000"/>
          <w:sz w:val="20"/>
          <w:lang w:eastAsia="es-MX"/>
        </w:rPr>
      </w:pPr>
    </w:p>
    <w:p w14:paraId="1EAADB9F" w14:textId="77777777" w:rsidR="00F13E1E" w:rsidRPr="00C910E8" w:rsidRDefault="00F13E1E" w:rsidP="00F13E1E">
      <w:pPr>
        <w:pStyle w:val="Textoindependiente"/>
        <w:numPr>
          <w:ilvl w:val="0"/>
          <w:numId w:val="19"/>
        </w:numPr>
        <w:tabs>
          <w:tab w:val="left" w:pos="993"/>
        </w:tabs>
        <w:spacing w:after="0" w:line="240" w:lineRule="auto"/>
        <w:ind w:left="993" w:right="567"/>
        <w:jc w:val="both"/>
        <w:rPr>
          <w:rFonts w:ascii="ITC Avant Garde" w:eastAsia="Times New Roman" w:hAnsi="ITC Avant Garde"/>
          <w:bCs/>
          <w:color w:val="000000"/>
          <w:sz w:val="20"/>
          <w:lang w:eastAsia="es-MX"/>
        </w:rPr>
      </w:pPr>
      <w:r w:rsidRPr="00C910E8">
        <w:rPr>
          <w:rFonts w:ascii="ITC Avant Garde" w:eastAsia="Times New Roman" w:hAnsi="ITC Avant Garde"/>
          <w:b/>
          <w:bCs/>
          <w:color w:val="000000"/>
          <w:sz w:val="20"/>
          <w:u w:val="single"/>
          <w:lang w:eastAsia="es-MX"/>
        </w:rPr>
        <w:t xml:space="preserve">Para uso privado: Confiere el derecho para servicios de telecomunicaciones con propósitos de comunicación privada, </w:t>
      </w:r>
      <w:r w:rsidRPr="00C910E8">
        <w:rPr>
          <w:rFonts w:ascii="ITC Avant Garde" w:eastAsia="Times New Roman" w:hAnsi="ITC Avant Garde"/>
          <w:bCs/>
          <w:color w:val="000000"/>
          <w:sz w:val="20"/>
          <w:lang w:eastAsia="es-MX"/>
        </w:rPr>
        <w:t>experimentación, comprobación de viabilidad técnica y económica de tecnologías en desarrollo o pruebas temporales de equipos sin fines de explotación comercial, y</w:t>
      </w:r>
    </w:p>
    <w:p w14:paraId="1BB81797" w14:textId="77777777" w:rsidR="00F13E1E" w:rsidRPr="00C910E8" w:rsidRDefault="00B87356" w:rsidP="00F13E1E">
      <w:pPr>
        <w:pStyle w:val="Textoindependiente"/>
        <w:tabs>
          <w:tab w:val="left" w:pos="993"/>
        </w:tabs>
        <w:spacing w:after="0" w:line="240" w:lineRule="auto"/>
        <w:ind w:left="993" w:right="567"/>
        <w:jc w:val="both"/>
        <w:rPr>
          <w:rFonts w:ascii="ITC Avant Garde" w:eastAsia="Times New Roman" w:hAnsi="ITC Avant Garde"/>
          <w:bCs/>
          <w:color w:val="000000"/>
          <w:sz w:val="20"/>
          <w:lang w:eastAsia="es-MX"/>
        </w:rPr>
      </w:pPr>
      <w:r w:rsidRPr="00C910E8">
        <w:rPr>
          <w:rFonts w:ascii="ITC Avant Garde" w:eastAsia="Times New Roman" w:hAnsi="ITC Avant Garde"/>
          <w:bCs/>
          <w:color w:val="000000"/>
          <w:sz w:val="20"/>
          <w:lang w:eastAsia="es-MX"/>
        </w:rPr>
        <w:t>…</w:t>
      </w:r>
      <w:r w:rsidR="00F13E1E" w:rsidRPr="00C910E8">
        <w:rPr>
          <w:rFonts w:ascii="ITC Avant Garde" w:eastAsia="Times New Roman" w:hAnsi="ITC Avant Garde"/>
          <w:bCs/>
          <w:color w:val="000000"/>
          <w:sz w:val="20"/>
          <w:lang w:eastAsia="es-MX"/>
        </w:rPr>
        <w:t>.”</w:t>
      </w:r>
    </w:p>
    <w:p w14:paraId="006DB182" w14:textId="77777777" w:rsidR="00F13E1E" w:rsidRPr="00C910E8" w:rsidRDefault="00F13E1E" w:rsidP="00F13E1E">
      <w:pPr>
        <w:pStyle w:val="Textoindependiente"/>
        <w:tabs>
          <w:tab w:val="left" w:pos="851"/>
        </w:tabs>
        <w:spacing w:after="0" w:line="360" w:lineRule="auto"/>
        <w:jc w:val="both"/>
        <w:rPr>
          <w:rFonts w:ascii="ITC Avant Garde" w:eastAsia="Times New Roman" w:hAnsi="ITC Avant Garde"/>
          <w:bCs/>
          <w:color w:val="000000"/>
          <w:lang w:eastAsia="es-MX"/>
        </w:rPr>
      </w:pPr>
    </w:p>
    <w:p w14:paraId="0B3F7DCE" w14:textId="77777777" w:rsidR="00F13E1E" w:rsidRPr="00C910E8" w:rsidRDefault="00F13E1E" w:rsidP="00F13E1E">
      <w:pPr>
        <w:pStyle w:val="Textoindependiente"/>
        <w:tabs>
          <w:tab w:val="left" w:pos="851"/>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De lo señalado por </w:t>
      </w:r>
      <w:r w:rsidR="00CC1AF8" w:rsidRPr="00C910E8">
        <w:rPr>
          <w:rFonts w:ascii="ITC Avant Garde" w:eastAsia="Times New Roman" w:hAnsi="ITC Avant Garde"/>
          <w:bCs/>
          <w:color w:val="000000"/>
          <w:lang w:eastAsia="es-MX"/>
        </w:rPr>
        <w:t>los</w:t>
      </w:r>
      <w:r w:rsidRPr="00C910E8">
        <w:rPr>
          <w:rFonts w:ascii="ITC Avant Garde" w:eastAsia="Times New Roman" w:hAnsi="ITC Avant Garde"/>
          <w:bCs/>
          <w:color w:val="000000"/>
          <w:lang w:eastAsia="es-MX"/>
        </w:rPr>
        <w:t xml:space="preserve"> precepto</w:t>
      </w:r>
      <w:r w:rsidR="00CC1AF8" w:rsidRPr="00C910E8">
        <w:rPr>
          <w:rFonts w:ascii="ITC Avant Garde" w:eastAsia="Times New Roman" w:hAnsi="ITC Avant Garde"/>
          <w:bCs/>
          <w:color w:val="000000"/>
          <w:lang w:eastAsia="es-MX"/>
        </w:rPr>
        <w:t>s</w:t>
      </w:r>
      <w:r w:rsidRPr="00C910E8">
        <w:rPr>
          <w:rFonts w:ascii="ITC Avant Garde" w:eastAsia="Times New Roman" w:hAnsi="ITC Avant Garde"/>
          <w:bCs/>
          <w:color w:val="000000"/>
          <w:lang w:eastAsia="es-MX"/>
        </w:rPr>
        <w:t xml:space="preserve"> legal</w:t>
      </w:r>
      <w:r w:rsidR="00CC1AF8" w:rsidRPr="00C910E8">
        <w:rPr>
          <w:rFonts w:ascii="ITC Avant Garde" w:eastAsia="Times New Roman" w:hAnsi="ITC Avant Garde"/>
          <w:bCs/>
          <w:color w:val="000000"/>
          <w:lang w:eastAsia="es-MX"/>
        </w:rPr>
        <w:t>es</w:t>
      </w:r>
      <w:r w:rsidRPr="00C910E8">
        <w:rPr>
          <w:rFonts w:ascii="ITC Avant Garde" w:eastAsia="Times New Roman" w:hAnsi="ITC Avant Garde"/>
          <w:bCs/>
          <w:color w:val="000000"/>
          <w:lang w:eastAsia="es-MX"/>
        </w:rPr>
        <w:t xml:space="preserve"> tra</w:t>
      </w:r>
      <w:r w:rsidR="00D274F3" w:rsidRPr="00C910E8">
        <w:rPr>
          <w:rFonts w:ascii="ITC Avant Garde" w:eastAsia="Times New Roman" w:hAnsi="ITC Avant Garde"/>
          <w:bCs/>
          <w:color w:val="000000"/>
          <w:lang w:eastAsia="es-MX"/>
        </w:rPr>
        <w:t>n</w:t>
      </w:r>
      <w:r w:rsidRPr="00C910E8">
        <w:rPr>
          <w:rFonts w:ascii="ITC Avant Garde" w:eastAsia="Times New Roman" w:hAnsi="ITC Avant Garde"/>
          <w:bCs/>
          <w:color w:val="000000"/>
          <w:lang w:eastAsia="es-MX"/>
        </w:rPr>
        <w:t>scrito</w:t>
      </w:r>
      <w:r w:rsidR="00CC1AF8" w:rsidRPr="00C910E8">
        <w:rPr>
          <w:rFonts w:ascii="ITC Avant Garde" w:eastAsia="Times New Roman" w:hAnsi="ITC Avant Garde"/>
          <w:bCs/>
          <w:color w:val="000000"/>
          <w:lang w:eastAsia="es-MX"/>
        </w:rPr>
        <w:t>s</w:t>
      </w:r>
      <w:r w:rsidRPr="00C910E8">
        <w:rPr>
          <w:rFonts w:ascii="ITC Avant Garde" w:eastAsia="Times New Roman" w:hAnsi="ITC Avant Garde"/>
          <w:bCs/>
          <w:color w:val="000000"/>
          <w:lang w:eastAsia="es-MX"/>
        </w:rPr>
        <w:t xml:space="preserve"> se desprende que la ley, una vez que estableció la necesidad de contar con un título de concesión para prestar todo tipo de servicio de telecomunicaciones, clasifica la concesión única de acuerdo con sus fines por lo que, atendiendo a la naturaleza de la conducta aquí detectada, la fracción III del citado precepto legal señala que la concesión para uso privado confiere el derecho para prestar </w:t>
      </w:r>
      <w:r w:rsidRPr="00C910E8">
        <w:rPr>
          <w:rFonts w:ascii="ITC Avant Garde" w:eastAsia="Times New Roman" w:hAnsi="ITC Avant Garde"/>
          <w:b/>
          <w:bCs/>
          <w:color w:val="000000"/>
          <w:u w:val="single"/>
          <w:lang w:eastAsia="es-MX"/>
        </w:rPr>
        <w:t>servicios de telecomunicaciones con propósitos de comunicación privada</w:t>
      </w:r>
      <w:r w:rsidRPr="00C910E8">
        <w:rPr>
          <w:rFonts w:ascii="ITC Avant Garde" w:eastAsia="Times New Roman" w:hAnsi="ITC Avant Garde"/>
          <w:bCs/>
          <w:color w:val="000000"/>
          <w:lang w:eastAsia="es-MX"/>
        </w:rPr>
        <w:t>.</w:t>
      </w:r>
    </w:p>
    <w:p w14:paraId="1DC9F672" w14:textId="77777777" w:rsidR="00F13E1E" w:rsidRPr="00C910E8" w:rsidRDefault="00F13E1E" w:rsidP="00F13E1E">
      <w:pPr>
        <w:pStyle w:val="Textoindependiente"/>
        <w:tabs>
          <w:tab w:val="left" w:pos="851"/>
        </w:tabs>
        <w:spacing w:after="0" w:line="360" w:lineRule="auto"/>
        <w:jc w:val="both"/>
        <w:rPr>
          <w:rFonts w:ascii="ITC Avant Garde" w:eastAsia="Times New Roman" w:hAnsi="ITC Avant Garde"/>
          <w:bCs/>
          <w:color w:val="000000"/>
          <w:lang w:eastAsia="es-MX"/>
        </w:rPr>
      </w:pPr>
    </w:p>
    <w:p w14:paraId="680031A4" w14:textId="77777777" w:rsidR="00F13E1E" w:rsidRPr="00C910E8" w:rsidRDefault="00F13E1E" w:rsidP="00F13E1E">
      <w:pPr>
        <w:pStyle w:val="Textoindependiente"/>
        <w:tabs>
          <w:tab w:val="left" w:pos="851"/>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De lo anterior se advierte claramente que, aún y cuando el servicio que se preste sea la comunicación privada, si se pretenden usar frecuencias del espectro radioeléctrico que no sean de uso libre se necesita título de concesión vigente para tal efecto.</w:t>
      </w:r>
    </w:p>
    <w:p w14:paraId="6A7D47F0" w14:textId="77777777" w:rsidR="00F13E1E" w:rsidRPr="00C910E8" w:rsidRDefault="00F13E1E" w:rsidP="00F13E1E">
      <w:pPr>
        <w:pStyle w:val="Textoindependiente"/>
        <w:tabs>
          <w:tab w:val="left" w:pos="851"/>
        </w:tabs>
        <w:spacing w:after="0" w:line="360" w:lineRule="auto"/>
        <w:jc w:val="both"/>
        <w:rPr>
          <w:rFonts w:ascii="ITC Avant Garde" w:eastAsia="Times New Roman" w:hAnsi="ITC Avant Garde"/>
          <w:bCs/>
          <w:lang w:eastAsia="es-MX"/>
        </w:rPr>
      </w:pPr>
    </w:p>
    <w:p w14:paraId="633DC529" w14:textId="77777777" w:rsidR="0079001C" w:rsidRPr="00C910E8" w:rsidRDefault="0079001C" w:rsidP="0079001C">
      <w:pPr>
        <w:tabs>
          <w:tab w:val="left" w:pos="851"/>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t xml:space="preserve">En ese sentido, al ser la conducta sancionada la prestación de servicios de telecomunicaciones en su modalidad de radiocomunicación privada operando en </w:t>
      </w:r>
      <w:r w:rsidRPr="00C910E8">
        <w:rPr>
          <w:rFonts w:ascii="ITC Avant Garde" w:hAnsi="ITC Avant Garde" w:cs="Tahoma"/>
        </w:rPr>
        <w:t xml:space="preserve">el rango de frecuencias de los </w:t>
      </w:r>
      <w:r w:rsidRPr="00C910E8">
        <w:rPr>
          <w:rFonts w:ascii="ITC Avant Garde" w:hAnsi="ITC Avant Garde" w:cs="Tahoma"/>
          <w:b/>
        </w:rPr>
        <w:t>440.00 MHz</w:t>
      </w:r>
      <w:r w:rsidRPr="00C910E8">
        <w:rPr>
          <w:rFonts w:ascii="ITC Avant Garde" w:hAnsi="ITC Avant Garde" w:cs="Tahoma"/>
        </w:rPr>
        <w:t xml:space="preserve"> a los </w:t>
      </w:r>
      <w:r w:rsidRPr="00C910E8">
        <w:rPr>
          <w:rFonts w:ascii="ITC Avant Garde" w:hAnsi="ITC Avant Garde" w:cs="Tahoma"/>
          <w:b/>
        </w:rPr>
        <w:t>470.00 MHz</w:t>
      </w:r>
      <w:r w:rsidRPr="00C910E8">
        <w:rPr>
          <w:rFonts w:ascii="ITC Avant Garde" w:eastAsia="Times New Roman" w:hAnsi="ITC Avant Garde"/>
          <w:b/>
          <w:bCs/>
          <w:color w:val="000000"/>
          <w:lang w:eastAsia="es-MX"/>
        </w:rPr>
        <w:t>,</w:t>
      </w:r>
      <w:r w:rsidRPr="00C910E8">
        <w:rPr>
          <w:rFonts w:ascii="ITC Avant Garde" w:eastAsia="Times New Roman" w:hAnsi="ITC Avant Garde"/>
          <w:bCs/>
          <w:color w:val="000000"/>
          <w:lang w:eastAsia="es-MX"/>
        </w:rPr>
        <w:t xml:space="preserve"> sin contar con concesión o autorización por parte del Instituto, se debe analizar si la conducta desplegada se adecua a lo señalado por la norma, a efecto de cumplir a cabalidad con el principio de tipicidad.</w:t>
      </w:r>
    </w:p>
    <w:p w14:paraId="53C1A337" w14:textId="77777777" w:rsidR="00492F9F" w:rsidRPr="00C910E8" w:rsidRDefault="00492F9F" w:rsidP="00492F9F">
      <w:pPr>
        <w:tabs>
          <w:tab w:val="left" w:pos="851"/>
        </w:tabs>
        <w:spacing w:after="0" w:line="360" w:lineRule="auto"/>
        <w:jc w:val="both"/>
        <w:rPr>
          <w:rFonts w:ascii="ITC Avant Garde" w:eastAsia="Times New Roman" w:hAnsi="ITC Avant Garde"/>
          <w:bCs/>
          <w:color w:val="000000"/>
          <w:lang w:eastAsia="es-MX"/>
        </w:rPr>
      </w:pPr>
    </w:p>
    <w:p w14:paraId="469F4F58" w14:textId="77777777" w:rsidR="00492F9F" w:rsidRPr="00C910E8" w:rsidRDefault="00492F9F" w:rsidP="00492F9F">
      <w:pPr>
        <w:tabs>
          <w:tab w:val="left" w:pos="851"/>
        </w:tabs>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Cs/>
          <w:color w:val="000000"/>
          <w:lang w:eastAsia="es-MX"/>
        </w:rPr>
        <w:lastRenderedPageBreak/>
        <w:t xml:space="preserve">Así, se considera que en el presente procedimiento se encuentran plenamente acreditados los elementos de la conducta que se estima trasgrede la legislación aplicable, al existir constancia en autos de los hechos advertidos durante el desarrollo de la visita de verificación, así como del equipo asegurado durante el desarrollo de la misma y lo manifestado </w:t>
      </w:r>
      <w:r w:rsidR="00381B09" w:rsidRPr="00C910E8">
        <w:rPr>
          <w:rFonts w:ascii="ITC Avant Garde" w:eastAsia="Times New Roman" w:hAnsi="ITC Avant Garde"/>
          <w:bCs/>
          <w:color w:val="000000"/>
          <w:lang w:eastAsia="es-MX"/>
        </w:rPr>
        <w:t>tanto por l</w:t>
      </w:r>
      <w:r w:rsidR="00D75882" w:rsidRPr="00C910E8">
        <w:rPr>
          <w:rFonts w:ascii="ITC Avant Garde" w:eastAsia="Times New Roman" w:hAnsi="ITC Avant Garde"/>
          <w:bCs/>
          <w:color w:val="000000"/>
          <w:lang w:eastAsia="es-MX"/>
        </w:rPr>
        <w:t>os</w:t>
      </w:r>
      <w:r w:rsidR="00381B09" w:rsidRPr="00C910E8">
        <w:rPr>
          <w:rFonts w:ascii="ITC Avant Garde" w:eastAsia="Times New Roman" w:hAnsi="ITC Avant Garde"/>
          <w:bCs/>
          <w:color w:val="000000"/>
          <w:lang w:eastAsia="es-MX"/>
        </w:rPr>
        <w:t xml:space="preserve"> </w:t>
      </w:r>
      <w:r w:rsidR="00381B09" w:rsidRPr="00C910E8">
        <w:rPr>
          <w:rFonts w:ascii="ITC Avant Garde" w:eastAsia="Times New Roman" w:hAnsi="ITC Avant Garde"/>
          <w:b/>
          <w:bCs/>
          <w:color w:val="000000"/>
          <w:lang w:eastAsia="es-MX"/>
        </w:rPr>
        <w:t>PROPIETARIO</w:t>
      </w:r>
      <w:r w:rsidR="00D75882" w:rsidRPr="00C910E8">
        <w:rPr>
          <w:rFonts w:ascii="ITC Avant Garde" w:eastAsia="Times New Roman" w:hAnsi="ITC Avant Garde"/>
          <w:b/>
          <w:bCs/>
          <w:color w:val="000000"/>
          <w:lang w:eastAsia="es-MX"/>
        </w:rPr>
        <w:t>S</w:t>
      </w:r>
      <w:r w:rsidR="00381B09" w:rsidRPr="00C910E8">
        <w:rPr>
          <w:rFonts w:ascii="ITC Avant Garde" w:eastAsia="Times New Roman" w:hAnsi="ITC Avant Garde"/>
          <w:b/>
          <w:bCs/>
          <w:color w:val="000000"/>
          <w:lang w:eastAsia="es-MX"/>
        </w:rPr>
        <w:t xml:space="preserve"> </w:t>
      </w:r>
      <w:r w:rsidR="00381B09" w:rsidRPr="00C910E8">
        <w:rPr>
          <w:rFonts w:ascii="ITC Avant Garde" w:eastAsia="Times New Roman" w:hAnsi="ITC Avant Garde"/>
          <w:bCs/>
          <w:color w:val="000000"/>
          <w:lang w:eastAsia="es-MX"/>
        </w:rPr>
        <w:t xml:space="preserve">como por los </w:t>
      </w:r>
      <w:r w:rsidR="00381B09" w:rsidRPr="00C910E8">
        <w:rPr>
          <w:rFonts w:ascii="ITC Avant Garde" w:eastAsia="Times New Roman" w:hAnsi="ITC Avant Garde"/>
          <w:b/>
          <w:bCs/>
          <w:color w:val="000000"/>
          <w:lang w:eastAsia="es-MX"/>
        </w:rPr>
        <w:t>PRESUNTOS INFRACTORES</w:t>
      </w:r>
      <w:r w:rsidRPr="00C910E8">
        <w:rPr>
          <w:rFonts w:ascii="ITC Avant Garde" w:eastAsia="Times New Roman" w:hAnsi="ITC Avant Garde"/>
          <w:bCs/>
          <w:color w:val="000000"/>
          <w:lang w:eastAsia="es-MX"/>
        </w:rPr>
        <w:t xml:space="preserve">, de las cuales se desprende que efectivamente se estaba prestando el servicio de telecomunicaciones consistente en radiocomunicación privada </w:t>
      </w:r>
      <w:r w:rsidRPr="00C910E8">
        <w:rPr>
          <w:rFonts w:ascii="ITC Avant Garde" w:hAnsi="ITC Avant Garde" w:cs="Tahoma"/>
        </w:rPr>
        <w:t xml:space="preserve">en el rango de frecuencias </w:t>
      </w:r>
      <w:r w:rsidRPr="00C910E8">
        <w:rPr>
          <w:rFonts w:ascii="ITC Avant Garde" w:hAnsi="ITC Avant Garde" w:cs="Tahoma"/>
          <w:b/>
        </w:rPr>
        <w:t>440.00 MHz a 470.00 MHz.</w:t>
      </w:r>
    </w:p>
    <w:p w14:paraId="68B3BF0E" w14:textId="77777777" w:rsidR="00492F9F" w:rsidRPr="00C910E8" w:rsidRDefault="00492F9F" w:rsidP="008B2664">
      <w:pPr>
        <w:pStyle w:val="Textoindependiente"/>
        <w:tabs>
          <w:tab w:val="left" w:pos="993"/>
        </w:tabs>
        <w:spacing w:after="0" w:line="360" w:lineRule="auto"/>
        <w:jc w:val="both"/>
        <w:rPr>
          <w:rFonts w:ascii="ITC Avant Garde" w:eastAsia="Times New Roman" w:hAnsi="ITC Avant Garde"/>
          <w:bCs/>
          <w:lang w:eastAsia="es-MX"/>
        </w:rPr>
      </w:pPr>
    </w:p>
    <w:p w14:paraId="52B55EFE" w14:textId="77777777" w:rsidR="00492F9F" w:rsidRPr="00C910E8" w:rsidRDefault="00492F9F" w:rsidP="00492F9F">
      <w:pPr>
        <w:spacing w:after="0" w:line="360" w:lineRule="auto"/>
        <w:jc w:val="both"/>
        <w:rPr>
          <w:rFonts w:ascii="ITC Avant Garde" w:eastAsia="Times New Roman" w:hAnsi="ITC Avant Garde"/>
          <w:lang w:eastAsia="es-ES"/>
        </w:rPr>
      </w:pPr>
      <w:r w:rsidRPr="00C910E8">
        <w:rPr>
          <w:rFonts w:ascii="ITC Avant Garde" w:hAnsi="ITC Avant Garde"/>
        </w:rPr>
        <w:t xml:space="preserve">Adicionalmente, al quedar acreditada la prestación de servicios de telecomunicaciones sin contar con la concesión respectiva, se actualiza la hipótesis normativa prevista en el artículo 305 de la </w:t>
      </w:r>
      <w:r w:rsidR="00FA1DEF" w:rsidRPr="00FA1DEF">
        <w:rPr>
          <w:rFonts w:ascii="ITC Avant Garde" w:hAnsi="ITC Avant Garde"/>
          <w:b/>
        </w:rPr>
        <w:t>LFTR</w:t>
      </w:r>
      <w:r w:rsidRPr="00C910E8">
        <w:rPr>
          <w:rFonts w:ascii="ITC Avant Garde" w:hAnsi="ITC Avant Garde"/>
          <w:b/>
        </w:rPr>
        <w:t xml:space="preserve"> </w:t>
      </w:r>
      <w:r w:rsidRPr="00C910E8">
        <w:rPr>
          <w:rFonts w:ascii="ITC Avant Garde" w:hAnsi="ITC Avant Garde"/>
        </w:rPr>
        <w:t>y en consecuencia, debe declararse la pérdida a favor de la Nación, de los bienes, instalaciones y equipos empleados en la comisión de dichas infracciones, circunstanciados en el Acta de Verificación número</w:t>
      </w:r>
      <w:r w:rsidRPr="00C910E8">
        <w:rPr>
          <w:rFonts w:ascii="ITC Avant Garde" w:hAnsi="ITC Avant Garde"/>
          <w:lang w:eastAsia="es-MX"/>
        </w:rPr>
        <w:t xml:space="preserve"> </w:t>
      </w:r>
      <w:r w:rsidRPr="00C910E8">
        <w:rPr>
          <w:rFonts w:ascii="ITC Avant Garde" w:hAnsi="ITC Avant Garde"/>
          <w:b/>
          <w:lang w:eastAsia="es-MX"/>
        </w:rPr>
        <w:t>IFT/UC/DGV/</w:t>
      </w:r>
      <w:r w:rsidR="00381B09" w:rsidRPr="00C910E8">
        <w:rPr>
          <w:rFonts w:ascii="ITC Avant Garde" w:hAnsi="ITC Avant Garde"/>
          <w:b/>
          <w:lang w:eastAsia="es-MX"/>
        </w:rPr>
        <w:t>268</w:t>
      </w:r>
      <w:r w:rsidRPr="00C910E8">
        <w:rPr>
          <w:rFonts w:ascii="ITC Avant Garde" w:hAnsi="ITC Avant Garde"/>
          <w:b/>
          <w:lang w:eastAsia="es-MX"/>
        </w:rPr>
        <w:t>/2016</w:t>
      </w:r>
      <w:r w:rsidRPr="00C910E8">
        <w:rPr>
          <w:rFonts w:ascii="ITC Avant Garde" w:hAnsi="ITC Avant Garde"/>
        </w:rPr>
        <w:t>,</w:t>
      </w:r>
      <w:r w:rsidRPr="00C910E8">
        <w:rPr>
          <w:rFonts w:ascii="ITC Avant Garde" w:hAnsi="ITC Avant Garde"/>
          <w:b/>
        </w:rPr>
        <w:t xml:space="preserve"> </w:t>
      </w:r>
      <w:r w:rsidRPr="00C910E8">
        <w:rPr>
          <w:rFonts w:ascii="ITC Avant Garde" w:hAnsi="ITC Avant Garde"/>
        </w:rPr>
        <w:t xml:space="preserve">mismos que se encuentran relacionados con antelación en la presente resolución. </w:t>
      </w:r>
      <w:r w:rsidRPr="00C910E8">
        <w:rPr>
          <w:rFonts w:ascii="ITC Avant Garde" w:eastAsia="Times New Roman" w:hAnsi="ITC Avant Garde"/>
          <w:bCs/>
          <w:color w:val="000000"/>
          <w:lang w:eastAsia="es-MX"/>
        </w:rPr>
        <w:t xml:space="preserve">Lo anterior, </w:t>
      </w:r>
      <w:r w:rsidRPr="00C910E8">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C910E8">
        <w:rPr>
          <w:rFonts w:ascii="ITC Avant Garde" w:eastAsia="Times New Roman" w:hAnsi="ITC Avant Garde"/>
          <w:b/>
          <w:lang w:eastAsia="es-ES"/>
        </w:rPr>
        <w:t>CPEUM</w:t>
      </w:r>
      <w:r w:rsidRPr="00C910E8">
        <w:rPr>
          <w:rFonts w:ascii="ITC Avant Garde" w:eastAsia="Times New Roman" w:hAnsi="ITC Avant Garde"/>
          <w:lang w:eastAsia="es-ES"/>
        </w:rPr>
        <w:t xml:space="preserve">, corresponde al Estado a través del </w:t>
      </w:r>
      <w:r w:rsidRPr="00C910E8">
        <w:rPr>
          <w:rFonts w:ascii="ITC Avant Garde" w:eastAsia="Times New Roman" w:hAnsi="ITC Avant Garde"/>
          <w:b/>
          <w:lang w:eastAsia="es-ES"/>
        </w:rPr>
        <w:t>IFT</w:t>
      </w:r>
      <w:r w:rsidRPr="00C910E8">
        <w:rPr>
          <w:rFonts w:ascii="ITC Avant Garde" w:eastAsia="Times New Roman" w:hAnsi="ITC Avant Garde"/>
          <w:lang w:eastAsia="es-ES"/>
        </w:rPr>
        <w:t xml:space="preserve"> salvaguardar su uso, aprovechamiento y explotación en beneficio del interés público. </w:t>
      </w:r>
    </w:p>
    <w:p w14:paraId="130A0720" w14:textId="77777777" w:rsidR="00492F9F" w:rsidRPr="00C910E8" w:rsidRDefault="00492F9F" w:rsidP="00492F9F">
      <w:pPr>
        <w:spacing w:after="0" w:line="360" w:lineRule="auto"/>
        <w:jc w:val="both"/>
        <w:rPr>
          <w:rFonts w:ascii="ITC Avant Garde" w:eastAsia="Times New Roman" w:hAnsi="ITC Avant Garde"/>
          <w:lang w:eastAsia="es-ES"/>
        </w:rPr>
      </w:pPr>
    </w:p>
    <w:p w14:paraId="02C009BB" w14:textId="77777777" w:rsidR="00492F9F" w:rsidRPr="00C910E8" w:rsidRDefault="00492F9F" w:rsidP="00492F9F">
      <w:pPr>
        <w:spacing w:after="0" w:line="360" w:lineRule="auto"/>
        <w:jc w:val="both"/>
        <w:rPr>
          <w:rFonts w:ascii="ITC Avant Garde" w:eastAsia="Times New Roman" w:hAnsi="ITC Avant Garde"/>
          <w:lang w:eastAsia="es-ES"/>
        </w:rPr>
      </w:pPr>
      <w:r w:rsidRPr="00C910E8">
        <w:rPr>
          <w:rFonts w:ascii="ITC Avant Garde" w:eastAsia="Times New Roman" w:hAnsi="ITC Avant Garde"/>
          <w:lang w:eastAsia="es-ES"/>
        </w:rPr>
        <w:t>Sirve de apoyo a lo anterior, los siguientes criterios judiciales:</w:t>
      </w:r>
    </w:p>
    <w:p w14:paraId="1C41F9C4" w14:textId="77777777" w:rsidR="00492F9F" w:rsidRPr="00C910E8" w:rsidRDefault="00492F9F" w:rsidP="00492F9F">
      <w:pPr>
        <w:tabs>
          <w:tab w:val="left" w:pos="993"/>
        </w:tabs>
        <w:spacing w:after="0" w:line="240" w:lineRule="auto"/>
        <w:ind w:left="720"/>
        <w:jc w:val="both"/>
        <w:rPr>
          <w:rFonts w:ascii="ITC Avant Garde" w:eastAsia="Times New Roman" w:hAnsi="ITC Avant Garde"/>
          <w:sz w:val="16"/>
          <w:lang w:eastAsia="es-ES"/>
        </w:rPr>
      </w:pPr>
    </w:p>
    <w:p w14:paraId="2A179BD7" w14:textId="77777777" w:rsidR="00492F9F" w:rsidRPr="00C910E8" w:rsidRDefault="00492F9F" w:rsidP="00492F9F">
      <w:pPr>
        <w:tabs>
          <w:tab w:val="left" w:pos="993"/>
        </w:tabs>
        <w:spacing w:after="0" w:line="240" w:lineRule="auto"/>
        <w:ind w:left="720" w:right="567"/>
        <w:jc w:val="both"/>
        <w:rPr>
          <w:rFonts w:ascii="ITC Avant Garde" w:hAnsi="ITC Avant Garde"/>
          <w:i/>
          <w:color w:val="000000"/>
          <w:sz w:val="20"/>
          <w:szCs w:val="20"/>
        </w:rPr>
      </w:pPr>
      <w:r w:rsidRPr="00C910E8">
        <w:rPr>
          <w:rFonts w:ascii="ITC Avant Garde" w:hAnsi="ITC Avant Garde"/>
          <w:i/>
          <w:color w:val="000000"/>
          <w:sz w:val="20"/>
          <w:szCs w:val="20"/>
        </w:rPr>
        <w:t>“</w:t>
      </w:r>
      <w:r w:rsidRPr="00C910E8">
        <w:rPr>
          <w:rFonts w:ascii="ITC Avant Garde" w:hAnsi="ITC Avant Garde"/>
          <w:b/>
          <w:i/>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C910E8">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w:t>
      </w:r>
      <w:r w:rsidRPr="00C910E8">
        <w:rPr>
          <w:rFonts w:ascii="ITC Avant Garde" w:hAnsi="ITC Avant Garde"/>
          <w:i/>
          <w:color w:val="000000"/>
          <w:sz w:val="20"/>
          <w:szCs w:val="20"/>
        </w:rPr>
        <w:lastRenderedPageBreak/>
        <w:t xml:space="preserve">por debajo de los 3,000 gigahertz.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C910E8">
        <w:rPr>
          <w:rFonts w:ascii="ITC Avant Garde" w:hAnsi="ITC Avant Garde"/>
          <w:b/>
          <w:i/>
          <w:color w:val="000000"/>
          <w:sz w:val="20"/>
          <w:szCs w:val="20"/>
          <w:u w:val="single"/>
        </w:rPr>
        <w:t>el espectro radioeléctrico constituye un bien de uso común que, como tal, en términos de la Ley General de Bienes Nacionales, está sujeto al régimen de dominio público de la Federación</w:t>
      </w:r>
      <w:r w:rsidRPr="00C910E8">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sidRPr="00C910E8">
        <w:rPr>
          <w:rFonts w:ascii="ITC Avant Garde" w:hAnsi="ITC Avant Garde"/>
          <w:b/>
          <w:i/>
          <w:color w:val="000000"/>
          <w:sz w:val="20"/>
          <w:szCs w:val="20"/>
          <w:u w:val="single"/>
        </w:rPr>
        <w:t>pero para su aprovechamiento especial se requiere concesión, autorización o permiso otorgados conforme a las condiciones y requisitos legalmente establecidos,</w:t>
      </w:r>
      <w:r w:rsidRPr="00C910E8">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66C24418" w14:textId="77777777" w:rsidR="00492F9F" w:rsidRPr="00C910E8" w:rsidRDefault="00492F9F" w:rsidP="00492F9F">
      <w:pPr>
        <w:tabs>
          <w:tab w:val="left" w:pos="993"/>
        </w:tabs>
        <w:spacing w:after="0" w:line="240" w:lineRule="auto"/>
        <w:ind w:left="360" w:right="284"/>
        <w:jc w:val="both"/>
        <w:rPr>
          <w:rFonts w:ascii="ITC Avant Garde" w:hAnsi="ITC Avant Garde"/>
          <w:i/>
          <w:color w:val="000000"/>
          <w:sz w:val="20"/>
          <w:szCs w:val="20"/>
        </w:rPr>
      </w:pPr>
    </w:p>
    <w:p w14:paraId="45BB4760" w14:textId="77777777" w:rsidR="00492F9F" w:rsidRPr="00C910E8" w:rsidRDefault="00492F9F" w:rsidP="00492F9F">
      <w:pPr>
        <w:tabs>
          <w:tab w:val="left" w:pos="993"/>
        </w:tabs>
        <w:spacing w:after="0" w:line="240" w:lineRule="auto"/>
        <w:ind w:left="708" w:right="567"/>
        <w:jc w:val="both"/>
        <w:rPr>
          <w:rFonts w:ascii="ITC Avant Garde" w:hAnsi="ITC Avant Garde"/>
          <w:i/>
          <w:color w:val="000000"/>
          <w:sz w:val="20"/>
          <w:szCs w:val="20"/>
        </w:rPr>
      </w:pPr>
      <w:r w:rsidRPr="00C910E8">
        <w:rPr>
          <w:rFonts w:ascii="ITC Avant Garde" w:hAnsi="ITC Avant Garde"/>
          <w:i/>
          <w:color w:val="000000"/>
          <w:sz w:val="20"/>
          <w:szCs w:val="20"/>
        </w:rPr>
        <w:t xml:space="preserve">Época: Novena Época, Registro: 170757, Instancia: Pleno, Tipo de Tesis: </w:t>
      </w:r>
    </w:p>
    <w:p w14:paraId="3CAE14FA" w14:textId="77777777" w:rsidR="00492F9F" w:rsidRPr="00C910E8" w:rsidRDefault="00492F9F" w:rsidP="00492F9F">
      <w:pPr>
        <w:tabs>
          <w:tab w:val="left" w:pos="993"/>
        </w:tabs>
        <w:spacing w:after="0" w:line="240" w:lineRule="auto"/>
        <w:ind w:left="708" w:right="567"/>
        <w:jc w:val="both"/>
        <w:rPr>
          <w:rFonts w:ascii="ITC Avant Garde" w:hAnsi="ITC Avant Garde"/>
          <w:i/>
          <w:color w:val="000000"/>
          <w:sz w:val="20"/>
          <w:szCs w:val="20"/>
        </w:rPr>
      </w:pPr>
      <w:r w:rsidRPr="00C910E8">
        <w:rPr>
          <w:rFonts w:ascii="ITC Avant Garde" w:hAnsi="ITC Avant Garde"/>
          <w:i/>
          <w:color w:val="000000"/>
          <w:sz w:val="20"/>
          <w:szCs w:val="20"/>
        </w:rPr>
        <w:t>Jurisprudencia, Fuente: Semanario Judicial de la Federación y su Gaceta, Tomo XXVI, Diciembre de 2007, Materia(s): Constitucional, Administrativa, Tesis: P./J. 65/2007, Página: 987”</w:t>
      </w:r>
    </w:p>
    <w:p w14:paraId="7D679242" w14:textId="77777777" w:rsidR="00492F9F" w:rsidRPr="00C910E8" w:rsidRDefault="00492F9F" w:rsidP="00492F9F">
      <w:pPr>
        <w:tabs>
          <w:tab w:val="left" w:pos="993"/>
        </w:tabs>
        <w:spacing w:after="0" w:line="360" w:lineRule="auto"/>
        <w:ind w:left="720" w:right="567"/>
        <w:jc w:val="both"/>
        <w:rPr>
          <w:rFonts w:ascii="ITC Avant Garde" w:eastAsia="Times New Roman" w:hAnsi="ITC Avant Garde"/>
          <w:bCs/>
          <w:i/>
          <w:color w:val="000000"/>
          <w:sz w:val="20"/>
          <w:szCs w:val="20"/>
          <w:lang w:eastAsia="es-MX"/>
        </w:rPr>
      </w:pPr>
    </w:p>
    <w:p w14:paraId="0962ED35" w14:textId="77777777" w:rsidR="00492F9F" w:rsidRPr="00C910E8" w:rsidRDefault="00492F9F" w:rsidP="00492F9F">
      <w:pPr>
        <w:tabs>
          <w:tab w:val="left" w:pos="993"/>
        </w:tabs>
        <w:spacing w:after="0" w:line="240" w:lineRule="auto"/>
        <w:ind w:left="720" w:right="567"/>
        <w:jc w:val="both"/>
        <w:rPr>
          <w:rFonts w:ascii="ITC Avant Garde" w:hAnsi="ITC Avant Garde"/>
          <w:i/>
          <w:color w:val="000000"/>
          <w:sz w:val="20"/>
          <w:szCs w:val="20"/>
        </w:rPr>
      </w:pPr>
      <w:r w:rsidRPr="00C910E8">
        <w:rPr>
          <w:rFonts w:ascii="ITC Avant Garde" w:hAnsi="ITC Avant Garde"/>
          <w:i/>
          <w:color w:val="000000"/>
          <w:sz w:val="20"/>
          <w:szCs w:val="20"/>
        </w:rPr>
        <w:t>“</w:t>
      </w:r>
      <w:r w:rsidRPr="00C910E8">
        <w:rPr>
          <w:rFonts w:ascii="ITC Avant Garde" w:hAnsi="ITC Avant Garde"/>
          <w:b/>
          <w:i/>
          <w:color w:val="000000"/>
          <w:sz w:val="20"/>
          <w:szCs w:val="20"/>
        </w:rPr>
        <w:t xml:space="preserve">ESPECTRO RADIOELÉCTRICO. SU CONCEPTO Y DISTINCIÓN CON RESPECTO AL ESPECTRO ELECTROMAGNÉTICO. </w:t>
      </w:r>
      <w:r w:rsidRPr="00C910E8">
        <w:rPr>
          <w:rFonts w:ascii="ITC Avant Garde" w:hAnsi="ITC Avant Garde"/>
          <w:i/>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el espectro radioeléctrico es un recurso natural limitado y las frecuencias que lo componen son las que están en el rango entre los tres hertz y los tres mil gigahertz y, en esa virtud, su explotación se realiza aprovechándolas directamente o concediendo el aprovechamiento mediante la asignación a través de concesiones. </w:t>
      </w:r>
    </w:p>
    <w:p w14:paraId="3332CE37" w14:textId="77777777" w:rsidR="00492F9F" w:rsidRPr="00C910E8" w:rsidRDefault="00492F9F" w:rsidP="00492F9F">
      <w:pPr>
        <w:tabs>
          <w:tab w:val="left" w:pos="993"/>
        </w:tabs>
        <w:spacing w:after="0" w:line="240" w:lineRule="auto"/>
        <w:ind w:left="720" w:right="567"/>
        <w:jc w:val="both"/>
        <w:rPr>
          <w:rFonts w:ascii="ITC Avant Garde" w:hAnsi="ITC Avant Garde"/>
          <w:b/>
          <w:i/>
          <w:color w:val="000000"/>
          <w:sz w:val="20"/>
          <w:szCs w:val="20"/>
        </w:rPr>
      </w:pPr>
    </w:p>
    <w:p w14:paraId="3F1DE427" w14:textId="77777777" w:rsidR="00492F9F" w:rsidRPr="00C910E8" w:rsidRDefault="00492F9F" w:rsidP="00492F9F">
      <w:pPr>
        <w:tabs>
          <w:tab w:val="left" w:pos="993"/>
        </w:tabs>
        <w:spacing w:after="0" w:line="240" w:lineRule="auto"/>
        <w:ind w:left="720" w:right="567"/>
        <w:jc w:val="both"/>
        <w:rPr>
          <w:rFonts w:ascii="ITC Avant Garde" w:hAnsi="ITC Avant Garde"/>
          <w:i/>
          <w:color w:val="000000"/>
          <w:sz w:val="20"/>
          <w:szCs w:val="20"/>
        </w:rPr>
      </w:pPr>
      <w:r w:rsidRPr="00C910E8">
        <w:rPr>
          <w:rFonts w:ascii="ITC Avant Garde" w:hAnsi="ITC Avant Garde"/>
          <w:i/>
          <w:color w:val="000000"/>
          <w:sz w:val="20"/>
          <w:szCs w:val="20"/>
        </w:rPr>
        <w:t>Época: Décima Época, Registro: 2005184, Instancia: Tribunales Colegiados de Circuito, Tipo de Tesis: Aislada, Fuente: Gaceta del Semanario Judicial de la Federación, Libro 1, Diciembre de 2013, Tomo II, Materia(s): Administrativa, Tesis: I.4o.A.72 A (10a.), Página: 1129”</w:t>
      </w:r>
    </w:p>
    <w:p w14:paraId="78C693A4" w14:textId="77777777" w:rsidR="00492F9F" w:rsidRPr="00C910E8" w:rsidRDefault="00492F9F" w:rsidP="00492F9F">
      <w:pPr>
        <w:spacing w:after="0" w:line="360" w:lineRule="auto"/>
        <w:jc w:val="both"/>
        <w:rPr>
          <w:rFonts w:ascii="ITC Avant Garde" w:hAnsi="ITC Avant Garde"/>
        </w:rPr>
      </w:pPr>
    </w:p>
    <w:p w14:paraId="751AF4DC" w14:textId="77777777" w:rsidR="00492F9F" w:rsidRPr="00C910E8" w:rsidRDefault="00492F9F" w:rsidP="00492F9F">
      <w:pPr>
        <w:spacing w:after="0" w:line="360" w:lineRule="auto"/>
        <w:jc w:val="both"/>
        <w:rPr>
          <w:rFonts w:ascii="ITC Avant Garde" w:hAnsi="ITC Avant Garde"/>
        </w:rPr>
      </w:pPr>
      <w:r w:rsidRPr="00C910E8">
        <w:rPr>
          <w:rFonts w:ascii="ITC Avant Garde" w:hAnsi="ITC Avant Garde" w:cs="Arial"/>
          <w:bCs/>
        </w:rPr>
        <w:t xml:space="preserve">En ese sentido, se concluye que </w:t>
      </w:r>
      <w:r w:rsidR="00381B09" w:rsidRPr="00C910E8">
        <w:rPr>
          <w:rFonts w:ascii="ITC Avant Garde" w:hAnsi="ITC Avant Garde"/>
        </w:rPr>
        <w:t>los</w:t>
      </w:r>
      <w:r w:rsidR="00381B09" w:rsidRPr="00C910E8">
        <w:rPr>
          <w:rFonts w:ascii="ITC Avant Garde" w:hAnsi="ITC Avant Garde"/>
          <w:b/>
        </w:rPr>
        <w:t xml:space="preserve"> PRESUNTOS INFRACTORES </w:t>
      </w:r>
      <w:r w:rsidRPr="00C910E8">
        <w:rPr>
          <w:rFonts w:ascii="ITC Avant Garde" w:eastAsia="Times New Roman" w:hAnsi="ITC Avant Garde"/>
          <w:bCs/>
          <w:color w:val="000000"/>
          <w:lang w:eastAsia="es-MX"/>
        </w:rPr>
        <w:t>se encontraba</w:t>
      </w:r>
      <w:r w:rsidR="00381B09" w:rsidRPr="00C910E8">
        <w:rPr>
          <w:rFonts w:ascii="ITC Avant Garde" w:eastAsia="Times New Roman" w:hAnsi="ITC Avant Garde"/>
          <w:bCs/>
          <w:color w:val="000000"/>
          <w:lang w:eastAsia="es-MX"/>
        </w:rPr>
        <w:t>n</w:t>
      </w:r>
      <w:r w:rsidRPr="00C910E8">
        <w:rPr>
          <w:rFonts w:ascii="ITC Avant Garde" w:eastAsia="Times New Roman" w:hAnsi="ITC Avant Garde"/>
          <w:bCs/>
          <w:color w:val="000000"/>
          <w:lang w:eastAsia="es-MX"/>
        </w:rPr>
        <w:t xml:space="preserve"> prestando </w:t>
      </w:r>
      <w:r w:rsidR="00381B09" w:rsidRPr="00C910E8">
        <w:rPr>
          <w:rFonts w:ascii="ITC Avant Garde" w:eastAsia="Times New Roman" w:hAnsi="ITC Avant Garde"/>
          <w:bCs/>
          <w:color w:val="000000"/>
          <w:lang w:eastAsia="es-MX"/>
        </w:rPr>
        <w:t>el servicio</w:t>
      </w:r>
      <w:r w:rsidRPr="00C910E8">
        <w:rPr>
          <w:rFonts w:ascii="ITC Avant Garde" w:eastAsia="Times New Roman" w:hAnsi="ITC Avant Garde"/>
          <w:bCs/>
          <w:color w:val="000000"/>
          <w:lang w:eastAsia="es-MX"/>
        </w:rPr>
        <w:t xml:space="preserve"> de telecomunicaciones en su modalidad de </w:t>
      </w:r>
      <w:r w:rsidRPr="00C910E8">
        <w:rPr>
          <w:rFonts w:ascii="ITC Avant Garde" w:eastAsia="Times New Roman" w:hAnsi="ITC Avant Garde"/>
          <w:bCs/>
          <w:color w:val="000000"/>
          <w:lang w:eastAsia="es-MX"/>
        </w:rPr>
        <w:lastRenderedPageBreak/>
        <w:t xml:space="preserve">radiocomunicación privada </w:t>
      </w:r>
      <w:r w:rsidRPr="00C910E8">
        <w:rPr>
          <w:rFonts w:ascii="ITC Avant Garde" w:hAnsi="ITC Avant Garde" w:cs="Tahoma"/>
        </w:rPr>
        <w:t xml:space="preserve">en el rango de frecuencias </w:t>
      </w:r>
      <w:r w:rsidRPr="00C910E8">
        <w:rPr>
          <w:rFonts w:ascii="ITC Avant Garde" w:hAnsi="ITC Avant Garde" w:cs="Tahoma"/>
          <w:b/>
        </w:rPr>
        <w:t>440.00 MHz a 470.00 MHz</w:t>
      </w:r>
      <w:r w:rsidRPr="00C910E8">
        <w:rPr>
          <w:rFonts w:ascii="ITC Avant Garde" w:hAnsi="ITC Avant Garde"/>
          <w:b/>
        </w:rPr>
        <w:t xml:space="preserve">, </w:t>
      </w:r>
      <w:r w:rsidRPr="00C910E8">
        <w:rPr>
          <w:rFonts w:ascii="ITC Avant Garde" w:eastAsia="Times New Roman" w:hAnsi="ITC Avant Garde"/>
          <w:bCs/>
          <w:color w:val="000000"/>
          <w:lang w:eastAsia="es-MX"/>
        </w:rPr>
        <w:t>sin contar con la concesión correspondiente</w:t>
      </w:r>
      <w:r w:rsidRPr="00C910E8">
        <w:rPr>
          <w:rFonts w:ascii="ITC Avant Garde" w:hAnsi="ITC Avant Garde"/>
        </w:rPr>
        <w:t>,</w:t>
      </w:r>
      <w:r w:rsidRPr="00C910E8">
        <w:rPr>
          <w:rFonts w:ascii="ITC Avant Garde" w:eastAsia="Times New Roman" w:hAnsi="ITC Avant Garde"/>
          <w:bCs/>
          <w:color w:val="000000"/>
          <w:lang w:eastAsia="es-MX"/>
        </w:rPr>
        <w:t xml:space="preserve"> por lo que en tal sentido </w:t>
      </w:r>
      <w:r w:rsidR="00381B09" w:rsidRPr="00C910E8">
        <w:rPr>
          <w:rFonts w:ascii="ITC Avant Garde" w:eastAsia="Times New Roman" w:hAnsi="ITC Avant Garde"/>
          <w:bCs/>
          <w:color w:val="000000"/>
          <w:lang w:eastAsia="es-MX"/>
        </w:rPr>
        <w:t>son</w:t>
      </w:r>
      <w:r w:rsidRPr="00C910E8">
        <w:rPr>
          <w:rFonts w:ascii="ITC Avant Garde" w:eastAsia="Times New Roman" w:hAnsi="ITC Avant Garde"/>
          <w:bCs/>
          <w:color w:val="000000"/>
          <w:lang w:eastAsia="es-MX"/>
        </w:rPr>
        <w:t xml:space="preserve"> responsable</w:t>
      </w:r>
      <w:r w:rsidR="00381B09" w:rsidRPr="00C910E8">
        <w:rPr>
          <w:rFonts w:ascii="ITC Avant Garde" w:eastAsia="Times New Roman" w:hAnsi="ITC Avant Garde"/>
          <w:bCs/>
          <w:color w:val="000000"/>
          <w:lang w:eastAsia="es-MX"/>
        </w:rPr>
        <w:t>s</w:t>
      </w:r>
      <w:r w:rsidRPr="00C910E8">
        <w:rPr>
          <w:rFonts w:ascii="ITC Avant Garde" w:eastAsia="Times New Roman" w:hAnsi="ITC Avant Garde"/>
          <w:bCs/>
          <w:color w:val="000000"/>
          <w:lang w:eastAsia="es-MX"/>
        </w:rPr>
        <w:t xml:space="preserve"> de la violación a</w:t>
      </w:r>
      <w:r w:rsidR="00655646" w:rsidRPr="00C910E8">
        <w:rPr>
          <w:rFonts w:ascii="ITC Avant Garde" w:eastAsia="Times New Roman" w:hAnsi="ITC Avant Garde"/>
          <w:bCs/>
          <w:color w:val="000000"/>
          <w:lang w:eastAsia="es-MX"/>
        </w:rPr>
        <w:t xml:space="preserve"> </w:t>
      </w:r>
      <w:r w:rsidRPr="00C910E8">
        <w:rPr>
          <w:rFonts w:ascii="ITC Avant Garde" w:eastAsia="Times New Roman" w:hAnsi="ITC Avant Garde"/>
          <w:bCs/>
          <w:color w:val="000000"/>
          <w:lang w:eastAsia="es-MX"/>
        </w:rPr>
        <w:t>l</w:t>
      </w:r>
      <w:r w:rsidR="00655646" w:rsidRPr="00C910E8">
        <w:rPr>
          <w:rFonts w:ascii="ITC Avant Garde" w:eastAsia="Times New Roman" w:hAnsi="ITC Avant Garde"/>
          <w:bCs/>
          <w:color w:val="000000"/>
          <w:lang w:eastAsia="es-MX"/>
        </w:rPr>
        <w:t>os</w:t>
      </w:r>
      <w:r w:rsidRPr="00C910E8">
        <w:rPr>
          <w:rFonts w:ascii="ITC Avant Garde" w:eastAsia="Times New Roman" w:hAnsi="ITC Avant Garde"/>
          <w:bCs/>
          <w:color w:val="000000"/>
          <w:lang w:eastAsia="es-MX"/>
        </w:rPr>
        <w:t xml:space="preserve"> artículo</w:t>
      </w:r>
      <w:r w:rsidR="00655646" w:rsidRPr="00C910E8">
        <w:rPr>
          <w:rFonts w:ascii="ITC Avant Garde" w:eastAsia="Times New Roman" w:hAnsi="ITC Avant Garde"/>
          <w:bCs/>
          <w:color w:val="000000"/>
          <w:lang w:eastAsia="es-MX"/>
        </w:rPr>
        <w:t>s</w:t>
      </w:r>
      <w:r w:rsidRPr="00C910E8">
        <w:rPr>
          <w:rFonts w:ascii="ITC Avant Garde" w:eastAsia="Times New Roman" w:hAnsi="ITC Avant Garde"/>
          <w:bCs/>
          <w:color w:val="000000"/>
          <w:lang w:eastAsia="es-MX"/>
        </w:rPr>
        <w:t xml:space="preserve"> </w:t>
      </w:r>
      <w:r w:rsidRPr="00C910E8">
        <w:rPr>
          <w:rFonts w:ascii="ITC Avant Garde" w:hAnsi="ITC Avant Garde"/>
        </w:rPr>
        <w:t>66 y 69, en relación con el artículo 75 y 76 fracción III, inciso a)</w:t>
      </w:r>
      <w:r w:rsidR="00381B09" w:rsidRPr="00C910E8">
        <w:rPr>
          <w:rFonts w:ascii="ITC Avant Garde" w:hAnsi="ITC Avant Garde"/>
        </w:rPr>
        <w:t xml:space="preserve">, </w:t>
      </w:r>
      <w:r w:rsidRPr="00C910E8">
        <w:rPr>
          <w:rFonts w:ascii="ITC Avant Garde" w:eastAsia="Times New Roman" w:hAnsi="ITC Avant Garde"/>
          <w:lang w:eastAsia="es-MX"/>
        </w:rPr>
        <w:t xml:space="preserve">todos de la </w:t>
      </w:r>
      <w:r w:rsidR="00FA1DEF" w:rsidRPr="00FA1DEF">
        <w:rPr>
          <w:rFonts w:ascii="ITC Avant Garde" w:eastAsia="Times New Roman" w:hAnsi="ITC Avant Garde"/>
          <w:b/>
          <w:lang w:eastAsia="es-MX"/>
        </w:rPr>
        <w:t>LFTR</w:t>
      </w:r>
      <w:r w:rsidRPr="00C910E8">
        <w:rPr>
          <w:rFonts w:ascii="ITC Avant Garde" w:eastAsia="Times New Roman" w:hAnsi="ITC Avant Garde"/>
          <w:bCs/>
          <w:color w:val="000000"/>
          <w:lang w:eastAsia="es-MX"/>
        </w:rPr>
        <w:t>, siendo procedente imponer una sanción en términos de lo previsto en el artículo 298 inciso E), fracción I de la ley en cita</w:t>
      </w:r>
      <w:r w:rsidR="00381B09" w:rsidRPr="00C910E8">
        <w:rPr>
          <w:rFonts w:ascii="ITC Avant Garde" w:eastAsia="Times New Roman" w:hAnsi="ITC Avant Garde"/>
          <w:bCs/>
          <w:color w:val="000000"/>
          <w:lang w:eastAsia="es-MX"/>
        </w:rPr>
        <w:t>.</w:t>
      </w:r>
    </w:p>
    <w:p w14:paraId="2630868C" w14:textId="77777777" w:rsidR="00E84888" w:rsidRPr="00C910E8" w:rsidRDefault="00E84888" w:rsidP="008B2664">
      <w:pPr>
        <w:pStyle w:val="Textoindependiente"/>
        <w:tabs>
          <w:tab w:val="left" w:pos="993"/>
        </w:tabs>
        <w:spacing w:after="0" w:line="360" w:lineRule="auto"/>
        <w:jc w:val="both"/>
        <w:rPr>
          <w:rFonts w:ascii="ITC Avant Garde" w:eastAsia="Times New Roman" w:hAnsi="ITC Avant Garde"/>
          <w:b/>
          <w:bCs/>
          <w:color w:val="000000"/>
          <w:lang w:eastAsia="es-MX"/>
        </w:rPr>
      </w:pPr>
    </w:p>
    <w:p w14:paraId="2EA66E9E" w14:textId="77777777" w:rsidR="00381B09" w:rsidRPr="00C910E8" w:rsidRDefault="00381B09" w:rsidP="00381B09">
      <w:pPr>
        <w:spacing w:after="0" w:line="360" w:lineRule="auto"/>
        <w:jc w:val="both"/>
        <w:rPr>
          <w:rFonts w:ascii="ITC Avant Garde" w:hAnsi="ITC Avant Garde"/>
        </w:rPr>
      </w:pPr>
      <w:r w:rsidRPr="00C910E8">
        <w:rPr>
          <w:rFonts w:ascii="ITC Avant Garde" w:hAnsi="ITC Avant Garde" w:cs="Arial"/>
          <w:bCs/>
        </w:rPr>
        <w:t xml:space="preserve">Derivado de lo anterior, igualmente queda demostrado que </w:t>
      </w:r>
      <w:r w:rsidR="00186BA3">
        <w:rPr>
          <w:rFonts w:ascii="ITC Avant Garde" w:hAnsi="ITC Avant Garde" w:cs="Arial"/>
          <w:bCs/>
        </w:rPr>
        <w:t xml:space="preserve">con los equipos detectados consistentes en </w:t>
      </w:r>
      <w:r w:rsidRPr="00C910E8">
        <w:rPr>
          <w:rFonts w:ascii="ITC Avant Garde" w:eastAsia="Times New Roman" w:hAnsi="ITC Avant Garde"/>
          <w:bCs/>
          <w:lang w:eastAsia="es-MX"/>
        </w:rPr>
        <w:t>cinco radios marca Kenwood y ocho radios marca ICOM</w:t>
      </w:r>
      <w:r w:rsidRPr="00C910E8">
        <w:rPr>
          <w:rFonts w:ascii="ITC Avant Garde" w:hAnsi="ITC Avant Garde"/>
        </w:rPr>
        <w:t xml:space="preserve"> </w:t>
      </w:r>
      <w:r w:rsidR="009C046C">
        <w:rPr>
          <w:rFonts w:ascii="ITC Avant Garde" w:hAnsi="ITC Avant Garde"/>
        </w:rPr>
        <w:t xml:space="preserve">se prestaba </w:t>
      </w:r>
      <w:r w:rsidRPr="00C910E8">
        <w:rPr>
          <w:rFonts w:ascii="ITC Avant Garde" w:eastAsia="Times New Roman" w:hAnsi="ITC Avant Garde"/>
          <w:bCs/>
          <w:color w:val="000000"/>
          <w:lang w:eastAsia="es-MX"/>
        </w:rPr>
        <w:t xml:space="preserve">el servicio de telecomunicaciones en su modalidad de radiocomunicación privada </w:t>
      </w:r>
      <w:r w:rsidRPr="00C910E8">
        <w:rPr>
          <w:rFonts w:ascii="ITC Avant Garde" w:hAnsi="ITC Avant Garde" w:cs="Tahoma"/>
        </w:rPr>
        <w:t xml:space="preserve">en el rango de frecuencias </w:t>
      </w:r>
      <w:r w:rsidRPr="00C910E8">
        <w:rPr>
          <w:rFonts w:ascii="ITC Avant Garde" w:hAnsi="ITC Avant Garde" w:cs="Tahoma"/>
          <w:b/>
        </w:rPr>
        <w:t>440.00 MHz a 470.00 MHz</w:t>
      </w:r>
      <w:r w:rsidRPr="00C910E8">
        <w:rPr>
          <w:rFonts w:ascii="ITC Avant Garde" w:hAnsi="ITC Avant Garde"/>
          <w:b/>
        </w:rPr>
        <w:t xml:space="preserve">, </w:t>
      </w:r>
      <w:r w:rsidRPr="00C910E8">
        <w:rPr>
          <w:rFonts w:ascii="ITC Avant Garde" w:eastAsia="Times New Roman" w:hAnsi="ITC Avant Garde"/>
          <w:bCs/>
          <w:color w:val="000000"/>
          <w:lang w:eastAsia="es-MX"/>
        </w:rPr>
        <w:t>sin contar con la concesión correspondiente</w:t>
      </w:r>
      <w:r w:rsidRPr="00C910E8">
        <w:rPr>
          <w:rFonts w:ascii="ITC Avant Garde" w:hAnsi="ITC Avant Garde"/>
        </w:rPr>
        <w:t>,</w:t>
      </w:r>
      <w:r w:rsidRPr="00C910E8">
        <w:rPr>
          <w:rFonts w:ascii="ITC Avant Garde" w:eastAsia="Times New Roman" w:hAnsi="ITC Avant Garde"/>
          <w:bCs/>
          <w:color w:val="000000"/>
          <w:lang w:eastAsia="es-MX"/>
        </w:rPr>
        <w:t xml:space="preserve"> </w:t>
      </w:r>
      <w:r w:rsidR="009C046C">
        <w:rPr>
          <w:rFonts w:ascii="ITC Avant Garde" w:eastAsia="Times New Roman" w:hAnsi="ITC Avant Garde"/>
          <w:bCs/>
          <w:color w:val="000000"/>
          <w:lang w:eastAsia="es-MX"/>
        </w:rPr>
        <w:t xml:space="preserve">y en consecuencia se </w:t>
      </w:r>
      <w:r w:rsidRPr="00C910E8">
        <w:rPr>
          <w:rFonts w:ascii="ITC Avant Garde" w:eastAsia="Times New Roman" w:hAnsi="ITC Avant Garde"/>
          <w:lang w:eastAsia="es-MX"/>
        </w:rPr>
        <w:t xml:space="preserve">actualiza la hipótesis normativa prevista expresamente en el artículo 305 de la </w:t>
      </w:r>
      <w:r w:rsidR="00FA1DEF" w:rsidRPr="00FA1DEF">
        <w:rPr>
          <w:rFonts w:ascii="ITC Avant Garde" w:eastAsia="Times New Roman" w:hAnsi="ITC Avant Garde"/>
          <w:b/>
          <w:lang w:eastAsia="es-MX"/>
        </w:rPr>
        <w:t>LFTR</w:t>
      </w:r>
      <w:r w:rsidRPr="00C910E8">
        <w:rPr>
          <w:rFonts w:ascii="ITC Avant Garde" w:eastAsia="Times New Roman" w:hAnsi="ITC Avant Garde"/>
          <w:bCs/>
          <w:color w:val="000000"/>
          <w:lang w:eastAsia="es-MX"/>
        </w:rPr>
        <w:t>, siendo procedente declarar la pérdida de los respectivos bienes empleados en la comisión de la infracción en favor de la Nación</w:t>
      </w:r>
      <w:r w:rsidRPr="00C910E8">
        <w:rPr>
          <w:rFonts w:ascii="ITC Avant Garde" w:hAnsi="ITC Avant Garde"/>
        </w:rPr>
        <w:t>,</w:t>
      </w:r>
      <w:r w:rsidRPr="00C910E8">
        <w:rPr>
          <w:rFonts w:ascii="ITC Avant Garde" w:hAnsi="ITC Avant Garde" w:cs="Tahoma"/>
          <w:b/>
        </w:rPr>
        <w:t xml:space="preserve"> </w:t>
      </w:r>
      <w:r w:rsidRPr="00C910E8">
        <w:rPr>
          <w:rFonts w:ascii="ITC Avant Garde" w:hAnsi="ITC Avant Garde"/>
        </w:rPr>
        <w:t xml:space="preserve">mismos que fueron debidamente identificados en el Acta de Verificación </w:t>
      </w:r>
      <w:r w:rsidRPr="00C910E8">
        <w:rPr>
          <w:rFonts w:ascii="ITC Avant Garde" w:hAnsi="ITC Avant Garde" w:cs="Tahoma"/>
          <w:b/>
        </w:rPr>
        <w:t>IFT/UC/DGV/268/2016</w:t>
      </w:r>
      <w:r w:rsidR="00A56BB6" w:rsidRPr="00C910E8">
        <w:rPr>
          <w:rFonts w:ascii="ITC Avant Garde" w:hAnsi="ITC Avant Garde" w:cs="Tahoma"/>
          <w:b/>
        </w:rPr>
        <w:t>.</w:t>
      </w:r>
    </w:p>
    <w:p w14:paraId="41EE815C" w14:textId="77777777" w:rsidR="00381B09" w:rsidRPr="00C910E8" w:rsidRDefault="00381B09" w:rsidP="008B2664">
      <w:pPr>
        <w:pStyle w:val="Textoindependiente"/>
        <w:tabs>
          <w:tab w:val="left" w:pos="993"/>
        </w:tabs>
        <w:spacing w:after="0" w:line="360" w:lineRule="auto"/>
        <w:jc w:val="both"/>
        <w:rPr>
          <w:rFonts w:ascii="ITC Avant Garde" w:eastAsia="Times New Roman" w:hAnsi="ITC Avant Garde"/>
          <w:b/>
          <w:bCs/>
          <w:color w:val="000000"/>
          <w:lang w:eastAsia="es-MX"/>
        </w:rPr>
      </w:pPr>
    </w:p>
    <w:p w14:paraId="75E577B7" w14:textId="77777777" w:rsidR="00B97BBC" w:rsidRPr="00C910E8" w:rsidRDefault="00CE43B3" w:rsidP="00B97BBC">
      <w:pPr>
        <w:pStyle w:val="Textoindependiente"/>
        <w:tabs>
          <w:tab w:val="left" w:pos="993"/>
        </w:tabs>
        <w:spacing w:after="0" w:line="360" w:lineRule="auto"/>
        <w:jc w:val="both"/>
        <w:rPr>
          <w:rFonts w:ascii="ITC Avant Garde" w:eastAsia="Times New Roman" w:hAnsi="ITC Avant Garde"/>
          <w:b/>
          <w:bCs/>
          <w:color w:val="000000"/>
          <w:lang w:eastAsia="es-MX"/>
        </w:rPr>
      </w:pPr>
      <w:r w:rsidRPr="00C910E8">
        <w:rPr>
          <w:rFonts w:ascii="ITC Avant Garde" w:eastAsia="Times New Roman" w:hAnsi="ITC Avant Garde"/>
          <w:b/>
          <w:bCs/>
          <w:color w:val="000000"/>
          <w:lang w:eastAsia="es-MX"/>
        </w:rPr>
        <w:t>OCTAVO</w:t>
      </w:r>
      <w:r w:rsidR="00B97BBC" w:rsidRPr="00C910E8">
        <w:rPr>
          <w:rFonts w:ascii="ITC Avant Garde" w:eastAsia="Times New Roman" w:hAnsi="ITC Avant Garde"/>
          <w:b/>
          <w:bCs/>
          <w:color w:val="000000"/>
          <w:lang w:eastAsia="es-MX"/>
        </w:rPr>
        <w:t xml:space="preserve">. </w:t>
      </w:r>
      <w:r w:rsidR="00B97BBC" w:rsidRPr="00C910E8">
        <w:rPr>
          <w:rFonts w:ascii="ITC Avant Garde" w:eastAsia="Times New Roman" w:hAnsi="ITC Avant Garde"/>
          <w:b/>
          <w:bCs/>
          <w:smallCaps/>
          <w:color w:val="000000"/>
          <w:lang w:eastAsia="es-MX"/>
        </w:rPr>
        <w:t xml:space="preserve">Determinación y cuantificación de la Sanción. </w:t>
      </w:r>
    </w:p>
    <w:p w14:paraId="7F2EAAC0" w14:textId="77777777" w:rsidR="00B97BBC" w:rsidRPr="00C910E8" w:rsidRDefault="00B97BBC" w:rsidP="00B97BBC">
      <w:pPr>
        <w:pStyle w:val="Textoindependiente"/>
        <w:tabs>
          <w:tab w:val="left" w:pos="993"/>
        </w:tabs>
        <w:spacing w:after="0" w:line="360" w:lineRule="auto"/>
        <w:jc w:val="both"/>
        <w:rPr>
          <w:rFonts w:ascii="ITC Avant Garde" w:eastAsia="Times New Roman" w:hAnsi="ITC Avant Garde"/>
          <w:bCs/>
          <w:color w:val="000000"/>
          <w:lang w:eastAsia="es-MX"/>
        </w:rPr>
      </w:pPr>
    </w:p>
    <w:p w14:paraId="3C5990F2" w14:textId="77777777" w:rsidR="00F22405" w:rsidRPr="00C910E8" w:rsidRDefault="00F22405" w:rsidP="00F22405">
      <w:pPr>
        <w:pStyle w:val="Textoindependiente"/>
        <w:tabs>
          <w:tab w:val="left" w:pos="993"/>
        </w:tabs>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El prestar servicios de telecomunicaciones sin título habilitante y en consecuencia incumplir con lo dispuesto en los artículos 66 y 69</w:t>
      </w:r>
      <w:r w:rsidR="00655646" w:rsidRPr="00C910E8">
        <w:rPr>
          <w:rFonts w:ascii="ITC Avant Garde" w:eastAsia="Times New Roman" w:hAnsi="ITC Avant Garde"/>
          <w:bCs/>
          <w:lang w:eastAsia="es-MX"/>
        </w:rPr>
        <w:t xml:space="preserve"> </w:t>
      </w:r>
      <w:r w:rsidRPr="00C910E8">
        <w:rPr>
          <w:rFonts w:ascii="ITC Avant Garde" w:eastAsia="Times New Roman" w:hAnsi="ITC Avant Garde"/>
          <w:bCs/>
          <w:lang w:eastAsia="es-MX"/>
        </w:rPr>
        <w:t xml:space="preserve">en relación con los artículos 75 y 76 fracción III, inciso a) todos de la </w:t>
      </w:r>
      <w:r w:rsidR="00FA1DEF" w:rsidRPr="00FA1DEF">
        <w:rPr>
          <w:rFonts w:ascii="ITC Avant Garde" w:eastAsia="Times New Roman" w:hAnsi="ITC Avant Garde"/>
          <w:b/>
          <w:bCs/>
          <w:lang w:eastAsia="es-MX"/>
        </w:rPr>
        <w:t>LFTR</w:t>
      </w:r>
      <w:r w:rsidRPr="00C910E8">
        <w:rPr>
          <w:rFonts w:ascii="ITC Avant Garde" w:eastAsia="Times New Roman" w:hAnsi="ITC Avant Garde"/>
          <w:b/>
          <w:bCs/>
          <w:lang w:eastAsia="es-MX"/>
        </w:rPr>
        <w:t xml:space="preserve"> </w:t>
      </w:r>
      <w:r w:rsidRPr="00C910E8">
        <w:rPr>
          <w:rFonts w:ascii="ITC Avant Garde" w:eastAsia="Times New Roman" w:hAnsi="ITC Avant Garde"/>
          <w:bCs/>
          <w:lang w:eastAsia="es-MX"/>
        </w:rPr>
        <w:t>y actualiza el supuesto normativo previsto en el artículo 298, inciso E), fracción I de la misma ley el cual establece expresamente lo siguiente:</w:t>
      </w:r>
    </w:p>
    <w:p w14:paraId="531A5DDE" w14:textId="77777777" w:rsidR="00F22405" w:rsidRPr="00C910E8" w:rsidRDefault="00F22405" w:rsidP="00F22405">
      <w:pPr>
        <w:pStyle w:val="Textoindependiente"/>
        <w:tabs>
          <w:tab w:val="left" w:pos="993"/>
        </w:tabs>
        <w:spacing w:after="0" w:line="360" w:lineRule="auto"/>
        <w:jc w:val="both"/>
        <w:rPr>
          <w:rFonts w:ascii="ITC Avant Garde" w:eastAsia="Times New Roman" w:hAnsi="ITC Avant Garde"/>
          <w:bCs/>
          <w:lang w:eastAsia="es-MX"/>
        </w:rPr>
      </w:pPr>
    </w:p>
    <w:p w14:paraId="358FF234" w14:textId="77777777" w:rsidR="00B97BBC" w:rsidRPr="00C910E8" w:rsidRDefault="00B97BBC" w:rsidP="00B97BBC">
      <w:pPr>
        <w:pStyle w:val="Textoindependiente"/>
        <w:tabs>
          <w:tab w:val="left" w:pos="851"/>
        </w:tabs>
        <w:spacing w:after="0" w:line="240" w:lineRule="auto"/>
        <w:ind w:left="709" w:right="567"/>
        <w:jc w:val="both"/>
        <w:rPr>
          <w:rFonts w:ascii="ITC Avant Garde" w:hAnsi="ITC Avant Garde"/>
          <w:i/>
          <w:color w:val="000000"/>
          <w:sz w:val="20"/>
          <w:szCs w:val="20"/>
        </w:rPr>
      </w:pPr>
      <w:r w:rsidRPr="00C910E8">
        <w:rPr>
          <w:rFonts w:ascii="ITC Avant Garde" w:hAnsi="ITC Avant Garde"/>
          <w:b/>
          <w:i/>
          <w:color w:val="000000"/>
          <w:sz w:val="20"/>
          <w:szCs w:val="20"/>
        </w:rPr>
        <w:t>“Artículo 298.</w:t>
      </w:r>
      <w:r w:rsidRPr="00C910E8">
        <w:rPr>
          <w:rFonts w:ascii="ITC Avant Garde" w:hAnsi="ITC Avant Garde"/>
          <w:i/>
          <w:color w:val="000000"/>
          <w:sz w:val="20"/>
          <w:szCs w:val="20"/>
        </w:rPr>
        <w:t xml:space="preserve"> Las infracciones a lo dispuesto en esta Ley y a las disposiciones que deriven de ella, se sancionarán por el Instituto de conformidad con lo siguiente:…</w:t>
      </w:r>
    </w:p>
    <w:p w14:paraId="6E4B8596" w14:textId="77777777" w:rsidR="00B97BBC" w:rsidRPr="00C910E8" w:rsidRDefault="00B97BBC" w:rsidP="00B97BBC">
      <w:pPr>
        <w:pStyle w:val="Textoindependiente"/>
        <w:tabs>
          <w:tab w:val="left" w:pos="2329"/>
        </w:tabs>
        <w:spacing w:after="0" w:line="240" w:lineRule="auto"/>
        <w:ind w:left="709" w:right="567"/>
        <w:jc w:val="both"/>
        <w:rPr>
          <w:rFonts w:ascii="ITC Avant Garde" w:hAnsi="ITC Avant Garde"/>
          <w:i/>
          <w:color w:val="000000"/>
          <w:sz w:val="20"/>
          <w:szCs w:val="20"/>
        </w:rPr>
      </w:pPr>
      <w:r w:rsidRPr="00C910E8">
        <w:rPr>
          <w:rFonts w:ascii="ITC Avant Garde" w:hAnsi="ITC Avant Garde"/>
          <w:i/>
          <w:color w:val="000000"/>
          <w:sz w:val="20"/>
          <w:szCs w:val="20"/>
        </w:rPr>
        <w:tab/>
      </w:r>
    </w:p>
    <w:p w14:paraId="6250BD62" w14:textId="77777777" w:rsidR="00B97BBC" w:rsidRPr="00C910E8" w:rsidRDefault="00B97BBC" w:rsidP="00B97BBC">
      <w:pPr>
        <w:pStyle w:val="Textoindependiente"/>
        <w:tabs>
          <w:tab w:val="left" w:pos="851"/>
        </w:tabs>
        <w:spacing w:after="0" w:line="240" w:lineRule="auto"/>
        <w:ind w:left="709" w:right="567"/>
        <w:jc w:val="both"/>
        <w:rPr>
          <w:rFonts w:ascii="ITC Avant Garde" w:hAnsi="ITC Avant Garde"/>
          <w:i/>
          <w:color w:val="000000"/>
          <w:sz w:val="20"/>
          <w:szCs w:val="20"/>
        </w:rPr>
      </w:pPr>
      <w:r w:rsidRPr="00C910E8">
        <w:rPr>
          <w:rFonts w:ascii="ITC Avant Garde" w:hAnsi="ITC Avant Garde"/>
          <w:b/>
          <w:i/>
          <w:color w:val="000000"/>
          <w:sz w:val="20"/>
          <w:szCs w:val="20"/>
        </w:rPr>
        <w:t>E)</w:t>
      </w:r>
      <w:r w:rsidRPr="00C910E8">
        <w:rPr>
          <w:rFonts w:ascii="ITC Avant Garde" w:hAnsi="ITC Avant Garde"/>
          <w:i/>
          <w:color w:val="000000"/>
          <w:sz w:val="20"/>
          <w:szCs w:val="20"/>
        </w:rPr>
        <w:t xml:space="preserve"> Con multa por el equivalente de 6.01% hasta 10% de los ingresos de la persona infractora que:</w:t>
      </w:r>
    </w:p>
    <w:p w14:paraId="4E7E3609" w14:textId="77777777" w:rsidR="00B97BBC" w:rsidRPr="00C910E8" w:rsidRDefault="00B97BBC" w:rsidP="00B97BBC">
      <w:pPr>
        <w:pStyle w:val="Textoindependiente"/>
        <w:tabs>
          <w:tab w:val="left" w:pos="851"/>
        </w:tabs>
        <w:spacing w:after="0" w:line="240" w:lineRule="auto"/>
        <w:ind w:left="709" w:right="567"/>
        <w:jc w:val="both"/>
        <w:rPr>
          <w:rFonts w:ascii="ITC Avant Garde" w:hAnsi="ITC Avant Garde"/>
          <w:i/>
          <w:color w:val="000000"/>
          <w:sz w:val="10"/>
          <w:szCs w:val="10"/>
        </w:rPr>
      </w:pPr>
    </w:p>
    <w:p w14:paraId="5AEBE483" w14:textId="77777777" w:rsidR="00B97BBC" w:rsidRPr="00C910E8" w:rsidRDefault="00B97BBC" w:rsidP="00C57AE8">
      <w:pPr>
        <w:pStyle w:val="Textoindependiente"/>
        <w:tabs>
          <w:tab w:val="left" w:pos="851"/>
        </w:tabs>
        <w:spacing w:after="0" w:line="240" w:lineRule="auto"/>
        <w:ind w:left="709" w:right="567"/>
        <w:jc w:val="both"/>
      </w:pPr>
      <w:r w:rsidRPr="00C910E8">
        <w:rPr>
          <w:rFonts w:ascii="ITC Avant Garde" w:hAnsi="ITC Avant Garde"/>
          <w:b/>
          <w:i/>
          <w:color w:val="000000"/>
          <w:sz w:val="20"/>
          <w:szCs w:val="20"/>
        </w:rPr>
        <w:t>I.</w:t>
      </w:r>
      <w:r w:rsidRPr="00C910E8">
        <w:rPr>
          <w:rFonts w:ascii="ITC Avant Garde" w:hAnsi="ITC Avant Garde"/>
          <w:i/>
          <w:color w:val="000000"/>
          <w:sz w:val="20"/>
          <w:szCs w:val="20"/>
        </w:rPr>
        <w:t xml:space="preserve"> Preste servicios de telecomunicaciones o radiodifusión sin contar con concesión o autorización…”</w:t>
      </w:r>
    </w:p>
    <w:p w14:paraId="26AA6F5A" w14:textId="77777777" w:rsidR="00B97BBC" w:rsidRPr="00C910E8" w:rsidRDefault="00B97BBC" w:rsidP="00C57AE8">
      <w:pPr>
        <w:pStyle w:val="Textoindependiente"/>
        <w:tabs>
          <w:tab w:val="left" w:pos="993"/>
        </w:tabs>
        <w:spacing w:after="0" w:line="360" w:lineRule="auto"/>
        <w:ind w:left="567" w:right="567"/>
        <w:jc w:val="both"/>
        <w:rPr>
          <w:rFonts w:ascii="ITC Avant Garde" w:hAnsi="ITC Avant Garde"/>
          <w:color w:val="000000"/>
          <w:szCs w:val="20"/>
        </w:rPr>
      </w:pPr>
    </w:p>
    <w:p w14:paraId="737E898A" w14:textId="77777777" w:rsidR="00600047" w:rsidRPr="00C910E8" w:rsidRDefault="00600047" w:rsidP="00B97BBC">
      <w:pPr>
        <w:pStyle w:val="Textoindependiente"/>
        <w:tabs>
          <w:tab w:val="left" w:pos="993"/>
        </w:tabs>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En ese sentido, a efecto de contar con la información necesaria para emitir la determinación que en derecho correspondiera, en el acuerdo de inicio de procedimiento se solicitó a</w:t>
      </w:r>
      <w:r w:rsidR="00E35931" w:rsidRPr="00C910E8">
        <w:rPr>
          <w:rFonts w:ascii="ITC Avant Garde" w:eastAsia="Times New Roman" w:hAnsi="ITC Avant Garde"/>
          <w:bCs/>
          <w:lang w:eastAsia="es-MX"/>
        </w:rPr>
        <w:t xml:space="preserve"> </w:t>
      </w:r>
      <w:r w:rsidR="00D95417" w:rsidRPr="00C910E8">
        <w:rPr>
          <w:rFonts w:ascii="ITC Avant Garde" w:hAnsi="ITC Avant Garde"/>
          <w:b/>
        </w:rPr>
        <w:t>LOS PRESUNTOS INFRACTORES</w:t>
      </w:r>
      <w:r w:rsidRPr="00C910E8">
        <w:rPr>
          <w:rFonts w:ascii="ITC Avant Garde" w:eastAsia="Times New Roman" w:hAnsi="ITC Avant Garde"/>
          <w:b/>
          <w:bCs/>
          <w:lang w:eastAsia="es-MX"/>
        </w:rPr>
        <w:t xml:space="preserve"> </w:t>
      </w:r>
      <w:r w:rsidRPr="00C910E8">
        <w:rPr>
          <w:rFonts w:ascii="ITC Avant Garde" w:eastAsia="Times New Roman" w:hAnsi="ITC Avant Garde"/>
          <w:bCs/>
          <w:lang w:eastAsia="es-MX"/>
        </w:rPr>
        <w:t>que acreditara</w:t>
      </w:r>
      <w:r w:rsidR="00D95417" w:rsidRPr="00C910E8">
        <w:rPr>
          <w:rFonts w:ascii="ITC Avant Garde" w:eastAsia="Times New Roman" w:hAnsi="ITC Avant Garde"/>
          <w:bCs/>
          <w:lang w:eastAsia="es-MX"/>
        </w:rPr>
        <w:t>n</w:t>
      </w:r>
      <w:r w:rsidRPr="00C910E8">
        <w:rPr>
          <w:rFonts w:ascii="ITC Avant Garde" w:eastAsia="Times New Roman" w:hAnsi="ITC Avant Garde"/>
          <w:bCs/>
          <w:lang w:eastAsia="es-MX"/>
        </w:rPr>
        <w:t xml:space="preserve"> sus ingresos acumulables del ejercicio dos mil quince para estar en posibilidad de calcular la multa correspondiente en términos de la </w:t>
      </w:r>
      <w:r w:rsidR="00FA1DEF" w:rsidRPr="00FA1DEF">
        <w:rPr>
          <w:rFonts w:ascii="ITC Avant Garde" w:eastAsia="Times New Roman" w:hAnsi="ITC Avant Garde"/>
          <w:b/>
          <w:bCs/>
          <w:lang w:eastAsia="es-MX"/>
        </w:rPr>
        <w:t>LFTR</w:t>
      </w:r>
      <w:r w:rsidRPr="00C910E8">
        <w:rPr>
          <w:rFonts w:ascii="ITC Avant Garde" w:eastAsia="Times New Roman" w:hAnsi="ITC Avant Garde"/>
          <w:bCs/>
          <w:lang w:eastAsia="es-MX"/>
        </w:rPr>
        <w:t xml:space="preserve">, sin embargo </w:t>
      </w:r>
      <w:r w:rsidR="00E35931" w:rsidRPr="00C910E8">
        <w:rPr>
          <w:rFonts w:ascii="ITC Avant Garde" w:eastAsia="Times New Roman" w:hAnsi="ITC Avant Garde"/>
          <w:bCs/>
          <w:lang w:eastAsia="es-MX"/>
        </w:rPr>
        <w:t>dicha</w:t>
      </w:r>
      <w:r w:rsidR="00172E3C" w:rsidRPr="00C910E8">
        <w:rPr>
          <w:rFonts w:ascii="ITC Avant Garde" w:eastAsia="Times New Roman" w:hAnsi="ITC Avant Garde"/>
          <w:bCs/>
          <w:lang w:eastAsia="es-MX"/>
        </w:rPr>
        <w:t>s</w:t>
      </w:r>
      <w:r w:rsidR="00E35931" w:rsidRPr="00C910E8">
        <w:rPr>
          <w:rFonts w:ascii="ITC Avant Garde" w:eastAsia="Times New Roman" w:hAnsi="ITC Avant Garde"/>
          <w:bCs/>
          <w:lang w:eastAsia="es-MX"/>
        </w:rPr>
        <w:t xml:space="preserve"> persona</w:t>
      </w:r>
      <w:r w:rsidR="00172E3C" w:rsidRPr="00C910E8">
        <w:rPr>
          <w:rFonts w:ascii="ITC Avant Garde" w:eastAsia="Times New Roman" w:hAnsi="ITC Avant Garde"/>
          <w:bCs/>
          <w:lang w:eastAsia="es-MX"/>
        </w:rPr>
        <w:t>s</w:t>
      </w:r>
      <w:r w:rsidRPr="00C910E8">
        <w:rPr>
          <w:rFonts w:ascii="ITC Avant Garde" w:eastAsia="Times New Roman" w:hAnsi="ITC Avant Garde"/>
          <w:bCs/>
          <w:lang w:eastAsia="es-MX"/>
        </w:rPr>
        <w:t xml:space="preserve"> no proporcion</w:t>
      </w:r>
      <w:r w:rsidR="00172E3C" w:rsidRPr="00C910E8">
        <w:rPr>
          <w:rFonts w:ascii="ITC Avant Garde" w:eastAsia="Times New Roman" w:hAnsi="ITC Avant Garde"/>
          <w:bCs/>
          <w:lang w:eastAsia="es-MX"/>
        </w:rPr>
        <w:t>aron</w:t>
      </w:r>
      <w:r w:rsidRPr="00C910E8">
        <w:rPr>
          <w:rFonts w:ascii="ITC Avant Garde" w:eastAsia="Times New Roman" w:hAnsi="ITC Avant Garde"/>
          <w:bCs/>
          <w:lang w:eastAsia="es-MX"/>
        </w:rPr>
        <w:t xml:space="preserve"> a esta autoridad </w:t>
      </w:r>
      <w:r w:rsidR="00E35931" w:rsidRPr="00C910E8">
        <w:rPr>
          <w:rFonts w:ascii="ITC Avant Garde" w:eastAsia="Times New Roman" w:hAnsi="ITC Avant Garde"/>
          <w:bCs/>
          <w:lang w:eastAsia="es-MX"/>
        </w:rPr>
        <w:t>la</w:t>
      </w:r>
      <w:r w:rsidRPr="00C910E8">
        <w:rPr>
          <w:rFonts w:ascii="ITC Avant Garde" w:eastAsia="Times New Roman" w:hAnsi="ITC Avant Garde"/>
          <w:bCs/>
          <w:lang w:eastAsia="es-MX"/>
        </w:rPr>
        <w:t xml:space="preserve"> información</w:t>
      </w:r>
      <w:r w:rsidR="00E35931" w:rsidRPr="00C910E8">
        <w:rPr>
          <w:rFonts w:ascii="ITC Avant Garde" w:eastAsia="Times New Roman" w:hAnsi="ITC Avant Garde"/>
          <w:bCs/>
          <w:lang w:eastAsia="es-MX"/>
        </w:rPr>
        <w:t xml:space="preserve"> requerida</w:t>
      </w:r>
      <w:r w:rsidRPr="00C910E8">
        <w:rPr>
          <w:rFonts w:ascii="ITC Avant Garde" w:eastAsia="Times New Roman" w:hAnsi="ITC Avant Garde"/>
          <w:bCs/>
          <w:lang w:eastAsia="es-MX"/>
        </w:rPr>
        <w:t>.</w:t>
      </w:r>
    </w:p>
    <w:p w14:paraId="586F55AA" w14:textId="77777777" w:rsidR="00600047" w:rsidRPr="00C910E8" w:rsidRDefault="00600047" w:rsidP="00B97BBC">
      <w:pPr>
        <w:pStyle w:val="Textoindependiente"/>
        <w:tabs>
          <w:tab w:val="left" w:pos="993"/>
        </w:tabs>
        <w:spacing w:after="0" w:line="360" w:lineRule="auto"/>
        <w:jc w:val="both"/>
        <w:rPr>
          <w:rFonts w:ascii="ITC Avant Garde" w:eastAsia="Times New Roman" w:hAnsi="ITC Avant Garde"/>
          <w:bCs/>
          <w:lang w:eastAsia="es-MX"/>
        </w:rPr>
      </w:pPr>
    </w:p>
    <w:p w14:paraId="42362F34" w14:textId="77777777" w:rsidR="00600047" w:rsidRPr="00C910E8" w:rsidRDefault="00600047" w:rsidP="00B97BBC">
      <w:pPr>
        <w:pStyle w:val="Textoindependiente"/>
        <w:tabs>
          <w:tab w:val="left" w:pos="993"/>
        </w:tabs>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P</w:t>
      </w:r>
      <w:r w:rsidR="00E35931" w:rsidRPr="00C910E8">
        <w:rPr>
          <w:rFonts w:ascii="ITC Avant Garde" w:eastAsia="Times New Roman" w:hAnsi="ITC Avant Garde"/>
          <w:bCs/>
          <w:lang w:eastAsia="es-MX"/>
        </w:rPr>
        <w:t>o</w:t>
      </w:r>
      <w:r w:rsidRPr="00C910E8">
        <w:rPr>
          <w:rFonts w:ascii="ITC Avant Garde" w:eastAsia="Times New Roman" w:hAnsi="ITC Avant Garde"/>
          <w:bCs/>
          <w:lang w:eastAsia="es-MX"/>
        </w:rPr>
        <w:t xml:space="preserve">r tal motivo, mediante </w:t>
      </w:r>
      <w:r w:rsidRPr="00C910E8">
        <w:rPr>
          <w:rFonts w:ascii="ITC Avant Garde" w:hAnsi="ITC Avant Garde"/>
        </w:rPr>
        <w:t>oficio</w:t>
      </w:r>
      <w:r w:rsidR="00E35931" w:rsidRPr="00C910E8">
        <w:rPr>
          <w:rFonts w:ascii="ITC Avant Garde" w:hAnsi="ITC Avant Garde"/>
        </w:rPr>
        <w:t>s</w:t>
      </w:r>
      <w:r w:rsidRPr="00C910E8">
        <w:rPr>
          <w:rFonts w:ascii="ITC Avant Garde" w:hAnsi="ITC Avant Garde"/>
        </w:rPr>
        <w:t xml:space="preserve"> </w:t>
      </w:r>
      <w:r w:rsidR="00053A36" w:rsidRPr="00C910E8">
        <w:rPr>
          <w:rFonts w:ascii="ITC Avant Garde" w:hAnsi="ITC Avant Garde"/>
          <w:b/>
        </w:rPr>
        <w:t xml:space="preserve">IFT/225/UC/DG-SAN/0144/2017 </w:t>
      </w:r>
      <w:r w:rsidR="00053A36" w:rsidRPr="00C910E8">
        <w:rPr>
          <w:rFonts w:ascii="ITC Avant Garde" w:hAnsi="ITC Avant Garde"/>
        </w:rPr>
        <w:t>y</w:t>
      </w:r>
      <w:r w:rsidR="00053A36" w:rsidRPr="00C910E8">
        <w:rPr>
          <w:rFonts w:ascii="ITC Avant Garde" w:hAnsi="ITC Avant Garde"/>
          <w:b/>
        </w:rPr>
        <w:t xml:space="preserve"> IFT/225/UC/DG-SAN/01</w:t>
      </w:r>
      <w:r w:rsidR="00783997" w:rsidRPr="00C910E8">
        <w:rPr>
          <w:rFonts w:ascii="ITC Avant Garde" w:hAnsi="ITC Avant Garde"/>
          <w:b/>
        </w:rPr>
        <w:t>45</w:t>
      </w:r>
      <w:r w:rsidR="00053A36" w:rsidRPr="00C910E8">
        <w:rPr>
          <w:rFonts w:ascii="ITC Avant Garde" w:hAnsi="ITC Avant Garde"/>
          <w:b/>
        </w:rPr>
        <w:t>/2017</w:t>
      </w:r>
      <w:r w:rsidR="00053A36" w:rsidRPr="00C910E8">
        <w:rPr>
          <w:rFonts w:ascii="ITC Avant Garde" w:hAnsi="ITC Avant Garde"/>
        </w:rPr>
        <w:t xml:space="preserve"> de siete de marzo de dos mil dieciséis, ambos suscritos por el Director General de Sanciones de la Unidad de Cumplimiento</w:t>
      </w:r>
      <w:r w:rsidRPr="00C910E8">
        <w:rPr>
          <w:rFonts w:ascii="ITC Avant Garde" w:hAnsi="ITC Avant Garde"/>
        </w:rPr>
        <w:t xml:space="preserve">, </w:t>
      </w:r>
      <w:r w:rsidR="00E35931" w:rsidRPr="00C910E8">
        <w:rPr>
          <w:rFonts w:ascii="ITC Avant Garde" w:hAnsi="ITC Avant Garde"/>
        </w:rPr>
        <w:t xml:space="preserve">se </w:t>
      </w:r>
      <w:r w:rsidRPr="00C910E8">
        <w:rPr>
          <w:rFonts w:ascii="ITC Avant Garde" w:hAnsi="ITC Avant Garde"/>
        </w:rPr>
        <w:t xml:space="preserve">solicitó a la Administración </w:t>
      </w:r>
      <w:r w:rsidR="00783997" w:rsidRPr="00C910E8">
        <w:rPr>
          <w:rFonts w:ascii="ITC Avant Garde" w:hAnsi="ITC Avant Garde"/>
        </w:rPr>
        <w:t xml:space="preserve">General de Servicios al Contribuyente </w:t>
      </w:r>
      <w:r w:rsidRPr="00C910E8">
        <w:rPr>
          <w:rFonts w:ascii="ITC Avant Garde" w:hAnsi="ITC Avant Garde"/>
        </w:rPr>
        <w:t>del Servicio de Administración Tributaria la información</w:t>
      </w:r>
      <w:r w:rsidR="00ED5C5E" w:rsidRPr="00C910E8">
        <w:rPr>
          <w:rFonts w:ascii="ITC Avant Garde" w:hAnsi="ITC Avant Garde"/>
        </w:rPr>
        <w:t xml:space="preserve"> referida</w:t>
      </w:r>
      <w:r w:rsidR="00D26DCF" w:rsidRPr="00C910E8">
        <w:rPr>
          <w:rFonts w:ascii="ITC Avant Garde" w:hAnsi="ITC Avant Garde"/>
        </w:rPr>
        <w:t xml:space="preserve">. Sin </w:t>
      </w:r>
      <w:r w:rsidR="00053A36" w:rsidRPr="00C910E8">
        <w:rPr>
          <w:rFonts w:ascii="ITC Avant Garde" w:hAnsi="ITC Avant Garde"/>
        </w:rPr>
        <w:t>embargo, mediante oficio</w:t>
      </w:r>
      <w:r w:rsidRPr="00C910E8">
        <w:rPr>
          <w:rFonts w:ascii="ITC Avant Garde" w:hAnsi="ITC Avant Garde"/>
        </w:rPr>
        <w:t xml:space="preserve"> </w:t>
      </w:r>
      <w:r w:rsidR="00053A36" w:rsidRPr="00C910E8">
        <w:rPr>
          <w:rFonts w:ascii="ITC Avant Garde" w:hAnsi="ITC Avant Garde"/>
          <w:b/>
        </w:rPr>
        <w:t>400 01 05 00 00 2017 2058</w:t>
      </w:r>
      <w:r w:rsidR="00053A36" w:rsidRPr="00C910E8">
        <w:rPr>
          <w:rFonts w:ascii="ITC Avant Garde" w:hAnsi="ITC Avant Garde"/>
        </w:rPr>
        <w:t xml:space="preserve"> de diez de abril de dos mil diecisiete</w:t>
      </w:r>
      <w:r w:rsidRPr="00C910E8">
        <w:rPr>
          <w:rFonts w:ascii="ITC Avant Garde" w:hAnsi="ITC Avant Garde"/>
        </w:rPr>
        <w:t xml:space="preserve">, dicha autoridad hacendaria dio respuesta a los citados requerimientos, informando que </w:t>
      </w:r>
      <w:r w:rsidR="00053A36" w:rsidRPr="00C910E8">
        <w:rPr>
          <w:rFonts w:ascii="ITC Avant Garde" w:hAnsi="ITC Avant Garde"/>
          <w:b/>
          <w:u w:val="single"/>
        </w:rPr>
        <w:t>los contribuyentes</w:t>
      </w:r>
      <w:r w:rsidRPr="00C910E8">
        <w:rPr>
          <w:rFonts w:ascii="ITC Avant Garde" w:hAnsi="ITC Avant Garde"/>
          <w:b/>
          <w:u w:val="single"/>
        </w:rPr>
        <w:t xml:space="preserve"> no había</w:t>
      </w:r>
      <w:r w:rsidR="00053A36" w:rsidRPr="00C910E8">
        <w:rPr>
          <w:rFonts w:ascii="ITC Avant Garde" w:hAnsi="ITC Avant Garde"/>
          <w:b/>
          <w:u w:val="single"/>
        </w:rPr>
        <w:t>n</w:t>
      </w:r>
      <w:r w:rsidRPr="00C910E8">
        <w:rPr>
          <w:rFonts w:ascii="ITC Avant Garde" w:hAnsi="ITC Avant Garde"/>
          <w:b/>
          <w:u w:val="single"/>
        </w:rPr>
        <w:t xml:space="preserve"> presentado la declaración anual del año dos mil quince</w:t>
      </w:r>
      <w:r w:rsidRPr="00C910E8">
        <w:rPr>
          <w:rFonts w:ascii="ITC Avant Garde" w:eastAsia="Times New Roman" w:hAnsi="ITC Avant Garde"/>
          <w:bCs/>
          <w:lang w:eastAsia="es-MX"/>
        </w:rPr>
        <w:t>.</w:t>
      </w:r>
    </w:p>
    <w:p w14:paraId="33BDAC91" w14:textId="77777777" w:rsidR="00600047" w:rsidRPr="00C910E8" w:rsidRDefault="00600047" w:rsidP="00B97BBC">
      <w:pPr>
        <w:pStyle w:val="Textoindependiente"/>
        <w:tabs>
          <w:tab w:val="left" w:pos="993"/>
        </w:tabs>
        <w:spacing w:after="0" w:line="360" w:lineRule="auto"/>
        <w:jc w:val="both"/>
        <w:rPr>
          <w:rFonts w:ascii="ITC Avant Garde" w:eastAsia="Times New Roman" w:hAnsi="ITC Avant Garde"/>
          <w:bCs/>
          <w:color w:val="000000"/>
          <w:lang w:eastAsia="es-MX"/>
        </w:rPr>
      </w:pPr>
    </w:p>
    <w:p w14:paraId="0E9205E1" w14:textId="77777777" w:rsidR="00600047" w:rsidRPr="00C910E8" w:rsidRDefault="00600047" w:rsidP="00600047">
      <w:pPr>
        <w:pStyle w:val="Textoindependiente"/>
        <w:tabs>
          <w:tab w:val="left" w:pos="993"/>
        </w:tabs>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Por ello, al no contar con la información solicitada, a efecto de determinar el monto de la multa, resulta procedente acudir al criterio establecido en el artículo 299, párrafo tercero, fracción IV de la </w:t>
      </w:r>
      <w:r w:rsidR="00FA1DEF" w:rsidRPr="00FA1DEF">
        <w:rPr>
          <w:rFonts w:ascii="ITC Avant Garde" w:eastAsia="Times New Roman" w:hAnsi="ITC Avant Garde"/>
          <w:b/>
          <w:bCs/>
          <w:lang w:eastAsia="es-MX"/>
        </w:rPr>
        <w:t>LFTR</w:t>
      </w:r>
      <w:r w:rsidRPr="00C910E8">
        <w:rPr>
          <w:rFonts w:ascii="ITC Avant Garde" w:eastAsia="Times New Roman" w:hAnsi="ITC Avant Garde"/>
          <w:b/>
          <w:bCs/>
          <w:lang w:eastAsia="es-MX"/>
        </w:rPr>
        <w:t xml:space="preserve">, </w:t>
      </w:r>
      <w:r w:rsidRPr="00C910E8">
        <w:rPr>
          <w:rFonts w:ascii="ITC Avant Garde" w:eastAsia="Times New Roman" w:hAnsi="ITC Avant Garde"/>
          <w:bCs/>
          <w:lang w:eastAsia="es-MX"/>
        </w:rPr>
        <w:t>que</w:t>
      </w:r>
      <w:r w:rsidRPr="00C910E8">
        <w:rPr>
          <w:rFonts w:ascii="ITC Avant Garde" w:eastAsia="Times New Roman" w:hAnsi="ITC Avant Garde"/>
          <w:b/>
          <w:bCs/>
          <w:lang w:eastAsia="es-MX"/>
        </w:rPr>
        <w:t xml:space="preserve"> </w:t>
      </w:r>
      <w:r w:rsidRPr="00C910E8">
        <w:rPr>
          <w:rFonts w:ascii="ITC Avant Garde" w:eastAsia="Times New Roman" w:hAnsi="ITC Avant Garde"/>
          <w:bCs/>
          <w:lang w:eastAsia="es-MX"/>
        </w:rPr>
        <w:t>a la letra establece:</w:t>
      </w:r>
    </w:p>
    <w:p w14:paraId="12F83BFE" w14:textId="77777777" w:rsidR="00600047" w:rsidRPr="00C910E8" w:rsidRDefault="00600047" w:rsidP="00600047">
      <w:pPr>
        <w:pStyle w:val="Textoindependiente"/>
        <w:tabs>
          <w:tab w:val="left" w:pos="993"/>
        </w:tabs>
        <w:spacing w:after="0" w:line="360" w:lineRule="auto"/>
        <w:ind w:left="851" w:right="616"/>
        <w:jc w:val="both"/>
        <w:rPr>
          <w:rFonts w:ascii="ITC Avant Garde" w:eastAsia="Times New Roman" w:hAnsi="ITC Avant Garde"/>
          <w:bCs/>
          <w:lang w:eastAsia="es-MX"/>
        </w:rPr>
      </w:pPr>
    </w:p>
    <w:p w14:paraId="58223C0A" w14:textId="77777777" w:rsidR="00600047" w:rsidRPr="00C910E8" w:rsidRDefault="00600047" w:rsidP="00600047">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w:t>
      </w:r>
      <w:r w:rsidRPr="00C910E8">
        <w:rPr>
          <w:rFonts w:ascii="ITC Avant Garde" w:eastAsia="Times New Roman" w:hAnsi="ITC Avant Garde"/>
          <w:b/>
          <w:bCs/>
          <w:i/>
          <w:color w:val="000000"/>
          <w:sz w:val="20"/>
          <w:szCs w:val="20"/>
          <w:lang w:eastAsia="es-MX"/>
        </w:rPr>
        <w:t>Artículo 299.</w:t>
      </w:r>
      <w:r w:rsidRPr="00C910E8">
        <w:rPr>
          <w:rFonts w:ascii="ITC Avant Garde" w:eastAsia="Times New Roman" w:hAnsi="ITC Avant Garde"/>
          <w:bCs/>
          <w:i/>
          <w:color w:val="000000"/>
          <w:sz w:val="20"/>
          <w:szCs w:val="20"/>
          <w:lang w:eastAsia="es-MX"/>
        </w:rPr>
        <w:t xml:space="preserve"> </w:t>
      </w:r>
      <w:r w:rsidRPr="00C910E8">
        <w:rPr>
          <w:rFonts w:ascii="ITC Avant Garde" w:eastAsia="Times New Roman" w:hAnsi="ITC Avant Garde"/>
          <w:b/>
          <w:bCs/>
          <w:i/>
          <w:color w:val="000000"/>
          <w:sz w:val="20"/>
          <w:szCs w:val="20"/>
          <w:lang w:eastAsia="es-MX"/>
        </w:rPr>
        <w:t>En el caso de infractores que</w:t>
      </w:r>
      <w:r w:rsidRPr="00C910E8">
        <w:rPr>
          <w:rFonts w:ascii="ITC Avant Garde" w:eastAsia="Times New Roman" w:hAnsi="ITC Avant Garde"/>
          <w:bCs/>
          <w:i/>
          <w:color w:val="000000"/>
          <w:sz w:val="20"/>
          <w:szCs w:val="20"/>
          <w:lang w:eastAsia="es-MX"/>
        </w:rPr>
        <w:t xml:space="preserve">, por cualquier causa, </w:t>
      </w:r>
      <w:r w:rsidRPr="00C910E8">
        <w:rPr>
          <w:rFonts w:ascii="ITC Avant Garde" w:eastAsia="Times New Roman" w:hAnsi="ITC Avant Garde"/>
          <w:b/>
          <w:bCs/>
          <w:i/>
          <w:color w:val="000000"/>
          <w:sz w:val="20"/>
          <w:szCs w:val="20"/>
          <w:lang w:eastAsia="es-MX"/>
        </w:rPr>
        <w:t>no declaren o no se les hayan determinado ingresos acumulables</w:t>
      </w:r>
      <w:r w:rsidRPr="00C910E8">
        <w:rPr>
          <w:rFonts w:ascii="ITC Avant Garde" w:eastAsia="Times New Roman" w:hAnsi="ITC Avant Garde"/>
          <w:bCs/>
          <w:i/>
          <w:color w:val="000000"/>
          <w:sz w:val="20"/>
          <w:szCs w:val="20"/>
          <w:lang w:eastAsia="es-MX"/>
        </w:rPr>
        <w:t xml:space="preserve"> para efectos de Impuesto sobre la Renta </w:t>
      </w:r>
      <w:r w:rsidRPr="00C910E8">
        <w:rPr>
          <w:rFonts w:ascii="ITC Avant Garde" w:eastAsia="Times New Roman" w:hAnsi="ITC Avant Garde"/>
          <w:b/>
          <w:bCs/>
          <w:i/>
          <w:color w:val="000000"/>
          <w:sz w:val="20"/>
          <w:szCs w:val="20"/>
          <w:u w:val="single"/>
          <w:lang w:eastAsia="es-MX"/>
        </w:rPr>
        <w:t>o que habiéndoseles solicitado no hubieren proporcionado la información fiscal</w:t>
      </w:r>
      <w:r w:rsidRPr="00C910E8">
        <w:rPr>
          <w:rFonts w:ascii="ITC Avant Garde" w:eastAsia="Times New Roman" w:hAnsi="ITC Avant Garde"/>
          <w:bCs/>
          <w:i/>
          <w:color w:val="000000"/>
          <w:sz w:val="20"/>
          <w:szCs w:val="20"/>
          <w:lang w:eastAsia="es-MX"/>
        </w:rPr>
        <w:t xml:space="preserve"> a que se refiere el artículo que antecede se les aplicaran las siguientes las multas siguientes:</w:t>
      </w:r>
    </w:p>
    <w:p w14:paraId="4F817011" w14:textId="77777777" w:rsidR="00600047" w:rsidRPr="00C910E8" w:rsidRDefault="00600047" w:rsidP="00600047">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w:t>
      </w:r>
    </w:p>
    <w:p w14:paraId="33B5127F" w14:textId="77777777" w:rsidR="00600047" w:rsidRPr="00C910E8" w:rsidRDefault="00600047" w:rsidP="00600047">
      <w:pPr>
        <w:spacing w:after="0" w:line="240" w:lineRule="auto"/>
        <w:ind w:left="851" w:right="616"/>
        <w:jc w:val="both"/>
        <w:rPr>
          <w:rFonts w:ascii="ITC Avant Garde" w:eastAsia="Times New Roman" w:hAnsi="ITC Avant Garde"/>
          <w:bCs/>
          <w:i/>
          <w:color w:val="000000"/>
          <w:sz w:val="20"/>
          <w:szCs w:val="20"/>
          <w:lang w:eastAsia="es-MX"/>
        </w:rPr>
      </w:pPr>
    </w:p>
    <w:p w14:paraId="44934F34" w14:textId="77777777" w:rsidR="00600047" w:rsidRPr="00C910E8" w:rsidRDefault="00600047" w:rsidP="00600047">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 xml:space="preserve">IV. </w:t>
      </w:r>
      <w:r w:rsidRPr="00C910E8">
        <w:rPr>
          <w:rFonts w:ascii="ITC Avant Garde" w:eastAsia="Times New Roman" w:hAnsi="ITC Avant Garde"/>
          <w:b/>
          <w:bCs/>
          <w:i/>
          <w:color w:val="000000"/>
          <w:sz w:val="20"/>
          <w:szCs w:val="20"/>
          <w:lang w:eastAsia="es-MX"/>
        </w:rPr>
        <w:t>En los supuestos del artículo 298, incisos D) y E), multa hasta por el equivalente a ochenta y dos millones de veces el salario mínimo</w:t>
      </w:r>
      <w:r w:rsidRPr="00C910E8">
        <w:rPr>
          <w:rFonts w:ascii="ITC Avant Garde" w:eastAsia="Times New Roman" w:hAnsi="ITC Avant Garde"/>
          <w:bCs/>
          <w:i/>
          <w:color w:val="000000"/>
          <w:sz w:val="20"/>
          <w:szCs w:val="20"/>
          <w:lang w:eastAsia="es-MX"/>
        </w:rPr>
        <w:t>.</w:t>
      </w:r>
    </w:p>
    <w:p w14:paraId="62525927" w14:textId="77777777" w:rsidR="00600047" w:rsidRPr="00C910E8" w:rsidRDefault="00600047" w:rsidP="00600047">
      <w:pPr>
        <w:spacing w:after="0" w:line="240" w:lineRule="auto"/>
        <w:ind w:left="851" w:right="616"/>
        <w:jc w:val="both"/>
        <w:rPr>
          <w:rFonts w:ascii="ITC Avant Garde" w:eastAsia="Times New Roman" w:hAnsi="ITC Avant Garde"/>
          <w:bCs/>
          <w:i/>
          <w:color w:val="000000"/>
          <w:sz w:val="20"/>
          <w:szCs w:val="20"/>
          <w:lang w:eastAsia="es-MX"/>
        </w:rPr>
      </w:pPr>
    </w:p>
    <w:p w14:paraId="0C331027" w14:textId="77777777" w:rsidR="00600047" w:rsidRPr="00C910E8" w:rsidRDefault="00600047" w:rsidP="00600047">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Para calcular el importe de las multas referidas en razón de días de salario mínimo, se tendrá como base el salario mínimo general diario vigente en el Distrito Federal del día que se realice la conducta o se actualice el supuesto”.</w:t>
      </w:r>
    </w:p>
    <w:p w14:paraId="1DFF59A0" w14:textId="77777777" w:rsidR="00600047" w:rsidRPr="00C910E8" w:rsidRDefault="00600047" w:rsidP="00600047">
      <w:pPr>
        <w:spacing w:after="0" w:line="240" w:lineRule="auto"/>
        <w:ind w:left="851" w:right="616"/>
        <w:jc w:val="both"/>
        <w:rPr>
          <w:rFonts w:ascii="ITC Avant Garde" w:eastAsia="Times New Roman" w:hAnsi="ITC Avant Garde"/>
          <w:bCs/>
          <w:i/>
          <w:color w:val="000000"/>
          <w:sz w:val="20"/>
          <w:szCs w:val="20"/>
          <w:lang w:eastAsia="es-MX"/>
        </w:rPr>
      </w:pPr>
    </w:p>
    <w:p w14:paraId="681DFE1A" w14:textId="77777777" w:rsidR="00600047" w:rsidRPr="00C910E8" w:rsidRDefault="00600047" w:rsidP="00600047">
      <w:pPr>
        <w:spacing w:after="0" w:line="240" w:lineRule="auto"/>
        <w:ind w:left="851" w:right="616"/>
        <w:jc w:val="both"/>
        <w:rPr>
          <w:rFonts w:ascii="ITC Avant Garde" w:eastAsia="Times New Roman" w:hAnsi="ITC Avant Garde"/>
          <w:b/>
          <w:bCs/>
          <w:i/>
          <w:color w:val="000000"/>
          <w:sz w:val="20"/>
          <w:szCs w:val="20"/>
          <w:lang w:eastAsia="es-MX"/>
        </w:rPr>
      </w:pPr>
      <w:r w:rsidRPr="00C910E8">
        <w:rPr>
          <w:rFonts w:ascii="ITC Avant Garde" w:eastAsia="Times New Roman" w:hAnsi="ITC Avant Garde"/>
          <w:b/>
          <w:bCs/>
          <w:i/>
          <w:color w:val="000000"/>
          <w:sz w:val="20"/>
          <w:szCs w:val="20"/>
          <w:lang w:eastAsia="es-MX"/>
        </w:rPr>
        <w:t>(Énfasis añadido)</w:t>
      </w:r>
    </w:p>
    <w:p w14:paraId="61AA2760" w14:textId="77777777" w:rsidR="00600047" w:rsidRPr="00C910E8" w:rsidRDefault="00600047" w:rsidP="00600047">
      <w:pPr>
        <w:pStyle w:val="Textoindependiente"/>
        <w:tabs>
          <w:tab w:val="left" w:pos="993"/>
        </w:tabs>
        <w:spacing w:after="0" w:line="360" w:lineRule="auto"/>
        <w:ind w:left="851" w:right="616"/>
        <w:jc w:val="both"/>
        <w:rPr>
          <w:rFonts w:ascii="ITC Avant Garde" w:eastAsia="Times New Roman" w:hAnsi="ITC Avant Garde"/>
          <w:bCs/>
          <w:i/>
          <w:sz w:val="20"/>
          <w:szCs w:val="20"/>
          <w:lang w:eastAsia="es-MX"/>
        </w:rPr>
      </w:pPr>
    </w:p>
    <w:p w14:paraId="57B57859" w14:textId="77777777" w:rsidR="00600047" w:rsidRPr="00C910E8" w:rsidRDefault="00600047" w:rsidP="00600047">
      <w:pPr>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Ahora bien, para estar en posibilidad de determinar la multa que en derecho corresponda, esta autoridad debe atender a lo establecido en el artículo 301 de la </w:t>
      </w:r>
      <w:r w:rsidR="00FA1DEF" w:rsidRPr="00FA1DEF">
        <w:rPr>
          <w:rFonts w:ascii="ITC Avant Garde" w:eastAsia="Times New Roman" w:hAnsi="ITC Avant Garde"/>
          <w:b/>
          <w:bCs/>
          <w:lang w:eastAsia="es-MX"/>
        </w:rPr>
        <w:t>LFTR</w:t>
      </w:r>
      <w:r w:rsidRPr="00C910E8">
        <w:rPr>
          <w:rFonts w:ascii="ITC Avant Garde" w:eastAsia="Times New Roman" w:hAnsi="ITC Avant Garde"/>
          <w:bCs/>
          <w:lang w:eastAsia="es-MX"/>
        </w:rPr>
        <w:t xml:space="preserve">, que a la letra señala: </w:t>
      </w:r>
    </w:p>
    <w:p w14:paraId="67D6CC71" w14:textId="77777777" w:rsidR="00600047" w:rsidRPr="00C910E8" w:rsidRDefault="00600047" w:rsidP="00C57AE8">
      <w:pPr>
        <w:spacing w:after="0" w:line="360" w:lineRule="auto"/>
        <w:jc w:val="both"/>
        <w:rPr>
          <w:rFonts w:ascii="ITC Avant Garde" w:eastAsia="Times New Roman" w:hAnsi="ITC Avant Garde"/>
          <w:bCs/>
          <w:color w:val="000000"/>
          <w:lang w:eastAsia="es-MX"/>
        </w:rPr>
      </w:pPr>
    </w:p>
    <w:p w14:paraId="366DEA49" w14:textId="77777777" w:rsidR="00600047" w:rsidRPr="00C910E8" w:rsidRDefault="00600047" w:rsidP="00600047">
      <w:pPr>
        <w:spacing w:after="0"/>
        <w:ind w:left="851" w:right="616"/>
        <w:jc w:val="both"/>
        <w:rPr>
          <w:rFonts w:ascii="ITC Avant Garde" w:hAnsi="ITC Avant Garde"/>
          <w:i/>
          <w:sz w:val="20"/>
        </w:rPr>
      </w:pPr>
      <w:r w:rsidRPr="00C910E8">
        <w:rPr>
          <w:rFonts w:ascii="ITC Avant Garde" w:eastAsia="Times New Roman" w:hAnsi="ITC Avant Garde"/>
          <w:bCs/>
          <w:i/>
          <w:color w:val="000000"/>
          <w:sz w:val="20"/>
          <w:szCs w:val="20"/>
          <w:lang w:eastAsia="es-MX"/>
        </w:rPr>
        <w:t>“</w:t>
      </w:r>
      <w:r w:rsidRPr="00C910E8">
        <w:rPr>
          <w:rFonts w:ascii="ITC Avant Garde" w:hAnsi="ITC Avant Garde"/>
          <w:b/>
          <w:i/>
          <w:sz w:val="20"/>
        </w:rPr>
        <w:t xml:space="preserve">Artículo 301. </w:t>
      </w:r>
      <w:r w:rsidRPr="00C910E8">
        <w:rPr>
          <w:rFonts w:ascii="ITC Avant Garde" w:hAnsi="ITC Avant Garde"/>
          <w:i/>
          <w:sz w:val="20"/>
        </w:rPr>
        <w:t>Para determinar el monto de las multas establecidas en el presente Capítulo, el Instituto deberá considerar:</w:t>
      </w:r>
    </w:p>
    <w:p w14:paraId="31C1C731" w14:textId="77777777" w:rsidR="00600047" w:rsidRPr="00C910E8" w:rsidRDefault="00600047" w:rsidP="00600047">
      <w:pPr>
        <w:spacing w:after="0"/>
        <w:ind w:left="851" w:right="616"/>
        <w:jc w:val="both"/>
        <w:rPr>
          <w:rFonts w:ascii="ITC Avant Garde" w:hAnsi="ITC Avant Garde"/>
          <w:i/>
          <w:sz w:val="20"/>
          <w:u w:val="single"/>
        </w:rPr>
      </w:pPr>
    </w:p>
    <w:p w14:paraId="72036004" w14:textId="77777777" w:rsidR="00600047" w:rsidRPr="00C910E8" w:rsidRDefault="00600047" w:rsidP="00600047">
      <w:pPr>
        <w:spacing w:after="0"/>
        <w:ind w:left="851" w:right="616"/>
        <w:jc w:val="both"/>
        <w:rPr>
          <w:rFonts w:ascii="ITC Avant Garde" w:hAnsi="ITC Avant Garde"/>
          <w:i/>
          <w:sz w:val="20"/>
          <w:u w:val="single"/>
        </w:rPr>
      </w:pPr>
      <w:r w:rsidRPr="00C910E8">
        <w:rPr>
          <w:rFonts w:ascii="ITC Avant Garde" w:hAnsi="ITC Avant Garde"/>
          <w:i/>
          <w:sz w:val="20"/>
          <w:u w:val="single"/>
        </w:rPr>
        <w:t>I. La gravedad de la infracción;</w:t>
      </w:r>
    </w:p>
    <w:p w14:paraId="068762A8" w14:textId="77777777" w:rsidR="00600047" w:rsidRPr="00C910E8" w:rsidRDefault="00600047" w:rsidP="00600047">
      <w:pPr>
        <w:spacing w:after="0"/>
        <w:ind w:left="851" w:right="616"/>
        <w:jc w:val="both"/>
        <w:rPr>
          <w:rFonts w:ascii="ITC Avant Garde" w:hAnsi="ITC Avant Garde"/>
          <w:i/>
          <w:sz w:val="20"/>
          <w:u w:val="single"/>
        </w:rPr>
      </w:pPr>
      <w:r w:rsidRPr="00C910E8">
        <w:rPr>
          <w:rFonts w:ascii="ITC Avant Garde" w:hAnsi="ITC Avant Garde"/>
          <w:i/>
          <w:sz w:val="20"/>
          <w:u w:val="single"/>
        </w:rPr>
        <w:t>II. La capacidad económica del infractor;</w:t>
      </w:r>
    </w:p>
    <w:p w14:paraId="12E07B69" w14:textId="77777777" w:rsidR="00600047" w:rsidRPr="00C910E8" w:rsidRDefault="00600047" w:rsidP="00600047">
      <w:pPr>
        <w:spacing w:after="0"/>
        <w:ind w:left="851" w:right="616"/>
        <w:jc w:val="both"/>
        <w:rPr>
          <w:rFonts w:ascii="ITC Avant Garde" w:hAnsi="ITC Avant Garde"/>
          <w:i/>
          <w:sz w:val="20"/>
          <w:u w:val="single"/>
        </w:rPr>
      </w:pPr>
      <w:r w:rsidRPr="00C910E8">
        <w:rPr>
          <w:rFonts w:ascii="ITC Avant Garde" w:hAnsi="ITC Avant Garde"/>
          <w:i/>
          <w:sz w:val="20"/>
          <w:u w:val="single"/>
        </w:rPr>
        <w:t>III. La reincidencia, y</w:t>
      </w:r>
    </w:p>
    <w:p w14:paraId="48EB1D59" w14:textId="77777777" w:rsidR="00600047" w:rsidRPr="00C910E8" w:rsidRDefault="00600047" w:rsidP="00600047">
      <w:pPr>
        <w:spacing w:after="0"/>
        <w:ind w:left="851" w:right="616"/>
        <w:jc w:val="both"/>
        <w:rPr>
          <w:rFonts w:ascii="ITC Avant Garde" w:hAnsi="ITC Avant Garde"/>
          <w:i/>
          <w:sz w:val="20"/>
        </w:rPr>
      </w:pPr>
      <w:r w:rsidRPr="00C910E8">
        <w:rPr>
          <w:rFonts w:ascii="ITC Avant Garde" w:hAnsi="ITC Avant Garde"/>
          <w:i/>
          <w:sz w:val="20"/>
        </w:rPr>
        <w:t>IV. En su caso, el cumplimiento espontáneo de las obligaciones que dieron origen al procedimiento sancionatorio, el cual podrá considerarse como atenuante de la sanción a imponerse.”</w:t>
      </w:r>
    </w:p>
    <w:p w14:paraId="7ED1ADA1" w14:textId="77777777" w:rsidR="00600047" w:rsidRPr="00C910E8" w:rsidRDefault="00600047" w:rsidP="00600047">
      <w:pPr>
        <w:spacing w:after="0"/>
        <w:ind w:left="851" w:right="616"/>
        <w:rPr>
          <w:rFonts w:ascii="ITC Avant Garde" w:eastAsia="Times New Roman" w:hAnsi="ITC Avant Garde"/>
          <w:bCs/>
          <w:lang w:eastAsia="es-MX"/>
        </w:rPr>
      </w:pPr>
    </w:p>
    <w:p w14:paraId="4CFEF292" w14:textId="77777777" w:rsidR="00600047" w:rsidRPr="00C910E8" w:rsidRDefault="00600047" w:rsidP="00600047">
      <w:pPr>
        <w:spacing w:after="0" w:line="360" w:lineRule="auto"/>
        <w:jc w:val="both"/>
        <w:rPr>
          <w:rFonts w:ascii="ITC Avant Garde" w:hAnsi="ITC Avant Garde"/>
          <w:b/>
        </w:rPr>
      </w:pPr>
      <w:r w:rsidRPr="00C910E8">
        <w:rPr>
          <w:rFonts w:ascii="ITC Avant Garde" w:eastAsia="Times New Roman" w:hAnsi="ITC Avant Garde"/>
          <w:bCs/>
          <w:lang w:eastAsia="es-MX"/>
        </w:rPr>
        <w:t>Para estos efectos se considera que, de conformidad con las disposiciones referidas, la sanción que en todo caso se imponga debe ser congruente con el análisis que se efectúe conforme a los elementos con que cuente esta autoridad.</w:t>
      </w:r>
    </w:p>
    <w:p w14:paraId="6BACB942" w14:textId="77777777" w:rsidR="00600047" w:rsidRPr="00C910E8" w:rsidRDefault="00600047" w:rsidP="00600047">
      <w:pPr>
        <w:spacing w:after="0" w:line="360" w:lineRule="auto"/>
        <w:jc w:val="both"/>
        <w:rPr>
          <w:rFonts w:ascii="ITC Avant Garde" w:hAnsi="ITC Avant Garde"/>
          <w:b/>
        </w:rPr>
      </w:pPr>
    </w:p>
    <w:p w14:paraId="5C4BFA3B" w14:textId="77777777" w:rsidR="00600047" w:rsidRPr="00C910E8" w:rsidRDefault="00600047" w:rsidP="00600047">
      <w:pPr>
        <w:spacing w:after="0" w:line="360" w:lineRule="auto"/>
        <w:jc w:val="both"/>
        <w:rPr>
          <w:rFonts w:ascii="ITC Avant Garde" w:hAnsi="ITC Avant Garde"/>
        </w:rPr>
      </w:pPr>
      <w:r w:rsidRPr="00C910E8">
        <w:rPr>
          <w:rFonts w:ascii="ITC Avant Garde" w:hAnsi="ITC Avant Garde"/>
        </w:rPr>
        <w:t>De esta manera, al encontrarse establecidas por el legislador el conjunto de reglas encaminadas a individualizar el monto de la sanción aplicable por la comisión de la conducta y al no existir norma alguna que obligue a adoptar algún procedimiento en específico para la individualización de la multa, la autoridad puede valerse de cualquier método que resulte idóneo para esos efectos gozando de un cierto grado de discrecionalidad para determinarla, siempre y cuando se motive de manera adecuada el grado de reproche imputado al inculpado.</w:t>
      </w:r>
    </w:p>
    <w:p w14:paraId="43EA32E3" w14:textId="77777777" w:rsidR="00600047" w:rsidRPr="00C910E8" w:rsidRDefault="00600047" w:rsidP="00600047">
      <w:pPr>
        <w:spacing w:after="0" w:line="360" w:lineRule="auto"/>
        <w:jc w:val="both"/>
        <w:rPr>
          <w:rFonts w:ascii="ITC Avant Garde" w:eastAsia="Times New Roman" w:hAnsi="ITC Avant Garde"/>
          <w:bCs/>
          <w:lang w:eastAsia="es-MX"/>
        </w:rPr>
      </w:pPr>
      <w:r w:rsidRPr="00C910E8">
        <w:rPr>
          <w:rFonts w:ascii="ITC Avant Garde" w:hAnsi="ITC Avant Garde"/>
        </w:rPr>
        <w:t>Sirve de apoyo a lo anterior la siguiente Jurisprudencia:</w:t>
      </w:r>
    </w:p>
    <w:p w14:paraId="0AAF198A" w14:textId="77777777" w:rsidR="00600047" w:rsidRPr="00C910E8" w:rsidRDefault="00600047" w:rsidP="00600047">
      <w:pPr>
        <w:spacing w:after="0" w:line="360" w:lineRule="auto"/>
        <w:rPr>
          <w:rFonts w:ascii="ITC Avant Garde" w:eastAsia="Times New Roman" w:hAnsi="ITC Avant Garde"/>
          <w:bCs/>
          <w:lang w:eastAsia="es-MX"/>
        </w:rPr>
      </w:pPr>
    </w:p>
    <w:p w14:paraId="7A738C42" w14:textId="77777777" w:rsidR="00600047" w:rsidRPr="00C910E8" w:rsidRDefault="00600047" w:rsidP="00600047">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
          <w:bCs/>
          <w:i/>
          <w:color w:val="000000"/>
          <w:sz w:val="20"/>
          <w:szCs w:val="20"/>
          <w:lang w:eastAsia="es-MX"/>
        </w:rPr>
        <w:t>“INDIVIDUALIZACIÓN DE LA PENA. DEBE SER CONGRUENTE CON EL GRADO DE CULPABILIDAD ATRIBUIDO AL INCULPADO, PUDIENDO EL JUZGADOR ACREDITAR DICHO EXTREMO A TRAVÉS DE CUALQUIER MÉTODO QUE RESULTE IDÓNEO PARA ELLO.</w:t>
      </w:r>
      <w:r w:rsidRPr="00C910E8">
        <w:rPr>
          <w:rFonts w:ascii="ITC Avant Garde" w:eastAsia="Times New Roman" w:hAnsi="ITC Avant Garde"/>
          <w:bCs/>
          <w:i/>
          <w:color w:val="000000"/>
          <w:sz w:val="20"/>
          <w:szCs w:val="20"/>
          <w:lang w:eastAsia="es-MX"/>
        </w:rPr>
        <w:t xml:space="preserve"> De conformidad con los artículos 70 y 72 del Nuevo Código Penal para el Distrito Federal, </w:t>
      </w:r>
      <w:r w:rsidRPr="00C910E8">
        <w:rPr>
          <w:rFonts w:ascii="ITC Avant Garde" w:eastAsia="Times New Roman" w:hAnsi="ITC Avant Garde"/>
          <w:b/>
          <w:bCs/>
          <w:i/>
          <w:color w:val="000000"/>
          <w:sz w:val="20"/>
          <w:szCs w:val="20"/>
          <w:lang w:eastAsia="es-MX"/>
        </w:rPr>
        <w:t>el Juez deberá individualizar la pena, dentro de los límites previamente fijados por el legislador,</w:t>
      </w:r>
      <w:r w:rsidRPr="00C910E8">
        <w:rPr>
          <w:rFonts w:ascii="ITC Avant Garde" w:eastAsia="Times New Roman" w:hAnsi="ITC Avant Garde"/>
          <w:bCs/>
          <w:i/>
          <w:color w:val="000000"/>
          <w:sz w:val="20"/>
          <w:szCs w:val="20"/>
          <w:lang w:eastAsia="es-MX"/>
        </w:rPr>
        <w:t xml:space="preserve"> con base en la </w:t>
      </w:r>
      <w:r w:rsidRPr="00C910E8">
        <w:rPr>
          <w:rFonts w:ascii="ITC Avant Garde" w:eastAsia="Times New Roman" w:hAnsi="ITC Avant Garde"/>
          <w:bCs/>
          <w:i/>
          <w:color w:val="000000"/>
          <w:sz w:val="20"/>
          <w:szCs w:val="20"/>
          <w:lang w:eastAsia="es-MX"/>
        </w:rPr>
        <w:lastRenderedPageBreak/>
        <w:t xml:space="preserve">gravedad del ilícito y el grado de culpabilidad del agente. </w:t>
      </w:r>
      <w:r w:rsidRPr="00C910E8">
        <w:rPr>
          <w:rFonts w:ascii="ITC Avant Garde" w:eastAsia="Times New Roman" w:hAnsi="ITC Avant Garde"/>
          <w:b/>
          <w:bCs/>
          <w:i/>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sidRPr="00C910E8">
        <w:rPr>
          <w:rFonts w:ascii="ITC Avant Garde" w:eastAsia="Times New Roman" w:hAnsi="ITC Avant Garde"/>
          <w:bCs/>
          <w:i/>
          <w:color w:val="000000"/>
          <w:sz w:val="20"/>
          <w:szCs w:val="20"/>
          <w:lang w:eastAsia="es-MX"/>
        </w:rPr>
        <w:t>,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14:paraId="3DD8CAF8" w14:textId="77777777" w:rsidR="00600047" w:rsidRPr="00C910E8" w:rsidRDefault="00600047" w:rsidP="00600047">
      <w:pPr>
        <w:spacing w:after="0" w:line="240" w:lineRule="auto"/>
        <w:ind w:left="851" w:right="616"/>
        <w:jc w:val="both"/>
        <w:rPr>
          <w:rFonts w:ascii="ITC Avant Garde" w:eastAsia="Times New Roman" w:hAnsi="ITC Avant Garde"/>
          <w:bCs/>
          <w:i/>
          <w:color w:val="000000"/>
          <w:sz w:val="20"/>
          <w:szCs w:val="20"/>
          <w:lang w:eastAsia="es-MX"/>
        </w:rPr>
      </w:pPr>
    </w:p>
    <w:p w14:paraId="40EF63D6" w14:textId="77777777" w:rsidR="00600047" w:rsidRPr="00C910E8" w:rsidRDefault="00600047" w:rsidP="00600047">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Época: Novena Época, Registro: 176280, Instancia: Primera Sala, Tipo de Tesis: Jurisprudencia, Fuente: Semanario Judicial de la Federación y su Gaceta, Tomo XXIII, Enero de 2006, Materia(s): Penal, Tesis: 1a./J. 157/2005, Página: 347”</w:t>
      </w:r>
    </w:p>
    <w:p w14:paraId="3AD5D71E" w14:textId="77777777" w:rsidR="00600047" w:rsidRPr="00C910E8" w:rsidRDefault="00600047" w:rsidP="00600047">
      <w:pPr>
        <w:spacing w:after="0" w:line="240" w:lineRule="auto"/>
        <w:ind w:left="851" w:right="616"/>
        <w:jc w:val="both"/>
        <w:rPr>
          <w:rFonts w:ascii="ITC Avant Garde" w:eastAsia="Times New Roman" w:hAnsi="ITC Avant Garde"/>
          <w:bCs/>
          <w:i/>
          <w:color w:val="000000"/>
          <w:sz w:val="10"/>
          <w:szCs w:val="10"/>
          <w:lang w:eastAsia="es-MX"/>
        </w:rPr>
      </w:pPr>
    </w:p>
    <w:p w14:paraId="38AA7397" w14:textId="1ADC3672" w:rsidR="00600047" w:rsidRPr="00C910E8" w:rsidRDefault="00600047" w:rsidP="00537A40">
      <w:pPr>
        <w:spacing w:before="240" w:line="240" w:lineRule="auto"/>
        <w:ind w:left="851" w:right="616"/>
        <w:jc w:val="both"/>
        <w:rPr>
          <w:rFonts w:ascii="ITC Avant Garde" w:hAnsi="ITC Avant Garde"/>
          <w:i/>
          <w:sz w:val="20"/>
        </w:rPr>
      </w:pPr>
      <w:r w:rsidRPr="00C910E8">
        <w:rPr>
          <w:rFonts w:ascii="ITC Avant Garde" w:eastAsia="Times New Roman" w:hAnsi="ITC Avant Garde"/>
          <w:b/>
          <w:bCs/>
          <w:i/>
          <w:color w:val="000000"/>
          <w:sz w:val="20"/>
          <w:szCs w:val="20"/>
          <w:lang w:eastAsia="es-MX"/>
        </w:rPr>
        <w:t>(Énfasis añadido)</w:t>
      </w:r>
      <w:r w:rsidRPr="00C910E8">
        <w:rPr>
          <w:rFonts w:ascii="ITC Avant Garde" w:eastAsia="Times New Roman" w:hAnsi="ITC Avant Garde"/>
          <w:bCs/>
          <w:i/>
          <w:color w:val="000000"/>
          <w:sz w:val="20"/>
          <w:szCs w:val="20"/>
          <w:lang w:eastAsia="es-MX"/>
        </w:rPr>
        <w:t xml:space="preserve"> </w:t>
      </w:r>
    </w:p>
    <w:p w14:paraId="7E212B96" w14:textId="77777777" w:rsidR="00600047" w:rsidRPr="00C910E8" w:rsidRDefault="00600047" w:rsidP="00537A40">
      <w:pPr>
        <w:spacing w:before="240" w:line="360" w:lineRule="auto"/>
        <w:jc w:val="both"/>
        <w:rPr>
          <w:rFonts w:ascii="ITC Avant Garde" w:hAnsi="ITC Avant Garde"/>
        </w:rPr>
      </w:pPr>
    </w:p>
    <w:p w14:paraId="5992217C" w14:textId="77777777" w:rsidR="00600047" w:rsidRPr="00C910E8" w:rsidRDefault="00600047" w:rsidP="00600047">
      <w:pPr>
        <w:spacing w:after="0" w:line="360" w:lineRule="auto"/>
        <w:jc w:val="both"/>
        <w:rPr>
          <w:rFonts w:ascii="ITC Avant Garde" w:hAnsi="ITC Avant Garde"/>
        </w:rPr>
      </w:pPr>
      <w:r w:rsidRPr="00C910E8">
        <w:rPr>
          <w:rFonts w:ascii="ITC Avant Garde" w:hAnsi="ITC Avant Garde"/>
        </w:rPr>
        <w:t>En ese sentido, con el fin de cumplir con lo establecido en la Ley, esta autoridad procede a analizar cada uno de los elementos que se deben de tomar en consideración para estar en posibilidad de determinar el monto de la sanción que se debe aplicar.</w:t>
      </w:r>
    </w:p>
    <w:p w14:paraId="561B85F6" w14:textId="77777777" w:rsidR="00455FF0" w:rsidRPr="00C910E8" w:rsidRDefault="00455FF0" w:rsidP="00600047">
      <w:pPr>
        <w:spacing w:after="0" w:line="360" w:lineRule="auto"/>
        <w:jc w:val="both"/>
        <w:rPr>
          <w:rFonts w:ascii="ITC Avant Garde" w:hAnsi="ITC Avant Garde"/>
        </w:rPr>
      </w:pPr>
    </w:p>
    <w:p w14:paraId="78EF0821" w14:textId="77777777" w:rsidR="00455FF0" w:rsidRPr="00C910E8" w:rsidRDefault="00455FF0" w:rsidP="00455FF0">
      <w:pPr>
        <w:spacing w:after="0" w:line="360" w:lineRule="auto"/>
        <w:jc w:val="both"/>
        <w:rPr>
          <w:rFonts w:ascii="ITC Avant Garde" w:hAnsi="ITC Avant Garde"/>
        </w:rPr>
      </w:pPr>
      <w:r w:rsidRPr="00C910E8">
        <w:rPr>
          <w:rFonts w:ascii="ITC Avant Garde" w:hAnsi="ITC Avant Garde"/>
        </w:rPr>
        <w:t xml:space="preserve">Ahora bien, resulta pertinente precisar que si bien es cierto el artículo 301 de la </w:t>
      </w:r>
      <w:r w:rsidR="00FA1DEF" w:rsidRPr="00FA1DEF">
        <w:rPr>
          <w:rFonts w:ascii="ITC Avant Garde" w:hAnsi="ITC Avant Garde"/>
          <w:b/>
          <w:bCs/>
        </w:rPr>
        <w:t>LFTR</w:t>
      </w:r>
      <w:r w:rsidRPr="00C910E8">
        <w:rPr>
          <w:rFonts w:ascii="ITC Avant Garde" w:hAnsi="ITC Avant Garde"/>
        </w:rPr>
        <w:t>, establece como elementos a considerar para efectos de fijar el monto de la multa los siguientes: a) la gravedad de la infracción; b) la capacidad económica del infractor; c) la reincidencia; y d) en su caso, el cumplimiento espontáneo de las obligaciones que dieron origen al procedimiento sancionatorio</w:t>
      </w:r>
      <w:r w:rsidR="00D26DCF" w:rsidRPr="00C910E8">
        <w:rPr>
          <w:rFonts w:ascii="ITC Avant Garde" w:hAnsi="ITC Avant Garde"/>
        </w:rPr>
        <w:t xml:space="preserve">. De </w:t>
      </w:r>
      <w:r w:rsidRPr="00C910E8">
        <w:rPr>
          <w:rFonts w:ascii="ITC Avant Garde" w:hAnsi="ITC Avant Garde"/>
        </w:rPr>
        <w:t>los mismos</w:t>
      </w:r>
      <w:r w:rsidR="00D26DCF" w:rsidRPr="00C910E8">
        <w:rPr>
          <w:rFonts w:ascii="ITC Avant Garde" w:hAnsi="ITC Avant Garde"/>
        </w:rPr>
        <w:t>,</w:t>
      </w:r>
      <w:r w:rsidRPr="00C910E8">
        <w:rPr>
          <w:rFonts w:ascii="ITC Avant Garde" w:hAnsi="ITC Avant Garde"/>
        </w:rPr>
        <w:t xml:space="preserve"> solo resulta</w:t>
      </w:r>
      <w:r w:rsidR="009C046C">
        <w:rPr>
          <w:rFonts w:ascii="ITC Avant Garde" w:hAnsi="ITC Avant Garde"/>
        </w:rPr>
        <w:t>n</w:t>
      </w:r>
      <w:r w:rsidRPr="00C910E8">
        <w:rPr>
          <w:rFonts w:ascii="ITC Avant Garde" w:hAnsi="ITC Avant Garde"/>
        </w:rPr>
        <w:t xml:space="preserve"> atendible</w:t>
      </w:r>
      <w:r w:rsidR="009C046C">
        <w:rPr>
          <w:rFonts w:ascii="ITC Avant Garde" w:hAnsi="ITC Avant Garde"/>
        </w:rPr>
        <w:t>s</w:t>
      </w:r>
      <w:r w:rsidRPr="00C910E8">
        <w:rPr>
          <w:rFonts w:ascii="ITC Avant Garde" w:hAnsi="ITC Avant Garde"/>
        </w:rPr>
        <w:t xml:space="preserve"> para la fijación primigenia de la multa, los dos primeros, es decir, la gravedad de la infracción y la capacidad económica del infractor, no así la reincidencia y el cumplimiento espontáneo de las obligaciones que dieron origen al procedimiento.</w:t>
      </w:r>
    </w:p>
    <w:p w14:paraId="0517CB0F" w14:textId="77777777" w:rsidR="00455FF0" w:rsidRPr="00C910E8" w:rsidRDefault="00455FF0" w:rsidP="00455FF0">
      <w:pPr>
        <w:spacing w:after="0" w:line="360" w:lineRule="auto"/>
        <w:jc w:val="both"/>
        <w:rPr>
          <w:rFonts w:ascii="ITC Avant Garde" w:hAnsi="ITC Avant Garde"/>
        </w:rPr>
      </w:pPr>
    </w:p>
    <w:p w14:paraId="7CD5B5AB" w14:textId="77777777" w:rsidR="00455FF0" w:rsidRPr="00C910E8" w:rsidRDefault="00455FF0" w:rsidP="00455FF0">
      <w:pPr>
        <w:spacing w:after="0" w:line="360" w:lineRule="auto"/>
        <w:jc w:val="both"/>
        <w:rPr>
          <w:rFonts w:ascii="ITC Avant Garde" w:hAnsi="ITC Avant Garde"/>
        </w:rPr>
      </w:pPr>
      <w:r w:rsidRPr="00C910E8">
        <w:rPr>
          <w:rFonts w:ascii="ITC Avant Garde" w:hAnsi="ITC Avant Garde"/>
        </w:rPr>
        <w:lastRenderedPageBreak/>
        <w:t xml:space="preserve">Lo anterior en virtud de que en tratándose de la reincidencia, la misma es un factor que en términos del artículo 300 de la </w:t>
      </w:r>
      <w:r w:rsidR="00FA1DEF" w:rsidRPr="00FA1DEF">
        <w:rPr>
          <w:rFonts w:ascii="ITC Avant Garde" w:hAnsi="ITC Avant Garde"/>
          <w:b/>
        </w:rPr>
        <w:t>LFTR</w:t>
      </w:r>
      <w:r w:rsidRPr="00C910E8">
        <w:rPr>
          <w:rFonts w:ascii="ITC Avant Garde" w:hAnsi="ITC Avant Garde"/>
        </w:rPr>
        <w:t>, permitiría duplicar la multa impuesta para el caso de que se actualizara dicha figura, lo que implica que de suyo no es un factor que incida en la determinación de la multa, sino que opera como una agravante para imponer una 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p>
    <w:p w14:paraId="2DA75C4E" w14:textId="77777777" w:rsidR="00455FF0" w:rsidRPr="00C910E8" w:rsidRDefault="00455FF0" w:rsidP="00455FF0">
      <w:pPr>
        <w:spacing w:after="0" w:line="360" w:lineRule="auto"/>
        <w:jc w:val="both"/>
        <w:rPr>
          <w:rFonts w:ascii="ITC Avant Garde" w:eastAsia="Times New Roman" w:hAnsi="ITC Avant Garde"/>
          <w:bCs/>
          <w:color w:val="000000"/>
          <w:lang w:eastAsia="es-MX"/>
        </w:rPr>
      </w:pPr>
    </w:p>
    <w:p w14:paraId="088CE77E" w14:textId="77777777" w:rsidR="009C046C" w:rsidRPr="00C910E8" w:rsidRDefault="009C046C" w:rsidP="009C046C">
      <w:pPr>
        <w:spacing w:after="0" w:line="360" w:lineRule="auto"/>
        <w:jc w:val="both"/>
        <w:rPr>
          <w:rFonts w:ascii="ITC Avant Garde" w:hAnsi="ITC Avant Garde"/>
        </w:rPr>
      </w:pPr>
      <w:r w:rsidRPr="00C910E8">
        <w:rPr>
          <w:rFonts w:ascii="ITC Avant Garde" w:hAnsi="ITC Avant Garde"/>
        </w:rPr>
        <w:t>Conforme a lo expuesto, este Órgano Colegiado estima procedente llevar a cabo el análisis de la gravedad de la infracción y de los elementos que la componen como factores para determinar el monto de la sanción a imponer para posteriormente analizar si la multa calculada en esos términos es acorde con la capacidad económica del infractor.</w:t>
      </w:r>
    </w:p>
    <w:p w14:paraId="2099875F" w14:textId="77777777" w:rsidR="009C046C" w:rsidRPr="00C910E8" w:rsidRDefault="009C046C" w:rsidP="009C046C">
      <w:pPr>
        <w:pStyle w:val="Textoindependiente"/>
        <w:tabs>
          <w:tab w:val="left" w:pos="993"/>
        </w:tabs>
        <w:spacing w:after="0" w:line="360" w:lineRule="auto"/>
        <w:jc w:val="both"/>
        <w:rPr>
          <w:rFonts w:ascii="ITC Avant Garde" w:eastAsia="Times New Roman" w:hAnsi="ITC Avant Garde"/>
          <w:bCs/>
          <w:lang w:eastAsia="es-MX"/>
        </w:rPr>
      </w:pPr>
    </w:p>
    <w:p w14:paraId="3CEAFCA3" w14:textId="77777777" w:rsidR="00FC62D5" w:rsidRPr="00C910E8" w:rsidRDefault="009C046C" w:rsidP="00455FF0">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Ahora bien, d</w:t>
      </w:r>
      <w:r w:rsidR="00FC62D5" w:rsidRPr="00C910E8">
        <w:rPr>
          <w:rFonts w:ascii="ITC Avant Garde" w:eastAsia="Times New Roman" w:hAnsi="ITC Avant Garde"/>
          <w:bCs/>
          <w:color w:val="000000"/>
          <w:lang w:eastAsia="es-MX"/>
        </w:rPr>
        <w:t xml:space="preserve">ebido a que de autos se advierte que son dos </w:t>
      </w:r>
      <w:r w:rsidR="003B7053" w:rsidRPr="00C910E8">
        <w:rPr>
          <w:rFonts w:ascii="ITC Avant Garde" w:eastAsia="Times New Roman" w:hAnsi="ITC Avant Garde"/>
          <w:bCs/>
          <w:color w:val="000000"/>
          <w:lang w:eastAsia="es-MX"/>
        </w:rPr>
        <w:t xml:space="preserve">personas </w:t>
      </w:r>
      <w:r w:rsidR="00FC62D5" w:rsidRPr="00C910E8">
        <w:rPr>
          <w:rFonts w:ascii="ITC Avant Garde" w:eastAsia="Times New Roman" w:hAnsi="ITC Avant Garde"/>
          <w:bCs/>
          <w:color w:val="000000"/>
          <w:lang w:eastAsia="es-MX"/>
        </w:rPr>
        <w:t xml:space="preserve">los </w:t>
      </w:r>
      <w:r w:rsidR="00FC62D5" w:rsidRPr="00C910E8">
        <w:rPr>
          <w:rFonts w:ascii="ITC Avant Garde" w:eastAsia="Times New Roman" w:hAnsi="ITC Avant Garde"/>
          <w:b/>
          <w:bCs/>
          <w:color w:val="000000"/>
          <w:lang w:eastAsia="es-MX"/>
        </w:rPr>
        <w:t>PRESUNTOS INFRACTORES</w:t>
      </w:r>
      <w:r w:rsidR="00FC62D5" w:rsidRPr="00C910E8">
        <w:rPr>
          <w:rFonts w:ascii="ITC Avant Garde" w:eastAsia="Times New Roman" w:hAnsi="ITC Avant Garde"/>
          <w:bCs/>
          <w:color w:val="000000"/>
          <w:lang w:eastAsia="es-MX"/>
        </w:rPr>
        <w:t xml:space="preserve"> a quienes se imputa la comisión de la conducta consistente en la prestación del servicio de radiocomunicación privada, y toda vez que se cuentan con diversos elementos para individualizar la pena que a cada uno corresponde, se realiza la individualización de </w:t>
      </w:r>
      <w:r w:rsidR="00EA24AA" w:rsidRPr="00C910E8">
        <w:rPr>
          <w:rFonts w:ascii="ITC Avant Garde" w:eastAsia="Times New Roman" w:hAnsi="ITC Avant Garde"/>
          <w:bCs/>
          <w:color w:val="000000"/>
          <w:lang w:eastAsia="es-MX"/>
        </w:rPr>
        <w:t xml:space="preserve">la sanción precisando, en su caso, lo que a cada </w:t>
      </w:r>
      <w:r w:rsidR="003B7053" w:rsidRPr="00C910E8">
        <w:rPr>
          <w:rFonts w:ascii="ITC Avant Garde" w:eastAsia="Times New Roman" w:hAnsi="ITC Avant Garde"/>
          <w:bCs/>
          <w:color w:val="000000"/>
          <w:lang w:eastAsia="es-MX"/>
        </w:rPr>
        <w:t>u</w:t>
      </w:r>
      <w:r w:rsidR="00EA24AA" w:rsidRPr="00C910E8">
        <w:rPr>
          <w:rFonts w:ascii="ITC Avant Garde" w:eastAsia="Times New Roman" w:hAnsi="ITC Avant Garde"/>
          <w:bCs/>
          <w:color w:val="000000"/>
          <w:lang w:eastAsia="es-MX"/>
        </w:rPr>
        <w:t xml:space="preserve">no corresponde </w:t>
      </w:r>
      <w:r w:rsidR="00FC62D5" w:rsidRPr="00C910E8">
        <w:rPr>
          <w:rFonts w:ascii="ITC Avant Garde" w:eastAsia="Times New Roman" w:hAnsi="ITC Avant Garde"/>
          <w:bCs/>
          <w:color w:val="000000"/>
          <w:lang w:eastAsia="es-MX"/>
        </w:rPr>
        <w:t>en los siguientes términos:</w:t>
      </w:r>
    </w:p>
    <w:p w14:paraId="1DEACABD" w14:textId="77777777" w:rsidR="00FC62D5" w:rsidRPr="00C910E8" w:rsidRDefault="00FC62D5" w:rsidP="00455FF0">
      <w:pPr>
        <w:spacing w:after="0" w:line="360" w:lineRule="auto"/>
        <w:jc w:val="both"/>
        <w:rPr>
          <w:rFonts w:ascii="ITC Avant Garde" w:eastAsia="Times New Roman" w:hAnsi="ITC Avant Garde"/>
          <w:bCs/>
          <w:color w:val="000000"/>
          <w:lang w:eastAsia="es-MX"/>
        </w:rPr>
      </w:pPr>
    </w:p>
    <w:p w14:paraId="5370801D" w14:textId="77777777" w:rsidR="00B64C93" w:rsidRPr="00C910E8" w:rsidRDefault="00B64C93" w:rsidP="00B64C93">
      <w:pPr>
        <w:pStyle w:val="Prrafodelista"/>
        <w:numPr>
          <w:ilvl w:val="0"/>
          <w:numId w:val="31"/>
        </w:numPr>
        <w:spacing w:after="0" w:line="360" w:lineRule="auto"/>
        <w:ind w:right="-850"/>
        <w:jc w:val="both"/>
        <w:rPr>
          <w:rFonts w:ascii="ITC Avant Garde" w:hAnsi="ITC Avant Garde"/>
          <w:b/>
          <w:u w:val="single"/>
        </w:rPr>
      </w:pPr>
      <w:r w:rsidRPr="00C910E8">
        <w:rPr>
          <w:rFonts w:ascii="ITC Avant Garde" w:hAnsi="ITC Avant Garde"/>
          <w:b/>
          <w:u w:val="single"/>
        </w:rPr>
        <w:t>Gravedad de la infracción.</w:t>
      </w:r>
    </w:p>
    <w:p w14:paraId="1DEFAF01" w14:textId="77777777" w:rsidR="00B64C93" w:rsidRPr="00C910E8" w:rsidRDefault="00B64C93" w:rsidP="00B64C93">
      <w:pPr>
        <w:spacing w:after="0" w:line="360" w:lineRule="auto"/>
        <w:ind w:right="-850"/>
        <w:jc w:val="both"/>
        <w:rPr>
          <w:rFonts w:ascii="ITC Avant Garde" w:hAnsi="ITC Avant Garde"/>
        </w:rPr>
      </w:pPr>
    </w:p>
    <w:p w14:paraId="0F19845F"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 xml:space="preserve">En relación con dicho concepto, la </w:t>
      </w:r>
      <w:r w:rsidR="00FA1DEF" w:rsidRPr="00FA1DEF">
        <w:rPr>
          <w:rFonts w:ascii="ITC Avant Garde" w:hAnsi="ITC Avant Garde"/>
          <w:b/>
        </w:rPr>
        <w:t>LFTR</w:t>
      </w:r>
      <w:r w:rsidRPr="00C910E8">
        <w:rPr>
          <w:rFonts w:ascii="ITC Avant Garde" w:hAnsi="ITC Avant Garde"/>
        </w:rPr>
        <w:t xml:space="preserve"> no establece medio alguno para determinar la gravedad. Sin embargo con el fin de cumplir con las normas que rigen la individualización de la pena y a efecto de motivar adecuadamente el análisis de la gravedad que se realice, esta autoridad considera conveniente que para </w:t>
      </w:r>
      <w:r w:rsidRPr="00C910E8">
        <w:rPr>
          <w:rFonts w:ascii="ITC Avant Garde" w:hAnsi="ITC Avant Garde"/>
        </w:rPr>
        <w:lastRenderedPageBreak/>
        <w:t>determinar cuándo una conducta es grave y en qué grado lo es, es necesario analizar los siguientes elementos:</w:t>
      </w:r>
    </w:p>
    <w:p w14:paraId="60F7DD2B" w14:textId="77777777" w:rsidR="00B64C93" w:rsidRPr="00C910E8" w:rsidRDefault="00B64C93" w:rsidP="00B64C93">
      <w:pPr>
        <w:spacing w:after="0" w:line="360" w:lineRule="auto"/>
        <w:ind w:right="-1"/>
        <w:jc w:val="both"/>
        <w:rPr>
          <w:rFonts w:ascii="ITC Avant Garde" w:hAnsi="ITC Avant Garde"/>
        </w:rPr>
      </w:pPr>
    </w:p>
    <w:p w14:paraId="1FEC9E5A" w14:textId="77777777" w:rsidR="00B64C93" w:rsidRPr="00C910E8" w:rsidRDefault="00B64C93" w:rsidP="00B64C93">
      <w:pPr>
        <w:numPr>
          <w:ilvl w:val="0"/>
          <w:numId w:val="32"/>
        </w:numPr>
        <w:spacing w:after="0" w:line="360" w:lineRule="auto"/>
        <w:ind w:left="1276" w:right="-1"/>
        <w:contextualSpacing/>
        <w:jc w:val="both"/>
        <w:rPr>
          <w:rFonts w:ascii="ITC Avant Garde" w:hAnsi="ITC Avant Garde"/>
        </w:rPr>
      </w:pPr>
      <w:r w:rsidRPr="00C910E8">
        <w:rPr>
          <w:rFonts w:ascii="ITC Avant Garde" w:hAnsi="ITC Avant Garde"/>
        </w:rPr>
        <w:t>Los daños o perjuicios que se hubieren producido o puedan producirse.</w:t>
      </w:r>
    </w:p>
    <w:p w14:paraId="5383B378" w14:textId="77777777" w:rsidR="00B64C93" w:rsidRPr="00C910E8" w:rsidRDefault="00B64C93" w:rsidP="00B64C93">
      <w:pPr>
        <w:numPr>
          <w:ilvl w:val="0"/>
          <w:numId w:val="32"/>
        </w:numPr>
        <w:spacing w:after="0" w:line="360" w:lineRule="auto"/>
        <w:ind w:left="1276" w:right="-1"/>
        <w:contextualSpacing/>
        <w:jc w:val="both"/>
        <w:rPr>
          <w:rFonts w:ascii="ITC Avant Garde" w:hAnsi="ITC Avant Garde"/>
        </w:rPr>
      </w:pPr>
      <w:r w:rsidRPr="00C910E8">
        <w:rPr>
          <w:rFonts w:ascii="ITC Avant Garde" w:hAnsi="ITC Avant Garde"/>
        </w:rPr>
        <w:t>El carácter intencional de la acción u omisión constitutiva de la infracción.</w:t>
      </w:r>
    </w:p>
    <w:p w14:paraId="7E88D516" w14:textId="77777777" w:rsidR="00B64C93" w:rsidRPr="00C910E8" w:rsidRDefault="00B64C93" w:rsidP="00B64C93">
      <w:pPr>
        <w:numPr>
          <w:ilvl w:val="0"/>
          <w:numId w:val="32"/>
        </w:numPr>
        <w:spacing w:after="0" w:line="360" w:lineRule="auto"/>
        <w:ind w:left="1276" w:right="-1"/>
        <w:contextualSpacing/>
        <w:jc w:val="both"/>
        <w:rPr>
          <w:rFonts w:ascii="ITC Avant Garde" w:hAnsi="ITC Avant Garde"/>
        </w:rPr>
      </w:pPr>
      <w:r w:rsidRPr="00C910E8">
        <w:rPr>
          <w:rFonts w:ascii="ITC Avant Garde" w:hAnsi="ITC Avant Garde"/>
        </w:rPr>
        <w:t>Obtención de un lucro en la prestación del servicio.</w:t>
      </w:r>
    </w:p>
    <w:p w14:paraId="6263ACAB" w14:textId="77777777" w:rsidR="00B64C93" w:rsidRPr="00C910E8" w:rsidRDefault="00B64C93" w:rsidP="00B64C93">
      <w:pPr>
        <w:numPr>
          <w:ilvl w:val="0"/>
          <w:numId w:val="32"/>
        </w:numPr>
        <w:spacing w:after="0" w:line="360" w:lineRule="auto"/>
        <w:ind w:left="1276" w:right="-1"/>
        <w:contextualSpacing/>
        <w:jc w:val="both"/>
        <w:rPr>
          <w:rFonts w:ascii="ITC Avant Garde" w:hAnsi="ITC Avant Garde"/>
        </w:rPr>
      </w:pPr>
      <w:r w:rsidRPr="00C910E8">
        <w:rPr>
          <w:rFonts w:ascii="ITC Avant Garde" w:hAnsi="ITC Avant Garde"/>
        </w:rPr>
        <w:t>Afectación a un sistema de telecomunicaciones autorizado.</w:t>
      </w:r>
    </w:p>
    <w:p w14:paraId="24E409BE" w14:textId="77777777" w:rsidR="00B64C93" w:rsidRPr="00C910E8" w:rsidRDefault="00B64C93" w:rsidP="00B64C93">
      <w:pPr>
        <w:spacing w:after="0" w:line="360" w:lineRule="auto"/>
        <w:ind w:right="-1"/>
        <w:jc w:val="both"/>
        <w:rPr>
          <w:rFonts w:ascii="ITC Avant Garde" w:hAnsi="ITC Avant Garde"/>
        </w:rPr>
      </w:pPr>
    </w:p>
    <w:p w14:paraId="5B568DE5"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 xml:space="preserve">Antes de entrar al análisis de los citados elementos, resulta oportuno destacar que los servicios de telecomunicaciones son considerados servicios públicos de interés general, tanto por la </w:t>
      </w:r>
      <w:r w:rsidRPr="00C910E8">
        <w:rPr>
          <w:rFonts w:ascii="ITC Avant Garde" w:hAnsi="ITC Avant Garde"/>
          <w:b/>
        </w:rPr>
        <w:t>CPEUM</w:t>
      </w:r>
      <w:r w:rsidRPr="00C910E8">
        <w:rPr>
          <w:rFonts w:ascii="ITC Avant Garde" w:hAnsi="ITC Avant Garde"/>
        </w:rPr>
        <w:t xml:space="preserve"> como por los criterios sostenidos por el Poder Judicial Federal.</w:t>
      </w:r>
    </w:p>
    <w:p w14:paraId="228E7C29" w14:textId="77777777" w:rsidR="00B64C93" w:rsidRPr="00C910E8" w:rsidRDefault="00B64C93" w:rsidP="00B64C93">
      <w:pPr>
        <w:spacing w:after="0" w:line="360" w:lineRule="auto"/>
        <w:ind w:right="-850"/>
        <w:jc w:val="both"/>
        <w:rPr>
          <w:rFonts w:ascii="ITC Avant Garde" w:hAnsi="ITC Avant Garde"/>
        </w:rPr>
      </w:pPr>
    </w:p>
    <w:p w14:paraId="4F3DEEEF"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 xml:space="preserve">En efecto, de acuerdo con el artículo 6º, apartado B, fracción II de la </w:t>
      </w:r>
      <w:r w:rsidRPr="00C910E8">
        <w:rPr>
          <w:rFonts w:ascii="ITC Avant Garde" w:hAnsi="ITC Avant Garde"/>
          <w:b/>
        </w:rPr>
        <w:t>CPEUM,</w:t>
      </w:r>
      <w:r w:rsidRPr="00C910E8">
        <w:rPr>
          <w:rFonts w:ascii="ITC Avant Garde" w:hAnsi="ITC Avant Garde"/>
        </w:rPr>
        <w:t xml:space="preserve"> las telecomunicaciones son servicios públicos de interés general y corresponde al Estado garantizar que sea prestado cumpliendo las condiciones que dicho dispositivo señala:</w:t>
      </w:r>
    </w:p>
    <w:p w14:paraId="16042FF4" w14:textId="77777777" w:rsidR="00B64C93" w:rsidRPr="00C910E8" w:rsidRDefault="00B64C93" w:rsidP="00B64C93">
      <w:pPr>
        <w:spacing w:after="0" w:line="360" w:lineRule="auto"/>
        <w:ind w:right="-1"/>
        <w:jc w:val="both"/>
        <w:rPr>
          <w:rFonts w:ascii="ITC Avant Garde" w:hAnsi="ITC Avant Garde"/>
        </w:rPr>
      </w:pPr>
    </w:p>
    <w:p w14:paraId="39B0510C" w14:textId="77777777" w:rsidR="00B64C93" w:rsidRPr="00C910E8" w:rsidRDefault="00B64C93" w:rsidP="00B64C93">
      <w:pPr>
        <w:spacing w:after="0" w:line="240" w:lineRule="auto"/>
        <w:ind w:left="851" w:right="850"/>
        <w:jc w:val="both"/>
        <w:rPr>
          <w:rFonts w:ascii="ITC Avant Garde" w:hAnsi="ITC Avant Garde"/>
          <w:b/>
          <w:bCs/>
          <w:i/>
          <w:color w:val="000000"/>
          <w:sz w:val="20"/>
          <w:lang w:eastAsia="es-MX"/>
        </w:rPr>
      </w:pPr>
      <w:r w:rsidRPr="00C910E8">
        <w:rPr>
          <w:rFonts w:ascii="ITC Avant Garde" w:hAnsi="ITC Avant Garde"/>
          <w:bCs/>
          <w:i/>
          <w:color w:val="000000"/>
          <w:sz w:val="20"/>
          <w:lang w:eastAsia="es-MX"/>
        </w:rPr>
        <w:t>“</w:t>
      </w:r>
      <w:r w:rsidRPr="00C910E8">
        <w:rPr>
          <w:rFonts w:ascii="ITC Avant Garde" w:hAnsi="ITC Avant Garde"/>
          <w:b/>
          <w:bCs/>
          <w:i/>
          <w:color w:val="000000"/>
          <w:sz w:val="20"/>
          <w:lang w:eastAsia="es-MX"/>
        </w:rPr>
        <w:t>Artículo 6°…</w:t>
      </w:r>
    </w:p>
    <w:p w14:paraId="3C22160C" w14:textId="77777777" w:rsidR="00B64C93" w:rsidRPr="00C910E8" w:rsidRDefault="00B64C93" w:rsidP="00B64C93">
      <w:pPr>
        <w:spacing w:after="0" w:line="240" w:lineRule="auto"/>
        <w:ind w:left="851" w:right="850"/>
        <w:jc w:val="both"/>
        <w:rPr>
          <w:rFonts w:ascii="ITC Avant Garde" w:hAnsi="ITC Avant Garde"/>
          <w:b/>
          <w:bCs/>
          <w:i/>
          <w:color w:val="000000"/>
          <w:sz w:val="20"/>
          <w:lang w:eastAsia="es-MX"/>
        </w:rPr>
      </w:pPr>
    </w:p>
    <w:p w14:paraId="02B4984A" w14:textId="77777777" w:rsidR="00B64C93" w:rsidRPr="00C910E8" w:rsidRDefault="00B64C93" w:rsidP="00B64C93">
      <w:pPr>
        <w:spacing w:after="0" w:line="240" w:lineRule="auto"/>
        <w:ind w:left="851" w:right="850"/>
        <w:jc w:val="both"/>
        <w:rPr>
          <w:rFonts w:ascii="ITC Avant Garde" w:hAnsi="ITC Avant Garde"/>
          <w:bCs/>
          <w:i/>
          <w:color w:val="000000"/>
          <w:sz w:val="20"/>
          <w:lang w:eastAsia="es-MX"/>
        </w:rPr>
      </w:pPr>
      <w:r w:rsidRPr="00C910E8">
        <w:rPr>
          <w:rFonts w:ascii="ITC Avant Garde" w:hAnsi="ITC Avant Garde"/>
          <w:bCs/>
          <w:i/>
          <w:color w:val="000000"/>
          <w:sz w:val="20"/>
          <w:lang w:eastAsia="es-MX"/>
        </w:rPr>
        <w:t>B. En materia de radiodifusión y telecomunicaciones:</w:t>
      </w:r>
    </w:p>
    <w:p w14:paraId="6542FEC3" w14:textId="77777777" w:rsidR="00B64C93" w:rsidRPr="00C910E8" w:rsidRDefault="00B64C93" w:rsidP="00B64C93">
      <w:pPr>
        <w:spacing w:after="0" w:line="240" w:lineRule="auto"/>
        <w:ind w:left="851" w:right="850"/>
        <w:jc w:val="both"/>
        <w:rPr>
          <w:rFonts w:ascii="ITC Avant Garde" w:hAnsi="ITC Avant Garde"/>
          <w:bCs/>
          <w:i/>
          <w:color w:val="000000"/>
          <w:sz w:val="20"/>
          <w:lang w:eastAsia="es-MX"/>
        </w:rPr>
      </w:pPr>
      <w:r w:rsidRPr="00C910E8">
        <w:rPr>
          <w:rFonts w:ascii="ITC Avant Garde" w:hAnsi="ITC Avant Garde"/>
          <w:bCs/>
          <w:i/>
          <w:color w:val="000000"/>
          <w:sz w:val="20"/>
          <w:lang w:eastAsia="es-MX"/>
        </w:rPr>
        <w:t>…</w:t>
      </w:r>
    </w:p>
    <w:p w14:paraId="56345B4D" w14:textId="77777777" w:rsidR="00B64C93" w:rsidRPr="00C910E8" w:rsidRDefault="00B64C93" w:rsidP="00B64C93">
      <w:pPr>
        <w:spacing w:after="0" w:line="240" w:lineRule="auto"/>
        <w:ind w:left="851" w:right="850"/>
        <w:jc w:val="both"/>
        <w:rPr>
          <w:rFonts w:ascii="ITC Avant Garde" w:hAnsi="ITC Avant Garde"/>
          <w:bCs/>
          <w:i/>
          <w:color w:val="000000"/>
          <w:sz w:val="20"/>
          <w:lang w:eastAsia="es-MX"/>
        </w:rPr>
      </w:pPr>
    </w:p>
    <w:p w14:paraId="319F8F5C" w14:textId="77777777" w:rsidR="00B64C93" w:rsidRPr="00C910E8" w:rsidRDefault="00B64C93" w:rsidP="00B64C93">
      <w:pPr>
        <w:spacing w:after="0" w:line="240" w:lineRule="auto"/>
        <w:ind w:left="851" w:right="850"/>
        <w:jc w:val="both"/>
        <w:rPr>
          <w:rFonts w:ascii="ITC Avant Garde" w:hAnsi="ITC Avant Garde"/>
          <w:bCs/>
          <w:i/>
          <w:color w:val="000000"/>
          <w:sz w:val="20"/>
          <w:lang w:eastAsia="es-MX"/>
        </w:rPr>
      </w:pPr>
      <w:r w:rsidRPr="00C910E8">
        <w:rPr>
          <w:rFonts w:ascii="ITC Avant Garde" w:hAnsi="ITC Avant Garde"/>
          <w:b/>
          <w:bCs/>
          <w:i/>
          <w:color w:val="000000"/>
          <w:sz w:val="20"/>
          <w:lang w:eastAsia="es-MX"/>
        </w:rPr>
        <w:t xml:space="preserve">II. </w:t>
      </w:r>
      <w:r w:rsidRPr="00C910E8">
        <w:rPr>
          <w:rFonts w:ascii="ITC Avant Garde" w:hAnsi="ITC Avant Garde" w:cs="Arial"/>
          <w:i/>
          <w:color w:val="000000"/>
          <w:sz w:val="20"/>
          <w:shd w:val="clear" w:color="auto" w:fill="FFFFFF"/>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r w:rsidRPr="00C910E8">
        <w:rPr>
          <w:rFonts w:ascii="ITC Avant Garde" w:hAnsi="ITC Avant Garde"/>
          <w:bCs/>
          <w:i/>
          <w:color w:val="000000"/>
          <w:sz w:val="20"/>
          <w:lang w:eastAsia="es-MX"/>
        </w:rPr>
        <w:t xml:space="preserve">.” </w:t>
      </w:r>
    </w:p>
    <w:p w14:paraId="514B95F6" w14:textId="77777777" w:rsidR="00B64C93" w:rsidRPr="00C910E8" w:rsidRDefault="00B64C93" w:rsidP="00B64C93">
      <w:pPr>
        <w:spacing w:after="0" w:line="360" w:lineRule="auto"/>
        <w:ind w:left="1571" w:right="616"/>
        <w:jc w:val="both"/>
        <w:rPr>
          <w:rFonts w:ascii="ITC Avant Garde" w:hAnsi="ITC Avant Garde"/>
        </w:rPr>
      </w:pPr>
    </w:p>
    <w:p w14:paraId="5BC4DA87"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La importancia de los servicios públicos radica, entre otros motivos, en que una afectación a su prestación implica necesariamente un daño a la colectividad, por lo que el poder público, dirigido a su fin de bien común, busca ante todo garantizar que la prestación de los mismos sea óptima.</w:t>
      </w:r>
    </w:p>
    <w:p w14:paraId="2A0056EB" w14:textId="77777777" w:rsidR="00B64C93" w:rsidRPr="00C910E8" w:rsidRDefault="00B64C93" w:rsidP="00B64C93">
      <w:pPr>
        <w:spacing w:after="0" w:line="360" w:lineRule="auto"/>
        <w:ind w:right="-1"/>
        <w:jc w:val="both"/>
        <w:rPr>
          <w:rFonts w:ascii="ITC Avant Garde" w:hAnsi="ITC Avant Garde"/>
        </w:rPr>
      </w:pPr>
    </w:p>
    <w:p w14:paraId="6A134218"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Al respecto, resulta importante tener en consideración que un servicio público es aquel destinado a satisfacer una necesidad de carácter general, cuyo cumplimiento uniforme y continuo debe ser permanentemente asegurado, regulado y controlado por el Estado.</w:t>
      </w:r>
    </w:p>
    <w:p w14:paraId="7FDB92EB" w14:textId="77777777" w:rsidR="00B64C93" w:rsidRPr="00C910E8" w:rsidRDefault="00B64C93" w:rsidP="00B64C93">
      <w:pPr>
        <w:spacing w:after="0" w:line="360" w:lineRule="auto"/>
        <w:ind w:left="1571" w:right="-1"/>
        <w:jc w:val="both"/>
        <w:rPr>
          <w:rFonts w:ascii="ITC Avant Garde" w:hAnsi="ITC Avant Garde"/>
        </w:rPr>
      </w:pPr>
    </w:p>
    <w:p w14:paraId="25A03968"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De lo anterior se desprende que por servicio público se puede considerar a toda aquella actividad destinada a satisfacer necesidades colectivas, por lo que se traduce en una actividad asumida directamente por el Estado, por tanto, la misma le es reservada en exclusiva y en ciertos casos puede ser prestada por particulares pero se requiere de autorización previa, expresada en un acto de autoridad bajo la figura del título habilitante que en su caso se requiera.</w:t>
      </w:r>
    </w:p>
    <w:p w14:paraId="0EC72453" w14:textId="77777777" w:rsidR="00B64C93" w:rsidRPr="00C910E8" w:rsidRDefault="00B64C93" w:rsidP="00B64C93">
      <w:pPr>
        <w:spacing w:after="0" w:line="360" w:lineRule="auto"/>
        <w:ind w:left="1571" w:right="-1"/>
        <w:jc w:val="both"/>
        <w:rPr>
          <w:rFonts w:ascii="ITC Avant Garde" w:hAnsi="ITC Avant Garde"/>
        </w:rPr>
      </w:pPr>
    </w:p>
    <w:p w14:paraId="08C939F4" w14:textId="77777777" w:rsidR="00B823D5" w:rsidRPr="00C910E8" w:rsidRDefault="00B823D5" w:rsidP="00B823D5">
      <w:pPr>
        <w:spacing w:after="0" w:line="360" w:lineRule="auto"/>
        <w:ind w:right="-1"/>
        <w:jc w:val="both"/>
        <w:rPr>
          <w:rFonts w:ascii="ITC Avant Garde" w:hAnsi="ITC Avant Garde"/>
        </w:rPr>
      </w:pPr>
      <w:r w:rsidRPr="00C910E8">
        <w:rPr>
          <w:rFonts w:ascii="ITC Avant Garde" w:hAnsi="ITC Avant Garde"/>
        </w:rPr>
        <w:t>En ese contexto, en el caso específico la conducta sancionable es el prestar servicios de telecomunicaciones en su modalidad de radiocomunicación privada, sin contar con el documento legal emitido por la autoridad competente, conducta que de suyo atenta contra la sana competencia en los mercados de telecomunicaciones.</w:t>
      </w:r>
    </w:p>
    <w:p w14:paraId="2AC10927" w14:textId="77777777" w:rsidR="00B64C93" w:rsidRPr="00C910E8" w:rsidRDefault="00B64C93" w:rsidP="00B64C93">
      <w:pPr>
        <w:spacing w:after="0" w:line="360" w:lineRule="auto"/>
        <w:ind w:right="-1"/>
        <w:jc w:val="both"/>
        <w:rPr>
          <w:rFonts w:ascii="ITC Avant Garde" w:hAnsi="ITC Avant Garde"/>
        </w:rPr>
      </w:pPr>
    </w:p>
    <w:p w14:paraId="4A88E9E5"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Lo anterior cobra relevancia si se considera que es justamente el título de concesión el que permite a un particular la instalación, operación y explotación de una red pública de telecomunicaciones para prestar un servicio público en beneficio de la colectividad.</w:t>
      </w:r>
    </w:p>
    <w:p w14:paraId="0181D009" w14:textId="77777777" w:rsidR="00B64C93" w:rsidRPr="00C910E8" w:rsidRDefault="00B64C93" w:rsidP="00B64C93">
      <w:pPr>
        <w:spacing w:after="0" w:line="360" w:lineRule="auto"/>
        <w:ind w:left="1571" w:right="-1"/>
        <w:jc w:val="both"/>
        <w:rPr>
          <w:rFonts w:ascii="ITC Avant Garde" w:hAnsi="ITC Avant Garde"/>
        </w:rPr>
      </w:pPr>
    </w:p>
    <w:p w14:paraId="6C169493"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Asimismo, que la prestación de dichos servicios sea regulada implica necesariamente que la autoridad se encuentre en posibilidad de vigilar en todo momento que los mismos sean prestados en las mejores condiciones lo cual no es posible en el caso que nos ocupa si el servicio es prestado por persona</w:t>
      </w:r>
      <w:r w:rsidR="009C046C">
        <w:rPr>
          <w:rFonts w:ascii="ITC Avant Garde" w:hAnsi="ITC Avant Garde"/>
        </w:rPr>
        <w:t>s</w:t>
      </w:r>
      <w:r w:rsidRPr="00C910E8">
        <w:rPr>
          <w:rFonts w:ascii="ITC Avant Garde" w:hAnsi="ITC Avant Garde"/>
        </w:rPr>
        <w:t xml:space="preserve"> que no cuenta</w:t>
      </w:r>
      <w:r w:rsidR="009C046C">
        <w:rPr>
          <w:rFonts w:ascii="ITC Avant Garde" w:hAnsi="ITC Avant Garde"/>
        </w:rPr>
        <w:t>n</w:t>
      </w:r>
      <w:r w:rsidRPr="00C910E8">
        <w:rPr>
          <w:rFonts w:ascii="ITC Avant Garde" w:hAnsi="ITC Avant Garde"/>
        </w:rPr>
        <w:t xml:space="preserve"> con un título legítimo establecido en la Ley para esos efectos.</w:t>
      </w:r>
    </w:p>
    <w:p w14:paraId="394ECB28" w14:textId="77777777" w:rsidR="00B64C93" w:rsidRPr="00C910E8" w:rsidRDefault="00B64C93" w:rsidP="00B64C93">
      <w:pPr>
        <w:spacing w:after="0" w:line="360" w:lineRule="auto"/>
        <w:ind w:left="1571" w:right="-1"/>
        <w:jc w:val="both"/>
        <w:rPr>
          <w:rFonts w:ascii="ITC Avant Garde" w:hAnsi="ITC Avant Garde"/>
        </w:rPr>
      </w:pPr>
    </w:p>
    <w:p w14:paraId="1ED4975F"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lastRenderedPageBreak/>
        <w:t>Por lo anterior, el monto de la multa que se imponga debe guardar relación con la naturaleza de la infracción atendiendo al bien jurídico tutelado, que en el presente caso es la prestación de un servicio público de telecomunicaciones sin contar con autorización por parte de la autoridad competente para tal efecto.</w:t>
      </w:r>
    </w:p>
    <w:p w14:paraId="5CBFE92F" w14:textId="77777777" w:rsidR="00B64C93" w:rsidRPr="00C910E8" w:rsidRDefault="00B64C93" w:rsidP="00B64C93">
      <w:pPr>
        <w:spacing w:after="0" w:line="360" w:lineRule="auto"/>
        <w:ind w:left="1571" w:right="-1"/>
        <w:jc w:val="both"/>
        <w:rPr>
          <w:rFonts w:ascii="ITC Avant Garde" w:hAnsi="ITC Avant Garde"/>
        </w:rPr>
      </w:pPr>
    </w:p>
    <w:p w14:paraId="49618977"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 xml:space="preserve">En ese sentido, la exposición de motivos de la iniciativa presentada por el Ejecutivo Federal para la expedición de la </w:t>
      </w:r>
      <w:r w:rsidR="00FA1DEF" w:rsidRPr="00FA1DEF">
        <w:rPr>
          <w:rFonts w:ascii="ITC Avant Garde" w:hAnsi="ITC Avant Garde"/>
          <w:b/>
        </w:rPr>
        <w:t>LFTR</w:t>
      </w:r>
      <w:r w:rsidRPr="00C910E8">
        <w:rPr>
          <w:rFonts w:ascii="ITC Avant Garde" w:hAnsi="ITC Avant Garde"/>
        </w:rPr>
        <w:t xml:space="preserve"> en relación con la gravedad de las infracciones señaló lo siguiente:</w:t>
      </w:r>
    </w:p>
    <w:p w14:paraId="3DE36875" w14:textId="77777777" w:rsidR="00B64C93" w:rsidRPr="00C910E8" w:rsidRDefault="00B64C93" w:rsidP="00B64C93">
      <w:pPr>
        <w:spacing w:after="0" w:line="360" w:lineRule="auto"/>
        <w:ind w:left="1571" w:right="616"/>
        <w:jc w:val="both"/>
        <w:rPr>
          <w:rFonts w:ascii="ITC Avant Garde" w:hAnsi="ITC Avant Garde"/>
        </w:rPr>
      </w:pPr>
    </w:p>
    <w:p w14:paraId="582B1C41" w14:textId="77777777" w:rsidR="00B64C93" w:rsidRPr="00C910E8" w:rsidRDefault="00B64C93" w:rsidP="00B64C93">
      <w:pPr>
        <w:spacing w:after="0" w:line="240" w:lineRule="auto"/>
        <w:ind w:left="567"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w:t>
      </w:r>
      <w:r w:rsidRPr="00C910E8">
        <w:rPr>
          <w:rFonts w:ascii="ITC Avant Garde" w:eastAsia="Times New Roman" w:hAnsi="ITC Avant Garde"/>
          <w:b/>
          <w:bCs/>
          <w:i/>
          <w:color w:val="000000"/>
          <w:sz w:val="20"/>
          <w:szCs w:val="20"/>
          <w:lang w:eastAsia="es-MX"/>
        </w:rPr>
        <w:t>En el título correspondiente a sanciones, se clasifican las conductas infractoras en cinco rubros, las cuales van desde las leves a las graves,</w:t>
      </w:r>
      <w:r w:rsidRPr="00C910E8">
        <w:rPr>
          <w:rFonts w:ascii="ITC Avant Garde" w:eastAsia="Times New Roman" w:hAnsi="ITC Avant Garde"/>
          <w:bCs/>
          <w:i/>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08E7DBF5" w14:textId="77777777" w:rsidR="00B64C93" w:rsidRPr="00C910E8" w:rsidRDefault="00B64C93" w:rsidP="00B64C93">
      <w:pPr>
        <w:spacing w:after="0" w:line="240" w:lineRule="auto"/>
        <w:ind w:left="567" w:right="616"/>
        <w:jc w:val="both"/>
        <w:rPr>
          <w:rFonts w:ascii="ITC Avant Garde" w:eastAsia="Times New Roman" w:hAnsi="ITC Avant Garde"/>
          <w:bCs/>
          <w:i/>
          <w:color w:val="000000"/>
          <w:sz w:val="20"/>
          <w:szCs w:val="20"/>
          <w:lang w:eastAsia="es-MX"/>
        </w:rPr>
      </w:pPr>
    </w:p>
    <w:p w14:paraId="41EE0086" w14:textId="77777777" w:rsidR="00B64C93" w:rsidRPr="00C910E8" w:rsidRDefault="00B64C93" w:rsidP="00B64C93">
      <w:pPr>
        <w:spacing w:after="0" w:line="240" w:lineRule="auto"/>
        <w:ind w:left="567" w:right="616"/>
        <w:jc w:val="both"/>
        <w:rPr>
          <w:rFonts w:ascii="ITC Avant Garde" w:eastAsia="Times New Roman" w:hAnsi="ITC Avant Garde"/>
          <w:b/>
          <w:bCs/>
          <w:i/>
          <w:color w:val="000000"/>
          <w:sz w:val="20"/>
          <w:szCs w:val="20"/>
          <w:lang w:eastAsia="es-MX"/>
        </w:rPr>
      </w:pPr>
      <w:r w:rsidRPr="00C910E8">
        <w:rPr>
          <w:rFonts w:ascii="ITC Avant Garde" w:eastAsia="Times New Roman" w:hAnsi="ITC Avant Garde"/>
          <w:b/>
          <w:bCs/>
          <w:i/>
          <w:color w:val="000000"/>
          <w:sz w:val="20"/>
          <w:szCs w:val="20"/>
          <w:lang w:eastAsia="es-MX"/>
        </w:rPr>
        <w:t>(Énfasis añadido)</w:t>
      </w:r>
    </w:p>
    <w:p w14:paraId="6296E932" w14:textId="77777777" w:rsidR="00B64C93" w:rsidRPr="00C910E8" w:rsidRDefault="00B64C93" w:rsidP="00B64C93">
      <w:pPr>
        <w:spacing w:after="0" w:line="360" w:lineRule="auto"/>
        <w:ind w:left="1571" w:right="616"/>
        <w:jc w:val="both"/>
        <w:rPr>
          <w:rFonts w:ascii="ITC Avant Garde" w:hAnsi="ITC Avant Garde"/>
        </w:rPr>
      </w:pPr>
    </w:p>
    <w:p w14:paraId="527D1F2B"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Asimismo, el Dictamen emitido por la Cámara revisora en relación con la citada iniciativa señaló lo siguiente:</w:t>
      </w:r>
    </w:p>
    <w:p w14:paraId="2521A611" w14:textId="77777777" w:rsidR="00B64C93" w:rsidRPr="00C910E8" w:rsidRDefault="00B64C93" w:rsidP="00B64C93">
      <w:pPr>
        <w:spacing w:after="0" w:line="240" w:lineRule="auto"/>
        <w:ind w:left="1571" w:right="567"/>
        <w:jc w:val="both"/>
        <w:rPr>
          <w:rFonts w:ascii="ITC Avant Garde" w:eastAsia="Times New Roman" w:hAnsi="ITC Avant Garde"/>
          <w:bCs/>
          <w:i/>
          <w:color w:val="000000"/>
          <w:szCs w:val="20"/>
          <w:lang w:eastAsia="es-MX"/>
        </w:rPr>
      </w:pPr>
    </w:p>
    <w:p w14:paraId="16EC8DCE" w14:textId="77777777" w:rsidR="00B64C93" w:rsidRPr="00C910E8" w:rsidRDefault="00B64C93" w:rsidP="00B64C93">
      <w:pPr>
        <w:spacing w:after="0" w:line="240" w:lineRule="auto"/>
        <w:ind w:left="567"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 xml:space="preserve">“De acuerdo con el mandato constitucional, </w:t>
      </w:r>
      <w:r w:rsidRPr="00C910E8">
        <w:rPr>
          <w:rFonts w:ascii="ITC Avant Garde" w:eastAsia="Times New Roman" w:hAnsi="ITC Avant Garde"/>
          <w:b/>
          <w:bCs/>
          <w:i/>
          <w:color w:val="000000"/>
          <w:sz w:val="20"/>
          <w:szCs w:val="20"/>
          <w:lang w:eastAsia="es-MX"/>
        </w:rPr>
        <w:t>la ley deberá contemplar un sistema efectivo de sanciones,</w:t>
      </w:r>
      <w:r w:rsidRPr="00C910E8">
        <w:rPr>
          <w:rFonts w:ascii="ITC Avant Garde" w:eastAsia="Times New Roman" w:hAnsi="ITC Avant Garde"/>
          <w:bCs/>
          <w:i/>
          <w:color w:val="000000"/>
          <w:sz w:val="20"/>
          <w:szCs w:val="20"/>
          <w:lang w:eastAsia="es-MX"/>
        </w:rPr>
        <w:t xml:space="preserve"> para ello, estas Comisiones Dictaminadoras consideraron adoptar primordialmente un sistema de sanciones basado en porcentajes de ingresos, como ha sido apuntado. En la Minuta </w:t>
      </w:r>
      <w:r w:rsidRPr="00C910E8">
        <w:rPr>
          <w:rFonts w:ascii="ITC Avant Garde" w:eastAsia="Times New Roman" w:hAnsi="ITC Avant Garde"/>
          <w:b/>
          <w:bCs/>
          <w:i/>
          <w:color w:val="000000"/>
          <w:sz w:val="20"/>
          <w:szCs w:val="20"/>
          <w:lang w:eastAsia="es-MX"/>
        </w:rPr>
        <w:t>se reconoce que existen conductas que deben ser sancionadas de manera diferenciada a fin de que la sanción logre su efectividad, es decir, ser ejemplar y al mismo tiempo disuadir al infractor</w:t>
      </w:r>
      <w:r w:rsidRPr="00C910E8">
        <w:rPr>
          <w:rFonts w:ascii="ITC Avant Garde" w:eastAsia="Times New Roman" w:hAnsi="ITC Avant Garde"/>
          <w:bCs/>
          <w:i/>
          <w:color w:val="000000"/>
          <w:sz w:val="20"/>
          <w:szCs w:val="20"/>
          <w:lang w:eastAsia="es-MX"/>
        </w:rPr>
        <w:t xml:space="preserve">,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C910E8">
        <w:rPr>
          <w:rFonts w:ascii="ITC Avant Garde" w:eastAsia="Times New Roman" w:hAnsi="ITC Avant Garde"/>
          <w:b/>
          <w:bCs/>
          <w:i/>
          <w:color w:val="000000"/>
          <w:sz w:val="20"/>
          <w:szCs w:val="20"/>
          <w:lang w:eastAsia="es-MX"/>
        </w:rPr>
        <w:t>la Iniciativa se establece un sistema gradual, catalogando aquellas conductas que se consideraron menos graves con sanciones muy leves y así sucesivamente hasta las conductas infractoras que se consideraron muy grave</w:t>
      </w:r>
      <w:r w:rsidRPr="00C910E8">
        <w:rPr>
          <w:rFonts w:ascii="ITC Avant Garde" w:eastAsia="Times New Roman" w:hAnsi="ITC Avant Garde"/>
          <w:bCs/>
          <w:i/>
          <w:color w:val="000000"/>
          <w:sz w:val="20"/>
          <w:szCs w:val="20"/>
          <w:lang w:eastAsia="es-MX"/>
        </w:rPr>
        <w:t xml:space="preserve">s que incluso podrían ameritar la revocación de la concesión.” </w:t>
      </w:r>
    </w:p>
    <w:p w14:paraId="0C08D116" w14:textId="77777777" w:rsidR="00B64C93" w:rsidRPr="00C910E8" w:rsidRDefault="00B64C93" w:rsidP="00B64C93">
      <w:pPr>
        <w:spacing w:after="0" w:line="240" w:lineRule="auto"/>
        <w:ind w:left="567" w:right="616"/>
        <w:jc w:val="both"/>
        <w:rPr>
          <w:rFonts w:ascii="ITC Avant Garde" w:eastAsia="Times New Roman" w:hAnsi="ITC Avant Garde"/>
          <w:bCs/>
          <w:i/>
          <w:color w:val="000000"/>
          <w:sz w:val="20"/>
          <w:szCs w:val="20"/>
          <w:lang w:eastAsia="es-MX"/>
        </w:rPr>
      </w:pPr>
    </w:p>
    <w:p w14:paraId="4949E3C7" w14:textId="77777777" w:rsidR="00B64C93" w:rsidRPr="00C910E8" w:rsidRDefault="00B64C93" w:rsidP="00B64C93">
      <w:pPr>
        <w:spacing w:after="0" w:line="240" w:lineRule="auto"/>
        <w:ind w:left="567" w:right="616"/>
        <w:jc w:val="both"/>
        <w:rPr>
          <w:rFonts w:ascii="ITC Avant Garde" w:eastAsia="Times New Roman" w:hAnsi="ITC Avant Garde"/>
          <w:b/>
          <w:bCs/>
          <w:i/>
          <w:color w:val="000000"/>
          <w:sz w:val="20"/>
          <w:szCs w:val="20"/>
          <w:lang w:eastAsia="es-MX"/>
        </w:rPr>
      </w:pPr>
      <w:r w:rsidRPr="00C910E8">
        <w:rPr>
          <w:rFonts w:ascii="ITC Avant Garde" w:eastAsia="Times New Roman" w:hAnsi="ITC Avant Garde"/>
          <w:b/>
          <w:bCs/>
          <w:i/>
          <w:color w:val="000000"/>
          <w:sz w:val="20"/>
          <w:szCs w:val="20"/>
          <w:lang w:eastAsia="es-MX"/>
        </w:rPr>
        <w:t>(Énfasis añadido)</w:t>
      </w:r>
    </w:p>
    <w:p w14:paraId="4213D3C7" w14:textId="77777777" w:rsidR="00B64C93" w:rsidRPr="00C910E8" w:rsidRDefault="00B64C93" w:rsidP="00B64C93">
      <w:pPr>
        <w:spacing w:after="0" w:line="360" w:lineRule="auto"/>
        <w:ind w:right="-1"/>
        <w:jc w:val="both"/>
        <w:rPr>
          <w:rFonts w:ascii="ITC Avant Garde" w:hAnsi="ITC Avant Garde"/>
        </w:rPr>
      </w:pPr>
    </w:p>
    <w:p w14:paraId="0DB0426D"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lastRenderedPageBreak/>
        <w:t xml:space="preserve">De lo anterior, se desprende que fue intención del Legislador establecer en la </w:t>
      </w:r>
      <w:r w:rsidR="00FA1DEF" w:rsidRPr="00FA1DEF">
        <w:rPr>
          <w:rFonts w:ascii="ITC Avant Garde" w:hAnsi="ITC Avant Garde"/>
          <w:b/>
        </w:rPr>
        <w:t>LFTR</w:t>
      </w:r>
      <w:r w:rsidRPr="00C910E8">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14:paraId="3DF10DDD" w14:textId="77777777" w:rsidR="00B64C93" w:rsidRPr="00C910E8" w:rsidRDefault="00B64C93" w:rsidP="00B64C93">
      <w:pPr>
        <w:spacing w:after="0" w:line="360" w:lineRule="auto"/>
        <w:ind w:left="1571" w:right="-1"/>
        <w:jc w:val="both"/>
        <w:rPr>
          <w:rFonts w:ascii="ITC Avant Garde" w:hAnsi="ITC Avant Garde"/>
        </w:rPr>
      </w:pPr>
    </w:p>
    <w:p w14:paraId="63ADAEF3"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Hechas las anteriores precisiones, esta autoridad procede a analizar los componentes que determinan la gravedad de la conducta susceptible de ser sancionada, conforme a los criterios precisados con anterioridad.</w:t>
      </w:r>
    </w:p>
    <w:p w14:paraId="191D8E0D" w14:textId="77777777" w:rsidR="00B64C93" w:rsidRPr="00C910E8" w:rsidRDefault="00B64C93" w:rsidP="00B64C93">
      <w:pPr>
        <w:spacing w:after="0" w:line="360" w:lineRule="auto"/>
        <w:ind w:right="-850"/>
        <w:jc w:val="both"/>
        <w:rPr>
          <w:rFonts w:ascii="ITC Avant Garde" w:hAnsi="ITC Avant Garde"/>
        </w:rPr>
      </w:pPr>
    </w:p>
    <w:p w14:paraId="1DDF402C" w14:textId="77777777" w:rsidR="00B64C93" w:rsidRPr="00C910E8" w:rsidRDefault="00B64C93" w:rsidP="00B64C93">
      <w:pPr>
        <w:numPr>
          <w:ilvl w:val="0"/>
          <w:numId w:val="27"/>
        </w:numPr>
        <w:spacing w:after="0" w:line="360" w:lineRule="auto"/>
        <w:ind w:left="709" w:right="-1"/>
        <w:jc w:val="both"/>
        <w:rPr>
          <w:rFonts w:ascii="ITC Avant Garde" w:hAnsi="ITC Avant Garde"/>
          <w:b/>
        </w:rPr>
      </w:pPr>
      <w:r w:rsidRPr="00C910E8">
        <w:rPr>
          <w:rFonts w:ascii="ITC Avant Garde" w:hAnsi="ITC Avant Garde"/>
          <w:b/>
        </w:rPr>
        <w:t>Los daños o perjuicios que se hubieren producido o puedan producirse.</w:t>
      </w:r>
    </w:p>
    <w:p w14:paraId="18AD9B59" w14:textId="77777777" w:rsidR="00B64C93" w:rsidRPr="00C910E8" w:rsidRDefault="00B64C93" w:rsidP="00B64C93">
      <w:pPr>
        <w:spacing w:after="0" w:line="360" w:lineRule="auto"/>
        <w:ind w:right="-1"/>
        <w:jc w:val="both"/>
        <w:rPr>
          <w:rFonts w:ascii="ITC Avant Garde" w:hAnsi="ITC Avant Garde"/>
        </w:rPr>
      </w:pPr>
    </w:p>
    <w:p w14:paraId="572D641F" w14:textId="77777777" w:rsidR="00B823D5" w:rsidRPr="00C910E8" w:rsidRDefault="00B823D5" w:rsidP="00B823D5">
      <w:pPr>
        <w:spacing w:after="0" w:line="360" w:lineRule="auto"/>
        <w:ind w:right="-1"/>
        <w:jc w:val="both"/>
        <w:rPr>
          <w:rFonts w:ascii="ITC Avant Garde" w:hAnsi="ITC Avant Garde"/>
        </w:rPr>
      </w:pPr>
      <w:r w:rsidRPr="00C910E8">
        <w:rPr>
          <w:rFonts w:ascii="ITC Avant Garde" w:hAnsi="ITC Avant Garde"/>
        </w:rPr>
        <w:t>En el presente caso no se acredita un daño como tal al Estado, entendido éste como la pérdida o menoscabo sufrido en el patrimonio del Estado como consecuencia del incumplimiento de una obligación</w:t>
      </w:r>
      <w:r w:rsidR="003B51FC" w:rsidRPr="00C910E8">
        <w:rPr>
          <w:rFonts w:ascii="ITC Avant Garde" w:hAnsi="ITC Avant Garde"/>
        </w:rPr>
        <w:t>. S</w:t>
      </w:r>
      <w:r w:rsidRPr="00C910E8">
        <w:rPr>
          <w:rFonts w:ascii="ITC Avant Garde" w:hAnsi="ITC Avant Garde"/>
        </w:rPr>
        <w:t xml:space="preserve">in embargo, en el presente caso el Estado sí resiente un perjuicio, en virtud de que dejó de percibir ingresos por el otorgamiento de una concesión que permitiera la prestación de servicios de telecomunicaciones de forma regular. </w:t>
      </w:r>
    </w:p>
    <w:p w14:paraId="0366DB59" w14:textId="77777777" w:rsidR="00B64C93" w:rsidRPr="00C910E8" w:rsidRDefault="00B64C93" w:rsidP="00B64C93">
      <w:pPr>
        <w:spacing w:after="0" w:line="360" w:lineRule="auto"/>
        <w:ind w:right="-1"/>
        <w:jc w:val="both"/>
        <w:rPr>
          <w:rFonts w:ascii="ITC Avant Garde" w:hAnsi="ITC Avant Garde"/>
        </w:rPr>
      </w:pPr>
    </w:p>
    <w:p w14:paraId="1BF98FE5" w14:textId="4DDECEA0"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E</w:t>
      </w:r>
      <w:r w:rsidR="00B823D5" w:rsidRPr="00C910E8">
        <w:rPr>
          <w:rFonts w:ascii="ITC Avant Garde" w:hAnsi="ITC Avant Garde"/>
        </w:rPr>
        <w:t>n ese sentido, e</w:t>
      </w:r>
      <w:r w:rsidRPr="00C910E8">
        <w:rPr>
          <w:rFonts w:ascii="ITC Avant Garde" w:hAnsi="ITC Avant Garde"/>
        </w:rPr>
        <w:t xml:space="preserve">l artículo 78 de la </w:t>
      </w:r>
      <w:r w:rsidR="00FA1DEF" w:rsidRPr="00FA1DEF">
        <w:rPr>
          <w:rFonts w:ascii="ITC Avant Garde" w:hAnsi="ITC Avant Garde"/>
          <w:b/>
        </w:rPr>
        <w:t>LFTR</w:t>
      </w:r>
      <w:r w:rsidRPr="00C910E8">
        <w:rPr>
          <w:rFonts w:ascii="ITC Avant Garde" w:hAnsi="ITC Avant Garde"/>
        </w:rPr>
        <w:t xml:space="preserve"> establece que las concesiones para el uso, aprovechamiento o explotación del espectro radioeléctrico para uso privado para los propósitos</w:t>
      </w:r>
      <w:r w:rsidR="006041EF" w:rsidRPr="00C910E8">
        <w:rPr>
          <w:rFonts w:ascii="ITC Avant Garde" w:hAnsi="ITC Avant Garde"/>
        </w:rPr>
        <w:t xml:space="preserve"> de</w:t>
      </w:r>
      <w:r w:rsidRPr="00C910E8">
        <w:rPr>
          <w:rFonts w:ascii="ITC Avant Garde" w:hAnsi="ITC Avant Garde"/>
        </w:rPr>
        <w:t xml:space="preserve"> comunicación privada, se otorgarán únicamente a través de un procedimiento de licitación pública</w:t>
      </w:r>
      <w:r w:rsidR="006041EF" w:rsidRPr="00C910E8">
        <w:rPr>
          <w:rFonts w:ascii="ITC Avant Garde" w:hAnsi="ITC Avant Garde"/>
        </w:rPr>
        <w:t>,</w:t>
      </w:r>
      <w:r w:rsidRPr="00C910E8">
        <w:rPr>
          <w:rFonts w:ascii="ITC Avant Garde" w:hAnsi="ITC Avant Garde"/>
        </w:rPr>
        <w:t xml:space="preserve"> </w:t>
      </w:r>
      <w:r w:rsidR="005401CA">
        <w:rPr>
          <w:rFonts w:ascii="ITC Avant Garde" w:hAnsi="ITC Avant Garde"/>
        </w:rPr>
        <w:t xml:space="preserve">una vez realizado el </w:t>
      </w:r>
      <w:r w:rsidRPr="00C910E8">
        <w:rPr>
          <w:rFonts w:ascii="ITC Avant Garde" w:hAnsi="ITC Avant Garde"/>
        </w:rPr>
        <w:t>pago de una contraprestación, por lo que en tal sentido de igual forma el Estado dejó de percibir los ingresos derivados del pago de dicha contraprestación.</w:t>
      </w:r>
    </w:p>
    <w:p w14:paraId="5011FE43" w14:textId="77777777" w:rsidR="00B64C93" w:rsidRPr="00C910E8" w:rsidRDefault="00B64C93" w:rsidP="00B64C93">
      <w:pPr>
        <w:spacing w:after="0" w:line="360" w:lineRule="auto"/>
        <w:ind w:right="-1"/>
        <w:jc w:val="both"/>
        <w:rPr>
          <w:rFonts w:ascii="ITC Avant Garde" w:hAnsi="ITC Avant Garde"/>
        </w:rPr>
      </w:pPr>
    </w:p>
    <w:p w14:paraId="1078C489" w14:textId="77777777" w:rsidR="003C5A94" w:rsidRDefault="00B64C93" w:rsidP="00B64C93">
      <w:pPr>
        <w:spacing w:after="0" w:line="360" w:lineRule="auto"/>
        <w:ind w:right="-1"/>
        <w:jc w:val="both"/>
        <w:rPr>
          <w:rFonts w:ascii="ITC Avant Garde" w:hAnsi="ITC Avant Garde"/>
        </w:rPr>
        <w:sectPr w:rsidR="003C5A94" w:rsidSect="00EB6458">
          <w:headerReference w:type="default" r:id="rId27"/>
          <w:pgSz w:w="12240" w:h="15840"/>
          <w:pgMar w:top="1985" w:right="1701" w:bottom="1701" w:left="1701" w:header="709" w:footer="420" w:gutter="0"/>
          <w:cols w:space="708"/>
          <w:docGrid w:linePitch="360"/>
        </w:sectPr>
      </w:pPr>
      <w:r w:rsidRPr="00C910E8">
        <w:rPr>
          <w:rFonts w:ascii="ITC Avant Garde" w:hAnsi="ITC Avant Garde"/>
        </w:rPr>
        <w:t xml:space="preserve">Al respecto, el artículo 173, inciso B) de la </w:t>
      </w:r>
      <w:r w:rsidRPr="00C910E8">
        <w:rPr>
          <w:rFonts w:ascii="ITC Avant Garde" w:hAnsi="ITC Avant Garde"/>
          <w:b/>
        </w:rPr>
        <w:t>Ley Federal de Derechos</w:t>
      </w:r>
      <w:r w:rsidRPr="00C910E8">
        <w:rPr>
          <w:rFonts w:ascii="ITC Avant Garde" w:hAnsi="ITC Avant Garde"/>
        </w:rPr>
        <w:t xml:space="preserve">, establece que se deben cubrir al Estado, por el estudio de la solicitud y, en su caso, expedición del título de concesión para prestar servicios de telecomunicaciones para uso privado con propósitos de comunicación privada, </w:t>
      </w:r>
      <w:r w:rsidR="00A20227" w:rsidRPr="00C910E8">
        <w:rPr>
          <w:rFonts w:ascii="ITC Avant Garde" w:hAnsi="ITC Avant Garde"/>
        </w:rPr>
        <w:t xml:space="preserve">la cantidad de </w:t>
      </w:r>
      <w:r w:rsidR="00A20227" w:rsidRPr="00C910E8">
        <w:rPr>
          <w:rFonts w:ascii="ITC Avant Garde" w:hAnsi="ITC Avant Garde"/>
          <w:b/>
        </w:rPr>
        <w:t>$30,558.38</w:t>
      </w:r>
      <w:r w:rsidR="00A20227" w:rsidRPr="00C910E8">
        <w:rPr>
          <w:rFonts w:ascii="ITC Avant Garde" w:hAnsi="ITC Avant Garde"/>
        </w:rPr>
        <w:t xml:space="preserve"> (treinta mil quinientos cincuenta y ocho pesos 38/100 M.N.)</w:t>
      </w:r>
    </w:p>
    <w:p w14:paraId="7F92A783" w14:textId="77777777" w:rsidR="00B64C93" w:rsidRPr="00C910E8" w:rsidRDefault="00B64C93" w:rsidP="00B64C93">
      <w:pPr>
        <w:spacing w:after="0" w:line="360" w:lineRule="auto"/>
        <w:ind w:right="-1"/>
        <w:jc w:val="both"/>
        <w:rPr>
          <w:rFonts w:ascii="ITC Avant Garde" w:hAnsi="ITC Avant Garde"/>
          <w:b/>
        </w:rPr>
      </w:pPr>
    </w:p>
    <w:p w14:paraId="38313BC9"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 xml:space="preserve">Asimismo, de conformidad con el artículo 240 de la citada </w:t>
      </w:r>
      <w:r w:rsidRPr="00C910E8">
        <w:rPr>
          <w:rFonts w:ascii="ITC Avant Garde" w:hAnsi="ITC Avant Garde"/>
          <w:b/>
        </w:rPr>
        <w:t>Ley Federal de Derechos</w:t>
      </w:r>
      <w:r w:rsidRPr="00C910E8">
        <w:rPr>
          <w:rFonts w:ascii="ITC Avant Garde" w:hAnsi="ITC Avant Garde"/>
        </w:rPr>
        <w:t>, se deben pagar anualmente derechos por cada frecuencia asignada para el uso del espectro radioeléctrico con sistemas de radiocomunicación privada, por lo que en tal sentido, el Estado dejó de percibir los ingresos respectivos por concepto de derechos por el uso de las frecuencias que se utilizaban de manera ilegal.</w:t>
      </w:r>
    </w:p>
    <w:p w14:paraId="53CF56C6" w14:textId="77777777" w:rsidR="00B64C93" w:rsidRPr="00C910E8" w:rsidRDefault="00B64C93" w:rsidP="00B64C93">
      <w:pPr>
        <w:spacing w:after="0" w:line="360" w:lineRule="auto"/>
        <w:ind w:right="-1"/>
        <w:jc w:val="both"/>
        <w:rPr>
          <w:rFonts w:ascii="ITC Avant Garde" w:hAnsi="ITC Avant Garde"/>
          <w:b/>
        </w:rPr>
      </w:pPr>
    </w:p>
    <w:p w14:paraId="5440D214"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En ese sentido resulta evidente que en el presente asunto sí se causa un perjuicio patrimonial al Estado, en virtud de que éste dejó de percibir el pago de los derechos correspondientes por el otorgamiento de la concesión respectiva, la cual es otorgada por el Estado a través del ejercicio de una función de derecho público y en consecuencia le corresponde a éste recibir el pago respectivo. Asimismo, dejó de percibir ingresos por el uso del espectro radioeléctrico para sistemas de radiocomunicación privada.</w:t>
      </w:r>
    </w:p>
    <w:p w14:paraId="55C83589" w14:textId="77777777" w:rsidR="00B64C93" w:rsidRPr="00C910E8" w:rsidRDefault="00B64C93" w:rsidP="00B64C93">
      <w:pPr>
        <w:spacing w:after="0" w:line="360" w:lineRule="auto"/>
        <w:ind w:right="-1"/>
        <w:jc w:val="both"/>
        <w:rPr>
          <w:rFonts w:ascii="ITC Avant Garde" w:hAnsi="ITC Avant Garde"/>
        </w:rPr>
      </w:pPr>
    </w:p>
    <w:p w14:paraId="7CBAB4AA" w14:textId="77777777" w:rsidR="00B64C93" w:rsidRPr="00C910E8" w:rsidRDefault="00B64C93" w:rsidP="00B64C93">
      <w:pPr>
        <w:numPr>
          <w:ilvl w:val="0"/>
          <w:numId w:val="27"/>
        </w:numPr>
        <w:spacing w:after="0" w:line="360" w:lineRule="auto"/>
        <w:ind w:left="709" w:right="-1"/>
        <w:jc w:val="both"/>
        <w:rPr>
          <w:rFonts w:ascii="ITC Avant Garde" w:hAnsi="ITC Avant Garde"/>
          <w:b/>
        </w:rPr>
      </w:pPr>
      <w:r w:rsidRPr="00C910E8">
        <w:rPr>
          <w:rFonts w:ascii="ITC Avant Garde" w:hAnsi="ITC Avant Garde"/>
          <w:b/>
        </w:rPr>
        <w:t>El carácter intencional de la acción u omisión constitutiva de la infracción.</w:t>
      </w:r>
    </w:p>
    <w:p w14:paraId="21B1CD2E" w14:textId="77777777" w:rsidR="00B64C93" w:rsidRPr="00C910E8" w:rsidRDefault="00B64C93" w:rsidP="00B64C93">
      <w:pPr>
        <w:spacing w:after="0" w:line="360" w:lineRule="auto"/>
        <w:ind w:right="-1"/>
        <w:jc w:val="both"/>
        <w:rPr>
          <w:rFonts w:ascii="ITC Avant Garde" w:hAnsi="ITC Avant Garde"/>
        </w:rPr>
      </w:pPr>
    </w:p>
    <w:p w14:paraId="3D191515" w14:textId="22CC2C3D" w:rsidR="006D281E" w:rsidRPr="00C910E8" w:rsidRDefault="00B64C93" w:rsidP="00B64C93">
      <w:pPr>
        <w:spacing w:after="0" w:line="360" w:lineRule="auto"/>
        <w:ind w:right="-1"/>
        <w:jc w:val="both"/>
        <w:rPr>
          <w:rFonts w:ascii="ITC Avant Garde" w:hAnsi="ITC Avant Garde"/>
          <w:color w:val="000000"/>
        </w:rPr>
      </w:pPr>
      <w:r w:rsidRPr="00C910E8">
        <w:rPr>
          <w:rFonts w:ascii="ITC Avant Garde" w:hAnsi="ITC Avant Garde"/>
        </w:rPr>
        <w:t xml:space="preserve">Del análisis de los autos que integran el presente expediente, </w:t>
      </w:r>
      <w:r w:rsidR="007B3C31" w:rsidRPr="00C910E8">
        <w:rPr>
          <w:rFonts w:ascii="ITC Avant Garde" w:hAnsi="ITC Avant Garde"/>
        </w:rPr>
        <w:t xml:space="preserve">en particular de las facturas que amparan el pago del servicio de radiocomunicación, </w:t>
      </w:r>
      <w:r w:rsidRPr="00C910E8">
        <w:rPr>
          <w:rFonts w:ascii="ITC Avant Garde" w:hAnsi="ITC Avant Garde"/>
          <w:color w:val="000000"/>
        </w:rPr>
        <w:t xml:space="preserve">se considera que se acredita la intención de cometer la conducta por parte de </w:t>
      </w:r>
      <w:r w:rsidR="006041EF" w:rsidRPr="00C910E8">
        <w:rPr>
          <w:rFonts w:ascii="ITC Avant Garde" w:hAnsi="ITC Avant Garde"/>
        </w:rPr>
        <w:t>los</w:t>
      </w:r>
      <w:r w:rsidR="006041EF" w:rsidRPr="00C910E8">
        <w:rPr>
          <w:rFonts w:ascii="ITC Avant Garde" w:hAnsi="ITC Avant Garde"/>
          <w:b/>
        </w:rPr>
        <w:t xml:space="preserve"> </w:t>
      </w:r>
      <w:r w:rsidR="00D95417" w:rsidRPr="00C910E8">
        <w:rPr>
          <w:rFonts w:ascii="ITC Avant Garde" w:hAnsi="ITC Avant Garde"/>
          <w:b/>
        </w:rPr>
        <w:t>PRESUNTOS INFRACTORES</w:t>
      </w:r>
      <w:r w:rsidRPr="00C910E8">
        <w:rPr>
          <w:rFonts w:ascii="ITC Avant Garde" w:hAnsi="ITC Avant Garde"/>
          <w:b/>
        </w:rPr>
        <w:t xml:space="preserve"> </w:t>
      </w:r>
      <w:r w:rsidRPr="00C910E8">
        <w:rPr>
          <w:rFonts w:ascii="ITC Avant Garde" w:hAnsi="ITC Avant Garde"/>
          <w:color w:val="000000"/>
        </w:rPr>
        <w:t xml:space="preserve">toda vez que </w:t>
      </w:r>
      <w:r w:rsidR="006041EF" w:rsidRPr="00C910E8">
        <w:rPr>
          <w:rFonts w:ascii="ITC Avant Garde" w:hAnsi="ITC Avant Garde"/>
          <w:color w:val="000000"/>
        </w:rPr>
        <w:t xml:space="preserve">desde al menos el treinta de enero de dos mil quince (fecha de la primera factura presentada) </w:t>
      </w:r>
      <w:r w:rsidR="003B7053" w:rsidRPr="00C910E8">
        <w:rPr>
          <w:rFonts w:ascii="ITC Avant Garde" w:hAnsi="ITC Avant Garde"/>
          <w:color w:val="000000"/>
        </w:rPr>
        <w:t xml:space="preserve">y hasta el diecinueve de abril de dos mil dieciséis,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006D281E" w:rsidRPr="00C910E8">
        <w:rPr>
          <w:rFonts w:ascii="ITC Avant Garde" w:hAnsi="ITC Avant Garde"/>
          <w:color w:val="000000"/>
        </w:rPr>
        <w:t>prestaban el servicio de radiocomunicación a</w:t>
      </w:r>
      <w:r w:rsidR="00C82E62" w:rsidRPr="00C910E8">
        <w:rPr>
          <w:rFonts w:ascii="ITC Avant Garde" w:hAnsi="ITC Avant Garde"/>
          <w:color w:val="000000"/>
        </w:rPr>
        <w:t xml:space="preserve"> </w:t>
      </w:r>
      <w:r w:rsidR="006D281E" w:rsidRPr="00C910E8">
        <w:rPr>
          <w:rFonts w:ascii="ITC Avant Garde" w:hAnsi="ITC Avant Garde"/>
          <w:color w:val="000000"/>
        </w:rPr>
        <w:t>l</w:t>
      </w:r>
      <w:r w:rsidR="00C82E62" w:rsidRPr="00C910E8">
        <w:rPr>
          <w:rFonts w:ascii="ITC Avant Garde" w:hAnsi="ITC Avant Garde"/>
          <w:color w:val="000000"/>
        </w:rPr>
        <w:t>os</w:t>
      </w:r>
      <w:r w:rsidR="006D281E" w:rsidRPr="00C910E8">
        <w:rPr>
          <w:rFonts w:ascii="ITC Avant Garde" w:hAnsi="ITC Avant Garde"/>
          <w:color w:val="000000"/>
        </w:rPr>
        <w:t xml:space="preserve"> </w:t>
      </w:r>
      <w:r w:rsidR="00C82E62" w:rsidRPr="00C910E8">
        <w:rPr>
          <w:rFonts w:ascii="ITC Avant Garde" w:hAnsi="ITC Avant Garde"/>
          <w:b/>
          <w:color w:val="000000"/>
        </w:rPr>
        <w:t>PROPIETARIOS</w:t>
      </w:r>
      <w:r w:rsidR="00932FEB" w:rsidRPr="00C910E8">
        <w:rPr>
          <w:rFonts w:ascii="ITC Avant Garde" w:hAnsi="ITC Avant Garde"/>
          <w:b/>
          <w:color w:val="000000"/>
        </w:rPr>
        <w:t>.</w:t>
      </w:r>
    </w:p>
    <w:p w14:paraId="7950FDDF" w14:textId="15414970" w:rsidR="00932FEB" w:rsidRPr="00C910E8" w:rsidRDefault="003B51FC" w:rsidP="00B64C93">
      <w:pPr>
        <w:spacing w:after="0" w:line="360" w:lineRule="auto"/>
        <w:ind w:right="-1"/>
        <w:jc w:val="both"/>
        <w:rPr>
          <w:rFonts w:ascii="ITC Avant Garde" w:hAnsi="ITC Avant Garde"/>
          <w:color w:val="000000"/>
        </w:rPr>
      </w:pPr>
      <w:r w:rsidRPr="00C910E8">
        <w:rPr>
          <w:rFonts w:ascii="ITC Avant Garde" w:hAnsi="ITC Avant Garde"/>
          <w:color w:val="000000"/>
        </w:rPr>
        <w:t>A</w:t>
      </w:r>
      <w:r w:rsidR="000E022E" w:rsidRPr="00C910E8">
        <w:rPr>
          <w:rFonts w:ascii="ITC Avant Garde" w:hAnsi="ITC Avant Garde"/>
          <w:color w:val="000000"/>
        </w:rPr>
        <w:t xml:space="preserve"> mayor abundamiento, </w:t>
      </w:r>
      <w:r w:rsidRPr="00C910E8">
        <w:rPr>
          <w:rFonts w:ascii="ITC Avant Garde" w:hAnsi="ITC Avant Garde"/>
          <w:color w:val="000000"/>
        </w:rPr>
        <w:t xml:space="preserve">se </w:t>
      </w:r>
      <w:r w:rsidR="00EA24AA" w:rsidRPr="00C910E8">
        <w:rPr>
          <w:rFonts w:ascii="ITC Avant Garde" w:hAnsi="ITC Avant Garde"/>
          <w:color w:val="000000"/>
        </w:rPr>
        <w:t xml:space="preserve">advierte </w:t>
      </w:r>
      <w:r w:rsidR="00A603BA">
        <w:rPr>
          <w:rFonts w:ascii="ITC Avant Garde" w:hAnsi="ITC Avant Garde"/>
          <w:color w:val="000000"/>
        </w:rPr>
        <w:t>como hecho</w:t>
      </w:r>
      <w:r w:rsidRPr="00C910E8">
        <w:rPr>
          <w:rFonts w:ascii="ITC Avant Garde" w:hAnsi="ITC Avant Garde"/>
          <w:color w:val="000000"/>
        </w:rPr>
        <w:t xml:space="preserve"> notorio, que en el</w:t>
      </w:r>
      <w:r w:rsidR="00EA24AA" w:rsidRPr="00C910E8">
        <w:rPr>
          <w:rFonts w:ascii="ITC Avant Garde" w:hAnsi="ITC Avant Garde"/>
          <w:color w:val="000000"/>
        </w:rPr>
        <w:t xml:space="preserve"> expediente </w:t>
      </w:r>
      <w:r w:rsidR="00EA24AA" w:rsidRPr="00C910E8">
        <w:rPr>
          <w:rFonts w:ascii="ITC Avant Garde" w:hAnsi="ITC Avant Garde"/>
          <w:b/>
        </w:rPr>
        <w:t>E-IFT.UC.DG-SAN</w:t>
      </w:r>
      <w:r w:rsidR="00A603BA">
        <w:rPr>
          <w:rFonts w:ascii="ITC Avant Garde" w:hAnsi="ITC Avant Garde"/>
          <w:b/>
        </w:rPr>
        <w:t>.II.0245</w:t>
      </w:r>
      <w:r w:rsidR="00EA24AA" w:rsidRPr="00C910E8">
        <w:rPr>
          <w:rFonts w:ascii="ITC Avant Garde" w:hAnsi="ITC Avant Garde"/>
          <w:b/>
        </w:rPr>
        <w:t>/2016,</w:t>
      </w:r>
      <w:r w:rsidR="00EA24AA" w:rsidRPr="00C910E8">
        <w:rPr>
          <w:rFonts w:ascii="ITC Avant Garde" w:hAnsi="ITC Avant Garde"/>
          <w:color w:val="000000"/>
        </w:rPr>
        <w:t xml:space="preserve"> </w:t>
      </w:r>
      <w:r w:rsidR="00A603BA" w:rsidRPr="00A603BA">
        <w:rPr>
          <w:rFonts w:ascii="ITC Avant Garde" w:hAnsi="ITC Avant Garde"/>
          <w:color w:val="000000"/>
        </w:rPr>
        <w:t>quedó</w:t>
      </w:r>
      <w:r w:rsidR="00A603BA">
        <w:rPr>
          <w:rFonts w:ascii="ITC Avant Garde" w:hAnsi="ITC Avant Garde"/>
          <w:b/>
          <w:color w:val="000000"/>
        </w:rPr>
        <w:t xml:space="preserve"> </w:t>
      </w:r>
      <w:r w:rsidR="00D459A0" w:rsidRPr="00C910E8">
        <w:rPr>
          <w:rFonts w:ascii="ITC Avant Garde" w:hAnsi="ITC Avant Garde"/>
          <w:color w:val="000000"/>
        </w:rPr>
        <w:t>acredit</w:t>
      </w:r>
      <w:r w:rsidR="00A603BA">
        <w:rPr>
          <w:rFonts w:ascii="ITC Avant Garde" w:hAnsi="ITC Avant Garde"/>
          <w:color w:val="000000"/>
        </w:rPr>
        <w:t>ado</w:t>
      </w:r>
      <w:r w:rsidR="00D459A0" w:rsidRPr="00C910E8">
        <w:rPr>
          <w:rFonts w:ascii="ITC Avant Garde" w:hAnsi="ITC Avant Garde"/>
          <w:color w:val="000000"/>
        </w:rPr>
        <w:t xml:space="preserve"> </w:t>
      </w:r>
      <w:r w:rsidRPr="00C910E8">
        <w:rPr>
          <w:rFonts w:ascii="ITC Avant Garde" w:hAnsi="ITC Avant Garde"/>
          <w:color w:val="000000"/>
        </w:rPr>
        <w:t xml:space="preserve">que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00D459A0" w:rsidRPr="00C910E8">
        <w:rPr>
          <w:rFonts w:ascii="ITC Avant Garde" w:hAnsi="ITC Avant Garde"/>
          <w:color w:val="000000"/>
        </w:rPr>
        <w:t xml:space="preserve"> </w:t>
      </w:r>
      <w:r w:rsidR="00932FEB" w:rsidRPr="00C910E8">
        <w:rPr>
          <w:rFonts w:ascii="ITC Avant Garde" w:hAnsi="ITC Avant Garde"/>
          <w:color w:val="000000"/>
        </w:rPr>
        <w:t xml:space="preserve">conocía perfectamente que necesitaba de una autorización para la operación de los equipos de telecomunicaciones, </w:t>
      </w:r>
      <w:r w:rsidR="00843005" w:rsidRPr="00C910E8">
        <w:rPr>
          <w:rFonts w:ascii="ITC Avant Garde" w:hAnsi="ITC Avant Garde"/>
          <w:color w:val="000000"/>
        </w:rPr>
        <w:t xml:space="preserve">puesto que manifestó </w:t>
      </w:r>
      <w:r w:rsidR="00932FEB" w:rsidRPr="00C910E8">
        <w:rPr>
          <w:rFonts w:ascii="ITC Avant Garde" w:hAnsi="ITC Avant Garde"/>
          <w:color w:val="000000"/>
        </w:rPr>
        <w:t xml:space="preserve">que no le llegó a tiempo </w:t>
      </w:r>
      <w:r w:rsidR="00932FEB" w:rsidRPr="00C910E8">
        <w:rPr>
          <w:rFonts w:ascii="ITC Avant Garde" w:hAnsi="ITC Avant Garde"/>
          <w:color w:val="000000"/>
        </w:rPr>
        <w:lastRenderedPageBreak/>
        <w:t>su permiso y que se lo estaban tramitando</w:t>
      </w:r>
      <w:r w:rsidR="003039EF" w:rsidRPr="00C910E8">
        <w:rPr>
          <w:rFonts w:ascii="ITC Avant Garde" w:hAnsi="ITC Avant Garde"/>
          <w:color w:val="000000"/>
        </w:rPr>
        <w:t>, además de que modulaba los equipos a las personas a quienes les prestaba el servicio</w:t>
      </w:r>
      <w:r w:rsidR="00932FEB" w:rsidRPr="00C910E8">
        <w:rPr>
          <w:rFonts w:ascii="ITC Avant Garde" w:hAnsi="ITC Avant Garde"/>
          <w:color w:val="000000"/>
        </w:rPr>
        <w:t>.</w:t>
      </w:r>
    </w:p>
    <w:p w14:paraId="33285C15" w14:textId="77777777" w:rsidR="00EA24AA" w:rsidRDefault="00EA24AA" w:rsidP="00B64C93">
      <w:pPr>
        <w:spacing w:after="0" w:line="360" w:lineRule="auto"/>
        <w:ind w:right="-1"/>
        <w:jc w:val="both"/>
        <w:rPr>
          <w:rFonts w:ascii="ITC Avant Garde" w:hAnsi="ITC Avant Garde"/>
          <w:color w:val="000000"/>
        </w:rPr>
      </w:pPr>
    </w:p>
    <w:p w14:paraId="2E616613" w14:textId="5C0E41C4" w:rsidR="00A603BA" w:rsidRDefault="00A603BA" w:rsidP="00B64C93">
      <w:pPr>
        <w:spacing w:after="0" w:line="360" w:lineRule="auto"/>
        <w:ind w:right="-1"/>
        <w:jc w:val="both"/>
        <w:rPr>
          <w:rFonts w:ascii="ITC Avant Garde" w:hAnsi="ITC Avant Garde"/>
          <w:color w:val="000000"/>
        </w:rPr>
      </w:pPr>
      <w:r>
        <w:rPr>
          <w:rFonts w:ascii="ITC Avant Garde" w:hAnsi="ITC Avant Garde"/>
          <w:color w:val="000000"/>
        </w:rPr>
        <w:t xml:space="preserve">Bajo estas condiciones resulta claro que el </w:t>
      </w:r>
      <w:r w:rsidR="00ED582E">
        <w:rPr>
          <w:rFonts w:ascii="ITC Avant Garde" w:hAnsi="ITC Avant Garde"/>
          <w:color w:val="000000"/>
        </w:rPr>
        <w:t xml:space="preserve">presunto infractor </w:t>
      </w:r>
      <w:r>
        <w:rPr>
          <w:rFonts w:ascii="ITC Avant Garde" w:hAnsi="ITC Avant Garde"/>
          <w:color w:val="000000"/>
        </w:rPr>
        <w:t xml:space="preserve">prestaba el servicio desde hace </w:t>
      </w:r>
      <w:r w:rsidR="00863F43">
        <w:rPr>
          <w:rFonts w:ascii="ITC Avant Garde" w:hAnsi="ITC Avant Garde"/>
          <w:color w:val="000000"/>
        </w:rPr>
        <w:t>al menos un año, y que conocía la necesidad de contar con un documento que lo habilitara para ello, pese a lo cual decidió actuar al margen de la ley y prestar el servicio de radiocomunicación privada, cobrando una contraprestación por ello, sin contar con la concesión respectiva, lo que demuestra su intención en la comisión de la conducta que ahora se sanciona.</w:t>
      </w:r>
    </w:p>
    <w:p w14:paraId="3C55F5E8" w14:textId="77777777" w:rsidR="000B3F29" w:rsidRDefault="000B3F29" w:rsidP="00B64C93">
      <w:pPr>
        <w:spacing w:after="0" w:line="360" w:lineRule="auto"/>
        <w:ind w:right="-1"/>
        <w:jc w:val="both"/>
        <w:rPr>
          <w:rFonts w:ascii="ITC Avant Garde" w:hAnsi="ITC Avant Garde"/>
          <w:color w:val="000000"/>
        </w:rPr>
      </w:pPr>
    </w:p>
    <w:p w14:paraId="2EAE88BC" w14:textId="3163A265" w:rsidR="000B3F29" w:rsidRPr="000B3F29" w:rsidRDefault="000B3F29" w:rsidP="00B64C93">
      <w:pPr>
        <w:spacing w:after="0" w:line="360" w:lineRule="auto"/>
        <w:ind w:right="-1"/>
        <w:jc w:val="both"/>
        <w:rPr>
          <w:rFonts w:ascii="ITC Avant Garde" w:hAnsi="ITC Avant Garde"/>
          <w:color w:val="000000"/>
        </w:rPr>
      </w:pPr>
      <w:r>
        <w:rPr>
          <w:rFonts w:ascii="ITC Avant Garde" w:hAnsi="ITC Avant Garde"/>
          <w:color w:val="000000"/>
        </w:rPr>
        <w:t xml:space="preserve">Con independencia de lo anterior, en el presento asunto también queda acreditada la intencionalidad en la comisión de la conducta por parte de </w:t>
      </w:r>
      <w:r w:rsidR="002E3DF5" w:rsidRPr="003B5A49">
        <w:rPr>
          <w:rFonts w:ascii="ITC Avant Garde" w:hAnsi="ITC Avant Garde"/>
          <w:b/>
          <w:bCs/>
          <w:color w:val="0000FF"/>
        </w:rPr>
        <w:t>“CONFIDENCIAL POR LEY”</w:t>
      </w:r>
      <w:r>
        <w:rPr>
          <w:rFonts w:ascii="ITC Avant Garde" w:hAnsi="ITC Avant Garde"/>
          <w:color w:val="000000"/>
        </w:rPr>
        <w:t xml:space="preserve">, toda vez que dicha persona se encontraba prestando el servicio de radiocomunicación y cobrando una cantidad mensual por ello, </w:t>
      </w:r>
      <w:r w:rsidR="006633B2">
        <w:rPr>
          <w:rFonts w:ascii="ITC Avant Garde" w:hAnsi="ITC Avant Garde"/>
          <w:color w:val="000000"/>
        </w:rPr>
        <w:t>y</w:t>
      </w:r>
      <w:r>
        <w:rPr>
          <w:rFonts w:ascii="ITC Avant Garde" w:hAnsi="ITC Avant Garde"/>
          <w:color w:val="000000"/>
        </w:rPr>
        <w:t xml:space="preserve"> como se desprende de las facturas que obran en el expediente respectivo, dicha conducta la cometi</w:t>
      </w:r>
      <w:r w:rsidR="006633B2">
        <w:rPr>
          <w:rFonts w:ascii="ITC Avant Garde" w:hAnsi="ITC Avant Garde"/>
          <w:color w:val="000000"/>
        </w:rPr>
        <w:t>ó por lo menos desde may</w:t>
      </w:r>
      <w:r>
        <w:rPr>
          <w:rFonts w:ascii="ITC Avant Garde" w:hAnsi="ITC Avant Garde"/>
          <w:color w:val="000000"/>
        </w:rPr>
        <w:t xml:space="preserve">o de 2015 y hasta </w:t>
      </w:r>
      <w:r w:rsidR="006633B2">
        <w:rPr>
          <w:rFonts w:ascii="ITC Avant Garde" w:hAnsi="ITC Avant Garde"/>
          <w:color w:val="000000"/>
        </w:rPr>
        <w:t>abril</w:t>
      </w:r>
      <w:r>
        <w:rPr>
          <w:rFonts w:ascii="ITC Avant Garde" w:hAnsi="ITC Avant Garde"/>
          <w:color w:val="000000"/>
        </w:rPr>
        <w:t xml:space="preserve"> de 2016</w:t>
      </w:r>
      <w:r w:rsidR="006633B2">
        <w:rPr>
          <w:rFonts w:ascii="ITC Avant Garde" w:hAnsi="ITC Avant Garde"/>
          <w:color w:val="000000"/>
        </w:rPr>
        <w:t>.</w:t>
      </w:r>
    </w:p>
    <w:p w14:paraId="6995B593" w14:textId="77777777" w:rsidR="00A603BA" w:rsidRPr="00C910E8" w:rsidRDefault="00A603BA" w:rsidP="00B64C93">
      <w:pPr>
        <w:spacing w:after="0" w:line="360" w:lineRule="auto"/>
        <w:ind w:right="-1"/>
        <w:jc w:val="both"/>
        <w:rPr>
          <w:rFonts w:ascii="ITC Avant Garde" w:hAnsi="ITC Avant Garde"/>
          <w:color w:val="000000"/>
        </w:rPr>
      </w:pPr>
    </w:p>
    <w:p w14:paraId="2F63BDF7" w14:textId="77777777" w:rsidR="00B64C93" w:rsidRPr="00C910E8" w:rsidRDefault="00B64C93" w:rsidP="00B64C93">
      <w:pPr>
        <w:numPr>
          <w:ilvl w:val="0"/>
          <w:numId w:val="27"/>
        </w:numPr>
        <w:spacing w:after="0" w:line="360" w:lineRule="auto"/>
        <w:ind w:left="709" w:right="-1"/>
        <w:jc w:val="both"/>
        <w:rPr>
          <w:rFonts w:ascii="ITC Avant Garde" w:hAnsi="ITC Avant Garde"/>
        </w:rPr>
      </w:pPr>
      <w:r w:rsidRPr="00C910E8">
        <w:rPr>
          <w:rFonts w:ascii="ITC Avant Garde" w:hAnsi="ITC Avant Garde"/>
          <w:b/>
        </w:rPr>
        <w:t>La obtención de un lucro en la prestación del servicio.</w:t>
      </w:r>
    </w:p>
    <w:p w14:paraId="207B8659" w14:textId="77777777" w:rsidR="00B64C93" w:rsidRPr="00C910E8" w:rsidRDefault="00B64C93" w:rsidP="00B64C93">
      <w:pPr>
        <w:spacing w:after="0" w:line="360" w:lineRule="auto"/>
        <w:ind w:left="709" w:right="-1"/>
        <w:jc w:val="both"/>
        <w:rPr>
          <w:rFonts w:ascii="ITC Avant Garde" w:hAnsi="ITC Avant Garde"/>
        </w:rPr>
      </w:pPr>
    </w:p>
    <w:p w14:paraId="3DDDC119" w14:textId="77777777" w:rsidR="00D91BDA" w:rsidRPr="00C910E8" w:rsidRDefault="00D91BDA" w:rsidP="00B64C93">
      <w:pPr>
        <w:spacing w:after="0" w:line="360" w:lineRule="auto"/>
        <w:ind w:right="-1"/>
        <w:jc w:val="both"/>
        <w:rPr>
          <w:rFonts w:ascii="ITC Avant Garde" w:hAnsi="ITC Avant Garde"/>
        </w:rPr>
      </w:pPr>
      <w:r w:rsidRPr="00C910E8">
        <w:rPr>
          <w:rFonts w:ascii="ITC Avant Garde" w:hAnsi="ITC Avant Garde"/>
        </w:rPr>
        <w:t>Del análisis a</w:t>
      </w:r>
      <w:r w:rsidR="00B64C93" w:rsidRPr="00C910E8">
        <w:rPr>
          <w:rFonts w:ascii="ITC Avant Garde" w:hAnsi="ITC Avant Garde"/>
        </w:rPr>
        <w:t xml:space="preserve"> las constancias que obran en el expediente respectivo, </w:t>
      </w:r>
      <w:r w:rsidR="00CE39AE" w:rsidRPr="00C910E8">
        <w:rPr>
          <w:rFonts w:ascii="ITC Avant Garde" w:hAnsi="ITC Avant Garde"/>
        </w:rPr>
        <w:t xml:space="preserve">en particular de las facturas multicitadas, </w:t>
      </w:r>
      <w:r w:rsidR="00B64C93" w:rsidRPr="00C910E8">
        <w:rPr>
          <w:rFonts w:ascii="ITC Avant Garde" w:hAnsi="ITC Avant Garde"/>
        </w:rPr>
        <w:t>se desprenden elementos de convicción suficientes que evidenci</w:t>
      </w:r>
      <w:r w:rsidRPr="00C910E8">
        <w:rPr>
          <w:rFonts w:ascii="ITC Avant Garde" w:hAnsi="ITC Avant Garde"/>
        </w:rPr>
        <w:t>a</w:t>
      </w:r>
      <w:r w:rsidR="00B64C93" w:rsidRPr="00C910E8">
        <w:rPr>
          <w:rFonts w:ascii="ITC Avant Garde" w:hAnsi="ITC Avant Garde"/>
        </w:rPr>
        <w:t xml:space="preserve">n que </w:t>
      </w:r>
      <w:r w:rsidR="00D95417" w:rsidRPr="00C910E8">
        <w:rPr>
          <w:rFonts w:ascii="ITC Avant Garde" w:hAnsi="ITC Avant Garde"/>
          <w:b/>
        </w:rPr>
        <w:t>LOS PRESUNTOS INFRACTORES</w:t>
      </w:r>
      <w:r w:rsidR="00B64C93" w:rsidRPr="00C910E8">
        <w:rPr>
          <w:rFonts w:ascii="ITC Avant Garde" w:hAnsi="ITC Avant Garde"/>
          <w:color w:val="000000"/>
          <w:lang w:eastAsia="es-MX"/>
        </w:rPr>
        <w:t xml:space="preserve"> </w:t>
      </w:r>
      <w:r w:rsidR="008B6838" w:rsidRPr="00C910E8">
        <w:rPr>
          <w:rFonts w:ascii="ITC Avant Garde" w:hAnsi="ITC Avant Garde"/>
          <w:color w:val="000000"/>
          <w:lang w:eastAsia="es-MX"/>
        </w:rPr>
        <w:t>obtenían</w:t>
      </w:r>
      <w:r w:rsidR="00B94EB2" w:rsidRPr="00C910E8">
        <w:rPr>
          <w:rFonts w:ascii="ITC Avant Garde" w:hAnsi="ITC Avant Garde"/>
        </w:rPr>
        <w:t xml:space="preserve"> un lucro</w:t>
      </w:r>
      <w:r w:rsidR="00B64C93" w:rsidRPr="00C910E8">
        <w:rPr>
          <w:rFonts w:ascii="ITC Avant Garde" w:hAnsi="ITC Avant Garde"/>
        </w:rPr>
        <w:t xml:space="preserve"> con la prestación de los servicios de radiocomunicación privada</w:t>
      </w:r>
      <w:r w:rsidR="00863F43">
        <w:rPr>
          <w:rFonts w:ascii="ITC Avant Garde" w:hAnsi="ITC Avant Garde"/>
        </w:rPr>
        <w:t>.</w:t>
      </w:r>
    </w:p>
    <w:p w14:paraId="7F45C1D5" w14:textId="77777777" w:rsidR="00D91BDA" w:rsidRPr="00C910E8" w:rsidRDefault="00D91BDA" w:rsidP="00B64C93">
      <w:pPr>
        <w:spacing w:after="0" w:line="360" w:lineRule="auto"/>
        <w:ind w:right="-1"/>
        <w:jc w:val="both"/>
        <w:rPr>
          <w:rFonts w:ascii="ITC Avant Garde" w:hAnsi="ITC Avant Garde"/>
        </w:rPr>
      </w:pPr>
    </w:p>
    <w:p w14:paraId="3229FBD8" w14:textId="31C671DC" w:rsidR="005401CA" w:rsidRPr="00C910E8" w:rsidRDefault="005401CA" w:rsidP="005401CA">
      <w:pPr>
        <w:spacing w:after="0" w:line="360" w:lineRule="auto"/>
        <w:ind w:right="-1"/>
        <w:jc w:val="both"/>
        <w:rPr>
          <w:rFonts w:ascii="ITC Avant Garde" w:hAnsi="ITC Avant Garde"/>
        </w:rPr>
      </w:pPr>
      <w:r w:rsidRPr="00C910E8">
        <w:rPr>
          <w:rFonts w:ascii="ITC Avant Garde" w:hAnsi="ITC Avant Garde"/>
        </w:rPr>
        <w:t xml:space="preserve">En efecto, las facturas </w:t>
      </w:r>
      <w:r w:rsidRPr="00C910E8">
        <w:rPr>
          <w:rFonts w:ascii="ITC Avant Garde" w:eastAsia="Times New Roman" w:hAnsi="ITC Avant Garde"/>
          <w:b/>
          <w:bCs/>
          <w:lang w:eastAsia="es-MX"/>
        </w:rPr>
        <w:t>FA 2109, FA 2159, FA 2205, FA 2258, FE 36, FE 124, FE 226,</w:t>
      </w:r>
      <w:r w:rsidR="008E0D5F">
        <w:rPr>
          <w:rFonts w:ascii="ITC Avant Garde" w:eastAsia="Times New Roman" w:hAnsi="ITC Avant Garde"/>
          <w:b/>
          <w:bCs/>
          <w:lang w:eastAsia="es-MX"/>
        </w:rPr>
        <w:t xml:space="preserve"> FE 367, FE 397, FE 500, FE 546</w:t>
      </w:r>
      <w:r w:rsidR="008E0D5F" w:rsidRPr="00B240D5">
        <w:rPr>
          <w:rFonts w:ascii="ITC Avant Garde" w:eastAsia="Times New Roman" w:hAnsi="ITC Avant Garde"/>
          <w:bCs/>
          <w:lang w:eastAsia="es-MX"/>
        </w:rPr>
        <w:t xml:space="preserve">, que en su totalidad acreditan el pago de la cantidad de </w:t>
      </w:r>
      <w:r w:rsidR="008E0D5F" w:rsidRPr="00B240D5">
        <w:rPr>
          <w:rFonts w:ascii="ITC Avant Garde" w:eastAsia="Times New Roman" w:hAnsi="ITC Avant Garde"/>
          <w:b/>
          <w:bCs/>
          <w:lang w:eastAsia="es-MX"/>
        </w:rPr>
        <w:t>$22,620.00</w:t>
      </w:r>
      <w:r w:rsidR="008E0D5F" w:rsidRPr="00B240D5">
        <w:rPr>
          <w:rFonts w:ascii="ITC Avant Garde" w:eastAsia="Times New Roman" w:hAnsi="ITC Avant Garde"/>
          <w:bCs/>
          <w:lang w:eastAsia="es-MX"/>
        </w:rPr>
        <w:t xml:space="preserve"> (veintidós mil seiscientos veinte pesos 00/100 m.n</w:t>
      </w:r>
      <w:r w:rsidR="00441116">
        <w:rPr>
          <w:rFonts w:ascii="ITC Avant Garde" w:eastAsia="Times New Roman" w:hAnsi="ITC Avant Garde"/>
          <w:bCs/>
          <w:lang w:eastAsia="es-MX"/>
        </w:rPr>
        <w:t>.</w:t>
      </w:r>
      <w:r w:rsidR="008E0D5F" w:rsidRPr="00441116">
        <w:rPr>
          <w:rFonts w:ascii="ITC Avant Garde" w:eastAsia="Times New Roman" w:hAnsi="ITC Avant Garde"/>
          <w:bCs/>
          <w:lang w:eastAsia="es-MX"/>
        </w:rPr>
        <w:t>)</w:t>
      </w:r>
      <w:r w:rsidR="00B240D5" w:rsidRPr="00441116">
        <w:rPr>
          <w:rFonts w:ascii="ITC Avant Garde" w:eastAsia="Times New Roman" w:hAnsi="ITC Avant Garde"/>
          <w:bCs/>
          <w:lang w:eastAsia="es-MX"/>
        </w:rPr>
        <w:t>, y</w:t>
      </w:r>
      <w:r w:rsidR="00B240D5" w:rsidRPr="00B240D5">
        <w:rPr>
          <w:rFonts w:ascii="ITC Avant Garde" w:eastAsia="Times New Roman" w:hAnsi="ITC Avant Garde"/>
          <w:b/>
          <w:bCs/>
          <w:lang w:eastAsia="es-MX"/>
        </w:rPr>
        <w:t xml:space="preserve"> </w:t>
      </w:r>
      <w:r w:rsidRPr="00C910E8">
        <w:rPr>
          <w:rFonts w:ascii="ITC Avant Garde" w:eastAsia="Times New Roman" w:hAnsi="ITC Avant Garde"/>
          <w:bCs/>
          <w:lang w:eastAsia="es-MX"/>
        </w:rPr>
        <w:t>que obran en el presente expediente, constituyen un elemento de prueba que acreditan plenamente que</w:t>
      </w:r>
      <w:r w:rsidRPr="00C910E8">
        <w:rPr>
          <w:rFonts w:ascii="ITC Avant Garde" w:eastAsia="Times New Roman" w:hAnsi="ITC Avant Garde"/>
          <w:b/>
          <w:bCs/>
          <w:lang w:eastAsia="es-MX"/>
        </w:rPr>
        <w:t xml:space="preserve">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00441116" w:rsidRPr="00C910E8">
        <w:rPr>
          <w:rFonts w:ascii="ITC Avant Garde" w:hAnsi="ITC Avant Garde"/>
          <w:b/>
          <w:color w:val="000000"/>
        </w:rPr>
        <w:t xml:space="preserve"> </w:t>
      </w:r>
      <w:r w:rsidR="00441116" w:rsidRPr="00441116">
        <w:rPr>
          <w:rFonts w:ascii="ITC Avant Garde" w:hAnsi="ITC Avant Garde"/>
          <w:b/>
          <w:color w:val="000000"/>
        </w:rPr>
        <w:t xml:space="preserve">recibió durante el periodo </w:t>
      </w:r>
      <w:r w:rsidR="00441116" w:rsidRPr="00441116">
        <w:rPr>
          <w:rFonts w:ascii="ITC Avant Garde" w:hAnsi="ITC Avant Garde"/>
          <w:b/>
          <w:color w:val="000000"/>
        </w:rPr>
        <w:lastRenderedPageBreak/>
        <w:t xml:space="preserve">comprendido entre enero y abril de dos mil quince un pago mensual por concepto del servicio de radiocomunicación, mientras que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00441116" w:rsidRPr="00C910E8">
        <w:rPr>
          <w:rFonts w:ascii="ITC Avant Garde" w:hAnsi="ITC Avant Garde"/>
          <w:b/>
          <w:color w:val="000000"/>
        </w:rPr>
        <w:t xml:space="preserve"> </w:t>
      </w:r>
      <w:r w:rsidR="00441116">
        <w:rPr>
          <w:rFonts w:ascii="ITC Avant Garde" w:hAnsi="ITC Avant Garde"/>
          <w:b/>
          <w:color w:val="000000"/>
        </w:rPr>
        <w:t xml:space="preserve">recibió </w:t>
      </w:r>
      <w:r w:rsidR="00441116" w:rsidRPr="00C910E8">
        <w:rPr>
          <w:rFonts w:ascii="ITC Avant Garde" w:hAnsi="ITC Avant Garde"/>
          <w:b/>
          <w:color w:val="000000"/>
        </w:rPr>
        <w:t>un pago mensual por concepto de la prestación del servicio de radiocomunicación privada</w:t>
      </w:r>
      <w:r w:rsidR="00441116">
        <w:rPr>
          <w:rFonts w:ascii="ITC Avant Garde" w:hAnsi="ITC Avant Garde"/>
          <w:b/>
          <w:color w:val="000000"/>
        </w:rPr>
        <w:t xml:space="preserve"> por el periodo comprendido entre el mes de mayo de dos mil quince y hasta abril de dos mil dieciséis</w:t>
      </w:r>
      <w:r w:rsidR="00441116" w:rsidRPr="00C910E8">
        <w:rPr>
          <w:rFonts w:ascii="ITC Avant Garde" w:hAnsi="ITC Avant Garde"/>
          <w:b/>
          <w:color w:val="000000"/>
        </w:rPr>
        <w:t>.</w:t>
      </w:r>
    </w:p>
    <w:p w14:paraId="0FAF63DD" w14:textId="77777777" w:rsidR="00B64C93" w:rsidRDefault="00B64C93" w:rsidP="00B64C93">
      <w:pPr>
        <w:spacing w:after="0" w:line="360" w:lineRule="auto"/>
        <w:ind w:right="-1"/>
        <w:jc w:val="both"/>
        <w:rPr>
          <w:rFonts w:ascii="ITC Avant Garde" w:hAnsi="ITC Avant Garde"/>
        </w:rPr>
      </w:pPr>
    </w:p>
    <w:p w14:paraId="5696D952" w14:textId="77777777" w:rsidR="00863F43" w:rsidRDefault="00863F43" w:rsidP="00B64C93">
      <w:pPr>
        <w:spacing w:after="0" w:line="360" w:lineRule="auto"/>
        <w:ind w:right="-1"/>
        <w:jc w:val="both"/>
        <w:rPr>
          <w:rFonts w:ascii="ITC Avant Garde" w:hAnsi="ITC Avant Garde"/>
        </w:rPr>
      </w:pPr>
      <w:r>
        <w:rPr>
          <w:rFonts w:ascii="ITC Avant Garde" w:hAnsi="ITC Avant Garde"/>
        </w:rPr>
        <w:t xml:space="preserve">El beneficio obtenido con motivo de la prestación del servicio de radiocomunicación privada resulta fehacientemente acreditado por parte de los </w:t>
      </w:r>
      <w:r w:rsidRPr="00863F43">
        <w:rPr>
          <w:rFonts w:ascii="ITC Avant Garde" w:hAnsi="ITC Avant Garde"/>
          <w:b/>
        </w:rPr>
        <w:t>PRESUNTOS INFRACTORES</w:t>
      </w:r>
      <w:r>
        <w:rPr>
          <w:rFonts w:ascii="ITC Avant Garde" w:hAnsi="ITC Avant Garde"/>
        </w:rPr>
        <w:t xml:space="preserve">, más aún cuando ellos mismos fueron quienes hicieron suyas las pruebas ofrecidas por los </w:t>
      </w:r>
      <w:r w:rsidRPr="00863F43">
        <w:rPr>
          <w:rFonts w:ascii="ITC Avant Garde" w:hAnsi="ITC Avant Garde"/>
          <w:b/>
        </w:rPr>
        <w:t>PROPIETARIOS</w:t>
      </w:r>
      <w:r>
        <w:rPr>
          <w:rFonts w:ascii="ITC Avant Garde" w:hAnsi="ITC Avant Garde"/>
        </w:rPr>
        <w:t>, y pese a objetar su alcance, aceptaron su contenido, de lo que se advierte plenamente demostrado el elemento en análisis.</w:t>
      </w:r>
    </w:p>
    <w:p w14:paraId="741BF5EE" w14:textId="77777777" w:rsidR="00863F43" w:rsidRPr="00C910E8" w:rsidRDefault="00863F43" w:rsidP="00B64C93">
      <w:pPr>
        <w:spacing w:after="0" w:line="360" w:lineRule="auto"/>
        <w:ind w:right="-1"/>
        <w:jc w:val="both"/>
        <w:rPr>
          <w:rFonts w:ascii="ITC Avant Garde" w:hAnsi="ITC Avant Garde"/>
        </w:rPr>
      </w:pPr>
    </w:p>
    <w:p w14:paraId="6FB68ED0" w14:textId="77777777" w:rsidR="00B64C93" w:rsidRPr="00C910E8" w:rsidRDefault="00B64C93" w:rsidP="00B64C93">
      <w:pPr>
        <w:numPr>
          <w:ilvl w:val="0"/>
          <w:numId w:val="27"/>
        </w:numPr>
        <w:spacing w:after="0" w:line="360" w:lineRule="auto"/>
        <w:ind w:left="709" w:right="-1"/>
        <w:jc w:val="both"/>
        <w:rPr>
          <w:rFonts w:ascii="ITC Avant Garde" w:hAnsi="ITC Avant Garde"/>
          <w:b/>
        </w:rPr>
      </w:pPr>
      <w:r w:rsidRPr="00C910E8">
        <w:rPr>
          <w:rFonts w:ascii="ITC Avant Garde" w:hAnsi="ITC Avant Garde"/>
          <w:b/>
        </w:rPr>
        <w:t>Afectación a un sistema de telecomunicaciones autorizado.</w:t>
      </w:r>
    </w:p>
    <w:p w14:paraId="4991BC5F" w14:textId="77777777" w:rsidR="00B64C93" w:rsidRPr="00C910E8" w:rsidRDefault="00B64C93" w:rsidP="00B64C93">
      <w:pPr>
        <w:spacing w:after="0" w:line="360" w:lineRule="auto"/>
        <w:ind w:right="-1"/>
        <w:jc w:val="both"/>
        <w:rPr>
          <w:rFonts w:ascii="ITC Avant Garde" w:hAnsi="ITC Avant Garde"/>
          <w:b/>
        </w:rPr>
      </w:pPr>
    </w:p>
    <w:p w14:paraId="76F45742"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En el presente caso se advierte la afectación a un sistema de telecomunicaciones autorizado ya que</w:t>
      </w:r>
      <w:r w:rsidR="00704FB9" w:rsidRPr="00C910E8">
        <w:rPr>
          <w:rFonts w:ascii="ITC Avant Garde" w:hAnsi="ITC Avant Garde"/>
        </w:rPr>
        <w:t xml:space="preserve"> el </w:t>
      </w:r>
      <w:r w:rsidR="00EF635A" w:rsidRPr="00C910E8">
        <w:rPr>
          <w:rFonts w:ascii="ITC Avant Garde" w:hAnsi="ITC Avant Garde"/>
        </w:rPr>
        <w:t xml:space="preserve">antecedente del presente procedimiento administrativo sancionador </w:t>
      </w:r>
      <w:r w:rsidR="003039EF" w:rsidRPr="00C910E8">
        <w:rPr>
          <w:rFonts w:ascii="ITC Avant Garde" w:hAnsi="ITC Avant Garde"/>
        </w:rPr>
        <w:t>es</w:t>
      </w:r>
      <w:r w:rsidR="00EF635A" w:rsidRPr="00C910E8">
        <w:rPr>
          <w:rFonts w:ascii="ITC Avant Garde" w:hAnsi="ITC Avant Garde"/>
        </w:rPr>
        <w:t xml:space="preserve"> </w:t>
      </w:r>
      <w:r w:rsidRPr="00C910E8">
        <w:rPr>
          <w:rFonts w:ascii="ITC Avant Garde" w:hAnsi="ITC Avant Garde"/>
        </w:rPr>
        <w:t xml:space="preserve">el oficio </w:t>
      </w:r>
      <w:r w:rsidRPr="00C910E8">
        <w:rPr>
          <w:rFonts w:ascii="ITC Avant Garde" w:eastAsia="Times New Roman" w:hAnsi="ITC Avant Garde"/>
          <w:b/>
          <w:bCs/>
          <w:color w:val="000000"/>
          <w:lang w:eastAsia="es-MX"/>
        </w:rPr>
        <w:t>IFT/225/UC/DGA-VESRE/554/2016</w:t>
      </w:r>
      <w:r w:rsidRPr="00C910E8">
        <w:rPr>
          <w:rFonts w:ascii="ITC Avant Garde" w:eastAsia="Times New Roman" w:hAnsi="ITC Avant Garde"/>
          <w:bCs/>
          <w:color w:val="000000"/>
          <w:lang w:eastAsia="es-MX"/>
        </w:rPr>
        <w:t xml:space="preserve"> de veintidós de junio del dos mil dieciséis, emitido por la </w:t>
      </w:r>
      <w:r w:rsidRPr="00C910E8">
        <w:rPr>
          <w:rFonts w:ascii="ITC Avant Garde" w:eastAsia="Times New Roman" w:hAnsi="ITC Avant Garde"/>
          <w:b/>
          <w:bCs/>
          <w:color w:val="000000"/>
          <w:lang w:eastAsia="es-MX"/>
        </w:rPr>
        <w:t>DGAVESRE</w:t>
      </w:r>
      <w:r w:rsidRPr="00C910E8">
        <w:rPr>
          <w:rFonts w:ascii="ITC Avant Garde" w:eastAsia="Times New Roman" w:hAnsi="ITC Avant Garde"/>
          <w:bCs/>
          <w:color w:val="000000"/>
          <w:lang w:eastAsia="es-MX"/>
        </w:rPr>
        <w:t xml:space="preserve">, a través del cual le informó a la </w:t>
      </w:r>
      <w:r w:rsidRPr="00C910E8">
        <w:rPr>
          <w:rFonts w:ascii="ITC Avant Garde" w:eastAsia="Times New Roman" w:hAnsi="ITC Avant Garde"/>
          <w:b/>
          <w:bCs/>
          <w:color w:val="000000"/>
          <w:lang w:eastAsia="es-MX"/>
        </w:rPr>
        <w:t>DGV</w:t>
      </w:r>
      <w:r w:rsidRPr="00C910E8">
        <w:rPr>
          <w:rFonts w:ascii="ITC Avant Garde" w:eastAsia="Times New Roman" w:hAnsi="ITC Avant Garde"/>
          <w:bCs/>
          <w:color w:val="000000"/>
          <w:lang w:eastAsia="es-MX"/>
        </w:rPr>
        <w:t xml:space="preserve"> que con fecha nueve de noviembre de dos mil quince, recibió un correo electrónico de parte del C. Juan Silva, perteneciente a la </w:t>
      </w:r>
      <w:r w:rsidRPr="00C910E8">
        <w:rPr>
          <w:rFonts w:ascii="ITC Avant Garde" w:eastAsia="Times New Roman" w:hAnsi="ITC Avant Garde"/>
          <w:b/>
          <w:bCs/>
          <w:i/>
          <w:color w:val="000000"/>
          <w:lang w:eastAsia="es-MX"/>
        </w:rPr>
        <w:t>“Federal Communications Commission”</w:t>
      </w:r>
      <w:r w:rsidRPr="00C910E8">
        <w:rPr>
          <w:rFonts w:ascii="ITC Avant Garde" w:eastAsia="Times New Roman" w:hAnsi="ITC Avant Garde"/>
          <w:bCs/>
          <w:color w:val="000000"/>
          <w:lang w:eastAsia="es-MX"/>
        </w:rPr>
        <w:t xml:space="preserve"> de los Estados Unidos de América, mediante el cual hizo de</w:t>
      </w:r>
      <w:r w:rsidR="009805C8" w:rsidRPr="00C910E8">
        <w:rPr>
          <w:rFonts w:ascii="ITC Avant Garde" w:eastAsia="Times New Roman" w:hAnsi="ITC Avant Garde"/>
          <w:bCs/>
          <w:color w:val="000000"/>
          <w:lang w:eastAsia="es-MX"/>
        </w:rPr>
        <w:t xml:space="preserve">l </w:t>
      </w:r>
      <w:r w:rsidRPr="00C910E8">
        <w:rPr>
          <w:rFonts w:ascii="ITC Avant Garde" w:eastAsia="Times New Roman" w:hAnsi="ITC Avant Garde"/>
          <w:bCs/>
          <w:color w:val="000000"/>
          <w:lang w:eastAsia="es-MX"/>
        </w:rPr>
        <w:t xml:space="preserve">conocimiento </w:t>
      </w:r>
      <w:r w:rsidR="009805C8" w:rsidRPr="00C910E8">
        <w:rPr>
          <w:rFonts w:ascii="ITC Avant Garde" w:eastAsia="Times New Roman" w:hAnsi="ITC Avant Garde"/>
          <w:bCs/>
          <w:color w:val="000000"/>
          <w:lang w:eastAsia="es-MX"/>
        </w:rPr>
        <w:t xml:space="preserve">de este Instituto </w:t>
      </w:r>
      <w:r w:rsidRPr="00C910E8">
        <w:rPr>
          <w:rFonts w:ascii="ITC Avant Garde" w:eastAsia="Times New Roman" w:hAnsi="ITC Avant Garde"/>
          <w:bCs/>
          <w:color w:val="000000"/>
          <w:lang w:eastAsia="es-MX"/>
        </w:rPr>
        <w:t xml:space="preserve">que </w:t>
      </w:r>
      <w:r w:rsidR="009805C8" w:rsidRPr="00C910E8">
        <w:rPr>
          <w:rFonts w:ascii="ITC Avant Garde" w:eastAsia="Times New Roman" w:hAnsi="ITC Avant Garde"/>
          <w:bCs/>
          <w:color w:val="000000"/>
          <w:lang w:eastAsia="es-MX"/>
        </w:rPr>
        <w:t xml:space="preserve">había sido </w:t>
      </w:r>
      <w:r w:rsidRPr="00C910E8">
        <w:rPr>
          <w:rFonts w:ascii="ITC Avant Garde" w:eastAsia="Times New Roman" w:hAnsi="ITC Avant Garde"/>
          <w:bCs/>
          <w:color w:val="000000"/>
          <w:lang w:eastAsia="es-MX"/>
        </w:rPr>
        <w:t xml:space="preserve">detectada una interferencia perjudicial en </w:t>
      </w:r>
      <w:r w:rsidRPr="00C910E8">
        <w:rPr>
          <w:rFonts w:ascii="ITC Avant Garde" w:eastAsia="Times New Roman" w:hAnsi="ITC Avant Garde"/>
          <w:b/>
          <w:bCs/>
          <w:i/>
          <w:color w:val="000000"/>
          <w:lang w:eastAsia="es-MX"/>
        </w:rPr>
        <w:t>“co-canal”</w:t>
      </w:r>
      <w:r w:rsidRPr="00C910E8">
        <w:rPr>
          <w:rFonts w:ascii="ITC Avant Garde" w:eastAsia="Times New Roman" w:hAnsi="ITC Avant Garde"/>
          <w:bCs/>
          <w:color w:val="000000"/>
          <w:lang w:eastAsia="es-MX"/>
        </w:rPr>
        <w:t xml:space="preserve"> que afecta</w:t>
      </w:r>
      <w:r w:rsidR="009805C8" w:rsidRPr="00C910E8">
        <w:rPr>
          <w:rFonts w:ascii="ITC Avant Garde" w:eastAsia="Times New Roman" w:hAnsi="ITC Avant Garde"/>
          <w:bCs/>
          <w:color w:val="000000"/>
          <w:lang w:eastAsia="es-MX"/>
        </w:rPr>
        <w:t>ba</w:t>
      </w:r>
      <w:r w:rsidRPr="00C910E8">
        <w:rPr>
          <w:rFonts w:ascii="ITC Avant Garde" w:eastAsia="Times New Roman" w:hAnsi="ITC Avant Garde"/>
          <w:bCs/>
          <w:color w:val="000000"/>
          <w:lang w:eastAsia="es-MX"/>
        </w:rPr>
        <w:t xml:space="preserve"> la frecuencia </w:t>
      </w:r>
      <w:r w:rsidRPr="00C910E8">
        <w:rPr>
          <w:rFonts w:ascii="ITC Avant Garde" w:eastAsia="Times New Roman" w:hAnsi="ITC Avant Garde"/>
          <w:b/>
          <w:bCs/>
          <w:color w:val="000000"/>
          <w:lang w:eastAsia="es-MX"/>
        </w:rPr>
        <w:t>460.150 MHz,</w:t>
      </w:r>
      <w:r w:rsidRPr="00C910E8">
        <w:rPr>
          <w:rFonts w:ascii="ITC Avant Garde" w:eastAsia="Times New Roman" w:hAnsi="ITC Avant Garde"/>
          <w:bCs/>
          <w:color w:val="000000"/>
          <w:lang w:eastAsia="es-MX"/>
        </w:rPr>
        <w:t xml:space="preserve"> en el Estado de Nuevo México, por emisiones que aparentemente provenían de un usuario en la población de Ciudad Juárez, en el Estado de Chihuahua.</w:t>
      </w:r>
    </w:p>
    <w:p w14:paraId="16C47B83" w14:textId="77777777" w:rsidR="00B64C93" w:rsidRPr="00C910E8" w:rsidRDefault="00B64C93" w:rsidP="00B64C93">
      <w:pPr>
        <w:spacing w:after="0" w:line="360" w:lineRule="auto"/>
        <w:ind w:right="-1"/>
        <w:jc w:val="both"/>
        <w:rPr>
          <w:rFonts w:ascii="ITC Avant Garde" w:hAnsi="ITC Avant Garde"/>
        </w:rPr>
      </w:pPr>
    </w:p>
    <w:p w14:paraId="0AC2FFE0" w14:textId="77777777" w:rsidR="00B64C93" w:rsidRPr="00C910E8" w:rsidRDefault="00B64C93" w:rsidP="00B64C93">
      <w:pPr>
        <w:spacing w:after="0" w:line="360" w:lineRule="auto"/>
        <w:ind w:right="-1"/>
        <w:jc w:val="both"/>
        <w:rPr>
          <w:rFonts w:ascii="ITC Avant Garde" w:hAnsi="ITC Avant Garde"/>
        </w:rPr>
      </w:pPr>
      <w:r w:rsidRPr="00C910E8">
        <w:rPr>
          <w:rFonts w:ascii="ITC Avant Garde" w:hAnsi="ITC Avant Garde"/>
        </w:rPr>
        <w:t xml:space="preserve">En atención a dicho comunicado, la </w:t>
      </w:r>
      <w:r w:rsidRPr="00C910E8">
        <w:rPr>
          <w:rFonts w:ascii="ITC Avant Garde" w:eastAsia="Times New Roman" w:hAnsi="ITC Avant Garde"/>
          <w:b/>
          <w:bCs/>
          <w:color w:val="000000"/>
          <w:lang w:eastAsia="es-MX"/>
        </w:rPr>
        <w:t>DGAVESRE</w:t>
      </w:r>
      <w:r w:rsidRPr="00C910E8">
        <w:rPr>
          <w:rFonts w:ascii="ITC Avant Garde" w:hAnsi="ITC Avant Garde"/>
        </w:rPr>
        <w:t xml:space="preserve"> realizó </w:t>
      </w:r>
      <w:r w:rsidRPr="00C910E8">
        <w:rPr>
          <w:rFonts w:ascii="ITC Avant Garde" w:eastAsia="Times New Roman" w:hAnsi="ITC Avant Garde"/>
          <w:bCs/>
          <w:color w:val="000000"/>
          <w:lang w:eastAsia="es-MX"/>
        </w:rPr>
        <w:t xml:space="preserve">las acciones de radiomonitoreo y mediciones necesarias en el periodo comprendido entre el veinte </w:t>
      </w:r>
      <w:r w:rsidRPr="00C910E8">
        <w:rPr>
          <w:rFonts w:ascii="ITC Avant Garde" w:eastAsia="Times New Roman" w:hAnsi="ITC Avant Garde"/>
          <w:bCs/>
          <w:color w:val="000000"/>
          <w:lang w:eastAsia="es-MX"/>
        </w:rPr>
        <w:lastRenderedPageBreak/>
        <w:t xml:space="preserve">de mayo al cuatro de junio del dos mil dieciséis, de las cuales se desprendió el “Reporte de Atención a Interferencias” número </w:t>
      </w:r>
      <w:r w:rsidRPr="00C910E8">
        <w:rPr>
          <w:rFonts w:ascii="ITC Avant Garde" w:eastAsia="Times New Roman" w:hAnsi="ITC Avant Garde"/>
          <w:b/>
          <w:bCs/>
          <w:color w:val="000000"/>
          <w:lang w:eastAsia="es-MX"/>
        </w:rPr>
        <w:t>IFT/549/2016</w:t>
      </w:r>
      <w:r w:rsidRPr="00C910E8">
        <w:rPr>
          <w:rFonts w:ascii="ITC Avant Garde" w:eastAsia="Times New Roman" w:hAnsi="ITC Avant Garde"/>
          <w:bCs/>
          <w:color w:val="000000"/>
          <w:lang w:eastAsia="es-MX"/>
        </w:rPr>
        <w:t xml:space="preserve"> a través del cual, el personal de la </w:t>
      </w:r>
      <w:r w:rsidRPr="00C910E8">
        <w:rPr>
          <w:rFonts w:ascii="ITC Avant Garde" w:eastAsia="Times New Roman" w:hAnsi="ITC Avant Garde"/>
          <w:b/>
          <w:bCs/>
          <w:color w:val="000000"/>
          <w:lang w:eastAsia="es-MX"/>
        </w:rPr>
        <w:t>DGAVESRE</w:t>
      </w:r>
      <w:r w:rsidRPr="00C910E8">
        <w:rPr>
          <w:rFonts w:ascii="ITC Avant Garde" w:eastAsia="Times New Roman" w:hAnsi="ITC Avant Garde"/>
          <w:bCs/>
          <w:color w:val="000000"/>
          <w:lang w:eastAsia="es-MX"/>
        </w:rPr>
        <w:t xml:space="preserve"> hizo constar los resultados obtenidos respecto de dichas acciones, encontrando que la interferencia era provocada por un repetidor comunitario que utiliza en transmisión la frecuencia </w:t>
      </w:r>
      <w:r w:rsidRPr="00C910E8">
        <w:rPr>
          <w:rFonts w:ascii="ITC Avant Garde" w:eastAsia="Times New Roman" w:hAnsi="ITC Avant Garde"/>
          <w:b/>
          <w:bCs/>
          <w:color w:val="000000"/>
          <w:lang w:eastAsia="es-MX"/>
        </w:rPr>
        <w:t>460.150 MHz</w:t>
      </w:r>
      <w:r w:rsidRPr="00C910E8">
        <w:rPr>
          <w:rFonts w:ascii="ITC Avant Garde" w:eastAsia="Times New Roman" w:hAnsi="ITC Avant Garde"/>
          <w:bCs/>
          <w:color w:val="000000"/>
          <w:lang w:eastAsia="es-MX"/>
        </w:rPr>
        <w:t xml:space="preserve"> y en recepción la </w:t>
      </w:r>
      <w:r w:rsidR="00B94EB2" w:rsidRPr="00C910E8">
        <w:rPr>
          <w:rFonts w:ascii="ITC Avant Garde" w:eastAsia="Times New Roman" w:hAnsi="ITC Avant Garde"/>
          <w:bCs/>
          <w:color w:val="000000"/>
          <w:lang w:eastAsia="es-MX"/>
        </w:rPr>
        <w:t xml:space="preserve">frecuencia </w:t>
      </w:r>
      <w:r w:rsidRPr="00C910E8">
        <w:rPr>
          <w:rFonts w:ascii="ITC Avant Garde" w:eastAsia="Times New Roman" w:hAnsi="ITC Avant Garde"/>
          <w:b/>
          <w:bCs/>
          <w:color w:val="000000"/>
          <w:lang w:eastAsia="es-MX"/>
        </w:rPr>
        <w:t>448. 550 MHz.</w:t>
      </w:r>
      <w:r w:rsidRPr="00C910E8">
        <w:rPr>
          <w:rFonts w:ascii="ITC Avant Garde" w:hAnsi="ITC Avant Garde"/>
        </w:rPr>
        <w:t xml:space="preserve"> </w:t>
      </w:r>
    </w:p>
    <w:p w14:paraId="75DED916" w14:textId="77777777" w:rsidR="00B64C93" w:rsidRPr="00C910E8" w:rsidRDefault="00B64C93" w:rsidP="00B64C93">
      <w:pPr>
        <w:spacing w:after="0" w:line="360" w:lineRule="auto"/>
        <w:ind w:right="-1"/>
        <w:jc w:val="both"/>
        <w:rPr>
          <w:rFonts w:ascii="ITC Avant Garde" w:hAnsi="ITC Avant Garde"/>
        </w:rPr>
      </w:pPr>
    </w:p>
    <w:p w14:paraId="013B2159" w14:textId="2D782BDB" w:rsidR="00B64C93" w:rsidRPr="00C910E8" w:rsidRDefault="00C750B7" w:rsidP="00B64C93">
      <w:pPr>
        <w:spacing w:after="0" w:line="360" w:lineRule="auto"/>
        <w:ind w:right="-1"/>
        <w:jc w:val="both"/>
        <w:rPr>
          <w:rFonts w:ascii="ITC Avant Garde" w:hAnsi="ITC Avant Garde"/>
        </w:rPr>
      </w:pPr>
      <w:r w:rsidRPr="00C910E8">
        <w:rPr>
          <w:rFonts w:ascii="ITC Avant Garde" w:hAnsi="ITC Avant Garde"/>
        </w:rPr>
        <w:t xml:space="preserve">En </w:t>
      </w:r>
      <w:r w:rsidR="003616C8" w:rsidRPr="00C910E8">
        <w:rPr>
          <w:rFonts w:ascii="ITC Avant Garde" w:hAnsi="ITC Avant Garde"/>
        </w:rPr>
        <w:t xml:space="preserve">dicho informe se desprende que se señalan los domicilios en los cuales se emiten las señales que generan dichas interferencias, </w:t>
      </w:r>
      <w:r w:rsidRPr="00C910E8">
        <w:rPr>
          <w:rFonts w:ascii="ITC Avant Garde" w:hAnsi="ITC Avant Garde"/>
        </w:rPr>
        <w:t>siend</w:t>
      </w:r>
      <w:r w:rsidR="00704FB9" w:rsidRPr="00C910E8">
        <w:rPr>
          <w:rFonts w:ascii="ITC Avant Garde" w:hAnsi="ITC Avant Garde"/>
        </w:rPr>
        <w:t xml:space="preserve">o uno de ellos el ubicado en </w:t>
      </w:r>
      <w:r w:rsidR="002E3DF5" w:rsidRPr="003B5A49">
        <w:rPr>
          <w:rFonts w:ascii="ITC Avant Garde" w:hAnsi="ITC Avant Garde"/>
          <w:b/>
          <w:bCs/>
          <w:color w:val="0000FF"/>
        </w:rPr>
        <w:t>“CONFIDENCIAL POR LEY”</w:t>
      </w:r>
      <w:r w:rsidR="00704FB9" w:rsidRPr="00C910E8">
        <w:rPr>
          <w:rFonts w:ascii="ITC Avant Garde" w:hAnsi="ITC Avant Garde"/>
        </w:rPr>
        <w:t xml:space="preserve">, con lo cual se acredita </w:t>
      </w:r>
      <w:r w:rsidR="003616C8" w:rsidRPr="00C910E8">
        <w:rPr>
          <w:rFonts w:ascii="ITC Avant Garde" w:hAnsi="ITC Avant Garde"/>
        </w:rPr>
        <w:t xml:space="preserve">la afectación a </w:t>
      </w:r>
      <w:r w:rsidR="00704FB9" w:rsidRPr="00C910E8">
        <w:rPr>
          <w:rFonts w:ascii="ITC Avant Garde" w:hAnsi="ITC Avant Garde"/>
        </w:rPr>
        <w:t>un sistema</w:t>
      </w:r>
      <w:r w:rsidR="003616C8" w:rsidRPr="00C910E8">
        <w:rPr>
          <w:rFonts w:ascii="ITC Avant Garde" w:hAnsi="ITC Avant Garde"/>
        </w:rPr>
        <w:t xml:space="preserve"> de telecomuni</w:t>
      </w:r>
      <w:r w:rsidR="00704FB9" w:rsidRPr="00C910E8">
        <w:rPr>
          <w:rFonts w:ascii="ITC Avant Garde" w:hAnsi="ITC Avant Garde"/>
        </w:rPr>
        <w:t>caciones previamente autorizado</w:t>
      </w:r>
      <w:r w:rsidR="00D4235B" w:rsidRPr="00C910E8">
        <w:rPr>
          <w:rFonts w:ascii="ITC Avant Garde" w:hAnsi="ITC Avant Garde"/>
        </w:rPr>
        <w:t xml:space="preserve"> por el órgano regulador de los Estados </w:t>
      </w:r>
      <w:r w:rsidR="003039EF" w:rsidRPr="00C910E8">
        <w:rPr>
          <w:rFonts w:ascii="ITC Avant Garde" w:hAnsi="ITC Avant Garde"/>
        </w:rPr>
        <w:t>Unidos de Norte Amé</w:t>
      </w:r>
      <w:r w:rsidR="00D4235B" w:rsidRPr="00C910E8">
        <w:rPr>
          <w:rFonts w:ascii="ITC Avant Garde" w:hAnsi="ITC Avant Garde"/>
        </w:rPr>
        <w:t>rica</w:t>
      </w:r>
      <w:r w:rsidR="00B64C93" w:rsidRPr="00C910E8">
        <w:rPr>
          <w:rFonts w:ascii="ITC Avant Garde" w:hAnsi="ITC Avant Garde"/>
        </w:rPr>
        <w:t>.</w:t>
      </w:r>
    </w:p>
    <w:p w14:paraId="547B0CA7" w14:textId="77777777" w:rsidR="00B64C93" w:rsidRPr="00C910E8" w:rsidRDefault="00B64C93" w:rsidP="00B64C93">
      <w:pPr>
        <w:spacing w:after="0" w:line="360" w:lineRule="auto"/>
        <w:ind w:right="-1"/>
        <w:jc w:val="both"/>
        <w:rPr>
          <w:rFonts w:ascii="ITC Avant Garde" w:hAnsi="ITC Avant Garde"/>
        </w:rPr>
      </w:pPr>
    </w:p>
    <w:p w14:paraId="0FA13ACA" w14:textId="77777777" w:rsidR="00390254" w:rsidRPr="00C910E8" w:rsidRDefault="00B64C93" w:rsidP="00B64C93">
      <w:pPr>
        <w:spacing w:after="0" w:line="360" w:lineRule="auto"/>
        <w:ind w:right="-1"/>
        <w:jc w:val="both"/>
        <w:rPr>
          <w:rFonts w:ascii="ITC Avant Garde" w:hAnsi="ITC Avant Garde"/>
        </w:rPr>
      </w:pPr>
      <w:r w:rsidRPr="00C910E8">
        <w:rPr>
          <w:rFonts w:ascii="ITC Avant Garde" w:hAnsi="ITC Avant Garde"/>
        </w:rPr>
        <w:t xml:space="preserve">Ahora bien, </w:t>
      </w:r>
      <w:r w:rsidR="00390254" w:rsidRPr="00C910E8">
        <w:rPr>
          <w:rFonts w:ascii="ITC Avant Garde" w:hAnsi="ITC Avant Garde"/>
        </w:rPr>
        <w:t>llama la atención de esta autoridad resolutoria los elementos siguientes:</w:t>
      </w:r>
    </w:p>
    <w:p w14:paraId="37590756" w14:textId="77777777" w:rsidR="00390254" w:rsidRPr="00C910E8" w:rsidRDefault="00390254" w:rsidP="00B64C93">
      <w:pPr>
        <w:spacing w:after="0" w:line="360" w:lineRule="auto"/>
        <w:ind w:right="-1"/>
        <w:jc w:val="both"/>
        <w:rPr>
          <w:rFonts w:ascii="ITC Avant Garde" w:hAnsi="ITC Avant Garde"/>
        </w:rPr>
      </w:pPr>
    </w:p>
    <w:p w14:paraId="6D7B51AB" w14:textId="77777777" w:rsidR="00390254" w:rsidRPr="00C910E8" w:rsidRDefault="00390254" w:rsidP="00390254">
      <w:pPr>
        <w:pStyle w:val="Prrafodelista"/>
        <w:numPr>
          <w:ilvl w:val="0"/>
          <w:numId w:val="45"/>
        </w:numPr>
        <w:spacing w:after="0" w:line="360" w:lineRule="auto"/>
        <w:ind w:right="-1"/>
        <w:jc w:val="both"/>
        <w:rPr>
          <w:rFonts w:ascii="ITC Avant Garde" w:eastAsia="Times New Roman" w:hAnsi="ITC Avant Garde"/>
          <w:bCs/>
          <w:color w:val="000000"/>
          <w:lang w:eastAsia="es-MX"/>
        </w:rPr>
      </w:pPr>
      <w:r w:rsidRPr="00C910E8">
        <w:rPr>
          <w:rFonts w:ascii="ITC Avant Garde" w:hAnsi="ITC Avant Garde"/>
        </w:rPr>
        <w:t xml:space="preserve">El nueve de noviembre de dos mil quince, se hizo del conocimiento de este Instituto la </w:t>
      </w:r>
      <w:r w:rsidRPr="00C910E8">
        <w:rPr>
          <w:rFonts w:ascii="ITC Avant Garde" w:eastAsia="Times New Roman" w:hAnsi="ITC Avant Garde"/>
          <w:bCs/>
          <w:color w:val="000000"/>
          <w:lang w:eastAsia="es-MX"/>
        </w:rPr>
        <w:t xml:space="preserve">interferencia perjudicial en </w:t>
      </w:r>
      <w:r w:rsidRPr="00C910E8">
        <w:rPr>
          <w:rFonts w:ascii="ITC Avant Garde" w:eastAsia="Times New Roman" w:hAnsi="ITC Avant Garde"/>
          <w:b/>
          <w:bCs/>
          <w:i/>
          <w:color w:val="000000"/>
          <w:lang w:eastAsia="es-MX"/>
        </w:rPr>
        <w:t>“co-canal”</w:t>
      </w:r>
      <w:r w:rsidRPr="00C910E8">
        <w:rPr>
          <w:rFonts w:ascii="ITC Avant Garde" w:eastAsia="Times New Roman" w:hAnsi="ITC Avant Garde"/>
          <w:bCs/>
          <w:color w:val="000000"/>
          <w:lang w:eastAsia="es-MX"/>
        </w:rPr>
        <w:t xml:space="preserve"> que afectaba la frecuencia </w:t>
      </w:r>
      <w:r w:rsidRPr="00C910E8">
        <w:rPr>
          <w:rFonts w:ascii="ITC Avant Garde" w:eastAsia="Times New Roman" w:hAnsi="ITC Avant Garde"/>
          <w:b/>
          <w:bCs/>
          <w:color w:val="000000"/>
          <w:lang w:eastAsia="es-MX"/>
        </w:rPr>
        <w:t>460.150 MHz,</w:t>
      </w:r>
      <w:r w:rsidRPr="00C910E8">
        <w:rPr>
          <w:rFonts w:ascii="ITC Avant Garde" w:eastAsia="Times New Roman" w:hAnsi="ITC Avant Garde"/>
          <w:bCs/>
          <w:color w:val="000000"/>
          <w:lang w:eastAsia="es-MX"/>
        </w:rPr>
        <w:t xml:space="preserve"> en el Estado de Nuevo México por emisiones que aparentemente provenían de un usuario en la población de Ciudad Juárez, Estado de Chihuahua.</w:t>
      </w:r>
    </w:p>
    <w:p w14:paraId="2EF90EC0" w14:textId="77777777" w:rsidR="00390254" w:rsidRPr="00C910E8" w:rsidRDefault="00390254" w:rsidP="00B64C93">
      <w:pPr>
        <w:spacing w:after="0" w:line="360" w:lineRule="auto"/>
        <w:ind w:right="-1"/>
        <w:jc w:val="both"/>
        <w:rPr>
          <w:rFonts w:ascii="ITC Avant Garde" w:eastAsia="Times New Roman" w:hAnsi="ITC Avant Garde"/>
          <w:bCs/>
          <w:color w:val="000000"/>
          <w:lang w:eastAsia="es-MX"/>
        </w:rPr>
      </w:pPr>
    </w:p>
    <w:p w14:paraId="23B79885" w14:textId="2E52EA2F" w:rsidR="009805C8" w:rsidRPr="00C910E8" w:rsidRDefault="00390254" w:rsidP="00390254">
      <w:pPr>
        <w:pStyle w:val="Prrafodelista"/>
        <w:numPr>
          <w:ilvl w:val="0"/>
          <w:numId w:val="45"/>
        </w:numPr>
        <w:spacing w:after="0" w:line="360" w:lineRule="auto"/>
        <w:ind w:right="-1"/>
        <w:jc w:val="both"/>
        <w:rPr>
          <w:rFonts w:ascii="ITC Avant Garde" w:hAnsi="ITC Avant Garde"/>
        </w:rPr>
      </w:pPr>
      <w:r w:rsidRPr="00C910E8">
        <w:rPr>
          <w:rFonts w:ascii="ITC Avant Garde" w:eastAsia="Times New Roman" w:hAnsi="ITC Avant Garde"/>
          <w:bCs/>
          <w:color w:val="000000"/>
          <w:lang w:eastAsia="es-MX"/>
        </w:rPr>
        <w:t>En el mes de noviembre de</w:t>
      </w:r>
      <w:r w:rsidRPr="00C910E8">
        <w:rPr>
          <w:rFonts w:ascii="ITC Avant Garde" w:hAnsi="ITC Avant Garde"/>
        </w:rPr>
        <w:t xml:space="preserve"> dos mil quince,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Pr="00C910E8">
        <w:rPr>
          <w:rFonts w:ascii="ITC Avant Garde" w:hAnsi="ITC Avant Garde"/>
        </w:rPr>
        <w:t xml:space="preserve">era la persona que expidió a los </w:t>
      </w:r>
      <w:r w:rsidRPr="00C910E8">
        <w:rPr>
          <w:rFonts w:ascii="ITC Avant Garde" w:hAnsi="ITC Avant Garde"/>
          <w:b/>
        </w:rPr>
        <w:t>PROPIETARIOS</w:t>
      </w:r>
      <w:r w:rsidRPr="00C910E8">
        <w:rPr>
          <w:rFonts w:ascii="ITC Avant Garde" w:hAnsi="ITC Avant Garde"/>
        </w:rPr>
        <w:t>, la factura correspondiente por el servicio de radiocomunicación privada.</w:t>
      </w:r>
    </w:p>
    <w:p w14:paraId="5562E5B4" w14:textId="77777777" w:rsidR="00390254" w:rsidRPr="00C910E8" w:rsidRDefault="00390254" w:rsidP="00390254">
      <w:pPr>
        <w:pStyle w:val="Prrafodelista"/>
        <w:rPr>
          <w:rFonts w:ascii="ITC Avant Garde" w:hAnsi="ITC Avant Garde"/>
        </w:rPr>
      </w:pPr>
    </w:p>
    <w:p w14:paraId="0E03D898" w14:textId="0D1B3EDA" w:rsidR="00F63B9A" w:rsidRPr="00C910E8" w:rsidRDefault="00502CDB" w:rsidP="00F63B9A">
      <w:pPr>
        <w:spacing w:after="0" w:line="360" w:lineRule="auto"/>
        <w:ind w:right="-1"/>
        <w:jc w:val="both"/>
        <w:rPr>
          <w:rFonts w:ascii="ITC Avant Garde" w:hAnsi="ITC Avant Garde"/>
          <w:b/>
          <w:color w:val="000000"/>
        </w:rPr>
      </w:pPr>
      <w:r w:rsidRPr="00C910E8">
        <w:rPr>
          <w:rFonts w:ascii="ITC Avant Garde" w:hAnsi="ITC Avant Garde"/>
        </w:rPr>
        <w:t>De los dos elementos puestos a consideración, se advierte que a</w:t>
      </w:r>
      <w:r w:rsidR="00A56BB6" w:rsidRPr="00C910E8">
        <w:rPr>
          <w:rFonts w:ascii="ITC Avant Garde" w:hAnsi="ITC Avant Garde"/>
        </w:rPr>
        <w:t xml:space="preserve"> pesar de que </w:t>
      </w:r>
      <w:r w:rsidRPr="00C910E8">
        <w:rPr>
          <w:rFonts w:ascii="ITC Avant Garde" w:hAnsi="ITC Avant Garde"/>
        </w:rPr>
        <w:t xml:space="preserve">este Instituto </w:t>
      </w:r>
      <w:r w:rsidR="00A56BB6" w:rsidRPr="00C910E8">
        <w:rPr>
          <w:rFonts w:ascii="ITC Avant Garde" w:hAnsi="ITC Avant Garde"/>
        </w:rPr>
        <w:t>tuvo conocimi</w:t>
      </w:r>
      <w:r w:rsidRPr="00C910E8">
        <w:rPr>
          <w:rFonts w:ascii="ITC Avant Garde" w:hAnsi="ITC Avant Garde"/>
        </w:rPr>
        <w:t>e</w:t>
      </w:r>
      <w:r w:rsidR="00A56BB6" w:rsidRPr="00C910E8">
        <w:rPr>
          <w:rFonts w:ascii="ITC Avant Garde" w:hAnsi="ITC Avant Garde"/>
        </w:rPr>
        <w:t xml:space="preserve">nto de la </w:t>
      </w:r>
      <w:r w:rsidRPr="00C910E8">
        <w:rPr>
          <w:rFonts w:ascii="ITC Avant Garde" w:hAnsi="ITC Avant Garde"/>
        </w:rPr>
        <w:t>a</w:t>
      </w:r>
      <w:r w:rsidR="00A56BB6" w:rsidRPr="00C910E8">
        <w:rPr>
          <w:rFonts w:ascii="ITC Avant Garde" w:hAnsi="ITC Avant Garde"/>
        </w:rPr>
        <w:t>f</w:t>
      </w:r>
      <w:r w:rsidRPr="00C910E8">
        <w:rPr>
          <w:rFonts w:ascii="ITC Avant Garde" w:hAnsi="ITC Avant Garde"/>
        </w:rPr>
        <w:t>e</w:t>
      </w:r>
      <w:r w:rsidR="00A56BB6" w:rsidRPr="00C910E8">
        <w:rPr>
          <w:rFonts w:ascii="ITC Avant Garde" w:hAnsi="ITC Avant Garde"/>
        </w:rPr>
        <w:t xml:space="preserve">ctación </w:t>
      </w:r>
      <w:r w:rsidRPr="00C910E8">
        <w:rPr>
          <w:rFonts w:ascii="ITC Avant Garde" w:hAnsi="ITC Avant Garde"/>
        </w:rPr>
        <w:t>a un sistema de telecomunicaciones autorizado como en la especie aconteció con el sistema de la</w:t>
      </w:r>
      <w:r w:rsidRPr="00C910E8">
        <w:rPr>
          <w:rFonts w:ascii="ITC Avant Garde" w:hAnsi="ITC Avant Garde"/>
          <w:b/>
        </w:rPr>
        <w:t xml:space="preserve"> </w:t>
      </w:r>
      <w:r w:rsidRPr="00C910E8">
        <w:rPr>
          <w:rFonts w:ascii="ITC Avant Garde" w:eastAsia="Times New Roman" w:hAnsi="ITC Avant Garde"/>
          <w:b/>
          <w:bCs/>
          <w:i/>
          <w:color w:val="000000"/>
          <w:lang w:eastAsia="es-MX"/>
        </w:rPr>
        <w:t xml:space="preserve">“Federal </w:t>
      </w:r>
      <w:r w:rsidRPr="00C910E8">
        <w:rPr>
          <w:rFonts w:ascii="ITC Avant Garde" w:eastAsia="Times New Roman" w:hAnsi="ITC Avant Garde"/>
          <w:b/>
          <w:bCs/>
          <w:i/>
          <w:color w:val="000000"/>
          <w:lang w:eastAsia="es-MX"/>
        </w:rPr>
        <w:lastRenderedPageBreak/>
        <w:t xml:space="preserve">Communications Commission” </w:t>
      </w:r>
      <w:r w:rsidRPr="00C910E8">
        <w:rPr>
          <w:rFonts w:ascii="ITC Avant Garde" w:eastAsia="Times New Roman" w:hAnsi="ITC Avant Garde"/>
          <w:bCs/>
          <w:color w:val="000000"/>
          <w:lang w:eastAsia="es-MX"/>
        </w:rPr>
        <w:t>de los Estados Unidos de América</w:t>
      </w:r>
      <w:r w:rsidRPr="00C910E8">
        <w:rPr>
          <w:rFonts w:ascii="ITC Avant Garde" w:hAnsi="ITC Avant Garde"/>
        </w:rPr>
        <w:t xml:space="preserve"> </w:t>
      </w:r>
      <w:r w:rsidR="00A56BB6" w:rsidRPr="00C910E8">
        <w:rPr>
          <w:rFonts w:ascii="ITC Avant Garde" w:hAnsi="ITC Avant Garde"/>
        </w:rPr>
        <w:t xml:space="preserve">a partir de </w:t>
      </w:r>
      <w:r w:rsidRPr="00C910E8">
        <w:rPr>
          <w:rFonts w:ascii="ITC Avant Garde" w:hAnsi="ITC Avant Garde"/>
        </w:rPr>
        <w:t xml:space="preserve">un </w:t>
      </w:r>
      <w:r w:rsidR="00A56BB6" w:rsidRPr="00C910E8">
        <w:rPr>
          <w:rFonts w:ascii="ITC Avant Garde" w:hAnsi="ITC Avant Garde"/>
        </w:rPr>
        <w:t>correo</w:t>
      </w:r>
      <w:r w:rsidRPr="00C910E8">
        <w:rPr>
          <w:rFonts w:ascii="ITC Avant Garde" w:hAnsi="ITC Avant Garde"/>
        </w:rPr>
        <w:t xml:space="preserve"> de fecha nueve de noviembre de dos mil quince, </w:t>
      </w:r>
      <w:r w:rsidR="00A56BB6" w:rsidRPr="00C910E8">
        <w:rPr>
          <w:rFonts w:ascii="ITC Avant Garde" w:hAnsi="ITC Avant Garde"/>
        </w:rPr>
        <w:t>no e</w:t>
      </w:r>
      <w:r w:rsidRPr="00C910E8">
        <w:rPr>
          <w:rFonts w:ascii="ITC Avant Garde" w:hAnsi="ITC Avant Garde"/>
        </w:rPr>
        <w:t>s</w:t>
      </w:r>
      <w:r w:rsidR="00A56BB6" w:rsidRPr="00C910E8">
        <w:rPr>
          <w:rFonts w:ascii="ITC Avant Garde" w:hAnsi="ITC Avant Garde"/>
        </w:rPr>
        <w:t xml:space="preserve"> </w:t>
      </w:r>
      <w:r w:rsidRPr="00C910E8">
        <w:rPr>
          <w:rFonts w:ascii="ITC Avant Garde" w:hAnsi="ITC Avant Garde"/>
        </w:rPr>
        <w:t xml:space="preserve">menos cierto advertir que el servicio de radiocomunicación privada que se detectó en Ciudad Juárez, Chihuahua, </w:t>
      </w:r>
      <w:r w:rsidR="00A56BB6" w:rsidRPr="00C910E8">
        <w:rPr>
          <w:rFonts w:ascii="ITC Avant Garde" w:hAnsi="ITC Avant Garde"/>
        </w:rPr>
        <w:t>se pre</w:t>
      </w:r>
      <w:r w:rsidR="002C0A13" w:rsidRPr="00C910E8">
        <w:rPr>
          <w:rFonts w:ascii="ITC Avant Garde" w:hAnsi="ITC Avant Garde"/>
        </w:rPr>
        <w:t>s</w:t>
      </w:r>
      <w:r w:rsidR="00A56BB6" w:rsidRPr="00C910E8">
        <w:rPr>
          <w:rFonts w:ascii="ITC Avant Garde" w:hAnsi="ITC Avant Garde"/>
        </w:rPr>
        <w:t>taba desde antes</w:t>
      </w:r>
      <w:r w:rsidR="002C0A13" w:rsidRPr="00C910E8">
        <w:rPr>
          <w:rFonts w:ascii="ITC Avant Garde" w:hAnsi="ITC Avant Garde"/>
        </w:rPr>
        <w:t xml:space="preserve"> de la fecha de la denuncia</w:t>
      </w:r>
      <w:r w:rsidR="00A56BB6" w:rsidRPr="00C910E8">
        <w:rPr>
          <w:rFonts w:ascii="ITC Avant Garde" w:hAnsi="ITC Avant Garde"/>
        </w:rPr>
        <w:t xml:space="preserve">, </w:t>
      </w:r>
      <w:r w:rsidR="002C0A13" w:rsidRPr="00C910E8">
        <w:rPr>
          <w:rFonts w:ascii="ITC Avant Garde" w:hAnsi="ITC Avant Garde"/>
        </w:rPr>
        <w:t xml:space="preserve">tal </w:t>
      </w:r>
      <w:r w:rsidR="00A56BB6" w:rsidRPr="00C910E8">
        <w:rPr>
          <w:rFonts w:ascii="ITC Avant Garde" w:hAnsi="ITC Avant Garde"/>
        </w:rPr>
        <w:t>c</w:t>
      </w:r>
      <w:r w:rsidR="002C0A13" w:rsidRPr="00C910E8">
        <w:rPr>
          <w:rFonts w:ascii="ITC Avant Garde" w:hAnsi="ITC Avant Garde"/>
        </w:rPr>
        <w:t>o</w:t>
      </w:r>
      <w:r w:rsidR="00A56BB6" w:rsidRPr="00C910E8">
        <w:rPr>
          <w:rFonts w:ascii="ITC Avant Garde" w:hAnsi="ITC Avant Garde"/>
        </w:rPr>
        <w:t>mo se advierte de las facturas</w:t>
      </w:r>
      <w:r w:rsidR="002C0A13" w:rsidRPr="00C910E8">
        <w:rPr>
          <w:rFonts w:ascii="ITC Avant Garde" w:hAnsi="ITC Avant Garde"/>
        </w:rPr>
        <w:t xml:space="preserve"> </w:t>
      </w:r>
      <w:r w:rsidR="00F63B9A" w:rsidRPr="00C910E8">
        <w:rPr>
          <w:rFonts w:ascii="ITC Avant Garde" w:hAnsi="ITC Avant Garde"/>
        </w:rPr>
        <w:t xml:space="preserve">expedidas por </w:t>
      </w:r>
      <w:r w:rsidR="002E3DF5" w:rsidRPr="003B5A49">
        <w:rPr>
          <w:rFonts w:ascii="ITC Avant Garde" w:hAnsi="ITC Avant Garde"/>
          <w:b/>
          <w:bCs/>
          <w:color w:val="0000FF"/>
        </w:rPr>
        <w:t>“CONFIDENCIAL POR LEY”</w:t>
      </w:r>
      <w:r w:rsidR="00F63B9A" w:rsidRPr="00C910E8">
        <w:rPr>
          <w:rFonts w:ascii="ITC Avant Garde" w:hAnsi="ITC Avant Garde"/>
          <w:b/>
          <w:color w:val="000000"/>
        </w:rPr>
        <w:t>.</w:t>
      </w:r>
    </w:p>
    <w:p w14:paraId="4E6D30E0" w14:textId="77777777" w:rsidR="002C0A13" w:rsidRPr="00C910E8" w:rsidRDefault="002C0A13" w:rsidP="00390254">
      <w:pPr>
        <w:spacing w:after="0" w:line="360" w:lineRule="auto"/>
        <w:ind w:right="-1"/>
        <w:jc w:val="both"/>
        <w:rPr>
          <w:rFonts w:ascii="ITC Avant Garde" w:hAnsi="ITC Avant Garde"/>
          <w:b/>
          <w:color w:val="000000"/>
        </w:rPr>
      </w:pPr>
    </w:p>
    <w:p w14:paraId="4DF8E4CE" w14:textId="77A9A265" w:rsidR="00A56BB6" w:rsidRPr="00C910E8" w:rsidRDefault="002C0A13" w:rsidP="00390254">
      <w:pPr>
        <w:spacing w:after="0" w:line="360" w:lineRule="auto"/>
        <w:ind w:right="-1"/>
        <w:jc w:val="both"/>
        <w:rPr>
          <w:rFonts w:ascii="ITC Avant Garde" w:hAnsi="ITC Avant Garde"/>
        </w:rPr>
      </w:pPr>
      <w:r w:rsidRPr="00C910E8">
        <w:rPr>
          <w:rFonts w:ascii="ITC Avant Garde" w:hAnsi="ITC Avant Garde"/>
          <w:color w:val="000000"/>
        </w:rPr>
        <w:t xml:space="preserve">Por </w:t>
      </w:r>
      <w:r w:rsidR="00A56BB6" w:rsidRPr="00C910E8">
        <w:rPr>
          <w:rFonts w:ascii="ITC Avant Garde" w:hAnsi="ITC Avant Garde"/>
        </w:rPr>
        <w:t>lo ta</w:t>
      </w:r>
      <w:r w:rsidRPr="00C910E8">
        <w:rPr>
          <w:rFonts w:ascii="ITC Avant Garde" w:hAnsi="ITC Avant Garde"/>
        </w:rPr>
        <w:t>n</w:t>
      </w:r>
      <w:r w:rsidR="00A56BB6" w:rsidRPr="00C910E8">
        <w:rPr>
          <w:rFonts w:ascii="ITC Avant Garde" w:hAnsi="ITC Avant Garde"/>
        </w:rPr>
        <w:t>to</w:t>
      </w:r>
      <w:r w:rsidRPr="00C910E8">
        <w:rPr>
          <w:rFonts w:ascii="ITC Avant Garde" w:hAnsi="ITC Avant Garde"/>
        </w:rPr>
        <w:t>,</w:t>
      </w:r>
      <w:r w:rsidR="00A56BB6" w:rsidRPr="00C910E8">
        <w:rPr>
          <w:rFonts w:ascii="ITC Avant Garde" w:hAnsi="ITC Avant Garde"/>
        </w:rPr>
        <w:t xml:space="preserve"> </w:t>
      </w:r>
      <w:r w:rsidR="00F63B9A" w:rsidRPr="00C910E8">
        <w:rPr>
          <w:rFonts w:ascii="ITC Avant Garde" w:hAnsi="ITC Avant Garde"/>
        </w:rPr>
        <w:t xml:space="preserve">válidamente se considera que la afectación a dicho sistema de telecomunicaciones autorizado </w:t>
      </w:r>
      <w:r w:rsidR="006633B2">
        <w:rPr>
          <w:rFonts w:ascii="ITC Avant Garde" w:hAnsi="ITC Avant Garde"/>
        </w:rPr>
        <w:t>fue lo que motivó</w:t>
      </w:r>
      <w:r w:rsidR="00F63B9A" w:rsidRPr="00C910E8">
        <w:rPr>
          <w:rFonts w:ascii="ITC Avant Garde" w:hAnsi="ITC Avant Garde"/>
        </w:rPr>
        <w:t xml:space="preserve"> la denuncia </w:t>
      </w:r>
      <w:r w:rsidR="00A56BB6" w:rsidRPr="00C910E8">
        <w:rPr>
          <w:rFonts w:ascii="ITC Avant Garde" w:hAnsi="ITC Avant Garde"/>
        </w:rPr>
        <w:t xml:space="preserve">y </w:t>
      </w:r>
      <w:r w:rsidR="006633B2">
        <w:rPr>
          <w:rFonts w:ascii="ITC Avant Garde" w:hAnsi="ITC Avant Garde"/>
        </w:rPr>
        <w:t xml:space="preserve">era generada por lo menos en un momento previo a dicha denuncia y cesó en sus efectos </w:t>
      </w:r>
      <w:r w:rsidRPr="00C910E8">
        <w:rPr>
          <w:rFonts w:ascii="ITC Avant Garde" w:hAnsi="ITC Avant Garde"/>
        </w:rPr>
        <w:t xml:space="preserve">en fecha </w:t>
      </w:r>
      <w:r w:rsidR="00A56BB6" w:rsidRPr="00C910E8">
        <w:rPr>
          <w:rFonts w:ascii="ITC Avant Garde" w:hAnsi="ITC Avant Garde"/>
        </w:rPr>
        <w:t>posterio</w:t>
      </w:r>
      <w:r w:rsidRPr="00C910E8">
        <w:rPr>
          <w:rFonts w:ascii="ITC Avant Garde" w:hAnsi="ITC Avant Garde"/>
        </w:rPr>
        <w:t>r</w:t>
      </w:r>
      <w:r w:rsidR="00A56BB6" w:rsidRPr="00C910E8">
        <w:rPr>
          <w:rFonts w:ascii="ITC Avant Garde" w:hAnsi="ITC Avant Garde"/>
        </w:rPr>
        <w:t xml:space="preserve"> a </w:t>
      </w:r>
      <w:r w:rsidRPr="00C910E8">
        <w:rPr>
          <w:rFonts w:ascii="ITC Avant Garde" w:hAnsi="ITC Avant Garde"/>
        </w:rPr>
        <w:t xml:space="preserve">la misma. Incluso, </w:t>
      </w:r>
      <w:r w:rsidR="00A56BB6" w:rsidRPr="00C910E8">
        <w:rPr>
          <w:rFonts w:ascii="ITC Avant Garde" w:hAnsi="ITC Avant Garde"/>
        </w:rPr>
        <w:t>hasta la f</w:t>
      </w:r>
      <w:r w:rsidRPr="00C910E8">
        <w:rPr>
          <w:rFonts w:ascii="ITC Avant Garde" w:hAnsi="ITC Avant Garde"/>
        </w:rPr>
        <w:t>e</w:t>
      </w:r>
      <w:r w:rsidR="00A56BB6" w:rsidRPr="00C910E8">
        <w:rPr>
          <w:rFonts w:ascii="ITC Avant Garde" w:hAnsi="ITC Avant Garde"/>
        </w:rPr>
        <w:t xml:space="preserve">cha del aseguramiento de </w:t>
      </w:r>
      <w:r w:rsidRPr="00C910E8">
        <w:rPr>
          <w:rFonts w:ascii="ITC Avant Garde" w:hAnsi="ITC Avant Garde"/>
        </w:rPr>
        <w:t>l</w:t>
      </w:r>
      <w:r w:rsidR="00A56BB6" w:rsidRPr="00C910E8">
        <w:rPr>
          <w:rFonts w:ascii="ITC Avant Garde" w:hAnsi="ITC Avant Garde"/>
        </w:rPr>
        <w:t>os bienes</w:t>
      </w:r>
      <w:r w:rsidRPr="00C910E8">
        <w:rPr>
          <w:rFonts w:ascii="ITC Avant Garde" w:hAnsi="ITC Avant Garde"/>
        </w:rPr>
        <w:t>, que en la especie aconteció el treinta y uno de mayo de dos mil dieciséis.</w:t>
      </w:r>
    </w:p>
    <w:p w14:paraId="606E8E19" w14:textId="77777777" w:rsidR="00A56BB6" w:rsidRDefault="00A56BB6" w:rsidP="00390254">
      <w:pPr>
        <w:spacing w:after="0" w:line="360" w:lineRule="auto"/>
        <w:ind w:right="-1"/>
        <w:jc w:val="both"/>
        <w:rPr>
          <w:rFonts w:ascii="ITC Avant Garde" w:hAnsi="ITC Avant Garde"/>
        </w:rPr>
      </w:pPr>
    </w:p>
    <w:p w14:paraId="0C4E3811" w14:textId="77777777" w:rsidR="00863F43" w:rsidRDefault="00863F43" w:rsidP="00390254">
      <w:pPr>
        <w:spacing w:after="0" w:line="360" w:lineRule="auto"/>
        <w:ind w:right="-1"/>
        <w:jc w:val="both"/>
        <w:rPr>
          <w:rFonts w:ascii="ITC Avant Garde" w:hAnsi="ITC Avant Garde"/>
        </w:rPr>
      </w:pPr>
      <w:r>
        <w:rPr>
          <w:rFonts w:ascii="ITC Avant Garde" w:hAnsi="ITC Avant Garde"/>
        </w:rPr>
        <w:t xml:space="preserve">Precisado lo anterior, se demuestra que el elemento en análisis consistente en la afectación de un sistema de telecomunicaciones autorizado quedó plenamente acreditado respecto de ambos </w:t>
      </w:r>
      <w:r>
        <w:rPr>
          <w:rFonts w:ascii="ITC Avant Garde" w:hAnsi="ITC Avant Garde"/>
          <w:b/>
        </w:rPr>
        <w:t>PRESUNTOS INFRACTORES.</w:t>
      </w:r>
    </w:p>
    <w:p w14:paraId="2FC995A1" w14:textId="77777777" w:rsidR="00863F43" w:rsidRPr="00C910E8" w:rsidRDefault="00863F43" w:rsidP="00390254">
      <w:pPr>
        <w:spacing w:after="0" w:line="360" w:lineRule="auto"/>
        <w:ind w:right="-1"/>
        <w:jc w:val="both"/>
        <w:rPr>
          <w:rFonts w:ascii="ITC Avant Garde" w:hAnsi="ITC Avant Garde"/>
        </w:rPr>
      </w:pPr>
    </w:p>
    <w:p w14:paraId="637E16D4" w14:textId="61B0B5C8" w:rsidR="00B64C93" w:rsidRPr="00C910E8" w:rsidRDefault="009805C8" w:rsidP="00B64C93">
      <w:pPr>
        <w:spacing w:after="0" w:line="360" w:lineRule="auto"/>
        <w:ind w:right="-1"/>
        <w:jc w:val="both"/>
        <w:rPr>
          <w:rFonts w:ascii="ITC Avant Garde" w:hAnsi="ITC Avant Garde"/>
        </w:rPr>
      </w:pPr>
      <w:r w:rsidRPr="00C910E8">
        <w:rPr>
          <w:rFonts w:ascii="ITC Avant Garde" w:hAnsi="ITC Avant Garde"/>
        </w:rPr>
        <w:t>U</w:t>
      </w:r>
      <w:r w:rsidR="00B64C93" w:rsidRPr="00C910E8">
        <w:rPr>
          <w:rFonts w:ascii="ITC Avant Garde" w:hAnsi="ITC Avant Garde"/>
        </w:rPr>
        <w:t xml:space="preserve">na vez analizados los elementos que integran el concepto de gravedad se considera que la conducta que se pretende sancionar </w:t>
      </w:r>
      <w:r w:rsidRPr="00C910E8">
        <w:rPr>
          <w:rFonts w:ascii="ITC Avant Garde" w:hAnsi="ITC Avant Garde"/>
        </w:rPr>
        <w:t xml:space="preserve">cometida por </w:t>
      </w:r>
      <w:r w:rsidR="002E3DF5" w:rsidRPr="003B5A49">
        <w:rPr>
          <w:rFonts w:ascii="ITC Avant Garde" w:hAnsi="ITC Avant Garde"/>
          <w:b/>
          <w:bCs/>
          <w:color w:val="0000FF"/>
        </w:rPr>
        <w:t>“CONFIDENCIAL POR LEY”</w:t>
      </w:r>
      <w:r w:rsidRPr="00C910E8">
        <w:rPr>
          <w:rFonts w:ascii="ITC Avant Garde" w:hAnsi="ITC Avant Garde"/>
          <w:b/>
          <w:color w:val="000000"/>
        </w:rPr>
        <w:t>,</w:t>
      </w:r>
      <w:r w:rsidRPr="00C910E8">
        <w:rPr>
          <w:rFonts w:ascii="ITC Avant Garde" w:hAnsi="ITC Avant Garde"/>
        </w:rPr>
        <w:t xml:space="preserve"> </w:t>
      </w:r>
      <w:r w:rsidR="005401CA" w:rsidRPr="00C910E8">
        <w:rPr>
          <w:rFonts w:ascii="ITC Avant Garde" w:hAnsi="ITC Avant Garde"/>
        </w:rPr>
        <w:t xml:space="preserve">es </w:t>
      </w:r>
      <w:r w:rsidR="005401CA" w:rsidRPr="00C910E8">
        <w:rPr>
          <w:rFonts w:ascii="ITC Avant Garde" w:hAnsi="ITC Avant Garde"/>
          <w:b/>
        </w:rPr>
        <w:t>GRAVE</w:t>
      </w:r>
      <w:r w:rsidR="005401CA" w:rsidRPr="00C910E8">
        <w:rPr>
          <w:rFonts w:ascii="ITC Avant Garde" w:hAnsi="ITC Avant Garde"/>
        </w:rPr>
        <w:t xml:space="preserve"> </w:t>
      </w:r>
      <w:r w:rsidR="00B64C93" w:rsidRPr="00C910E8">
        <w:rPr>
          <w:rFonts w:ascii="ITC Avant Garde" w:hAnsi="ITC Avant Garde"/>
        </w:rPr>
        <w:t>de conformidad con lo siguiente:</w:t>
      </w:r>
    </w:p>
    <w:p w14:paraId="773EBEF2" w14:textId="77777777" w:rsidR="00B64C93" w:rsidRPr="00C910E8" w:rsidRDefault="00B64C93" w:rsidP="00B64C93">
      <w:pPr>
        <w:spacing w:after="0" w:line="360" w:lineRule="auto"/>
        <w:ind w:right="-1"/>
        <w:jc w:val="both"/>
        <w:rPr>
          <w:rFonts w:ascii="ITC Avant Garde" w:hAnsi="ITC Avant Garde"/>
          <w:sz w:val="16"/>
          <w:szCs w:val="16"/>
        </w:rPr>
      </w:pPr>
    </w:p>
    <w:p w14:paraId="052DB980" w14:textId="77777777" w:rsidR="0075524B" w:rsidRPr="00C910E8" w:rsidRDefault="0075524B" w:rsidP="0075524B">
      <w:pPr>
        <w:numPr>
          <w:ilvl w:val="0"/>
          <w:numId w:val="28"/>
        </w:numPr>
        <w:spacing w:after="0" w:line="360" w:lineRule="auto"/>
        <w:ind w:right="-1"/>
        <w:contextualSpacing/>
        <w:jc w:val="both"/>
        <w:rPr>
          <w:rFonts w:ascii="ITC Avant Garde" w:hAnsi="ITC Avant Garde"/>
        </w:rPr>
      </w:pPr>
      <w:r w:rsidRPr="00C910E8">
        <w:rPr>
          <w:rFonts w:ascii="ITC Avant Garde" w:hAnsi="ITC Avant Garde"/>
        </w:rPr>
        <w:t>Se acreditó la existencia de un perjuicio al Estado porque dejó de percibir el pago de derechos por el otorgamiento de la concesión y por el uso de frecuenci</w:t>
      </w:r>
      <w:r>
        <w:rPr>
          <w:rFonts w:ascii="ITC Avant Garde" w:hAnsi="ITC Avant Garde"/>
        </w:rPr>
        <w:t>as del espectro radioeléctrico para sistemas de radiocomunicación privada.</w:t>
      </w:r>
    </w:p>
    <w:p w14:paraId="46322237" w14:textId="77777777" w:rsidR="0075524B" w:rsidRPr="00C910E8" w:rsidRDefault="0075524B" w:rsidP="0075524B">
      <w:pPr>
        <w:spacing w:after="0" w:line="360" w:lineRule="auto"/>
        <w:ind w:left="720" w:right="-1"/>
        <w:contextualSpacing/>
        <w:jc w:val="both"/>
        <w:rPr>
          <w:rFonts w:ascii="ITC Avant Garde" w:hAnsi="ITC Avant Garde"/>
        </w:rPr>
      </w:pPr>
    </w:p>
    <w:p w14:paraId="0C577319" w14:textId="77777777" w:rsidR="0075524B" w:rsidRPr="00C910E8" w:rsidRDefault="0075524B" w:rsidP="0075524B">
      <w:pPr>
        <w:numPr>
          <w:ilvl w:val="0"/>
          <w:numId w:val="28"/>
        </w:numPr>
        <w:spacing w:after="0" w:line="360" w:lineRule="auto"/>
        <w:ind w:right="-1"/>
        <w:contextualSpacing/>
        <w:jc w:val="both"/>
        <w:rPr>
          <w:rFonts w:ascii="ITC Avant Garde" w:hAnsi="ITC Avant Garde"/>
        </w:rPr>
      </w:pPr>
      <w:r w:rsidRPr="00C910E8">
        <w:rPr>
          <w:rFonts w:ascii="ITC Avant Garde" w:hAnsi="ITC Avant Garde"/>
        </w:rPr>
        <w:t>Existe la prestación del servicio de telecomunicaciones consistente en radiocomunicación privada sin contar con la concesión correspondiente.</w:t>
      </w:r>
    </w:p>
    <w:p w14:paraId="11E734C4" w14:textId="77777777" w:rsidR="0075524B" w:rsidRPr="00C910E8" w:rsidRDefault="0075524B" w:rsidP="0075524B">
      <w:pPr>
        <w:pStyle w:val="Prrafodelista"/>
        <w:rPr>
          <w:rFonts w:ascii="ITC Avant Garde" w:hAnsi="ITC Avant Garde"/>
        </w:rPr>
      </w:pPr>
    </w:p>
    <w:p w14:paraId="2F0C9D64" w14:textId="77777777" w:rsidR="003C5A94" w:rsidRDefault="0075524B" w:rsidP="0075524B">
      <w:pPr>
        <w:numPr>
          <w:ilvl w:val="0"/>
          <w:numId w:val="28"/>
        </w:numPr>
        <w:spacing w:after="0" w:line="360" w:lineRule="auto"/>
        <w:ind w:right="-1"/>
        <w:contextualSpacing/>
        <w:jc w:val="both"/>
        <w:rPr>
          <w:rFonts w:ascii="ITC Avant Garde" w:hAnsi="ITC Avant Garde"/>
        </w:rPr>
        <w:sectPr w:rsidR="003C5A94" w:rsidSect="00EB6458">
          <w:headerReference w:type="default" r:id="rId28"/>
          <w:pgSz w:w="12240" w:h="15840"/>
          <w:pgMar w:top="1985" w:right="1701" w:bottom="1701" w:left="1701" w:header="709" w:footer="420" w:gutter="0"/>
          <w:cols w:space="708"/>
          <w:docGrid w:linePitch="360"/>
        </w:sectPr>
      </w:pPr>
      <w:r w:rsidRPr="00C910E8">
        <w:rPr>
          <w:rFonts w:ascii="ITC Avant Garde" w:hAnsi="ITC Avant Garde"/>
          <w:bCs/>
          <w:color w:val="000000"/>
          <w:lang w:eastAsia="es-MX"/>
        </w:rPr>
        <w:t xml:space="preserve">Quedó </w:t>
      </w:r>
      <w:r w:rsidRPr="00C910E8">
        <w:rPr>
          <w:rFonts w:ascii="ITC Avant Garde" w:hAnsi="ITC Avant Garde"/>
        </w:rPr>
        <w:t>acreditado el carácter intencional de la conducta.</w:t>
      </w:r>
    </w:p>
    <w:p w14:paraId="1486850E" w14:textId="089F0D8B" w:rsidR="00704FB9" w:rsidRPr="00C910E8" w:rsidRDefault="0075524B" w:rsidP="00B64C93">
      <w:pPr>
        <w:numPr>
          <w:ilvl w:val="0"/>
          <w:numId w:val="28"/>
        </w:numPr>
        <w:spacing w:after="0" w:line="360" w:lineRule="auto"/>
        <w:ind w:right="-1"/>
        <w:contextualSpacing/>
        <w:jc w:val="both"/>
        <w:rPr>
          <w:rFonts w:ascii="ITC Avant Garde" w:hAnsi="ITC Avant Garde"/>
        </w:rPr>
      </w:pPr>
      <w:r w:rsidRPr="00C910E8">
        <w:rPr>
          <w:rFonts w:ascii="ITC Avant Garde" w:hAnsi="ITC Avant Garde"/>
        </w:rPr>
        <w:lastRenderedPageBreak/>
        <w:t>Se acreditó la obtención de un lucro con la prestación del servicio de radiocomunicación.</w:t>
      </w:r>
    </w:p>
    <w:p w14:paraId="07AB1A91" w14:textId="77777777" w:rsidR="009805C8" w:rsidRPr="006E34DD" w:rsidRDefault="009805C8" w:rsidP="009805C8">
      <w:pPr>
        <w:pStyle w:val="Prrafodelista"/>
        <w:rPr>
          <w:rFonts w:ascii="ITC Avant Garde" w:hAnsi="ITC Avant Garde"/>
          <w:sz w:val="16"/>
        </w:rPr>
      </w:pPr>
    </w:p>
    <w:p w14:paraId="4A26F428" w14:textId="1B8C036A" w:rsidR="00D4235B" w:rsidRPr="006E34DD" w:rsidRDefault="00D4235B" w:rsidP="00D4235B">
      <w:pPr>
        <w:numPr>
          <w:ilvl w:val="0"/>
          <w:numId w:val="28"/>
        </w:numPr>
        <w:spacing w:after="0" w:line="360" w:lineRule="auto"/>
        <w:ind w:right="-1"/>
        <w:contextualSpacing/>
        <w:jc w:val="both"/>
        <w:rPr>
          <w:rFonts w:ascii="ITC Avant Garde" w:hAnsi="ITC Avant Garde"/>
        </w:rPr>
      </w:pPr>
      <w:r w:rsidRPr="00C910E8">
        <w:rPr>
          <w:rFonts w:ascii="ITC Avant Garde" w:hAnsi="ITC Avant Garde"/>
        </w:rPr>
        <w:t xml:space="preserve">Se acredita la afectación a sistemas de telecomunicaciones previamente autorizados, pues fue detectada la interferencia por el personal de la </w:t>
      </w:r>
      <w:r w:rsidR="0075524B" w:rsidRPr="006E34DD">
        <w:rPr>
          <w:rFonts w:ascii="ITC Avant Garde" w:eastAsia="Times New Roman" w:hAnsi="ITC Avant Garde"/>
          <w:b/>
          <w:bCs/>
          <w:i/>
          <w:color w:val="000000"/>
          <w:lang w:eastAsia="es-MX"/>
        </w:rPr>
        <w:t xml:space="preserve">“Federal Communications Commission” </w:t>
      </w:r>
      <w:r w:rsidR="0075524B" w:rsidRPr="006E34DD">
        <w:rPr>
          <w:rFonts w:ascii="ITC Avant Garde" w:hAnsi="ITC Avant Garde"/>
        </w:rPr>
        <w:t xml:space="preserve">así como de la </w:t>
      </w:r>
      <w:r w:rsidR="0075524B" w:rsidRPr="006E34DD">
        <w:rPr>
          <w:rFonts w:ascii="ITC Avant Garde" w:hAnsi="ITC Avant Garde"/>
          <w:b/>
        </w:rPr>
        <w:t>DGAVESRE.</w:t>
      </w:r>
    </w:p>
    <w:p w14:paraId="5371874F" w14:textId="77777777" w:rsidR="00B64C93" w:rsidRPr="006E34DD" w:rsidRDefault="00B64C93" w:rsidP="00B64C93">
      <w:pPr>
        <w:spacing w:after="0" w:line="360" w:lineRule="auto"/>
        <w:ind w:right="-1"/>
        <w:jc w:val="both"/>
        <w:rPr>
          <w:rFonts w:ascii="ITC Avant Garde" w:hAnsi="ITC Avant Garde"/>
        </w:rPr>
      </w:pPr>
    </w:p>
    <w:p w14:paraId="1909D8F3" w14:textId="3A0261EE" w:rsidR="006E34DD" w:rsidRDefault="00B64C93" w:rsidP="00537A40">
      <w:pPr>
        <w:spacing w:before="240" w:line="360" w:lineRule="auto"/>
        <w:jc w:val="both"/>
        <w:rPr>
          <w:rFonts w:ascii="ITC Avant Garde" w:hAnsi="ITC Avant Garde"/>
          <w:b/>
          <w:u w:val="single"/>
        </w:rPr>
      </w:pPr>
      <w:r w:rsidRPr="006E34DD">
        <w:rPr>
          <w:rFonts w:ascii="ITC Avant Garde" w:hAnsi="ITC Avant Garde"/>
          <w:color w:val="000000"/>
          <w:lang w:eastAsia="es-MX"/>
        </w:rPr>
        <w:t>En efecto, del análisis de los elementos antes referidos se desprende que la conducta de</w:t>
      </w:r>
      <w:r w:rsidR="009805C8" w:rsidRPr="006E34DD">
        <w:rPr>
          <w:rFonts w:ascii="ITC Avant Garde" w:hAnsi="ITC Avant Garde"/>
          <w:color w:val="000000"/>
          <w:lang w:eastAsia="es-MX"/>
        </w:rPr>
        <w:t xml:space="preserve"> ambos </w:t>
      </w:r>
      <w:r w:rsidRPr="006E34DD">
        <w:rPr>
          <w:rFonts w:ascii="ITC Avant Garde" w:hAnsi="ITC Avant Garde"/>
          <w:color w:val="000000"/>
          <w:lang w:eastAsia="es-MX"/>
        </w:rPr>
        <w:t>infractor</w:t>
      </w:r>
      <w:r w:rsidR="009805C8" w:rsidRPr="006E34DD">
        <w:rPr>
          <w:rFonts w:ascii="ITC Avant Garde" w:hAnsi="ITC Avant Garde"/>
          <w:color w:val="000000"/>
          <w:lang w:eastAsia="es-MX"/>
        </w:rPr>
        <w:t>es</w:t>
      </w:r>
      <w:r w:rsidRPr="006E34DD">
        <w:rPr>
          <w:rFonts w:ascii="ITC Avant Garde" w:hAnsi="ITC Avant Garde"/>
          <w:color w:val="000000"/>
          <w:lang w:eastAsia="es-MX"/>
        </w:rPr>
        <w:t xml:space="preserve"> reviste gravedad en virtud de que el espectro radioeléctrico es un bien del dominio público de la Federación de naturaleza escasa, cuyo uso, aprovechamiento y explotación solo es posible a través del otorgamiento de una concesión. En tal sentido, el Estado Mexicano ha tenido a bien encomendar al </w:t>
      </w:r>
      <w:r w:rsidRPr="006E34DD">
        <w:rPr>
          <w:rFonts w:ascii="ITC Avant Garde" w:hAnsi="ITC Avant Garde"/>
          <w:b/>
          <w:color w:val="000000"/>
          <w:lang w:eastAsia="es-MX"/>
        </w:rPr>
        <w:t>Instituto</w:t>
      </w:r>
      <w:r w:rsidRPr="006E34DD">
        <w:rPr>
          <w:rFonts w:ascii="ITC Avant Garde" w:hAnsi="ITC Avant Garde"/>
          <w:color w:val="000000"/>
          <w:lang w:eastAsia="es-MX"/>
        </w:rPr>
        <w:t xml:space="preserve"> regular el uso, aprovechamiento y explotación de dicho espectro con el objeto de que su utilización por parte de los particulares, como es el caso de </w:t>
      </w:r>
      <w:r w:rsidR="00D95417" w:rsidRPr="006E34DD">
        <w:rPr>
          <w:rFonts w:ascii="ITC Avant Garde" w:hAnsi="ITC Avant Garde"/>
          <w:b/>
        </w:rPr>
        <w:t>LOS PRESUNTOS INFRACTORES</w:t>
      </w:r>
      <w:r w:rsidRPr="006E34DD">
        <w:rPr>
          <w:rFonts w:ascii="ITC Avant Garde" w:hAnsi="ITC Avant Garde"/>
          <w:b/>
        </w:rPr>
        <w:t xml:space="preserve">, </w:t>
      </w:r>
      <w:r w:rsidRPr="006E34DD">
        <w:rPr>
          <w:rFonts w:ascii="ITC Avant Garde" w:hAnsi="ITC Avant Garde"/>
          <w:color w:val="000000"/>
          <w:lang w:eastAsia="es-MX"/>
        </w:rPr>
        <w:t xml:space="preserve">sea llevado a cabo </w:t>
      </w:r>
      <w:r w:rsidR="005401CA" w:rsidRPr="006E34DD">
        <w:rPr>
          <w:rFonts w:ascii="ITC Avant Garde" w:hAnsi="ITC Avant Garde"/>
          <w:color w:val="000000"/>
          <w:lang w:eastAsia="es-MX"/>
        </w:rPr>
        <w:t xml:space="preserve">con el debido </w:t>
      </w:r>
      <w:r w:rsidRPr="006E34DD">
        <w:rPr>
          <w:rFonts w:ascii="ITC Avant Garde" w:hAnsi="ITC Avant Garde"/>
          <w:color w:val="000000"/>
          <w:lang w:eastAsia="es-MX"/>
        </w:rPr>
        <w:t xml:space="preserve">cumplimiento de los requisitos que al efecto establezca la ley, no siendo dable ni permisible que los particulares de manera arbitraria e ilegal hagan uso indiscriminado de dicho espectro en perjuicio de quienes observan la legislación en la materia; de ahí que ese uso indiscriminado y en contravención de la normativa se considere como </w:t>
      </w:r>
      <w:r w:rsidR="00D4235B" w:rsidRPr="006E34DD">
        <w:rPr>
          <w:rFonts w:ascii="ITC Avant Garde" w:hAnsi="ITC Avant Garde"/>
          <w:b/>
          <w:color w:val="000000"/>
          <w:lang w:eastAsia="es-MX"/>
        </w:rPr>
        <w:t>GRAVE</w:t>
      </w:r>
      <w:r w:rsidRPr="006E34DD">
        <w:rPr>
          <w:rFonts w:ascii="ITC Avant Garde" w:hAnsi="ITC Avant Garde"/>
          <w:color w:val="000000"/>
          <w:lang w:eastAsia="es-MX"/>
        </w:rPr>
        <w:t>.</w:t>
      </w:r>
    </w:p>
    <w:p w14:paraId="78619F0E" w14:textId="77777777" w:rsidR="00537F9B" w:rsidRPr="006E34DD" w:rsidRDefault="00537F9B" w:rsidP="00537F9B">
      <w:pPr>
        <w:spacing w:after="0" w:line="360" w:lineRule="auto"/>
        <w:jc w:val="both"/>
        <w:rPr>
          <w:rFonts w:ascii="ITC Avant Garde" w:hAnsi="ITC Avant Garde"/>
          <w:b/>
          <w:u w:val="single"/>
        </w:rPr>
      </w:pPr>
      <w:r w:rsidRPr="006E34DD">
        <w:rPr>
          <w:rFonts w:ascii="ITC Avant Garde" w:hAnsi="ITC Avant Garde"/>
          <w:b/>
          <w:u w:val="single"/>
        </w:rPr>
        <w:t>II. Capacidad económica de</w:t>
      </w:r>
      <w:r w:rsidR="003039EF" w:rsidRPr="006E34DD">
        <w:rPr>
          <w:rFonts w:ascii="ITC Avant Garde" w:hAnsi="ITC Avant Garde"/>
          <w:b/>
          <w:u w:val="single"/>
        </w:rPr>
        <w:t xml:space="preserve"> </w:t>
      </w:r>
      <w:r w:rsidRPr="006E34DD">
        <w:rPr>
          <w:rFonts w:ascii="ITC Avant Garde" w:hAnsi="ITC Avant Garde"/>
          <w:b/>
          <w:u w:val="single"/>
        </w:rPr>
        <w:t>l</w:t>
      </w:r>
      <w:r w:rsidR="003039EF" w:rsidRPr="006E34DD">
        <w:rPr>
          <w:rFonts w:ascii="ITC Avant Garde" w:hAnsi="ITC Avant Garde"/>
          <w:b/>
          <w:u w:val="single"/>
        </w:rPr>
        <w:t>os</w:t>
      </w:r>
      <w:r w:rsidRPr="006E34DD">
        <w:rPr>
          <w:rFonts w:ascii="ITC Avant Garde" w:hAnsi="ITC Avant Garde"/>
          <w:b/>
          <w:u w:val="single"/>
        </w:rPr>
        <w:t xml:space="preserve"> </w:t>
      </w:r>
      <w:r w:rsidR="00FC08B7" w:rsidRPr="006E34DD">
        <w:rPr>
          <w:rFonts w:ascii="ITC Avant Garde" w:hAnsi="ITC Avant Garde"/>
          <w:b/>
          <w:u w:val="single"/>
        </w:rPr>
        <w:t>PRESUNTOS INFRACTORES</w:t>
      </w:r>
      <w:r w:rsidRPr="006E34DD">
        <w:rPr>
          <w:rFonts w:ascii="ITC Avant Garde" w:hAnsi="ITC Avant Garde"/>
          <w:b/>
          <w:u w:val="single"/>
        </w:rPr>
        <w:t>.</w:t>
      </w:r>
    </w:p>
    <w:p w14:paraId="541FE521" w14:textId="77777777" w:rsidR="00537F9B" w:rsidRPr="006E34DD" w:rsidRDefault="00537F9B" w:rsidP="00537F9B">
      <w:pPr>
        <w:spacing w:after="0" w:line="360" w:lineRule="auto"/>
        <w:jc w:val="both"/>
        <w:rPr>
          <w:rFonts w:ascii="ITC Avant Garde" w:hAnsi="ITC Avant Garde"/>
        </w:rPr>
      </w:pPr>
    </w:p>
    <w:p w14:paraId="66A6055E" w14:textId="77777777" w:rsidR="00537F9B" w:rsidRDefault="00537F9B" w:rsidP="00537F9B">
      <w:pPr>
        <w:spacing w:after="0" w:line="360" w:lineRule="auto"/>
        <w:jc w:val="both"/>
        <w:rPr>
          <w:rFonts w:ascii="ITC Avant Garde" w:hAnsi="ITC Avant Garde"/>
        </w:rPr>
      </w:pPr>
      <w:r w:rsidRPr="006E34DD">
        <w:rPr>
          <w:rFonts w:ascii="ITC Avant Garde" w:hAnsi="ITC Avant Garde"/>
        </w:rPr>
        <w:t xml:space="preserve">Como ya fue señalado en apartados precedentes de la presente resolución, </w:t>
      </w:r>
      <w:r w:rsidR="00D95417" w:rsidRPr="006E34DD">
        <w:rPr>
          <w:rFonts w:ascii="ITC Avant Garde" w:hAnsi="ITC Avant Garde"/>
          <w:b/>
        </w:rPr>
        <w:t>LOS PRESUNTOS INFRACTORES</w:t>
      </w:r>
      <w:r w:rsidRPr="006E34DD">
        <w:rPr>
          <w:rFonts w:ascii="ITC Avant Garde" w:hAnsi="ITC Avant Garde"/>
          <w:b/>
        </w:rPr>
        <w:t xml:space="preserve"> </w:t>
      </w:r>
      <w:r w:rsidRPr="006E34DD">
        <w:rPr>
          <w:rFonts w:ascii="ITC Avant Garde" w:hAnsi="ITC Avant Garde"/>
        </w:rPr>
        <w:t>no present</w:t>
      </w:r>
      <w:r w:rsidR="00F95F45" w:rsidRPr="006E34DD">
        <w:rPr>
          <w:rFonts w:ascii="ITC Avant Garde" w:hAnsi="ITC Avant Garde"/>
        </w:rPr>
        <w:t>aron</w:t>
      </w:r>
      <w:r w:rsidRPr="006E34DD">
        <w:rPr>
          <w:rFonts w:ascii="ITC Avant Garde" w:hAnsi="ITC Avant Garde"/>
        </w:rPr>
        <w:t xml:space="preserve"> elementos que permitan establecer su capacidad económica.</w:t>
      </w:r>
    </w:p>
    <w:p w14:paraId="63652EB7" w14:textId="77777777" w:rsidR="006E34DD" w:rsidRPr="006E34DD" w:rsidRDefault="006E34DD" w:rsidP="00537F9B">
      <w:pPr>
        <w:spacing w:after="0" w:line="360" w:lineRule="auto"/>
        <w:jc w:val="both"/>
        <w:rPr>
          <w:rFonts w:ascii="ITC Avant Garde" w:hAnsi="ITC Avant Garde"/>
        </w:rPr>
      </w:pPr>
    </w:p>
    <w:p w14:paraId="7817F0BA" w14:textId="77777777" w:rsidR="003C5A94" w:rsidRDefault="00537F9B" w:rsidP="00537F9B">
      <w:pPr>
        <w:spacing w:after="0" w:line="360" w:lineRule="auto"/>
        <w:jc w:val="both"/>
        <w:rPr>
          <w:rFonts w:ascii="ITC Avant Garde" w:hAnsi="ITC Avant Garde"/>
        </w:rPr>
        <w:sectPr w:rsidR="003C5A94" w:rsidSect="00EB6458">
          <w:headerReference w:type="default" r:id="rId29"/>
          <w:pgSz w:w="12240" w:h="15840"/>
          <w:pgMar w:top="1985" w:right="1701" w:bottom="1701" w:left="1701" w:header="709" w:footer="420" w:gutter="0"/>
          <w:cols w:space="708"/>
          <w:docGrid w:linePitch="360"/>
        </w:sectPr>
      </w:pPr>
      <w:r w:rsidRPr="00C910E8">
        <w:rPr>
          <w:rFonts w:ascii="ITC Avant Garde" w:hAnsi="ITC Avant Garde"/>
        </w:rPr>
        <w:t xml:space="preserve">No obstante lo anterior, con el fin de determinar si la multa que ha de imponerse puede o no resultar ruinosa para </w:t>
      </w:r>
      <w:r w:rsidR="00D95417" w:rsidRPr="00C910E8">
        <w:rPr>
          <w:rFonts w:ascii="ITC Avant Garde" w:hAnsi="ITC Avant Garde"/>
          <w:b/>
        </w:rPr>
        <w:t>LOS PRESUNTOS INFRACTORES</w:t>
      </w:r>
      <w:r w:rsidRPr="00C910E8">
        <w:rPr>
          <w:rFonts w:ascii="ITC Avant Garde" w:hAnsi="ITC Avant Garde"/>
        </w:rPr>
        <w:t xml:space="preserve">, </w:t>
      </w:r>
      <w:r w:rsidR="00FC08B7" w:rsidRPr="00C910E8">
        <w:rPr>
          <w:rFonts w:ascii="ITC Avant Garde" w:hAnsi="ITC Avant Garde"/>
        </w:rPr>
        <w:t xml:space="preserve">esta autoridad </w:t>
      </w:r>
    </w:p>
    <w:p w14:paraId="5B57BADC" w14:textId="4D8EBDE6" w:rsidR="00FC08B7" w:rsidRPr="00C910E8" w:rsidRDefault="00FC08B7" w:rsidP="00537F9B">
      <w:pPr>
        <w:spacing w:after="0" w:line="360" w:lineRule="auto"/>
        <w:jc w:val="both"/>
        <w:rPr>
          <w:rFonts w:ascii="ITC Avant Garde" w:hAnsi="ITC Avant Garde"/>
        </w:rPr>
      </w:pPr>
      <w:r w:rsidRPr="00C910E8">
        <w:rPr>
          <w:rFonts w:ascii="ITC Avant Garde" w:hAnsi="ITC Avant Garde"/>
        </w:rPr>
        <w:lastRenderedPageBreak/>
        <w:t xml:space="preserve">considera la capacidad económica de </w:t>
      </w:r>
      <w:r w:rsidR="002E3DF5" w:rsidRPr="003B5A49">
        <w:rPr>
          <w:rFonts w:ascii="ITC Avant Garde" w:hAnsi="ITC Avant Garde"/>
          <w:b/>
          <w:bCs/>
          <w:color w:val="0000FF"/>
        </w:rPr>
        <w:t>“CONFIDENCIAL POR LEY”</w:t>
      </w:r>
      <w:r w:rsidRPr="00C910E8">
        <w:rPr>
          <w:rFonts w:ascii="ITC Avant Garde" w:hAnsi="ITC Avant Garde"/>
        </w:rPr>
        <w:t xml:space="preserve"> a la luz de los siguientes elementos:</w:t>
      </w:r>
    </w:p>
    <w:p w14:paraId="4FA882DB" w14:textId="77777777" w:rsidR="00FC08B7" w:rsidRPr="00C910E8" w:rsidRDefault="00FC08B7" w:rsidP="00537F9B">
      <w:pPr>
        <w:spacing w:after="0" w:line="360" w:lineRule="auto"/>
        <w:jc w:val="both"/>
        <w:rPr>
          <w:rFonts w:ascii="ITC Avant Garde" w:hAnsi="ITC Avant Garde"/>
        </w:rPr>
      </w:pPr>
    </w:p>
    <w:p w14:paraId="0EB0EBD8" w14:textId="77777777" w:rsidR="000C5EA3" w:rsidRPr="00C910E8" w:rsidRDefault="00854616" w:rsidP="00537F9B">
      <w:pPr>
        <w:pStyle w:val="Prrafodelista"/>
        <w:numPr>
          <w:ilvl w:val="0"/>
          <w:numId w:val="29"/>
        </w:numPr>
        <w:spacing w:after="0" w:line="360" w:lineRule="auto"/>
        <w:jc w:val="both"/>
        <w:rPr>
          <w:rFonts w:ascii="ITC Avant Garde" w:hAnsi="ITC Avant Garde"/>
        </w:rPr>
      </w:pPr>
      <w:r w:rsidRPr="00C910E8">
        <w:rPr>
          <w:rFonts w:ascii="ITC Avant Garde" w:hAnsi="ITC Avant Garde"/>
        </w:rPr>
        <w:t>Que recib</w:t>
      </w:r>
      <w:r w:rsidR="008C5605" w:rsidRPr="00C910E8">
        <w:rPr>
          <w:rFonts w:ascii="ITC Avant Garde" w:hAnsi="ITC Avant Garde"/>
        </w:rPr>
        <w:t>ió</w:t>
      </w:r>
      <w:r w:rsidRPr="00C910E8">
        <w:rPr>
          <w:rFonts w:ascii="ITC Avant Garde" w:hAnsi="ITC Avant Garde"/>
        </w:rPr>
        <w:t xml:space="preserve"> un</w:t>
      </w:r>
      <w:r w:rsidR="009C1D4E">
        <w:rPr>
          <w:rFonts w:ascii="ITC Avant Garde" w:hAnsi="ITC Avant Garde"/>
        </w:rPr>
        <w:t xml:space="preserve"> pago</w:t>
      </w:r>
      <w:r w:rsidRPr="00C910E8">
        <w:rPr>
          <w:rFonts w:ascii="ITC Avant Garde" w:hAnsi="ITC Avant Garde"/>
        </w:rPr>
        <w:t xml:space="preserve"> por concepto del servicio de</w:t>
      </w:r>
      <w:r w:rsidR="00537F9B" w:rsidRPr="00C910E8">
        <w:rPr>
          <w:rFonts w:ascii="ITC Avant Garde" w:hAnsi="ITC Avant Garde"/>
        </w:rPr>
        <w:t xml:space="preserve"> </w:t>
      </w:r>
      <w:r w:rsidR="00F35D76" w:rsidRPr="00C910E8">
        <w:rPr>
          <w:rFonts w:ascii="ITC Avant Garde" w:hAnsi="ITC Avant Garde"/>
        </w:rPr>
        <w:t>radiocomunicación</w:t>
      </w:r>
      <w:r w:rsidR="008C5605" w:rsidRPr="00C910E8">
        <w:rPr>
          <w:rFonts w:ascii="ITC Avant Garde" w:hAnsi="ITC Avant Garde"/>
        </w:rPr>
        <w:t xml:space="preserve"> por lo menos, durante el periodo comprendido </w:t>
      </w:r>
      <w:r w:rsidR="005401CA" w:rsidRPr="00C910E8">
        <w:rPr>
          <w:rFonts w:ascii="ITC Avant Garde" w:hAnsi="ITC Avant Garde"/>
        </w:rPr>
        <w:t xml:space="preserve">entre el </w:t>
      </w:r>
      <w:r w:rsidR="005401CA" w:rsidRPr="00C910E8">
        <w:rPr>
          <w:rFonts w:ascii="ITC Avant Garde" w:eastAsia="Times New Roman" w:hAnsi="ITC Avant Garde"/>
          <w:bCs/>
          <w:color w:val="000000"/>
          <w:lang w:eastAsia="es-MX"/>
        </w:rPr>
        <w:t>treinta de enero de dos mil quince y hasta el veinte de abril del mismo año</w:t>
      </w:r>
      <w:r w:rsidR="005401CA" w:rsidRPr="00C910E8">
        <w:rPr>
          <w:rFonts w:ascii="ITC Avant Garde" w:hAnsi="ITC Avant Garde"/>
        </w:rPr>
        <w:t>.</w:t>
      </w:r>
    </w:p>
    <w:p w14:paraId="3454809B" w14:textId="77777777" w:rsidR="00537F9B" w:rsidRPr="00C910E8" w:rsidRDefault="00537F9B" w:rsidP="00537F9B">
      <w:pPr>
        <w:spacing w:after="0" w:line="360" w:lineRule="auto"/>
        <w:jc w:val="both"/>
        <w:rPr>
          <w:rFonts w:ascii="ITC Avant Garde" w:hAnsi="ITC Avant Garde"/>
        </w:rPr>
      </w:pPr>
    </w:p>
    <w:p w14:paraId="28D68A8F" w14:textId="69EF2F0D" w:rsidR="00D4235B" w:rsidRPr="00C910E8" w:rsidRDefault="00D4235B" w:rsidP="00D4235B">
      <w:pPr>
        <w:spacing w:after="0" w:line="360" w:lineRule="auto"/>
        <w:jc w:val="both"/>
        <w:rPr>
          <w:rFonts w:ascii="ITC Avant Garde" w:hAnsi="ITC Avant Garde"/>
        </w:rPr>
      </w:pPr>
      <w:r w:rsidRPr="00C910E8">
        <w:rPr>
          <w:rFonts w:ascii="ITC Avant Garde" w:hAnsi="ITC Avant Garde"/>
        </w:rPr>
        <w:t xml:space="preserve">Asimismo, de los expedientes que obran en la Unidad de Cumplimiento se desprende que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Pr="00C910E8">
        <w:rPr>
          <w:rFonts w:ascii="ITC Avant Garde" w:hAnsi="ITC Avant Garde"/>
        </w:rPr>
        <w:t xml:space="preserve">cuenta con otros expedientes </w:t>
      </w:r>
      <w:r w:rsidRPr="00C910E8">
        <w:rPr>
          <w:rStyle w:val="Refdenotaalpie"/>
          <w:rFonts w:ascii="ITC Avant Garde" w:hAnsi="ITC Avant Garde"/>
        </w:rPr>
        <w:footnoteReference w:id="4"/>
      </w:r>
      <w:r w:rsidRPr="00C910E8">
        <w:rPr>
          <w:rFonts w:ascii="ITC Avant Garde" w:hAnsi="ITC Avant Garde"/>
        </w:rPr>
        <w:t xml:space="preserve"> abiertos a su nombre, </w:t>
      </w:r>
      <w:r w:rsidR="00FC08B7" w:rsidRPr="00C910E8">
        <w:rPr>
          <w:rFonts w:ascii="ITC Avant Garde" w:hAnsi="ITC Avant Garde"/>
        </w:rPr>
        <w:t>en los que se acreditó lo siguiente</w:t>
      </w:r>
      <w:r w:rsidRPr="00C910E8">
        <w:rPr>
          <w:rFonts w:ascii="ITC Avant Garde" w:hAnsi="ITC Avant Garde"/>
        </w:rPr>
        <w:t>:</w:t>
      </w:r>
    </w:p>
    <w:p w14:paraId="498E5808" w14:textId="77777777" w:rsidR="00D4235B" w:rsidRPr="00C910E8" w:rsidRDefault="00D4235B" w:rsidP="00D4235B">
      <w:pPr>
        <w:spacing w:after="0" w:line="360" w:lineRule="auto"/>
        <w:jc w:val="both"/>
        <w:rPr>
          <w:rFonts w:ascii="ITC Avant Garde" w:hAnsi="ITC Avant Garde"/>
        </w:rPr>
      </w:pPr>
    </w:p>
    <w:p w14:paraId="74D3FAB4" w14:textId="77777777" w:rsidR="00D4235B" w:rsidRPr="00C910E8" w:rsidRDefault="00D4235B" w:rsidP="00D4235B">
      <w:pPr>
        <w:spacing w:after="0" w:line="360" w:lineRule="auto"/>
        <w:jc w:val="both"/>
        <w:rPr>
          <w:rFonts w:ascii="ITC Avant Garde" w:hAnsi="ITC Avant Garde"/>
          <w:b/>
        </w:rPr>
      </w:pPr>
      <w:r w:rsidRPr="00C910E8">
        <w:rPr>
          <w:rFonts w:ascii="ITC Avant Garde" w:hAnsi="ITC Avant Garde"/>
          <w:b/>
        </w:rPr>
        <w:t>E-IFT.UC.DG-SAN.II.0243/2016</w:t>
      </w:r>
    </w:p>
    <w:p w14:paraId="0345B664" w14:textId="77777777" w:rsidR="00D4235B" w:rsidRPr="00C910E8" w:rsidRDefault="00D4235B" w:rsidP="00D4235B">
      <w:pPr>
        <w:spacing w:after="0" w:line="360" w:lineRule="auto"/>
        <w:jc w:val="both"/>
        <w:rPr>
          <w:rFonts w:ascii="ITC Avant Garde" w:hAnsi="ITC Avant Garde"/>
        </w:rPr>
      </w:pPr>
    </w:p>
    <w:p w14:paraId="2472DC7E" w14:textId="77777777" w:rsidR="00D4235B" w:rsidRPr="00C910E8" w:rsidRDefault="00D4235B" w:rsidP="00D4235B">
      <w:pPr>
        <w:pStyle w:val="Prrafodelista"/>
        <w:numPr>
          <w:ilvl w:val="0"/>
          <w:numId w:val="29"/>
        </w:numPr>
        <w:spacing w:after="0" w:line="360" w:lineRule="auto"/>
        <w:jc w:val="both"/>
        <w:rPr>
          <w:rFonts w:ascii="ITC Avant Garde" w:hAnsi="ITC Avant Garde"/>
        </w:rPr>
      </w:pPr>
      <w:r w:rsidRPr="00C910E8">
        <w:rPr>
          <w:rFonts w:ascii="ITC Avant Garde" w:hAnsi="ITC Avant Garde"/>
        </w:rPr>
        <w:t xml:space="preserve">Que contaba con la posibilidad económica para la compra de los equipos para operar dentro del rango </w:t>
      </w:r>
      <w:r w:rsidRPr="00C910E8">
        <w:rPr>
          <w:rFonts w:ascii="ITC Avant Garde" w:hAnsi="ITC Avant Garde" w:cs="Tahoma"/>
        </w:rPr>
        <w:t xml:space="preserve">de la frecuencia </w:t>
      </w:r>
      <w:r w:rsidRPr="00C910E8">
        <w:rPr>
          <w:rFonts w:ascii="ITC Avant Garde" w:hAnsi="ITC Avant Garde" w:cs="Tahoma"/>
          <w:b/>
        </w:rPr>
        <w:t>440.00 MHz</w:t>
      </w:r>
      <w:r w:rsidRPr="00C910E8">
        <w:rPr>
          <w:rFonts w:ascii="ITC Avant Garde" w:hAnsi="ITC Avant Garde" w:cs="Tahoma"/>
        </w:rPr>
        <w:t xml:space="preserve"> a </w:t>
      </w:r>
      <w:r w:rsidRPr="00C910E8">
        <w:rPr>
          <w:rFonts w:ascii="ITC Avant Garde" w:hAnsi="ITC Avant Garde" w:cs="Tahoma"/>
          <w:b/>
        </w:rPr>
        <w:t>470.00 MHz</w:t>
      </w:r>
      <w:r w:rsidRPr="00C910E8">
        <w:rPr>
          <w:rFonts w:ascii="ITC Avant Garde" w:hAnsi="ITC Avant Garde"/>
        </w:rPr>
        <w:t>.</w:t>
      </w:r>
    </w:p>
    <w:p w14:paraId="65819029" w14:textId="77777777" w:rsidR="002C0A13" w:rsidRPr="00C910E8" w:rsidRDefault="002C0A13" w:rsidP="002C0A13">
      <w:pPr>
        <w:pStyle w:val="Prrafodelista"/>
        <w:spacing w:after="0" w:line="360" w:lineRule="auto"/>
        <w:jc w:val="both"/>
        <w:rPr>
          <w:rFonts w:ascii="ITC Avant Garde" w:hAnsi="ITC Avant Garde"/>
        </w:rPr>
      </w:pPr>
    </w:p>
    <w:p w14:paraId="36846331" w14:textId="77777777" w:rsidR="00D4235B" w:rsidRPr="00C910E8" w:rsidRDefault="00D4235B" w:rsidP="00D4235B">
      <w:pPr>
        <w:pStyle w:val="Prrafodelista"/>
        <w:numPr>
          <w:ilvl w:val="0"/>
          <w:numId w:val="29"/>
        </w:numPr>
        <w:spacing w:after="0" w:line="360" w:lineRule="auto"/>
        <w:jc w:val="both"/>
        <w:rPr>
          <w:rFonts w:ascii="ITC Avant Garde" w:hAnsi="ITC Avant Garde"/>
        </w:rPr>
      </w:pPr>
      <w:r w:rsidRPr="00C910E8">
        <w:rPr>
          <w:rFonts w:ascii="ITC Avant Garde" w:hAnsi="ITC Avant Garde"/>
        </w:rPr>
        <w:t>Que renta algunos de los equipos.</w:t>
      </w:r>
    </w:p>
    <w:p w14:paraId="0FDE10AB" w14:textId="77777777" w:rsidR="002C0A13" w:rsidRPr="00C910E8" w:rsidRDefault="002C0A13" w:rsidP="002C0A13">
      <w:pPr>
        <w:pStyle w:val="Prrafodelista"/>
        <w:rPr>
          <w:rFonts w:ascii="ITC Avant Garde" w:hAnsi="ITC Avant Garde"/>
        </w:rPr>
      </w:pPr>
    </w:p>
    <w:p w14:paraId="553216A2" w14:textId="77777777" w:rsidR="00D4235B" w:rsidRPr="00C910E8" w:rsidRDefault="00D4235B" w:rsidP="00D4235B">
      <w:pPr>
        <w:pStyle w:val="Prrafodelista"/>
        <w:numPr>
          <w:ilvl w:val="0"/>
          <w:numId w:val="29"/>
        </w:numPr>
        <w:spacing w:after="0" w:line="360" w:lineRule="auto"/>
        <w:jc w:val="both"/>
        <w:rPr>
          <w:rFonts w:ascii="ITC Avant Garde" w:hAnsi="ITC Avant Garde"/>
        </w:rPr>
      </w:pPr>
      <w:r w:rsidRPr="00C910E8">
        <w:rPr>
          <w:rFonts w:ascii="ITC Avant Garde" w:hAnsi="ITC Avant Garde"/>
        </w:rPr>
        <w:t>Que el lugar en el que se estaba cometiendo la conducta es una zona de difícil acceso, lo que presupone una inversión económica para su adaptación, transporte e instalación.</w:t>
      </w:r>
    </w:p>
    <w:p w14:paraId="7D9B2CA0" w14:textId="77777777" w:rsidR="00D4235B" w:rsidRPr="00C910E8" w:rsidRDefault="00D4235B" w:rsidP="00D4235B">
      <w:pPr>
        <w:spacing w:after="0" w:line="360" w:lineRule="auto"/>
        <w:jc w:val="both"/>
        <w:rPr>
          <w:rFonts w:ascii="ITC Avant Garde" w:hAnsi="ITC Avant Garde"/>
        </w:rPr>
      </w:pPr>
    </w:p>
    <w:p w14:paraId="450BE5EB" w14:textId="77777777" w:rsidR="00D4235B" w:rsidRPr="00C910E8" w:rsidRDefault="00D4235B" w:rsidP="00D4235B">
      <w:pPr>
        <w:spacing w:after="0" w:line="360" w:lineRule="auto"/>
        <w:jc w:val="both"/>
        <w:rPr>
          <w:rFonts w:ascii="ITC Avant Garde" w:hAnsi="ITC Avant Garde"/>
          <w:b/>
        </w:rPr>
      </w:pPr>
      <w:r w:rsidRPr="00C910E8">
        <w:rPr>
          <w:rFonts w:ascii="ITC Avant Garde" w:hAnsi="ITC Avant Garde"/>
          <w:b/>
        </w:rPr>
        <w:t>E-IFT.UC.DG-SAN.II.0245/2016</w:t>
      </w:r>
    </w:p>
    <w:p w14:paraId="74804282" w14:textId="77777777" w:rsidR="00EF30B3" w:rsidRPr="00C910E8" w:rsidRDefault="00EF30B3" w:rsidP="00D4235B">
      <w:pPr>
        <w:spacing w:after="0" w:line="360" w:lineRule="auto"/>
        <w:jc w:val="both"/>
        <w:rPr>
          <w:rFonts w:ascii="ITC Avant Garde" w:hAnsi="ITC Avant Garde"/>
          <w:b/>
        </w:rPr>
      </w:pPr>
    </w:p>
    <w:p w14:paraId="778462C5" w14:textId="77777777" w:rsidR="00D4235B" w:rsidRPr="00C910E8" w:rsidRDefault="00D4235B" w:rsidP="00D4235B">
      <w:pPr>
        <w:pStyle w:val="Prrafodelista"/>
        <w:numPr>
          <w:ilvl w:val="0"/>
          <w:numId w:val="29"/>
        </w:numPr>
        <w:spacing w:after="0" w:line="360" w:lineRule="auto"/>
        <w:jc w:val="both"/>
        <w:rPr>
          <w:rFonts w:ascii="ITC Avant Garde" w:hAnsi="ITC Avant Garde"/>
        </w:rPr>
      </w:pPr>
      <w:r w:rsidRPr="00C910E8">
        <w:rPr>
          <w:rFonts w:ascii="ITC Avant Garde" w:hAnsi="ITC Avant Garde"/>
        </w:rPr>
        <w:t>Que recibe una cuota por concepto del servicio de modulación de radios.</w:t>
      </w:r>
    </w:p>
    <w:p w14:paraId="2CCE0EFC" w14:textId="77777777" w:rsidR="009805C8" w:rsidRPr="00C910E8" w:rsidRDefault="009805C8" w:rsidP="009805C8">
      <w:pPr>
        <w:pStyle w:val="Prrafodelista"/>
        <w:spacing w:after="0" w:line="360" w:lineRule="auto"/>
        <w:jc w:val="both"/>
        <w:rPr>
          <w:rFonts w:ascii="ITC Avant Garde" w:hAnsi="ITC Avant Garde"/>
        </w:rPr>
      </w:pPr>
    </w:p>
    <w:p w14:paraId="7821B747" w14:textId="77777777" w:rsidR="00D4235B" w:rsidRPr="00C910E8" w:rsidRDefault="00D4235B" w:rsidP="00D4235B">
      <w:pPr>
        <w:pStyle w:val="Prrafodelista"/>
        <w:numPr>
          <w:ilvl w:val="0"/>
          <w:numId w:val="29"/>
        </w:numPr>
        <w:spacing w:after="0" w:line="360" w:lineRule="auto"/>
        <w:jc w:val="both"/>
        <w:rPr>
          <w:rFonts w:ascii="ITC Avant Garde" w:hAnsi="ITC Avant Garde"/>
        </w:rPr>
      </w:pPr>
      <w:r w:rsidRPr="00C910E8">
        <w:rPr>
          <w:rFonts w:ascii="ITC Avant Garde" w:hAnsi="ITC Avant Garde"/>
        </w:rPr>
        <w:t>Que el lugar en el que se estaba cometiendo la conducta se trata de un inmueble de tres niveles con varias oficinas.</w:t>
      </w:r>
    </w:p>
    <w:p w14:paraId="408127E9" w14:textId="77777777" w:rsidR="009805C8" w:rsidRPr="00C910E8" w:rsidRDefault="009805C8" w:rsidP="009805C8">
      <w:pPr>
        <w:pStyle w:val="Prrafodelista"/>
        <w:rPr>
          <w:rFonts w:ascii="ITC Avant Garde" w:hAnsi="ITC Avant Garde"/>
        </w:rPr>
      </w:pPr>
    </w:p>
    <w:p w14:paraId="35E4FF12" w14:textId="77777777" w:rsidR="00D4235B" w:rsidRPr="00C910E8" w:rsidRDefault="00D4235B" w:rsidP="00D4235B">
      <w:pPr>
        <w:pStyle w:val="Prrafodelista"/>
        <w:numPr>
          <w:ilvl w:val="0"/>
          <w:numId w:val="29"/>
        </w:numPr>
        <w:spacing w:after="0" w:line="360" w:lineRule="auto"/>
        <w:jc w:val="both"/>
        <w:rPr>
          <w:rFonts w:ascii="ITC Avant Garde" w:hAnsi="ITC Avant Garde"/>
        </w:rPr>
      </w:pPr>
      <w:r w:rsidRPr="00C910E8">
        <w:rPr>
          <w:rFonts w:ascii="ITC Avant Garde" w:hAnsi="ITC Avant Garde"/>
        </w:rPr>
        <w:t>De las imágenes fotográficas anexas al acta de verificación se advierte que se trata de oficinas que comercializan equipos de radiocomunicación privada.</w:t>
      </w:r>
    </w:p>
    <w:p w14:paraId="2D1A1ED2" w14:textId="77777777" w:rsidR="00D4235B" w:rsidRPr="00C910E8" w:rsidRDefault="00D4235B" w:rsidP="00D4235B">
      <w:pPr>
        <w:spacing w:after="0" w:line="360" w:lineRule="auto"/>
        <w:jc w:val="both"/>
        <w:rPr>
          <w:rFonts w:ascii="ITC Avant Garde" w:hAnsi="ITC Avant Garde"/>
        </w:rPr>
      </w:pPr>
    </w:p>
    <w:p w14:paraId="5E1D2A7D" w14:textId="096F4AE9" w:rsidR="005401CA" w:rsidRPr="00C910E8" w:rsidRDefault="005401CA" w:rsidP="005401CA">
      <w:pPr>
        <w:spacing w:after="0" w:line="360" w:lineRule="auto"/>
        <w:jc w:val="both"/>
        <w:rPr>
          <w:rFonts w:ascii="ITC Avant Garde" w:hAnsi="ITC Avant Garde"/>
        </w:rPr>
      </w:pPr>
      <w:r w:rsidRPr="00C910E8">
        <w:rPr>
          <w:rFonts w:ascii="ITC Avant Garde" w:hAnsi="ITC Avant Garde"/>
        </w:rPr>
        <w:t xml:space="preserve">De lo asentado en los dos expedientes citados, así como de lo advertido en el que ahora se resuelve, se desprende que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Pr="00C910E8">
        <w:rPr>
          <w:rFonts w:ascii="ITC Avant Garde" w:hAnsi="ITC Avant Garde"/>
        </w:rPr>
        <w:t>cuenta con al menos tres instalaciones en las que se presta el servicio de radiocomunicación privada, y que cobraba una cuota por la prestación del servicio, así como por la modulación y renta de radios a sus clientes.</w:t>
      </w:r>
    </w:p>
    <w:p w14:paraId="1FF3F333" w14:textId="77777777" w:rsidR="00EF30B3" w:rsidRPr="00C910E8" w:rsidRDefault="00EF30B3" w:rsidP="00EF30B3">
      <w:pPr>
        <w:spacing w:after="0" w:line="360" w:lineRule="auto"/>
        <w:ind w:right="-1"/>
        <w:jc w:val="both"/>
        <w:rPr>
          <w:rFonts w:ascii="ITC Avant Garde" w:hAnsi="ITC Avant Garde"/>
        </w:rPr>
      </w:pPr>
    </w:p>
    <w:p w14:paraId="6CC5B3AE" w14:textId="54BB1819" w:rsidR="00FC08B7" w:rsidRPr="00C910E8" w:rsidRDefault="008C5605" w:rsidP="00EF30B3">
      <w:pPr>
        <w:spacing w:after="0" w:line="360" w:lineRule="auto"/>
        <w:ind w:right="-1"/>
        <w:jc w:val="both"/>
        <w:rPr>
          <w:rFonts w:ascii="ITC Avant Garde" w:hAnsi="ITC Avant Garde"/>
        </w:rPr>
      </w:pPr>
      <w:r w:rsidRPr="00C910E8">
        <w:rPr>
          <w:rFonts w:ascii="ITC Avant Garde" w:hAnsi="ITC Avant Garde"/>
        </w:rPr>
        <w:t xml:space="preserve">Para considerar la capacidad económica de </w:t>
      </w:r>
      <w:r w:rsidR="002E3DF5" w:rsidRPr="003B5A49">
        <w:rPr>
          <w:rFonts w:ascii="ITC Avant Garde" w:hAnsi="ITC Avant Garde"/>
          <w:b/>
          <w:bCs/>
          <w:color w:val="0000FF"/>
        </w:rPr>
        <w:t>“CONFIDENCIAL POR LEY”</w:t>
      </w:r>
      <w:r w:rsidR="00FC08B7" w:rsidRPr="00C910E8">
        <w:rPr>
          <w:rFonts w:ascii="ITC Avant Garde" w:hAnsi="ITC Avant Garde"/>
        </w:rPr>
        <w:t xml:space="preserve">, </w:t>
      </w:r>
      <w:r w:rsidRPr="00C910E8">
        <w:rPr>
          <w:rFonts w:ascii="ITC Avant Garde" w:hAnsi="ITC Avant Garde"/>
        </w:rPr>
        <w:t>en los presentes autos</w:t>
      </w:r>
      <w:r w:rsidR="009805C8" w:rsidRPr="00C910E8">
        <w:rPr>
          <w:rFonts w:ascii="ITC Avant Garde" w:hAnsi="ITC Avant Garde"/>
        </w:rPr>
        <w:t>,</w:t>
      </w:r>
      <w:r w:rsidRPr="00C910E8">
        <w:rPr>
          <w:rFonts w:ascii="ITC Avant Garde" w:hAnsi="ITC Avant Garde"/>
        </w:rPr>
        <w:t xml:space="preserve"> </w:t>
      </w:r>
      <w:r w:rsidR="00FC08B7" w:rsidRPr="00C910E8">
        <w:rPr>
          <w:rFonts w:ascii="ITC Avant Garde" w:hAnsi="ITC Avant Garde"/>
        </w:rPr>
        <w:t>se tiene conocimiento de que expedía facturas por la prestación del servicio de radiocomunicación privada al recibir el pago de la contrap</w:t>
      </w:r>
      <w:r w:rsidR="009805C8" w:rsidRPr="00C910E8">
        <w:rPr>
          <w:rFonts w:ascii="ITC Avant Garde" w:hAnsi="ITC Avant Garde"/>
        </w:rPr>
        <w:t xml:space="preserve">restación previamente acordada </w:t>
      </w:r>
      <w:r w:rsidR="00FC08B7" w:rsidRPr="00C910E8">
        <w:rPr>
          <w:rFonts w:ascii="ITC Avant Garde" w:hAnsi="ITC Avant Garde"/>
        </w:rPr>
        <w:t xml:space="preserve">con los </w:t>
      </w:r>
      <w:r w:rsidR="00FC08B7" w:rsidRPr="00C910E8">
        <w:rPr>
          <w:rFonts w:ascii="ITC Avant Garde" w:hAnsi="ITC Avant Garde"/>
          <w:b/>
        </w:rPr>
        <w:t>PROPIETARIOS</w:t>
      </w:r>
      <w:r w:rsidRPr="00C910E8">
        <w:rPr>
          <w:rFonts w:ascii="ITC Avant Garde" w:hAnsi="ITC Avant Garde"/>
          <w:b/>
        </w:rPr>
        <w:t xml:space="preserve">, </w:t>
      </w:r>
      <w:r w:rsidR="005401CA" w:rsidRPr="00C910E8">
        <w:rPr>
          <w:rFonts w:ascii="ITC Avant Garde" w:hAnsi="ITC Avant Garde"/>
        </w:rPr>
        <w:t xml:space="preserve">por lo menos durante el periodo comprendido entre </w:t>
      </w:r>
      <w:r w:rsidR="005401CA" w:rsidRPr="00C910E8">
        <w:rPr>
          <w:rFonts w:ascii="ITC Avant Garde" w:eastAsia="Times New Roman" w:hAnsi="ITC Avant Garde"/>
          <w:bCs/>
          <w:color w:val="000000"/>
          <w:lang w:eastAsia="es-MX"/>
        </w:rPr>
        <w:t>del veinticinco de mayo del dos mil quince, hasta diecinueve de abril de dos mil dieciséis</w:t>
      </w:r>
      <w:r w:rsidR="005401CA" w:rsidRPr="00C910E8">
        <w:rPr>
          <w:rFonts w:ascii="ITC Avant Garde" w:hAnsi="ITC Avant Garde"/>
        </w:rPr>
        <w:t>.</w:t>
      </w:r>
    </w:p>
    <w:p w14:paraId="778B1757" w14:textId="77777777" w:rsidR="00FC08B7" w:rsidRPr="00C910E8" w:rsidRDefault="00FC08B7" w:rsidP="00EF30B3">
      <w:pPr>
        <w:spacing w:after="0" w:line="360" w:lineRule="auto"/>
        <w:ind w:right="-1"/>
        <w:jc w:val="both"/>
        <w:rPr>
          <w:rFonts w:ascii="ITC Avant Garde" w:hAnsi="ITC Avant Garde"/>
        </w:rPr>
      </w:pPr>
    </w:p>
    <w:p w14:paraId="2E0B4BA2" w14:textId="77777777" w:rsidR="00EF30B3" w:rsidRPr="00C910E8" w:rsidRDefault="00EF30B3" w:rsidP="00EF30B3">
      <w:pPr>
        <w:spacing w:after="0" w:line="360" w:lineRule="auto"/>
        <w:jc w:val="both"/>
        <w:rPr>
          <w:rFonts w:ascii="ITC Avant Garde" w:hAnsi="ITC Avant Garde"/>
        </w:rPr>
      </w:pPr>
      <w:r w:rsidRPr="00C910E8">
        <w:rPr>
          <w:rFonts w:ascii="ITC Avant Garde" w:hAnsi="ITC Avant Garde"/>
        </w:rPr>
        <w:t xml:space="preserve">A partir de lo anterior, se considera que </w:t>
      </w:r>
      <w:r w:rsidR="00AB5A6F" w:rsidRPr="00C910E8">
        <w:rPr>
          <w:rFonts w:ascii="ITC Avant Garde" w:hAnsi="ITC Avant Garde"/>
          <w:b/>
        </w:rPr>
        <w:t xml:space="preserve">LOS PRESUNTOS INFRACTORES </w:t>
      </w:r>
      <w:r w:rsidRPr="00C910E8">
        <w:rPr>
          <w:rFonts w:ascii="ITC Avant Garde" w:hAnsi="ITC Avant Garde"/>
        </w:rPr>
        <w:t>s</w:t>
      </w:r>
      <w:r w:rsidR="00AB5A6F" w:rsidRPr="00C910E8">
        <w:rPr>
          <w:rFonts w:ascii="ITC Avant Garde" w:hAnsi="ITC Avant Garde"/>
        </w:rPr>
        <w:t>on</w:t>
      </w:r>
      <w:r w:rsidRPr="00C910E8">
        <w:rPr>
          <w:rFonts w:ascii="ITC Avant Garde" w:hAnsi="ITC Avant Garde"/>
        </w:rPr>
        <w:t xml:space="preserve"> persona</w:t>
      </w:r>
      <w:r w:rsidR="00AB5A6F" w:rsidRPr="00C910E8">
        <w:rPr>
          <w:rFonts w:ascii="ITC Avant Garde" w:hAnsi="ITC Avant Garde"/>
        </w:rPr>
        <w:t>s</w:t>
      </w:r>
      <w:r w:rsidRPr="00C910E8">
        <w:rPr>
          <w:rFonts w:ascii="ITC Avant Garde" w:hAnsi="ITC Avant Garde"/>
        </w:rPr>
        <w:t xml:space="preserve"> física</w:t>
      </w:r>
      <w:r w:rsidR="00AB5A6F" w:rsidRPr="00C910E8">
        <w:rPr>
          <w:rFonts w:ascii="ITC Avant Garde" w:hAnsi="ITC Avant Garde"/>
        </w:rPr>
        <w:t>s</w:t>
      </w:r>
      <w:r w:rsidRPr="00C910E8">
        <w:rPr>
          <w:rFonts w:ascii="ITC Avant Garde" w:hAnsi="ITC Avant Garde"/>
        </w:rPr>
        <w:t xml:space="preserve"> que cuenta</w:t>
      </w:r>
      <w:r w:rsidR="00AB5A6F" w:rsidRPr="00C910E8">
        <w:rPr>
          <w:rFonts w:ascii="ITC Avant Garde" w:hAnsi="ITC Avant Garde"/>
        </w:rPr>
        <w:t>n</w:t>
      </w:r>
      <w:r w:rsidRPr="00C910E8">
        <w:rPr>
          <w:rFonts w:ascii="ITC Avant Garde" w:hAnsi="ITC Avant Garde"/>
        </w:rPr>
        <w:t xml:space="preserve"> con solvencia económica en razón de su actividad, suficiente para hacer frente a la sanción económica que en su caso se determine.</w:t>
      </w:r>
    </w:p>
    <w:p w14:paraId="02615667" w14:textId="77777777" w:rsidR="00EF30B3" w:rsidRPr="00C910E8" w:rsidRDefault="00EF30B3" w:rsidP="00EF30B3">
      <w:pPr>
        <w:spacing w:after="0" w:line="360" w:lineRule="auto"/>
        <w:ind w:right="-1"/>
        <w:jc w:val="both"/>
        <w:rPr>
          <w:rFonts w:ascii="ITC Avant Garde" w:hAnsi="ITC Avant Garde"/>
        </w:rPr>
      </w:pPr>
    </w:p>
    <w:p w14:paraId="6B3C6B02" w14:textId="77777777" w:rsidR="00C70C63" w:rsidRPr="00C910E8" w:rsidRDefault="00C70C63" w:rsidP="00C70C63">
      <w:pPr>
        <w:spacing w:after="0" w:line="360" w:lineRule="auto"/>
        <w:jc w:val="both"/>
        <w:rPr>
          <w:rFonts w:ascii="ITC Avant Garde" w:hAnsi="ITC Avant Garde"/>
          <w:b/>
          <w:u w:val="single"/>
        </w:rPr>
      </w:pPr>
      <w:r w:rsidRPr="00C910E8">
        <w:rPr>
          <w:rFonts w:ascii="ITC Avant Garde" w:hAnsi="ITC Avant Garde"/>
          <w:b/>
          <w:u w:val="single"/>
        </w:rPr>
        <w:t>III. Reincidencia.</w:t>
      </w:r>
    </w:p>
    <w:p w14:paraId="07E21169" w14:textId="77777777" w:rsidR="00C70C63" w:rsidRPr="00C910E8" w:rsidRDefault="00C70C63" w:rsidP="00C70C63">
      <w:pPr>
        <w:spacing w:after="0" w:line="360" w:lineRule="auto"/>
        <w:jc w:val="both"/>
        <w:rPr>
          <w:rFonts w:ascii="ITC Avant Garde" w:hAnsi="ITC Avant Garde"/>
        </w:rPr>
      </w:pPr>
    </w:p>
    <w:p w14:paraId="06C29FEC" w14:textId="77777777" w:rsidR="004C14CE" w:rsidRPr="00C910E8" w:rsidRDefault="004C14CE" w:rsidP="004C14CE">
      <w:pPr>
        <w:pStyle w:val="Sangradetextonormal"/>
        <w:spacing w:after="0" w:line="360" w:lineRule="auto"/>
        <w:ind w:left="0"/>
        <w:jc w:val="both"/>
        <w:rPr>
          <w:rFonts w:ascii="ITC Avant Garde" w:hAnsi="ITC Avant Garde"/>
          <w:lang w:eastAsia="es-MX"/>
        </w:rPr>
      </w:pPr>
      <w:r w:rsidRPr="00C910E8">
        <w:rPr>
          <w:rFonts w:ascii="ITC Avant Garde" w:hAnsi="ITC Avant Garde"/>
          <w:lang w:eastAsia="es-MX"/>
        </w:rPr>
        <w:t xml:space="preserve">Como se mencionó en el apartado </w:t>
      </w:r>
      <w:r w:rsidR="009E7CAA" w:rsidRPr="00C910E8">
        <w:rPr>
          <w:rFonts w:ascii="ITC Avant Garde" w:hAnsi="ITC Avant Garde"/>
          <w:lang w:eastAsia="es-MX"/>
        </w:rPr>
        <w:t>respectivo</w:t>
      </w:r>
      <w:r w:rsidRPr="00C910E8">
        <w:rPr>
          <w:rFonts w:ascii="ITC Avant Garde" w:hAnsi="ITC Avant Garde"/>
          <w:lang w:eastAsia="es-MX"/>
        </w:rPr>
        <w:t xml:space="preserve"> a la individualización de la multa, la reincidencia es un factor para determinar la misma en términos del artículo 301 de la </w:t>
      </w:r>
      <w:r w:rsidR="00FA1DEF" w:rsidRPr="00FA1DEF">
        <w:rPr>
          <w:rFonts w:ascii="ITC Avant Garde" w:hAnsi="ITC Avant Garde"/>
          <w:b/>
          <w:lang w:eastAsia="es-MX"/>
        </w:rPr>
        <w:t>LFTR</w:t>
      </w:r>
      <w:r w:rsidR="009E7CAA" w:rsidRPr="00C910E8">
        <w:rPr>
          <w:rFonts w:ascii="ITC Avant Garde" w:hAnsi="ITC Avant Garde"/>
          <w:b/>
          <w:lang w:eastAsia="es-MX"/>
        </w:rPr>
        <w:t>.</w:t>
      </w:r>
      <w:r w:rsidRPr="00C910E8">
        <w:rPr>
          <w:rFonts w:ascii="ITC Avant Garde" w:hAnsi="ITC Avant Garde"/>
          <w:b/>
          <w:lang w:eastAsia="es-MX"/>
        </w:rPr>
        <w:t xml:space="preserve"> </w:t>
      </w:r>
      <w:r w:rsidR="009E7CAA" w:rsidRPr="00C910E8">
        <w:rPr>
          <w:rFonts w:ascii="ITC Avant Garde" w:hAnsi="ITC Avant Garde"/>
          <w:lang w:eastAsia="es-MX"/>
        </w:rPr>
        <w:t xml:space="preserve">Sin </w:t>
      </w:r>
      <w:r w:rsidRPr="00C910E8">
        <w:rPr>
          <w:rFonts w:ascii="ITC Avant Garde" w:hAnsi="ITC Avant Garde"/>
          <w:lang w:eastAsia="es-MX"/>
        </w:rPr>
        <w:t xml:space="preserve">embargo como quedó razonado, </w:t>
      </w:r>
      <w:r w:rsidR="009E7CAA" w:rsidRPr="00C910E8">
        <w:rPr>
          <w:rFonts w:ascii="ITC Avant Garde" w:hAnsi="ITC Avant Garde"/>
          <w:lang w:eastAsia="es-MX"/>
        </w:rPr>
        <w:t>la reincidencia</w:t>
      </w:r>
      <w:r w:rsidRPr="00C910E8">
        <w:rPr>
          <w:rFonts w:ascii="ITC Avant Garde" w:hAnsi="ITC Avant Garde"/>
          <w:lang w:eastAsia="es-MX"/>
        </w:rPr>
        <w:t xml:space="preserve"> no incide en el cálculo de la multa primigenia ya que en caso de actualizarse, conforme al artículo 300 del mismo ordenamiento, permitiría duplicar la multa impuesta. En este sentido, en el </w:t>
      </w:r>
      <w:r w:rsidRPr="00C910E8">
        <w:rPr>
          <w:rFonts w:ascii="ITC Avant Garde" w:hAnsi="ITC Avant Garde"/>
          <w:lang w:eastAsia="es-MX"/>
        </w:rPr>
        <w:lastRenderedPageBreak/>
        <w:t>presente apartado se procede a hacer el análisis de dicho elemento, de conformidad con lo siguiente:</w:t>
      </w:r>
    </w:p>
    <w:p w14:paraId="737DCBBE" w14:textId="77777777" w:rsidR="004C14CE" w:rsidRPr="00C910E8" w:rsidRDefault="004C14CE" w:rsidP="004C14CE">
      <w:pPr>
        <w:pStyle w:val="Sangradetextonormal"/>
        <w:spacing w:after="0" w:line="360" w:lineRule="auto"/>
        <w:ind w:left="0"/>
        <w:jc w:val="both"/>
        <w:rPr>
          <w:rFonts w:ascii="ITC Avant Garde" w:hAnsi="ITC Avant Garde"/>
          <w:lang w:eastAsia="es-MX"/>
        </w:rPr>
      </w:pPr>
    </w:p>
    <w:p w14:paraId="3BFE1BE7" w14:textId="76232261" w:rsidR="005401CA" w:rsidRPr="00C910E8" w:rsidRDefault="005401CA" w:rsidP="005401CA">
      <w:pPr>
        <w:pStyle w:val="Sangradetextonormal"/>
        <w:spacing w:after="0" w:line="360" w:lineRule="auto"/>
        <w:ind w:left="0"/>
        <w:jc w:val="both"/>
        <w:rPr>
          <w:rFonts w:ascii="ITC Avant Garde" w:hAnsi="ITC Avant Garde"/>
          <w:lang w:eastAsia="es-MX"/>
        </w:rPr>
      </w:pPr>
      <w:r w:rsidRPr="00C910E8">
        <w:rPr>
          <w:rFonts w:ascii="ITC Avant Garde" w:hAnsi="ITC Avant Garde"/>
          <w:lang w:eastAsia="es-MX"/>
        </w:rPr>
        <w:t xml:space="preserve">De los registros que obran en el </w:t>
      </w:r>
      <w:r w:rsidRPr="00C910E8">
        <w:rPr>
          <w:rFonts w:ascii="ITC Avant Garde" w:hAnsi="ITC Avant Garde"/>
          <w:b/>
          <w:bCs/>
          <w:lang w:eastAsia="es-MX"/>
        </w:rPr>
        <w:t>Instituto</w:t>
      </w:r>
      <w:r w:rsidRPr="00C910E8">
        <w:rPr>
          <w:rFonts w:ascii="ITC Avant Garde" w:hAnsi="ITC Avant Garde"/>
          <w:lang w:eastAsia="es-MX"/>
        </w:rPr>
        <w:t xml:space="preserve">, se advierte que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Pr="00C910E8">
        <w:rPr>
          <w:rFonts w:ascii="ITC Avant Garde" w:eastAsia="Times New Roman" w:hAnsi="ITC Avant Garde"/>
          <w:b/>
          <w:bCs/>
          <w:lang w:eastAsia="es-MX"/>
        </w:rPr>
        <w:t xml:space="preserve"> </w:t>
      </w:r>
      <w:r w:rsidRPr="00C910E8">
        <w:rPr>
          <w:rFonts w:ascii="ITC Avant Garde" w:eastAsia="Times New Roman" w:hAnsi="ITC Avant Garde"/>
          <w:bCs/>
          <w:lang w:eastAsia="es-MX"/>
        </w:rPr>
        <w:t>incurrió en infracciones que fueron sancionadas</w:t>
      </w:r>
      <w:r w:rsidRPr="00C910E8">
        <w:rPr>
          <w:rFonts w:ascii="ITC Avant Garde" w:eastAsia="Times New Roman" w:hAnsi="ITC Avant Garde"/>
          <w:b/>
          <w:bCs/>
          <w:lang w:eastAsia="es-MX"/>
        </w:rPr>
        <w:t xml:space="preserve"> </w:t>
      </w:r>
      <w:r w:rsidRPr="00C910E8">
        <w:rPr>
          <w:rFonts w:ascii="ITC Avant Garde" w:hAnsi="ITC Avant Garde"/>
          <w:lang w:eastAsia="es-MX"/>
        </w:rPr>
        <w:t xml:space="preserve">por esta autoridad administrativa y que dichas sanciones causaron estado. Al efecto, los datos de identificación se desglosan a continuación: </w:t>
      </w:r>
    </w:p>
    <w:p w14:paraId="1E814BB4" w14:textId="77777777" w:rsidR="004C14CE" w:rsidRPr="00C910E8" w:rsidRDefault="004C14CE" w:rsidP="004C14CE">
      <w:pPr>
        <w:pStyle w:val="Sangradetextonormal"/>
        <w:spacing w:after="0" w:line="360" w:lineRule="auto"/>
        <w:ind w:left="0"/>
        <w:jc w:val="both"/>
        <w:rPr>
          <w:rFonts w:ascii="ITC Avant Garde" w:hAnsi="ITC Avant Garde"/>
          <w:lang w:eastAsia="es-MX"/>
        </w:rPr>
      </w:pPr>
    </w:p>
    <w:tbl>
      <w:tblPr>
        <w:tblStyle w:val="Tablaconcuadrcula2"/>
        <w:tblW w:w="5000" w:type="pct"/>
        <w:tblLook w:val="04A0" w:firstRow="1" w:lastRow="0" w:firstColumn="1" w:lastColumn="0" w:noHBand="0" w:noVBand="1"/>
        <w:tblCaption w:val="Tipos de sanción"/>
        <w:tblDescription w:val="Desglose de expedientes"/>
      </w:tblPr>
      <w:tblGrid>
        <w:gridCol w:w="2103"/>
        <w:gridCol w:w="2941"/>
        <w:gridCol w:w="1683"/>
        <w:gridCol w:w="2101"/>
      </w:tblGrid>
      <w:tr w:rsidR="004C14CE" w:rsidRPr="00C910E8" w14:paraId="0F3A2E6F" w14:textId="77777777" w:rsidTr="006C5B34">
        <w:trPr>
          <w:trHeight w:val="62"/>
          <w:tblHeader/>
        </w:trPr>
        <w:tc>
          <w:tcPr>
            <w:tcW w:w="1191" w:type="pct"/>
            <w:shd w:val="clear" w:color="auto" w:fill="A8D08D" w:themeFill="accent6" w:themeFillTint="99"/>
            <w:hideMark/>
          </w:tcPr>
          <w:p w14:paraId="6142099C" w14:textId="77777777" w:rsidR="004C14CE" w:rsidRPr="00C910E8" w:rsidRDefault="004C14CE" w:rsidP="00DE56F9">
            <w:pPr>
              <w:jc w:val="center"/>
              <w:rPr>
                <w:rFonts w:ascii="ITC Avant Garde" w:hAnsi="ITC Avant Garde"/>
                <w:b/>
                <w:bCs/>
                <w:sz w:val="14"/>
                <w:szCs w:val="14"/>
                <w:lang w:eastAsia="es-MX"/>
              </w:rPr>
            </w:pPr>
            <w:r w:rsidRPr="00C910E8">
              <w:rPr>
                <w:rFonts w:ascii="ITC Avant Garde" w:hAnsi="ITC Avant Garde"/>
                <w:b/>
                <w:bCs/>
                <w:sz w:val="14"/>
                <w:szCs w:val="14"/>
                <w:lang w:eastAsia="es-MX"/>
              </w:rPr>
              <w:t>EXPEDIENTE</w:t>
            </w:r>
          </w:p>
        </w:tc>
        <w:tc>
          <w:tcPr>
            <w:tcW w:w="1666" w:type="pct"/>
            <w:shd w:val="clear" w:color="auto" w:fill="A8D08D" w:themeFill="accent6" w:themeFillTint="99"/>
            <w:hideMark/>
          </w:tcPr>
          <w:p w14:paraId="3D77A1FA" w14:textId="77777777" w:rsidR="004C14CE" w:rsidRPr="00C910E8" w:rsidRDefault="004C14CE" w:rsidP="00DE56F9">
            <w:pPr>
              <w:jc w:val="center"/>
              <w:rPr>
                <w:rFonts w:ascii="ITC Avant Garde" w:hAnsi="ITC Avant Garde"/>
                <w:b/>
                <w:bCs/>
                <w:sz w:val="14"/>
                <w:szCs w:val="14"/>
                <w:lang w:eastAsia="es-MX"/>
              </w:rPr>
            </w:pPr>
            <w:r w:rsidRPr="00C910E8">
              <w:rPr>
                <w:rFonts w:ascii="ITC Avant Garde" w:hAnsi="ITC Avant Garde"/>
                <w:b/>
                <w:bCs/>
                <w:sz w:val="14"/>
                <w:szCs w:val="14"/>
                <w:lang w:eastAsia="es-MX"/>
              </w:rPr>
              <w:t>TIPO DE CONDUCTA</w:t>
            </w:r>
          </w:p>
        </w:tc>
        <w:tc>
          <w:tcPr>
            <w:tcW w:w="953" w:type="pct"/>
            <w:shd w:val="clear" w:color="auto" w:fill="A8D08D" w:themeFill="accent6" w:themeFillTint="99"/>
            <w:hideMark/>
          </w:tcPr>
          <w:p w14:paraId="318DDAC6" w14:textId="77777777" w:rsidR="004C14CE" w:rsidRPr="00C910E8" w:rsidRDefault="004C14CE" w:rsidP="00DE56F9">
            <w:pPr>
              <w:jc w:val="center"/>
              <w:rPr>
                <w:rFonts w:ascii="ITC Avant Garde" w:hAnsi="ITC Avant Garde"/>
                <w:b/>
                <w:bCs/>
                <w:sz w:val="14"/>
                <w:szCs w:val="14"/>
                <w:lang w:eastAsia="es-MX"/>
              </w:rPr>
            </w:pPr>
            <w:r w:rsidRPr="00C910E8">
              <w:rPr>
                <w:rFonts w:ascii="ITC Avant Garde" w:hAnsi="ITC Avant Garde"/>
                <w:b/>
                <w:bCs/>
                <w:sz w:val="14"/>
                <w:szCs w:val="14"/>
                <w:lang w:eastAsia="es-MX"/>
              </w:rPr>
              <w:t>SANCIÓN PECUNIARIA</w:t>
            </w:r>
          </w:p>
        </w:tc>
        <w:tc>
          <w:tcPr>
            <w:tcW w:w="1190" w:type="pct"/>
            <w:shd w:val="clear" w:color="auto" w:fill="A8D08D" w:themeFill="accent6" w:themeFillTint="99"/>
            <w:hideMark/>
          </w:tcPr>
          <w:p w14:paraId="2A0EA770" w14:textId="77777777" w:rsidR="004C14CE" w:rsidRPr="00C910E8" w:rsidRDefault="004C14CE" w:rsidP="00DE56F9">
            <w:pPr>
              <w:jc w:val="center"/>
              <w:rPr>
                <w:rFonts w:ascii="ITC Avant Garde" w:hAnsi="ITC Avant Garde"/>
                <w:b/>
                <w:bCs/>
                <w:sz w:val="14"/>
                <w:szCs w:val="14"/>
                <w:lang w:eastAsia="es-MX"/>
              </w:rPr>
            </w:pPr>
            <w:r w:rsidRPr="00C910E8">
              <w:rPr>
                <w:rFonts w:ascii="ITC Avant Garde" w:hAnsi="ITC Avant Garde"/>
                <w:b/>
                <w:bCs/>
                <w:sz w:val="14"/>
                <w:szCs w:val="14"/>
                <w:lang w:eastAsia="es-MX"/>
              </w:rPr>
              <w:t>NOTIFICACIÓN RESOLUCIÓN</w:t>
            </w:r>
          </w:p>
        </w:tc>
      </w:tr>
      <w:tr w:rsidR="004C14CE" w:rsidRPr="00C910E8" w14:paraId="624068CF" w14:textId="77777777" w:rsidTr="006C5B34">
        <w:trPr>
          <w:trHeight w:val="602"/>
        </w:trPr>
        <w:tc>
          <w:tcPr>
            <w:tcW w:w="1191" w:type="pct"/>
            <w:hideMark/>
          </w:tcPr>
          <w:p w14:paraId="46141B63" w14:textId="77777777" w:rsidR="004C14CE" w:rsidRPr="00C910E8" w:rsidRDefault="004C14CE" w:rsidP="004C14CE">
            <w:pPr>
              <w:rPr>
                <w:rFonts w:ascii="ITC Avant Garde" w:hAnsi="ITC Avant Garde"/>
                <w:sz w:val="14"/>
                <w:szCs w:val="14"/>
              </w:rPr>
            </w:pPr>
            <w:r w:rsidRPr="00C910E8">
              <w:rPr>
                <w:rFonts w:ascii="ITC Avant Garde" w:hAnsi="ITC Avant Garde"/>
                <w:sz w:val="14"/>
                <w:szCs w:val="14"/>
              </w:rPr>
              <w:t>E-IFT.UC.DG-SAN.II.0243/2016</w:t>
            </w:r>
          </w:p>
        </w:tc>
        <w:tc>
          <w:tcPr>
            <w:tcW w:w="1666" w:type="pct"/>
            <w:hideMark/>
          </w:tcPr>
          <w:p w14:paraId="0C6B6E40" w14:textId="25542D47" w:rsidR="004C14CE" w:rsidRPr="00C910E8" w:rsidRDefault="004C14CE" w:rsidP="009C1D4E">
            <w:pPr>
              <w:jc w:val="both"/>
              <w:rPr>
                <w:rFonts w:ascii="ITC Avant Garde" w:hAnsi="ITC Avant Garde"/>
                <w:sz w:val="14"/>
                <w:szCs w:val="14"/>
                <w:lang w:eastAsia="es-MX"/>
              </w:rPr>
            </w:pPr>
            <w:r w:rsidRPr="00C910E8">
              <w:rPr>
                <w:rFonts w:ascii="ITC Avant Garde" w:hAnsi="ITC Avant Garde"/>
                <w:sz w:val="14"/>
                <w:szCs w:val="14"/>
                <w:lang w:eastAsia="es-MX"/>
              </w:rPr>
              <w:t>Prestar servicios de radio</w:t>
            </w:r>
            <w:r w:rsidR="009C1D4E">
              <w:rPr>
                <w:rFonts w:ascii="ITC Avant Garde" w:hAnsi="ITC Avant Garde"/>
                <w:sz w:val="14"/>
                <w:szCs w:val="14"/>
                <w:lang w:eastAsia="es-MX"/>
              </w:rPr>
              <w:t>comunicación</w:t>
            </w:r>
            <w:r w:rsidRPr="00C910E8">
              <w:rPr>
                <w:rFonts w:ascii="ITC Avant Garde" w:hAnsi="ITC Avant Garde"/>
                <w:sz w:val="14"/>
                <w:szCs w:val="14"/>
                <w:lang w:eastAsia="es-MX"/>
              </w:rPr>
              <w:t xml:space="preserve"> sin contar con un título que lo habilitara para tal efecto. </w:t>
            </w:r>
            <w:r w:rsidR="002464B9">
              <w:rPr>
                <w:rFonts w:ascii="ITC Avant Garde" w:hAnsi="ITC Avant Garde"/>
                <w:sz w:val="14"/>
                <w:szCs w:val="14"/>
                <w:lang w:eastAsia="es-MX"/>
              </w:rPr>
              <w:t>(grave)</w:t>
            </w:r>
          </w:p>
        </w:tc>
        <w:tc>
          <w:tcPr>
            <w:tcW w:w="953" w:type="pct"/>
            <w:hideMark/>
          </w:tcPr>
          <w:p w14:paraId="10713318" w14:textId="77777777" w:rsidR="004C14CE" w:rsidRPr="00C910E8" w:rsidRDefault="004C14CE" w:rsidP="00DE56F9">
            <w:pPr>
              <w:jc w:val="center"/>
              <w:rPr>
                <w:rFonts w:ascii="ITC Avant Garde" w:hAnsi="ITC Avant Garde"/>
                <w:b/>
                <w:bCs/>
                <w:sz w:val="14"/>
                <w:szCs w:val="14"/>
                <w:lang w:eastAsia="es-MX"/>
              </w:rPr>
            </w:pPr>
            <w:r w:rsidRPr="00C910E8">
              <w:rPr>
                <w:rFonts w:ascii="ITC Avant Garde" w:hAnsi="ITC Avant Garde"/>
                <w:b/>
                <w:bCs/>
                <w:sz w:val="14"/>
                <w:szCs w:val="14"/>
                <w:lang w:eastAsia="es-MX"/>
              </w:rPr>
              <w:t>$219,120.00</w:t>
            </w:r>
          </w:p>
        </w:tc>
        <w:tc>
          <w:tcPr>
            <w:tcW w:w="1190" w:type="pct"/>
            <w:hideMark/>
          </w:tcPr>
          <w:p w14:paraId="61C1C8C7" w14:textId="77777777" w:rsidR="004C14CE" w:rsidRPr="00C910E8" w:rsidRDefault="00C5271B" w:rsidP="00DE56F9">
            <w:pPr>
              <w:jc w:val="center"/>
              <w:rPr>
                <w:rFonts w:ascii="ITC Avant Garde" w:hAnsi="ITC Avant Garde"/>
                <w:b/>
                <w:bCs/>
                <w:sz w:val="14"/>
                <w:szCs w:val="14"/>
                <w:lang w:eastAsia="es-MX"/>
              </w:rPr>
            </w:pPr>
            <w:r w:rsidRPr="00C910E8">
              <w:rPr>
                <w:rFonts w:ascii="ITC Avant Garde" w:hAnsi="ITC Avant Garde"/>
                <w:b/>
                <w:bCs/>
                <w:sz w:val="14"/>
                <w:szCs w:val="14"/>
                <w:lang w:eastAsia="es-MX"/>
              </w:rPr>
              <w:t>15/03/2017</w:t>
            </w:r>
          </w:p>
        </w:tc>
      </w:tr>
      <w:tr w:rsidR="005401CA" w:rsidRPr="00C910E8" w14:paraId="700EF2A8" w14:textId="77777777" w:rsidTr="006C5B34">
        <w:trPr>
          <w:trHeight w:val="602"/>
        </w:trPr>
        <w:tc>
          <w:tcPr>
            <w:tcW w:w="1191" w:type="pct"/>
          </w:tcPr>
          <w:p w14:paraId="5C01CA54" w14:textId="77777777" w:rsidR="005401CA" w:rsidRPr="00C910E8" w:rsidRDefault="005401CA" w:rsidP="005401CA">
            <w:pPr>
              <w:rPr>
                <w:rFonts w:ascii="ITC Avant Garde" w:hAnsi="ITC Avant Garde"/>
                <w:sz w:val="14"/>
                <w:szCs w:val="14"/>
              </w:rPr>
            </w:pPr>
            <w:r w:rsidRPr="00C910E8">
              <w:rPr>
                <w:rFonts w:ascii="ITC Avant Garde" w:hAnsi="ITC Avant Garde"/>
                <w:sz w:val="14"/>
                <w:szCs w:val="14"/>
              </w:rPr>
              <w:t>E-IFT.UC.DG-SAN.II.0245/2016</w:t>
            </w:r>
          </w:p>
        </w:tc>
        <w:tc>
          <w:tcPr>
            <w:tcW w:w="1666" w:type="pct"/>
          </w:tcPr>
          <w:p w14:paraId="4BBBDF64" w14:textId="07FFBB4B" w:rsidR="005401CA" w:rsidRPr="00C910E8" w:rsidRDefault="005401CA" w:rsidP="005401CA">
            <w:pPr>
              <w:jc w:val="both"/>
              <w:rPr>
                <w:rFonts w:ascii="ITC Avant Garde" w:hAnsi="ITC Avant Garde"/>
                <w:sz w:val="14"/>
                <w:szCs w:val="14"/>
                <w:lang w:eastAsia="es-MX"/>
              </w:rPr>
            </w:pPr>
            <w:r w:rsidRPr="00C910E8">
              <w:rPr>
                <w:rFonts w:ascii="ITC Avant Garde" w:hAnsi="ITC Avant Garde"/>
                <w:sz w:val="14"/>
                <w:szCs w:val="14"/>
                <w:lang w:eastAsia="es-MX"/>
              </w:rPr>
              <w:t>Prestar servicios de radio</w:t>
            </w:r>
            <w:r>
              <w:rPr>
                <w:rFonts w:ascii="ITC Avant Garde" w:hAnsi="ITC Avant Garde"/>
                <w:sz w:val="14"/>
                <w:szCs w:val="14"/>
                <w:lang w:eastAsia="es-MX"/>
              </w:rPr>
              <w:t xml:space="preserve">comunicación </w:t>
            </w:r>
            <w:r w:rsidRPr="00C910E8">
              <w:rPr>
                <w:rFonts w:ascii="ITC Avant Garde" w:hAnsi="ITC Avant Garde"/>
                <w:sz w:val="14"/>
                <w:szCs w:val="14"/>
                <w:lang w:eastAsia="es-MX"/>
              </w:rPr>
              <w:t xml:space="preserve">sin contar con un título que lo habilitara para tal efecto. </w:t>
            </w:r>
            <w:r w:rsidR="002464B9">
              <w:rPr>
                <w:rFonts w:ascii="ITC Avant Garde" w:hAnsi="ITC Avant Garde"/>
                <w:sz w:val="14"/>
                <w:szCs w:val="14"/>
                <w:lang w:eastAsia="es-MX"/>
              </w:rPr>
              <w:t>(medianamente grave)</w:t>
            </w:r>
          </w:p>
        </w:tc>
        <w:tc>
          <w:tcPr>
            <w:tcW w:w="953" w:type="pct"/>
          </w:tcPr>
          <w:p w14:paraId="0175E83B" w14:textId="77777777" w:rsidR="005401CA" w:rsidRPr="00C910E8" w:rsidRDefault="005401CA" w:rsidP="005401CA">
            <w:pPr>
              <w:jc w:val="center"/>
              <w:rPr>
                <w:rFonts w:ascii="ITC Avant Garde" w:hAnsi="ITC Avant Garde"/>
                <w:b/>
                <w:bCs/>
                <w:sz w:val="14"/>
                <w:szCs w:val="14"/>
                <w:lang w:eastAsia="es-MX"/>
              </w:rPr>
            </w:pPr>
            <w:r w:rsidRPr="00C910E8">
              <w:rPr>
                <w:rFonts w:ascii="ITC Avant Garde" w:hAnsi="ITC Avant Garde"/>
                <w:b/>
                <w:bCs/>
                <w:sz w:val="14"/>
                <w:szCs w:val="14"/>
                <w:lang w:eastAsia="es-MX"/>
              </w:rPr>
              <w:t>$146,080.00</w:t>
            </w:r>
          </w:p>
        </w:tc>
        <w:tc>
          <w:tcPr>
            <w:tcW w:w="1190" w:type="pct"/>
          </w:tcPr>
          <w:p w14:paraId="235ADE4D" w14:textId="77777777" w:rsidR="005401CA" w:rsidRPr="00C910E8" w:rsidRDefault="005401CA" w:rsidP="005401CA">
            <w:pPr>
              <w:jc w:val="center"/>
              <w:rPr>
                <w:rFonts w:ascii="ITC Avant Garde" w:hAnsi="ITC Avant Garde"/>
                <w:b/>
                <w:bCs/>
                <w:sz w:val="14"/>
                <w:szCs w:val="14"/>
                <w:lang w:eastAsia="es-MX"/>
              </w:rPr>
            </w:pPr>
            <w:r w:rsidRPr="00C910E8">
              <w:rPr>
                <w:rFonts w:ascii="ITC Avant Garde" w:hAnsi="ITC Avant Garde"/>
                <w:b/>
                <w:bCs/>
                <w:sz w:val="14"/>
                <w:szCs w:val="14"/>
                <w:lang w:eastAsia="es-MX"/>
              </w:rPr>
              <w:t>15/03/2017</w:t>
            </w:r>
          </w:p>
        </w:tc>
      </w:tr>
    </w:tbl>
    <w:p w14:paraId="088015B4" w14:textId="77777777" w:rsidR="004C14CE" w:rsidRPr="00C910E8" w:rsidRDefault="004C14CE" w:rsidP="004C14CE">
      <w:pPr>
        <w:pStyle w:val="Sangradetextonormal"/>
        <w:spacing w:after="0" w:line="360" w:lineRule="auto"/>
        <w:jc w:val="both"/>
        <w:rPr>
          <w:rFonts w:ascii="ITC Avant Garde" w:hAnsi="ITC Avant Garde"/>
          <w:b/>
          <w:bCs/>
          <w:lang w:eastAsia="es-MX"/>
        </w:rPr>
      </w:pPr>
    </w:p>
    <w:p w14:paraId="34CD3D3C" w14:textId="77777777" w:rsidR="004C14CE" w:rsidRPr="00C910E8" w:rsidRDefault="004C14CE" w:rsidP="004C14CE">
      <w:pPr>
        <w:pStyle w:val="Sangradetextonormal"/>
        <w:spacing w:after="0" w:line="360" w:lineRule="auto"/>
        <w:ind w:left="0"/>
        <w:jc w:val="both"/>
        <w:rPr>
          <w:rFonts w:ascii="ITC Avant Garde" w:hAnsi="ITC Avant Garde"/>
          <w:lang w:eastAsia="es-MX"/>
        </w:rPr>
      </w:pPr>
      <w:r w:rsidRPr="00C910E8">
        <w:rPr>
          <w:rFonts w:ascii="ITC Avant Garde" w:hAnsi="ITC Avant Garde"/>
          <w:lang w:eastAsia="es-MX"/>
        </w:rPr>
        <w:t>Ahora bien, siguiendo los principios del derecho penal, debe señalarse que los antecedentes son aquellos registros que efectúa la autoridad administrativa con el propósito de llevar un control de los procesos que se instruyen contra las personas, o bien, de las sanciones a los infractores</w:t>
      </w:r>
      <w:r w:rsidR="009E7CAA" w:rsidRPr="00C910E8">
        <w:rPr>
          <w:rFonts w:ascii="ITC Avant Garde" w:hAnsi="ITC Avant Garde"/>
          <w:lang w:eastAsia="es-MX"/>
        </w:rPr>
        <w:t>.</w:t>
      </w:r>
      <w:r w:rsidRPr="00C910E8">
        <w:rPr>
          <w:rFonts w:ascii="ITC Avant Garde" w:hAnsi="ITC Avant Garde"/>
          <w:lang w:eastAsia="es-MX"/>
        </w:rPr>
        <w:t xml:space="preserve"> </w:t>
      </w:r>
      <w:r w:rsidR="009E7CAA" w:rsidRPr="00C910E8">
        <w:rPr>
          <w:rFonts w:ascii="ITC Avant Garde" w:hAnsi="ITC Avant Garde"/>
          <w:lang w:eastAsia="es-MX"/>
        </w:rPr>
        <w:t xml:space="preserve">La </w:t>
      </w:r>
      <w:r w:rsidRPr="00C910E8">
        <w:rPr>
          <w:rFonts w:ascii="ITC Avant Garde" w:hAnsi="ITC Avant Garde"/>
          <w:lang w:eastAsia="es-MX"/>
        </w:rPr>
        <w:t>reincidencia, en cambio, es una figura que originalmente corresponde al derecho sustantivo penal, que permite agravar la sanción a imponer al sentenciado, por lo que extrapolando dicha figura a la materia administrativa, la misma debe ser considerada al momento de imponer una sanción.</w:t>
      </w:r>
    </w:p>
    <w:p w14:paraId="40B2EC08" w14:textId="77777777" w:rsidR="004C14CE" w:rsidRPr="00C910E8" w:rsidRDefault="004C14CE" w:rsidP="004C14CE">
      <w:pPr>
        <w:pStyle w:val="Sangradetextonormal"/>
        <w:spacing w:after="0" w:line="360" w:lineRule="auto"/>
        <w:ind w:left="0"/>
        <w:jc w:val="both"/>
        <w:rPr>
          <w:rFonts w:ascii="ITC Avant Garde" w:hAnsi="ITC Avant Garde"/>
          <w:lang w:eastAsia="es-MX"/>
        </w:rPr>
      </w:pPr>
    </w:p>
    <w:p w14:paraId="2B15C274" w14:textId="77777777" w:rsidR="004C14CE" w:rsidRPr="00C910E8" w:rsidRDefault="004C14CE" w:rsidP="004C14CE">
      <w:pPr>
        <w:pStyle w:val="Sangradetextonormal"/>
        <w:spacing w:after="0" w:line="360" w:lineRule="auto"/>
        <w:ind w:left="0"/>
        <w:jc w:val="both"/>
        <w:rPr>
          <w:rFonts w:ascii="ITC Avant Garde" w:hAnsi="ITC Avant Garde"/>
          <w:lang w:eastAsia="es-MX"/>
        </w:rPr>
      </w:pPr>
      <w:r w:rsidRPr="00C910E8">
        <w:rPr>
          <w:rFonts w:ascii="ITC Avant Garde" w:hAnsi="ITC Avant Garde"/>
          <w:lang w:eastAsia="es-MX"/>
        </w:rPr>
        <w:t>Sirve de apoyo a lo anterior, la siguiente jurisprudencia y tesis que señalan:</w:t>
      </w:r>
    </w:p>
    <w:p w14:paraId="7CD1A3EB" w14:textId="77777777" w:rsidR="004C14CE" w:rsidRPr="00C910E8" w:rsidRDefault="004C14CE" w:rsidP="004C14CE">
      <w:pPr>
        <w:pStyle w:val="Sangradetextonormal"/>
        <w:spacing w:after="0" w:line="360" w:lineRule="auto"/>
        <w:ind w:left="0"/>
        <w:jc w:val="both"/>
        <w:rPr>
          <w:rFonts w:ascii="ITC Avant Garde" w:hAnsi="ITC Avant Garde"/>
          <w:lang w:eastAsia="es-MX"/>
        </w:rPr>
      </w:pPr>
    </w:p>
    <w:p w14:paraId="6C012BF2" w14:textId="77777777" w:rsidR="003C5A94" w:rsidRDefault="00A21441" w:rsidP="004C14CE">
      <w:pPr>
        <w:pStyle w:val="Sangradetextonormal"/>
        <w:spacing w:after="0" w:line="240" w:lineRule="auto"/>
        <w:ind w:left="567" w:right="567"/>
        <w:jc w:val="both"/>
        <w:rPr>
          <w:rFonts w:ascii="ITC Avant Garde" w:hAnsi="ITC Avant Garde"/>
          <w:i/>
          <w:sz w:val="20"/>
          <w:szCs w:val="20"/>
          <w:lang w:eastAsia="es-MX"/>
        </w:rPr>
        <w:sectPr w:rsidR="003C5A94" w:rsidSect="00EB6458">
          <w:headerReference w:type="default" r:id="rId30"/>
          <w:pgSz w:w="12240" w:h="15840"/>
          <w:pgMar w:top="1985" w:right="1701" w:bottom="1701" w:left="1701" w:header="709" w:footer="420" w:gutter="0"/>
          <w:cols w:space="708"/>
          <w:docGrid w:linePitch="360"/>
        </w:sectPr>
      </w:pPr>
      <w:r w:rsidRPr="00C910E8">
        <w:rPr>
          <w:rFonts w:ascii="ITC Avant Garde" w:hAnsi="ITC Avant Garde"/>
          <w:b/>
          <w:bCs/>
          <w:i/>
          <w:sz w:val="20"/>
          <w:szCs w:val="20"/>
          <w:lang w:eastAsia="es-MX"/>
        </w:rPr>
        <w:t>“</w:t>
      </w:r>
      <w:r w:rsidR="004C14CE" w:rsidRPr="00C910E8">
        <w:rPr>
          <w:rFonts w:ascii="ITC Avant Garde" w:hAnsi="ITC Avant Garde"/>
          <w:b/>
          <w:bCs/>
          <w:i/>
          <w:sz w:val="20"/>
          <w:szCs w:val="20"/>
          <w:lang w:eastAsia="es-MX"/>
        </w:rPr>
        <w:t>INDIVIDUALIZACIÓN DE LA PENA. LOS ANTECEDENTES PENALES DEL SENTENCIADO QUE LLEVEN A CONSIDERARLO COMO REINCIDENTE, DEBEN TOMARSE EN CUENTA PARA FIJAR LA PUNIBILIDAD.</w:t>
      </w:r>
      <w:r w:rsidR="004C14CE" w:rsidRPr="00C910E8">
        <w:rPr>
          <w:rFonts w:ascii="ITC Avant Garde" w:hAnsi="ITC Avant Garde"/>
          <w:i/>
          <w:sz w:val="20"/>
          <w:szCs w:val="20"/>
          <w:lang w:eastAsia="es-MX"/>
        </w:rPr>
        <w:t xml:space="preserve"> Los antecedentes penales son aquellos registros que efectúa la autoridad administrativa con el propósito de llevar un control de los procesos que se instruyen contra las personas, o bien, de las condenas recaídas a los sentenciados; la reincidencia, en cambio, es una figura del derecho sustantivo penal, regulada en los artículos 20 y 65 del Código Penal Federal, que permite agravar la sanción a imponer al sentenciado. Como se advierte, son dos conceptos diferentes pero relacionados entre sí, dado que </w:t>
      </w:r>
    </w:p>
    <w:p w14:paraId="118A6F07" w14:textId="44437C37" w:rsidR="004C14CE" w:rsidRPr="00C910E8" w:rsidRDefault="004C14CE" w:rsidP="004C14CE">
      <w:pPr>
        <w:pStyle w:val="Sangradetextonormal"/>
        <w:spacing w:after="0" w:line="240" w:lineRule="auto"/>
        <w:ind w:left="567" w:right="567"/>
        <w:jc w:val="both"/>
        <w:rPr>
          <w:rFonts w:ascii="ITC Avant Garde" w:hAnsi="ITC Avant Garde"/>
          <w:i/>
          <w:sz w:val="20"/>
          <w:szCs w:val="20"/>
          <w:lang w:eastAsia="es-MX"/>
        </w:rPr>
      </w:pPr>
      <w:r w:rsidRPr="00C910E8">
        <w:rPr>
          <w:rFonts w:ascii="ITC Avant Garde" w:hAnsi="ITC Avant Garde"/>
          <w:i/>
          <w:sz w:val="20"/>
          <w:szCs w:val="20"/>
          <w:lang w:eastAsia="es-MX"/>
        </w:rPr>
        <w:lastRenderedPageBreak/>
        <w:t>los antecedentes penales caracterizan a la reincidencia, sin que ello signifique que sus efectos deban equipararse. Lo anterior, porque el concepto de antecedentes penales se incluye en el más amplio aspecto de "la vida del reo", esto es, su pasado penal, lo que puede hacer, o lo que podría esperarse de él, y ello, como ya lo estableció la Primera Sala de la Suprema Corte de Justicia de la Nación en la jurisprudencia 1a./J. 110/2011 (9a.), publicada en el Semanario Judicial de la Federación y su Gaceta, Décima Época, Libro V, Tomo 1, febrero de 2012, página 643, de rubro: "CULPABILIDAD. PARA DETERMINAR SU GRADO NO DEBEN TOMARSE EN CUENTA LOS ANTECEDENTES PENALES DEL PROCESADO.", no puede servir como parámetro para fijar el grado de culpabilidad del sujeto activo; en esa tesitura, si bien es cierto que la reincidencia deriva del antecedente penal en sentido genérico, también lo es que los efectos de la agravación de la pena se apoyan en razones de otra índole, es decir, de política criminal, determinadas por el deber que el Estado tiene al ejecutar su función de tutela jurídica, de procurar el orden que queda perturbado por la actividad delictiva del reincidente; así, la reincidencia implica que el juzgador tome en cuenta, al individualizar la pena, que al sentenciado se le condenó con anterioridad por la comisión de un delito, pero no como un antecedente penal que revele una característica propia del sujeto activo a modo de constituir un factor para determinar su grado de culpabilidad, pues tal revelación de la personalidad únicamente puede considerarse en relación con el hecho cometido, sino más bien, como la figura que le permite agravar la punibilidad, en términos de la ley, por el nuevo delito perpetrado, a pesar de existir una sentencia de condena intermedia y de que fue prevenido con imponérsele una sanción mayor en caso de reincidir, pues conoce con exactitud la antijuridicidad de su propio hacer y, por tanto, es mayor la reprobación que el hecho merece en relación con la conducta desplegada.</w:t>
      </w:r>
      <w:r w:rsidR="00A21441" w:rsidRPr="00C910E8">
        <w:rPr>
          <w:rFonts w:ascii="ITC Avant Garde" w:hAnsi="ITC Avant Garde"/>
          <w:i/>
          <w:sz w:val="20"/>
          <w:szCs w:val="20"/>
          <w:lang w:eastAsia="es-MX"/>
        </w:rPr>
        <w:t>”</w:t>
      </w:r>
    </w:p>
    <w:p w14:paraId="06D20E61" w14:textId="77777777" w:rsidR="004C14CE" w:rsidRPr="00C910E8" w:rsidRDefault="004C14CE" w:rsidP="004C14CE">
      <w:pPr>
        <w:pStyle w:val="Sangradetextonormal"/>
        <w:spacing w:after="0" w:line="240" w:lineRule="auto"/>
        <w:ind w:left="567" w:right="567"/>
        <w:jc w:val="both"/>
        <w:rPr>
          <w:rFonts w:ascii="ITC Avant Garde" w:hAnsi="ITC Avant Garde"/>
          <w:i/>
          <w:sz w:val="20"/>
          <w:szCs w:val="20"/>
          <w:lang w:eastAsia="es-MX"/>
        </w:rPr>
      </w:pPr>
      <w:r w:rsidRPr="00C910E8">
        <w:rPr>
          <w:rFonts w:ascii="ITC Avant Garde" w:hAnsi="ITC Avant Garde"/>
          <w:i/>
          <w:sz w:val="20"/>
          <w:szCs w:val="20"/>
          <w:lang w:eastAsia="es-MX"/>
        </w:rPr>
        <w:t>Época: Décima Época, Registro: 2005042, Instancia: Primera Sala, Tipo de Tesis: Jurisprudencia, Fuente: Gaceta del Semanario Judicial de la Federación, Libro 1, Diciembre de 2013, Tomo I, Materia(s): Penal, Tesis: 1a. /J. 80/2013 (10a.), Pági</w:t>
      </w:r>
      <w:r w:rsidR="00A21441" w:rsidRPr="00C910E8">
        <w:rPr>
          <w:rFonts w:ascii="ITC Avant Garde" w:hAnsi="ITC Avant Garde"/>
          <w:i/>
          <w:sz w:val="20"/>
          <w:szCs w:val="20"/>
          <w:lang w:eastAsia="es-MX"/>
        </w:rPr>
        <w:t>na: 353</w:t>
      </w:r>
    </w:p>
    <w:p w14:paraId="0B406FD1" w14:textId="77777777" w:rsidR="003C5A94" w:rsidRDefault="00A21441" w:rsidP="004C14CE">
      <w:pPr>
        <w:pStyle w:val="Sangradetextonormal"/>
        <w:spacing w:after="0" w:line="240" w:lineRule="auto"/>
        <w:ind w:left="567" w:right="567"/>
        <w:jc w:val="both"/>
        <w:rPr>
          <w:rFonts w:ascii="ITC Avant Garde" w:hAnsi="ITC Avant Garde"/>
          <w:i/>
          <w:sz w:val="20"/>
          <w:szCs w:val="20"/>
          <w:lang w:eastAsia="es-MX"/>
        </w:rPr>
        <w:sectPr w:rsidR="003C5A94" w:rsidSect="00EB6458">
          <w:headerReference w:type="default" r:id="rId31"/>
          <w:pgSz w:w="12240" w:h="15840"/>
          <w:pgMar w:top="1985" w:right="1701" w:bottom="1701" w:left="1701" w:header="709" w:footer="420" w:gutter="0"/>
          <w:cols w:space="708"/>
          <w:docGrid w:linePitch="360"/>
        </w:sectPr>
      </w:pPr>
      <w:r w:rsidRPr="00C910E8">
        <w:rPr>
          <w:rFonts w:ascii="ITC Avant Garde" w:hAnsi="ITC Avant Garde"/>
          <w:b/>
          <w:bCs/>
          <w:i/>
          <w:sz w:val="20"/>
          <w:szCs w:val="20"/>
          <w:lang w:eastAsia="es-MX"/>
        </w:rPr>
        <w:t>“</w:t>
      </w:r>
      <w:r w:rsidR="004C14CE" w:rsidRPr="00C910E8">
        <w:rPr>
          <w:rFonts w:ascii="ITC Avant Garde" w:hAnsi="ITC Avant Garde"/>
          <w:b/>
          <w:bCs/>
          <w:i/>
          <w:sz w:val="20"/>
          <w:szCs w:val="20"/>
          <w:lang w:eastAsia="es-MX"/>
        </w:rPr>
        <w:t>RESPONSABILIDADES ADMINISTRATIVAS DE LOS SERVIDORES PÚBLICOS DEL ESTADO DE MICHOACÁN. PARA FIJAR LA SANCIÓN EN EL PROCEDIMIENTO RELATIVO, SON APLICABLES LOS CONCEPTOS DE "ANTECEDENTES" Y "REINCIDENCIA", CONCERNIENTES A LA MATERIA PENAL (LEGISLACIÓN ABROGADA).</w:t>
      </w:r>
      <w:r w:rsidR="004C14CE" w:rsidRPr="00C910E8">
        <w:rPr>
          <w:rFonts w:ascii="ITC Avant Garde" w:hAnsi="ITC Avant Garde"/>
          <w:i/>
          <w:sz w:val="20"/>
          <w:szCs w:val="20"/>
          <w:lang w:eastAsia="es-MX"/>
        </w:rPr>
        <w:t xml:space="preserve"> En el procedimiento de responsabilidades administrativas de los servidores públicos del Estado de Michoacán, previsto en la abrogada Ley de Responsabilidades de los Servidores Públicos de la entidad, se señala que una vez establecido el incumplimiento de la norma -por acción u omisión-, la autoridad debe fijar la sanción concreta que ha de imponerse y, para ello, debe atender a los criterios de "dosimetría punitiva" que contiene el artículo 49 del ordenamiento referido, entre los cuales se advierte como parámetro para que la autoridad imponga una sanción, que valore tanto los antecedentes del infractor -fracción II-, como la reincidencia en el incumplimiento de sus obligaciones -fracción VI-. No obstante, esa ley es oscura en establecer qué debe entenderse por ambos conceptos jurídicos. Por tanto, ante ese vacío legal, son de aplicarse los de "antecedentes" y "reincidencia", concernientes a la materia penal, pues está permitido acudir a los principios penales sustantivos para la construcción de los propios del derecho administrativo sancionador, </w:t>
      </w:r>
    </w:p>
    <w:p w14:paraId="5D7D8794" w14:textId="12275DA6" w:rsidR="004C14CE" w:rsidRPr="00C910E8" w:rsidRDefault="004C14CE" w:rsidP="004C14CE">
      <w:pPr>
        <w:pStyle w:val="Sangradetextonormal"/>
        <w:spacing w:after="0" w:line="240" w:lineRule="auto"/>
        <w:ind w:left="567" w:right="567"/>
        <w:jc w:val="both"/>
        <w:rPr>
          <w:rFonts w:ascii="ITC Avant Garde" w:hAnsi="ITC Avant Garde"/>
          <w:i/>
          <w:sz w:val="20"/>
          <w:szCs w:val="20"/>
          <w:lang w:eastAsia="es-MX"/>
        </w:rPr>
      </w:pPr>
      <w:r w:rsidRPr="00C910E8">
        <w:rPr>
          <w:rFonts w:ascii="ITC Avant Garde" w:hAnsi="ITC Avant Garde"/>
          <w:i/>
          <w:sz w:val="20"/>
          <w:szCs w:val="20"/>
          <w:lang w:eastAsia="es-MX"/>
        </w:rPr>
        <w:lastRenderedPageBreak/>
        <w:t>máxime que, en el caso concreto, resultan compatibles con su naturaleza, que es la imposición de la sanción.</w:t>
      </w:r>
      <w:r w:rsidR="00A21441" w:rsidRPr="00C910E8">
        <w:rPr>
          <w:rFonts w:ascii="ITC Avant Garde" w:hAnsi="ITC Avant Garde"/>
          <w:i/>
          <w:sz w:val="20"/>
          <w:szCs w:val="20"/>
          <w:lang w:eastAsia="es-MX"/>
        </w:rPr>
        <w:t>”</w:t>
      </w:r>
    </w:p>
    <w:p w14:paraId="33C71621" w14:textId="77777777" w:rsidR="004C14CE" w:rsidRPr="00C910E8" w:rsidRDefault="004C14CE" w:rsidP="004C14CE">
      <w:pPr>
        <w:pStyle w:val="Sangradetextonormal"/>
        <w:spacing w:after="0" w:line="240" w:lineRule="auto"/>
        <w:ind w:left="567" w:right="567"/>
        <w:jc w:val="both"/>
        <w:rPr>
          <w:rFonts w:ascii="ITC Avant Garde" w:hAnsi="ITC Avant Garde"/>
          <w:i/>
          <w:sz w:val="20"/>
          <w:szCs w:val="20"/>
          <w:lang w:eastAsia="es-MX"/>
        </w:rPr>
      </w:pPr>
      <w:r w:rsidRPr="00C910E8">
        <w:rPr>
          <w:rFonts w:ascii="ITC Avant Garde" w:hAnsi="ITC Avant Garde"/>
          <w:i/>
          <w:sz w:val="20"/>
          <w:szCs w:val="20"/>
          <w:lang w:eastAsia="es-MX"/>
        </w:rPr>
        <w:t xml:space="preserve">Época: Décima Época, Registro: 2010202, Instancia: Tribunales Colegiados de Circuito, Tipo de Tesis: Aislada, Fuente: Gaceta del Semanario Judicial de la Federación, Libro 23, Octubre de 2015, Tomo IV, Materia(s): Administrativa, Tesis: XI.1o.A.T.61 A (10a.), Página: 4088 </w:t>
      </w:r>
    </w:p>
    <w:p w14:paraId="77A8AFE6" w14:textId="77777777" w:rsidR="004C14CE" w:rsidRPr="00C910E8" w:rsidRDefault="004C14CE" w:rsidP="004C14CE">
      <w:pPr>
        <w:pStyle w:val="Sangradetextonormal"/>
        <w:spacing w:after="0" w:line="360" w:lineRule="auto"/>
        <w:jc w:val="both"/>
        <w:rPr>
          <w:rFonts w:ascii="ITC Avant Garde" w:hAnsi="ITC Avant Garde"/>
          <w:lang w:eastAsia="es-MX"/>
        </w:rPr>
      </w:pPr>
    </w:p>
    <w:p w14:paraId="1D710870" w14:textId="77777777" w:rsidR="004C14CE" w:rsidRPr="00C910E8" w:rsidRDefault="00A21441" w:rsidP="003B08B2">
      <w:pPr>
        <w:pStyle w:val="Sangradetextonormal"/>
        <w:spacing w:after="0" w:line="360" w:lineRule="auto"/>
        <w:ind w:left="0"/>
        <w:jc w:val="both"/>
        <w:rPr>
          <w:rFonts w:ascii="ITC Avant Garde" w:hAnsi="ITC Avant Garde"/>
          <w:bCs/>
          <w:lang w:eastAsia="es-MX"/>
        </w:rPr>
      </w:pPr>
      <w:r w:rsidRPr="00C910E8">
        <w:rPr>
          <w:rFonts w:ascii="ITC Avant Garde" w:hAnsi="ITC Avant Garde"/>
          <w:lang w:eastAsia="es-MX"/>
        </w:rPr>
        <w:t xml:space="preserve">A efecto de </w:t>
      </w:r>
      <w:r w:rsidR="004C14CE" w:rsidRPr="00C910E8">
        <w:rPr>
          <w:rFonts w:ascii="ITC Avant Garde" w:hAnsi="ITC Avant Garde"/>
          <w:lang w:eastAsia="es-MX"/>
        </w:rPr>
        <w:t xml:space="preserve">analizar la reincidencia prevista en la fracción III del </w:t>
      </w:r>
      <w:r w:rsidR="003B08B2" w:rsidRPr="00C910E8">
        <w:rPr>
          <w:rFonts w:ascii="ITC Avant Garde" w:hAnsi="ITC Avant Garde"/>
          <w:lang w:eastAsia="es-MX"/>
        </w:rPr>
        <w:t>artículo 301</w:t>
      </w:r>
      <w:r w:rsidR="004C14CE" w:rsidRPr="00C910E8">
        <w:rPr>
          <w:rFonts w:ascii="ITC Avant Garde" w:hAnsi="ITC Avant Garde"/>
          <w:lang w:eastAsia="es-MX"/>
        </w:rPr>
        <w:t xml:space="preserve"> de la </w:t>
      </w:r>
      <w:r w:rsidR="00FA1DEF" w:rsidRPr="00FA1DEF">
        <w:rPr>
          <w:rFonts w:ascii="ITC Avant Garde" w:hAnsi="ITC Avant Garde"/>
          <w:b/>
          <w:bCs/>
          <w:lang w:eastAsia="es-MX"/>
        </w:rPr>
        <w:t>LFTR</w:t>
      </w:r>
      <w:r w:rsidR="004C14CE" w:rsidRPr="00C910E8">
        <w:rPr>
          <w:rFonts w:ascii="ITC Avant Garde" w:hAnsi="ITC Avant Garde"/>
          <w:b/>
          <w:bCs/>
          <w:lang w:eastAsia="es-MX"/>
        </w:rPr>
        <w:t xml:space="preserve">, </w:t>
      </w:r>
      <w:r w:rsidR="004C14CE" w:rsidRPr="00C910E8">
        <w:rPr>
          <w:rFonts w:ascii="ITC Avant Garde" w:hAnsi="ITC Avant Garde"/>
          <w:lang w:eastAsia="es-MX"/>
        </w:rPr>
        <w:t>en relación con el artículo 300 del mismo ordenamiento</w:t>
      </w:r>
      <w:r w:rsidR="003B08B2" w:rsidRPr="00C910E8">
        <w:rPr>
          <w:rFonts w:ascii="ITC Avant Garde" w:hAnsi="ITC Avant Garde"/>
          <w:bCs/>
          <w:lang w:eastAsia="es-MX"/>
        </w:rPr>
        <w:t>, debe considerarse la literalidad de éste último que establece lo siguiente:</w:t>
      </w:r>
    </w:p>
    <w:p w14:paraId="145D6A29" w14:textId="77777777" w:rsidR="004C14CE" w:rsidRPr="00C910E8" w:rsidRDefault="004C14CE" w:rsidP="004C14CE">
      <w:pPr>
        <w:pStyle w:val="Sangradetextonormal"/>
        <w:spacing w:after="0" w:line="360" w:lineRule="auto"/>
        <w:ind w:left="0"/>
        <w:jc w:val="both"/>
        <w:rPr>
          <w:rFonts w:ascii="ITC Avant Garde" w:hAnsi="ITC Avant Garde"/>
          <w:bCs/>
          <w:lang w:eastAsia="es-MX"/>
        </w:rPr>
      </w:pPr>
    </w:p>
    <w:p w14:paraId="5EBE6695" w14:textId="77777777" w:rsidR="004C14CE" w:rsidRPr="00C910E8" w:rsidRDefault="004C14CE" w:rsidP="004C14CE">
      <w:pPr>
        <w:pStyle w:val="Sangradetextonormal"/>
        <w:spacing w:after="0" w:line="240" w:lineRule="auto"/>
        <w:ind w:left="567" w:right="616"/>
        <w:jc w:val="both"/>
        <w:rPr>
          <w:rFonts w:ascii="ITC Avant Garde" w:hAnsi="ITC Avant Garde"/>
          <w:bCs/>
          <w:i/>
          <w:sz w:val="20"/>
          <w:lang w:eastAsia="es-MX"/>
        </w:rPr>
      </w:pPr>
      <w:r w:rsidRPr="00C910E8">
        <w:rPr>
          <w:rFonts w:ascii="ITC Avant Garde" w:hAnsi="ITC Avant Garde"/>
          <w:b/>
          <w:bCs/>
          <w:i/>
          <w:sz w:val="20"/>
          <w:lang w:eastAsia="es-MX"/>
        </w:rPr>
        <w:t>“Artículo 300.</w:t>
      </w:r>
      <w:r w:rsidRPr="00C910E8">
        <w:rPr>
          <w:rFonts w:ascii="ITC Avant Garde" w:hAnsi="ITC Avant Garde"/>
          <w:bCs/>
          <w:i/>
          <w:sz w:val="20"/>
          <w:lang w:eastAsia="es-MX"/>
        </w:rPr>
        <w:t xml:space="preserve"> En caso de reincidencia, el Instituto podrá imponer una multa equivalente </w:t>
      </w:r>
      <w:r w:rsidRPr="00C910E8">
        <w:rPr>
          <w:rFonts w:ascii="ITC Avant Garde" w:hAnsi="ITC Avant Garde"/>
          <w:bCs/>
          <w:i/>
          <w:sz w:val="20"/>
          <w:u w:val="single"/>
          <w:lang w:eastAsia="es-MX"/>
        </w:rPr>
        <w:t>hasta el doble de las cuantías señaladas</w:t>
      </w:r>
      <w:r w:rsidRPr="00C910E8">
        <w:rPr>
          <w:rFonts w:ascii="ITC Avant Garde" w:hAnsi="ITC Avant Garde"/>
          <w:bCs/>
          <w:i/>
          <w:sz w:val="20"/>
          <w:lang w:eastAsia="es-MX"/>
        </w:rPr>
        <w:t>.”</w:t>
      </w:r>
    </w:p>
    <w:p w14:paraId="49724B1A" w14:textId="77777777" w:rsidR="004C14CE" w:rsidRPr="00C910E8" w:rsidRDefault="004C14CE" w:rsidP="004C14CE">
      <w:pPr>
        <w:pStyle w:val="Sangradetextonormal"/>
        <w:spacing w:after="0" w:line="360" w:lineRule="auto"/>
        <w:ind w:left="0"/>
        <w:jc w:val="both"/>
        <w:rPr>
          <w:rFonts w:ascii="ITC Avant Garde" w:hAnsi="ITC Avant Garde"/>
          <w:bCs/>
          <w:lang w:eastAsia="es-MX"/>
        </w:rPr>
      </w:pPr>
    </w:p>
    <w:p w14:paraId="40B810A4" w14:textId="1707FBB3" w:rsidR="004C14CE" w:rsidRPr="00C910E8" w:rsidRDefault="004C14CE" w:rsidP="004C14CE">
      <w:pPr>
        <w:pStyle w:val="Sangradetextonormal"/>
        <w:spacing w:after="0" w:line="360" w:lineRule="auto"/>
        <w:ind w:left="0"/>
        <w:jc w:val="both"/>
        <w:rPr>
          <w:rFonts w:ascii="ITC Avant Garde" w:hAnsi="ITC Avant Garde"/>
          <w:lang w:eastAsia="es-MX"/>
        </w:rPr>
      </w:pPr>
      <w:r w:rsidRPr="00C910E8">
        <w:rPr>
          <w:rFonts w:ascii="ITC Avant Garde" w:hAnsi="ITC Avant Garde"/>
          <w:lang w:eastAsia="es-MX"/>
        </w:rPr>
        <w:t xml:space="preserve">En tales consideraciones, debe considerarse que al existir </w:t>
      </w:r>
      <w:r w:rsidR="003B08B2" w:rsidRPr="00C910E8">
        <w:rPr>
          <w:rFonts w:ascii="ITC Avant Garde" w:hAnsi="ITC Avant Garde"/>
          <w:lang w:eastAsia="es-MX"/>
        </w:rPr>
        <w:t>dos</w:t>
      </w:r>
      <w:r w:rsidRPr="00C910E8">
        <w:rPr>
          <w:rFonts w:ascii="ITC Avant Garde" w:hAnsi="ITC Avant Garde"/>
          <w:lang w:eastAsia="es-MX"/>
        </w:rPr>
        <w:t xml:space="preserve"> resoluci</w:t>
      </w:r>
      <w:r w:rsidR="003B08B2" w:rsidRPr="00C910E8">
        <w:rPr>
          <w:rFonts w:ascii="ITC Avant Garde" w:hAnsi="ITC Avant Garde"/>
          <w:lang w:eastAsia="es-MX"/>
        </w:rPr>
        <w:t>ones</w:t>
      </w:r>
      <w:r w:rsidRPr="00C910E8">
        <w:rPr>
          <w:rFonts w:ascii="ITC Avant Garde" w:hAnsi="ITC Avant Garde"/>
          <w:lang w:eastAsia="es-MX"/>
        </w:rPr>
        <w:t xml:space="preserve"> emitida</w:t>
      </w:r>
      <w:r w:rsidR="003B08B2" w:rsidRPr="00C910E8">
        <w:rPr>
          <w:rFonts w:ascii="ITC Avant Garde" w:hAnsi="ITC Avant Garde"/>
          <w:lang w:eastAsia="es-MX"/>
        </w:rPr>
        <w:t>s</w:t>
      </w:r>
      <w:r w:rsidRPr="00C910E8">
        <w:rPr>
          <w:rFonts w:ascii="ITC Avant Garde" w:hAnsi="ITC Avant Garde"/>
          <w:lang w:eastAsia="es-MX"/>
        </w:rPr>
        <w:t xml:space="preserve"> en contra </w:t>
      </w:r>
      <w:r w:rsidR="00C74626" w:rsidRPr="00C910E8">
        <w:rPr>
          <w:rFonts w:ascii="ITC Avant Garde" w:hAnsi="ITC Avant Garde"/>
          <w:lang w:eastAsia="es-MX"/>
        </w:rPr>
        <w:t xml:space="preserve">de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Pr="00C910E8">
        <w:rPr>
          <w:rFonts w:ascii="ITC Avant Garde" w:hAnsi="ITC Avant Garde"/>
          <w:lang w:eastAsia="es-MX"/>
        </w:rPr>
        <w:t>por este Instituto, respecto de la</w:t>
      </w:r>
      <w:r w:rsidR="00C74626" w:rsidRPr="00C910E8">
        <w:rPr>
          <w:rFonts w:ascii="ITC Avant Garde" w:hAnsi="ITC Avant Garde"/>
          <w:lang w:eastAsia="es-MX"/>
        </w:rPr>
        <w:t>s</w:t>
      </w:r>
      <w:r w:rsidRPr="00C910E8">
        <w:rPr>
          <w:rFonts w:ascii="ITC Avant Garde" w:hAnsi="ITC Avant Garde"/>
          <w:lang w:eastAsia="es-MX"/>
        </w:rPr>
        <w:t xml:space="preserve"> cual</w:t>
      </w:r>
      <w:r w:rsidR="00C74626" w:rsidRPr="00C910E8">
        <w:rPr>
          <w:rFonts w:ascii="ITC Avant Garde" w:hAnsi="ITC Avant Garde"/>
          <w:lang w:eastAsia="es-MX"/>
        </w:rPr>
        <w:t xml:space="preserve">es </w:t>
      </w:r>
      <w:r w:rsidRPr="00C910E8">
        <w:rPr>
          <w:rFonts w:ascii="ITC Avant Garde" w:hAnsi="ITC Avant Garde"/>
          <w:lang w:eastAsia="es-MX"/>
        </w:rPr>
        <w:t>no se tiene registro de que haya</w:t>
      </w:r>
      <w:r w:rsidR="003B08B2" w:rsidRPr="00C910E8">
        <w:rPr>
          <w:rFonts w:ascii="ITC Avant Garde" w:hAnsi="ITC Avant Garde"/>
          <w:lang w:eastAsia="es-MX"/>
        </w:rPr>
        <w:t>n</w:t>
      </w:r>
      <w:r w:rsidRPr="00C910E8">
        <w:rPr>
          <w:rFonts w:ascii="ITC Avant Garde" w:hAnsi="ITC Avant Garde"/>
          <w:lang w:eastAsia="es-MX"/>
        </w:rPr>
        <w:t xml:space="preserve"> sido impugnada</w:t>
      </w:r>
      <w:r w:rsidR="003B08B2" w:rsidRPr="00C910E8">
        <w:rPr>
          <w:rFonts w:ascii="ITC Avant Garde" w:hAnsi="ITC Avant Garde"/>
          <w:lang w:eastAsia="es-MX"/>
        </w:rPr>
        <w:t>s</w:t>
      </w:r>
      <w:r w:rsidRPr="00C910E8">
        <w:rPr>
          <w:rFonts w:ascii="ITC Avant Garde" w:hAnsi="ITC Avant Garde"/>
          <w:lang w:eastAsia="es-MX"/>
        </w:rPr>
        <w:t xml:space="preserve">, lo procedente es que en términos de los artículos 300 en relación con el 301 fracción III de la </w:t>
      </w:r>
      <w:r w:rsidR="00FA1DEF" w:rsidRPr="00FA1DEF">
        <w:rPr>
          <w:rFonts w:ascii="ITC Avant Garde" w:hAnsi="ITC Avant Garde"/>
          <w:b/>
          <w:bCs/>
          <w:lang w:eastAsia="es-MX"/>
        </w:rPr>
        <w:t>LFTR</w:t>
      </w:r>
      <w:r w:rsidRPr="00C910E8">
        <w:rPr>
          <w:rFonts w:ascii="ITC Avant Garde" w:hAnsi="ITC Avant Garde"/>
          <w:bCs/>
          <w:lang w:eastAsia="es-MX"/>
        </w:rPr>
        <w:t xml:space="preserve">, </w:t>
      </w:r>
      <w:r w:rsidR="00C74626" w:rsidRPr="00C910E8">
        <w:rPr>
          <w:rFonts w:ascii="ITC Avant Garde" w:hAnsi="ITC Avant Garde"/>
          <w:bCs/>
          <w:lang w:eastAsia="es-MX"/>
        </w:rPr>
        <w:t xml:space="preserve">en los presentes autos </w:t>
      </w:r>
      <w:r w:rsidRPr="00C910E8">
        <w:rPr>
          <w:rFonts w:ascii="ITC Avant Garde" w:hAnsi="ITC Avant Garde"/>
          <w:bCs/>
          <w:lang w:eastAsia="es-MX"/>
        </w:rPr>
        <w:t>se imponga</w:t>
      </w:r>
      <w:r w:rsidRPr="00C910E8">
        <w:rPr>
          <w:rFonts w:ascii="ITC Avant Garde" w:hAnsi="ITC Avant Garde"/>
          <w:b/>
          <w:bCs/>
          <w:lang w:eastAsia="es-MX"/>
        </w:rPr>
        <w:t xml:space="preserve"> </w:t>
      </w:r>
      <w:r w:rsidRPr="00C910E8">
        <w:rPr>
          <w:rFonts w:ascii="ITC Avant Garde" w:hAnsi="ITC Avant Garde"/>
          <w:lang w:eastAsia="es-MX"/>
        </w:rPr>
        <w:t xml:space="preserve">una multa </w:t>
      </w:r>
      <w:r w:rsidR="003B08B2" w:rsidRPr="00C910E8">
        <w:rPr>
          <w:rFonts w:ascii="ITC Avant Garde" w:hAnsi="ITC Avant Garde"/>
          <w:lang w:eastAsia="es-MX"/>
        </w:rPr>
        <w:t xml:space="preserve">hasta </w:t>
      </w:r>
      <w:r w:rsidRPr="00C910E8">
        <w:rPr>
          <w:rFonts w:ascii="ITC Avant Garde" w:hAnsi="ITC Avant Garde"/>
          <w:lang w:eastAsia="es-MX"/>
        </w:rPr>
        <w:t xml:space="preserve">por el doble de la sanción </w:t>
      </w:r>
      <w:r w:rsidR="00C74626" w:rsidRPr="00C910E8">
        <w:rPr>
          <w:rFonts w:ascii="ITC Avant Garde" w:hAnsi="ITC Avant Garde"/>
          <w:lang w:eastAsia="es-MX"/>
        </w:rPr>
        <w:t>que se determine</w:t>
      </w:r>
      <w:r w:rsidR="003B08B2" w:rsidRPr="00C910E8">
        <w:rPr>
          <w:rFonts w:ascii="ITC Avant Garde" w:hAnsi="ITC Avant Garde"/>
          <w:lang w:eastAsia="es-MX"/>
        </w:rPr>
        <w:t>.</w:t>
      </w:r>
    </w:p>
    <w:p w14:paraId="70634881" w14:textId="77777777" w:rsidR="004C14CE" w:rsidRPr="00C910E8" w:rsidRDefault="004C14CE" w:rsidP="00C70C63">
      <w:pPr>
        <w:spacing w:after="0" w:line="360" w:lineRule="auto"/>
        <w:jc w:val="both"/>
        <w:rPr>
          <w:rFonts w:ascii="ITC Avant Garde" w:hAnsi="ITC Avant Garde"/>
        </w:rPr>
      </w:pPr>
    </w:p>
    <w:p w14:paraId="2BE17067" w14:textId="1591006D" w:rsidR="00C70C63" w:rsidRPr="00C910E8" w:rsidRDefault="00C74626" w:rsidP="00C70C63">
      <w:pPr>
        <w:spacing w:after="0" w:line="360" w:lineRule="auto"/>
        <w:jc w:val="both"/>
        <w:rPr>
          <w:rFonts w:ascii="ITC Avant Garde" w:hAnsi="ITC Avant Garde"/>
        </w:rPr>
      </w:pPr>
      <w:r w:rsidRPr="00C910E8">
        <w:rPr>
          <w:rFonts w:ascii="ITC Avant Garde" w:hAnsi="ITC Avant Garde"/>
        </w:rPr>
        <w:t xml:space="preserve">Por otra parte, de </w:t>
      </w:r>
      <w:r w:rsidR="00C70C63" w:rsidRPr="00C910E8">
        <w:rPr>
          <w:rFonts w:ascii="ITC Avant Garde" w:hAnsi="ITC Avant Garde"/>
        </w:rPr>
        <w:t xml:space="preserve">los registros que obran en el Instituto se constata que </w:t>
      </w:r>
      <w:r w:rsidR="002E3DF5" w:rsidRPr="003B5A49">
        <w:rPr>
          <w:rFonts w:ascii="ITC Avant Garde" w:hAnsi="ITC Avant Garde"/>
          <w:b/>
          <w:bCs/>
          <w:color w:val="0000FF"/>
        </w:rPr>
        <w:t>“CONFIDENCIAL POR LEY”</w:t>
      </w:r>
      <w:r w:rsidR="00C70C63" w:rsidRPr="00C910E8">
        <w:rPr>
          <w:rFonts w:ascii="ITC Avant Garde" w:hAnsi="ITC Avant Garde"/>
          <w:b/>
          <w:caps/>
        </w:rPr>
        <w:t xml:space="preserve">, </w:t>
      </w:r>
      <w:r w:rsidR="00C70C63" w:rsidRPr="00C910E8">
        <w:rPr>
          <w:rFonts w:ascii="ITC Avant Garde" w:hAnsi="ITC Avant Garde"/>
        </w:rPr>
        <w:t>al momento de emitir l</w:t>
      </w:r>
      <w:r w:rsidR="009C1D4E">
        <w:rPr>
          <w:rFonts w:ascii="ITC Avant Garde" w:hAnsi="ITC Avant Garde"/>
        </w:rPr>
        <w:t>a presente resolución, no tiene antecedente</w:t>
      </w:r>
      <w:r w:rsidR="00C70C63" w:rsidRPr="00C910E8">
        <w:rPr>
          <w:rFonts w:ascii="ITC Avant Garde" w:hAnsi="ITC Avant Garde"/>
        </w:rPr>
        <w:t xml:space="preserve"> de haber incurrido en alguna violación a las disposiciones de la </w:t>
      </w:r>
      <w:r w:rsidR="00FA1DEF" w:rsidRPr="00FA1DEF">
        <w:rPr>
          <w:rFonts w:ascii="ITC Avant Garde" w:hAnsi="ITC Avant Garde"/>
          <w:b/>
        </w:rPr>
        <w:t>LFTR</w:t>
      </w:r>
      <w:r w:rsidR="00C70C63" w:rsidRPr="00C910E8">
        <w:rPr>
          <w:rFonts w:ascii="ITC Avant Garde" w:hAnsi="ITC Avant Garde"/>
        </w:rPr>
        <w:t xml:space="preserve">, que hubiera sido sancionada por el propio </w:t>
      </w:r>
      <w:r w:rsidR="00C70C63" w:rsidRPr="00C910E8">
        <w:rPr>
          <w:rFonts w:ascii="ITC Avant Garde" w:hAnsi="ITC Avant Garde"/>
          <w:b/>
        </w:rPr>
        <w:t>Instituto</w:t>
      </w:r>
      <w:r w:rsidR="00C70C63" w:rsidRPr="00C910E8">
        <w:rPr>
          <w:rFonts w:ascii="ITC Avant Garde" w:hAnsi="ITC Avant Garde"/>
        </w:rPr>
        <w:t xml:space="preserve"> y que hubiera causado estado, por lo que esta autoridad </w:t>
      </w:r>
      <w:r w:rsidR="00C5271B" w:rsidRPr="00C910E8">
        <w:rPr>
          <w:rFonts w:ascii="ITC Avant Garde" w:hAnsi="ITC Avant Garde"/>
        </w:rPr>
        <w:t xml:space="preserve">respecto de la persona indicada </w:t>
      </w:r>
      <w:r w:rsidR="00C70C63" w:rsidRPr="00C910E8">
        <w:rPr>
          <w:rFonts w:ascii="ITC Avant Garde" w:hAnsi="ITC Avant Garde"/>
        </w:rPr>
        <w:t xml:space="preserve">no </w:t>
      </w:r>
      <w:r w:rsidRPr="00C910E8">
        <w:rPr>
          <w:rFonts w:ascii="ITC Avant Garde" w:hAnsi="ITC Avant Garde"/>
        </w:rPr>
        <w:t>la considera reincidente</w:t>
      </w:r>
      <w:r w:rsidR="00C70C63" w:rsidRPr="00C910E8">
        <w:rPr>
          <w:rFonts w:ascii="ITC Avant Garde" w:hAnsi="ITC Avant Garde"/>
        </w:rPr>
        <w:t>.</w:t>
      </w:r>
    </w:p>
    <w:p w14:paraId="02A1FCDC" w14:textId="77777777" w:rsidR="00C70C63" w:rsidRPr="00C910E8" w:rsidRDefault="00C70C63" w:rsidP="00EF30B3">
      <w:pPr>
        <w:spacing w:after="0" w:line="360" w:lineRule="auto"/>
        <w:ind w:right="-1"/>
        <w:jc w:val="both"/>
        <w:rPr>
          <w:rFonts w:ascii="ITC Avant Garde" w:hAnsi="ITC Avant Garde"/>
        </w:rPr>
      </w:pPr>
    </w:p>
    <w:p w14:paraId="1B6E2471" w14:textId="77777777" w:rsidR="000C5EA3" w:rsidRPr="00C910E8" w:rsidRDefault="000C5EA3" w:rsidP="000C5EA3">
      <w:pPr>
        <w:pStyle w:val="Prrafodelista"/>
        <w:spacing w:after="0" w:line="360" w:lineRule="auto"/>
        <w:ind w:left="0" w:right="-850"/>
        <w:jc w:val="both"/>
        <w:rPr>
          <w:rFonts w:ascii="ITC Avant Garde" w:hAnsi="ITC Avant Garde"/>
          <w:b/>
          <w:u w:val="single"/>
        </w:rPr>
      </w:pPr>
      <w:r w:rsidRPr="00C910E8">
        <w:rPr>
          <w:rFonts w:ascii="ITC Avant Garde" w:hAnsi="ITC Avant Garde"/>
          <w:b/>
          <w:u w:val="single"/>
        </w:rPr>
        <w:t>CUANTIFICACIÓN</w:t>
      </w:r>
    </w:p>
    <w:p w14:paraId="6B78D672" w14:textId="77777777" w:rsidR="000C5EA3" w:rsidRPr="00C910E8" w:rsidRDefault="000C5EA3" w:rsidP="000C5EA3">
      <w:pPr>
        <w:spacing w:after="0" w:line="360" w:lineRule="auto"/>
        <w:ind w:right="-850"/>
        <w:jc w:val="both"/>
        <w:rPr>
          <w:rFonts w:ascii="ITC Avant Garde" w:hAnsi="ITC Avant Garde"/>
          <w:b/>
        </w:rPr>
      </w:pPr>
    </w:p>
    <w:p w14:paraId="4E398326" w14:textId="77777777" w:rsidR="003C5A94" w:rsidRDefault="000C5EA3" w:rsidP="000C5EA3">
      <w:pPr>
        <w:spacing w:after="0" w:line="360" w:lineRule="auto"/>
        <w:jc w:val="both"/>
        <w:rPr>
          <w:rFonts w:ascii="ITC Avant Garde" w:hAnsi="ITC Avant Garde"/>
        </w:rPr>
        <w:sectPr w:rsidR="003C5A94" w:rsidSect="00EB6458">
          <w:headerReference w:type="default" r:id="rId32"/>
          <w:pgSz w:w="12240" w:h="15840"/>
          <w:pgMar w:top="1985" w:right="1701" w:bottom="1701" w:left="1701" w:header="709" w:footer="420" w:gutter="0"/>
          <w:cols w:space="708"/>
          <w:docGrid w:linePitch="360"/>
        </w:sectPr>
      </w:pPr>
      <w:r w:rsidRPr="00C910E8">
        <w:rPr>
          <w:rFonts w:ascii="ITC Avant Garde" w:hAnsi="ITC Avant Garde"/>
        </w:rPr>
        <w:t xml:space="preserve">Conforme a lo expuesto en el cuerpo de la presente resolución, se advierte que fue posible identificar a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Pr="00C910E8">
        <w:rPr>
          <w:rFonts w:ascii="ITC Avant Garde" w:hAnsi="ITC Avant Garde"/>
        </w:rPr>
        <w:t>como responsable</w:t>
      </w:r>
      <w:r w:rsidR="00F35D76" w:rsidRPr="00C910E8">
        <w:rPr>
          <w:rFonts w:ascii="ITC Avant Garde" w:hAnsi="ITC Avant Garde"/>
        </w:rPr>
        <w:t>s</w:t>
      </w:r>
      <w:r w:rsidRPr="00C910E8">
        <w:rPr>
          <w:rFonts w:ascii="ITC Avant Garde" w:hAnsi="ITC Avant Garde"/>
        </w:rPr>
        <w:t xml:space="preserve"> de la conducta imputada, ya que se considera que en el expediente en que se actúa existen </w:t>
      </w:r>
    </w:p>
    <w:p w14:paraId="15C7CAA1" w14:textId="18F01A9C" w:rsidR="000C5EA3" w:rsidRPr="00C910E8" w:rsidRDefault="000C5EA3" w:rsidP="000C5EA3">
      <w:pPr>
        <w:spacing w:after="0" w:line="360" w:lineRule="auto"/>
        <w:jc w:val="both"/>
        <w:rPr>
          <w:rFonts w:ascii="ITC Avant Garde" w:hAnsi="ITC Avant Garde"/>
        </w:rPr>
      </w:pPr>
      <w:r w:rsidRPr="00C910E8">
        <w:rPr>
          <w:rFonts w:ascii="ITC Avant Garde" w:hAnsi="ITC Avant Garde"/>
        </w:rPr>
        <w:lastRenderedPageBreak/>
        <w:t xml:space="preserve">medios de convicción suficientes que permiten </w:t>
      </w:r>
      <w:r w:rsidR="00B94EB2" w:rsidRPr="00C910E8">
        <w:rPr>
          <w:rFonts w:ascii="ITC Avant Garde" w:hAnsi="ITC Avant Garde"/>
        </w:rPr>
        <w:t>atribuirle</w:t>
      </w:r>
      <w:r w:rsidR="00AB5A6F" w:rsidRPr="00C910E8">
        <w:rPr>
          <w:rFonts w:ascii="ITC Avant Garde" w:hAnsi="ITC Avant Garde"/>
        </w:rPr>
        <w:t>s</w:t>
      </w:r>
      <w:r w:rsidRPr="00C910E8">
        <w:rPr>
          <w:rFonts w:ascii="ITC Avant Garde" w:hAnsi="ITC Avant Garde"/>
        </w:rPr>
        <w:t xml:space="preserve"> responsabilidad </w:t>
      </w:r>
      <w:r w:rsidR="00B94EB2" w:rsidRPr="00C910E8">
        <w:rPr>
          <w:rFonts w:ascii="ITC Avant Garde" w:hAnsi="ITC Avant Garde"/>
        </w:rPr>
        <w:t>a</w:t>
      </w:r>
      <w:r w:rsidR="00F35D76" w:rsidRPr="00C910E8">
        <w:rPr>
          <w:rFonts w:ascii="ITC Avant Garde" w:hAnsi="ITC Avant Garde"/>
        </w:rPr>
        <w:t xml:space="preserve"> </w:t>
      </w:r>
      <w:r w:rsidR="00B94EB2" w:rsidRPr="00C910E8">
        <w:rPr>
          <w:rFonts w:ascii="ITC Avant Garde" w:hAnsi="ITC Avant Garde"/>
        </w:rPr>
        <w:t>l</w:t>
      </w:r>
      <w:r w:rsidR="00F35D76" w:rsidRPr="00C910E8">
        <w:rPr>
          <w:rFonts w:ascii="ITC Avant Garde" w:hAnsi="ITC Avant Garde"/>
        </w:rPr>
        <w:t>os</w:t>
      </w:r>
      <w:r w:rsidRPr="00C910E8">
        <w:rPr>
          <w:rFonts w:ascii="ITC Avant Garde" w:hAnsi="ITC Avant Garde"/>
        </w:rPr>
        <w:t xml:space="preserve"> inculpado</w:t>
      </w:r>
      <w:r w:rsidR="00F35D76" w:rsidRPr="00C910E8">
        <w:rPr>
          <w:rFonts w:ascii="ITC Avant Garde" w:hAnsi="ITC Avant Garde"/>
        </w:rPr>
        <w:t>s</w:t>
      </w:r>
      <w:r w:rsidR="00093114" w:rsidRPr="00C910E8">
        <w:rPr>
          <w:rFonts w:ascii="ITC Avant Garde" w:hAnsi="ITC Avant Garde"/>
        </w:rPr>
        <w:t>.</w:t>
      </w:r>
    </w:p>
    <w:p w14:paraId="2CB535AA" w14:textId="77777777" w:rsidR="000C5EA3" w:rsidRPr="00C910E8" w:rsidRDefault="000C5EA3" w:rsidP="000C5EA3">
      <w:pPr>
        <w:spacing w:after="0" w:line="360" w:lineRule="auto"/>
        <w:jc w:val="both"/>
        <w:rPr>
          <w:rFonts w:ascii="ITC Avant Garde" w:hAnsi="ITC Avant Garde"/>
        </w:rPr>
      </w:pPr>
    </w:p>
    <w:p w14:paraId="3ED896EC" w14:textId="77777777" w:rsidR="000C5EA3" w:rsidRPr="00C910E8" w:rsidRDefault="000C5EA3" w:rsidP="000C5EA3">
      <w:pPr>
        <w:spacing w:after="0" w:line="360" w:lineRule="auto"/>
        <w:jc w:val="both"/>
        <w:rPr>
          <w:rFonts w:ascii="ITC Avant Garde" w:hAnsi="ITC Avant Garde"/>
        </w:rPr>
      </w:pPr>
      <w:r w:rsidRPr="00C910E8">
        <w:rPr>
          <w:rFonts w:ascii="ITC Avant Garde" w:hAnsi="ITC Avant Garde"/>
        </w:rPr>
        <w:t xml:space="preserve">Una vez analizados los elementos previstos en la </w:t>
      </w:r>
      <w:r w:rsidR="00854616" w:rsidRPr="00C910E8">
        <w:rPr>
          <w:rFonts w:ascii="ITC Avant Garde" w:hAnsi="ITC Avant Garde"/>
        </w:rPr>
        <w:t>ley</w:t>
      </w:r>
      <w:r w:rsidRPr="00C910E8">
        <w:rPr>
          <w:rFonts w:ascii="ITC Avant Garde" w:hAnsi="ITC Avant Garde"/>
          <w:b/>
        </w:rPr>
        <w:t xml:space="preserve"> </w:t>
      </w:r>
      <w:r w:rsidR="00854616" w:rsidRPr="00C910E8">
        <w:rPr>
          <w:rFonts w:ascii="ITC Avant Garde" w:hAnsi="ITC Avant Garde"/>
        </w:rPr>
        <w:t xml:space="preserve">de la materia </w:t>
      </w:r>
      <w:r w:rsidRPr="00C910E8">
        <w:rPr>
          <w:rFonts w:ascii="ITC Avant Garde" w:hAnsi="ITC Avant Garde"/>
        </w:rPr>
        <w:t>para individualizar una multa, se procede a determinar el monto de la misma en atención a las siguientes consideraciones:</w:t>
      </w:r>
    </w:p>
    <w:p w14:paraId="16229F3F" w14:textId="77777777" w:rsidR="000C5EA3" w:rsidRPr="00C910E8" w:rsidRDefault="000C5EA3" w:rsidP="000C5EA3">
      <w:pPr>
        <w:spacing w:after="0" w:line="360" w:lineRule="auto"/>
        <w:jc w:val="both"/>
        <w:rPr>
          <w:rFonts w:ascii="ITC Avant Garde" w:hAnsi="ITC Avant Garde"/>
        </w:rPr>
      </w:pPr>
    </w:p>
    <w:p w14:paraId="4944009D" w14:textId="77777777" w:rsidR="000C5EA3" w:rsidRPr="00C910E8" w:rsidRDefault="000C5EA3" w:rsidP="000C5EA3">
      <w:pPr>
        <w:spacing w:after="0" w:line="360" w:lineRule="auto"/>
        <w:jc w:val="both"/>
        <w:rPr>
          <w:rFonts w:ascii="ITC Avant Garde" w:hAnsi="ITC Avant Garde"/>
        </w:rPr>
      </w:pPr>
      <w:r w:rsidRPr="00C910E8">
        <w:rPr>
          <w:rFonts w:ascii="ITC Avant Garde" w:hAnsi="ITC Avant Garde"/>
        </w:rPr>
        <w:t>El monto de la multa que en su caso se imponga debe tener como finalidad inhibir la comisión de este tipo de infracciones, siendo ésta una de las razones que motivaron la Reforma Constitucional en la materia.</w:t>
      </w:r>
    </w:p>
    <w:p w14:paraId="50D860E0" w14:textId="77777777" w:rsidR="000C5EA3" w:rsidRPr="00C910E8" w:rsidRDefault="000C5EA3" w:rsidP="000C5EA3">
      <w:pPr>
        <w:spacing w:after="0" w:line="360" w:lineRule="auto"/>
        <w:jc w:val="both"/>
        <w:rPr>
          <w:rFonts w:ascii="ITC Avant Garde" w:hAnsi="ITC Avant Garde"/>
        </w:rPr>
      </w:pPr>
    </w:p>
    <w:p w14:paraId="1809430D" w14:textId="77777777" w:rsidR="000C5EA3" w:rsidRPr="00C910E8" w:rsidRDefault="000C5EA3" w:rsidP="000C5EA3">
      <w:pPr>
        <w:spacing w:after="0" w:line="360" w:lineRule="auto"/>
        <w:jc w:val="both"/>
        <w:rPr>
          <w:rFonts w:ascii="ITC Avant Garde" w:hAnsi="ITC Avant Garde"/>
        </w:rPr>
      </w:pPr>
      <w:r w:rsidRPr="00C910E8">
        <w:rPr>
          <w:rFonts w:ascii="ITC Avant Garde" w:hAnsi="ITC Avant Garde"/>
        </w:rPr>
        <w:t>Al respecto, resulta importante tener en consideración lo señalado en la exposición de motivos de la iniciativa que dio origen a dicha Reforma en la que expresamente se señaló lo siguiente:</w:t>
      </w:r>
    </w:p>
    <w:p w14:paraId="365DFCC0" w14:textId="77777777" w:rsidR="000C5EA3" w:rsidRPr="00C910E8" w:rsidRDefault="000C5EA3" w:rsidP="000C5EA3">
      <w:pPr>
        <w:spacing w:after="0" w:line="360" w:lineRule="auto"/>
        <w:ind w:left="851" w:right="616"/>
        <w:jc w:val="both"/>
        <w:rPr>
          <w:rFonts w:ascii="ITC Avant Garde" w:hAnsi="ITC Avant Garde"/>
        </w:rPr>
      </w:pPr>
    </w:p>
    <w:p w14:paraId="4EB61FF9"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14:paraId="3BF58593"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p>
    <w:p w14:paraId="55122461"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14:paraId="340A7E1F"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p>
    <w:p w14:paraId="11953FC9"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En concreto, se propone lo siguiente:</w:t>
      </w:r>
    </w:p>
    <w:p w14:paraId="25BCB14D"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p>
    <w:p w14:paraId="52EAA20D"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w:t>
      </w:r>
    </w:p>
    <w:p w14:paraId="0E57A6B7"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p>
    <w:p w14:paraId="53A373BA"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 xml:space="preserve">La ley establecerá un esquema efectivo de sanciones que señale como causal de revocación del título de concesión, entre otras, el incumplimiento </w:t>
      </w:r>
      <w:r w:rsidRPr="00C910E8">
        <w:rPr>
          <w:rFonts w:ascii="ITC Avant Garde" w:eastAsia="Times New Roman" w:hAnsi="ITC Avant Garde"/>
          <w:bCs/>
          <w:i/>
          <w:color w:val="000000"/>
          <w:sz w:val="20"/>
          <w:szCs w:val="20"/>
          <w:lang w:eastAsia="es-MX"/>
        </w:rPr>
        <w:lastRenderedPageBreak/>
        <w:t>de las resoluciones que hayan quedado firmes en casos de conductas vinculadas con prácticas monopólicas.</w:t>
      </w:r>
    </w:p>
    <w:p w14:paraId="409B77B8"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w:t>
      </w:r>
    </w:p>
    <w:p w14:paraId="274C9CD2" w14:textId="77777777" w:rsidR="000C5EA3" w:rsidRPr="00C910E8" w:rsidRDefault="000C5EA3" w:rsidP="000C5EA3">
      <w:pPr>
        <w:spacing w:after="0" w:line="360" w:lineRule="auto"/>
        <w:ind w:left="851" w:right="616"/>
        <w:jc w:val="both"/>
        <w:rPr>
          <w:rFonts w:ascii="ITC Avant Garde" w:hAnsi="ITC Avant Garde"/>
        </w:rPr>
      </w:pPr>
    </w:p>
    <w:p w14:paraId="4128E900" w14:textId="77777777" w:rsidR="000C5EA3" w:rsidRPr="00C910E8" w:rsidRDefault="000C5EA3" w:rsidP="000C5EA3">
      <w:pPr>
        <w:spacing w:after="0" w:line="360" w:lineRule="auto"/>
        <w:jc w:val="both"/>
        <w:rPr>
          <w:rFonts w:ascii="ITC Avant Garde" w:hAnsi="ITC Avant Garde"/>
        </w:rPr>
      </w:pPr>
      <w:r w:rsidRPr="00C910E8">
        <w:rPr>
          <w:rFonts w:ascii="ITC Avant Garde" w:hAnsi="ITC Avant Garde"/>
        </w:rPr>
        <w:t>De lo señalado en la tra</w:t>
      </w:r>
      <w:r w:rsidR="00F95F45" w:rsidRPr="00C910E8">
        <w:rPr>
          <w:rFonts w:ascii="ITC Avant Garde" w:hAnsi="ITC Avant Garde"/>
        </w:rPr>
        <w:t>n</w:t>
      </w:r>
      <w:r w:rsidRPr="00C910E8">
        <w:rPr>
          <w:rFonts w:ascii="ITC Avant Garde" w:hAnsi="ITC Avant Garde"/>
        </w:rPr>
        <w:t xml:space="preserve">scripción anterior se desprende la intención del Constituyente de prever que la </w:t>
      </w:r>
      <w:r w:rsidR="00FA1DEF" w:rsidRPr="00FA1DEF">
        <w:rPr>
          <w:rFonts w:ascii="ITC Avant Garde" w:hAnsi="ITC Avant Garde"/>
          <w:b/>
        </w:rPr>
        <w:t>LFTR</w:t>
      </w:r>
      <w:r w:rsidRPr="00C910E8">
        <w:rPr>
          <w:rFonts w:ascii="ITC Avant Garde" w:hAnsi="ITC Avant Garde"/>
        </w:rPr>
        <w:t xml:space="preserve"> </w:t>
      </w:r>
      <w:r w:rsidR="00854616" w:rsidRPr="00C910E8">
        <w:rPr>
          <w:rFonts w:ascii="ITC Avant Garde" w:hAnsi="ITC Avant Garde"/>
        </w:rPr>
        <w:t>establezca un esquema efectivo de sanciones con el fin de que la regulación que se emita en la materia sea efectiva, y de esa forma se hizo al establecer la ley vigente multas que tienen su base de cálculo en los ingresos acumulables del presunto infractor</w:t>
      </w:r>
      <w:r w:rsidRPr="00C910E8">
        <w:rPr>
          <w:rFonts w:ascii="ITC Avant Garde" w:hAnsi="ITC Avant Garde"/>
        </w:rPr>
        <w:t>.</w:t>
      </w:r>
    </w:p>
    <w:p w14:paraId="597F6E21" w14:textId="77777777" w:rsidR="000C5EA3" w:rsidRPr="00C910E8" w:rsidRDefault="000C5EA3" w:rsidP="000C5EA3">
      <w:pPr>
        <w:spacing w:after="0" w:line="360" w:lineRule="auto"/>
        <w:jc w:val="both"/>
        <w:rPr>
          <w:rFonts w:ascii="ITC Avant Garde" w:hAnsi="ITC Avant Garde"/>
        </w:rPr>
      </w:pPr>
    </w:p>
    <w:p w14:paraId="08B0CC9F" w14:textId="77777777" w:rsidR="000C5EA3" w:rsidRPr="00C910E8" w:rsidRDefault="000C5EA3" w:rsidP="000C5EA3">
      <w:pPr>
        <w:spacing w:after="0" w:line="360" w:lineRule="auto"/>
        <w:jc w:val="both"/>
        <w:rPr>
          <w:rFonts w:ascii="ITC Avant Garde" w:hAnsi="ITC Avant Garde"/>
        </w:rPr>
      </w:pPr>
      <w:r w:rsidRPr="00C910E8">
        <w:rPr>
          <w:rFonts w:ascii="ITC Avant Garde" w:hAnsi="ITC Avant Garde"/>
        </w:rPr>
        <w:t>Al respecto cabe señalar que como antecedente de la Reforma aludida, la Organización para la Cooperación y Desarrollo Económico (“</w:t>
      </w:r>
      <w:r w:rsidRPr="00C910E8">
        <w:rPr>
          <w:rFonts w:ascii="ITC Avant Garde" w:hAnsi="ITC Avant Garde"/>
          <w:b/>
        </w:rPr>
        <w:t>OCDE”</w:t>
      </w:r>
      <w:r w:rsidRPr="00C910E8">
        <w:rPr>
          <w:rFonts w:ascii="ITC Avant Garde" w:hAnsi="ITC Avant Garde"/>
        </w:rPr>
        <w:t>) realizó un estudio sobre políticas y regulación de telecomunicaciones en México, el cual en la parte que interesa señaló lo siguiente:</w:t>
      </w:r>
    </w:p>
    <w:p w14:paraId="01A6A112" w14:textId="77777777" w:rsidR="000C5EA3" w:rsidRPr="00C910E8" w:rsidRDefault="000C5EA3" w:rsidP="000C5EA3">
      <w:pPr>
        <w:spacing w:after="0" w:line="360" w:lineRule="auto"/>
        <w:ind w:left="851" w:right="616"/>
        <w:jc w:val="both"/>
        <w:rPr>
          <w:rFonts w:ascii="ITC Avant Garde" w:hAnsi="ITC Avant Garde"/>
        </w:rPr>
      </w:pPr>
    </w:p>
    <w:p w14:paraId="707DD094"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obligaciones, así como para sancionar a aquellas que no respondan a los requerimientos razonables.</w:t>
      </w:r>
    </w:p>
    <w:p w14:paraId="15980974"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w:t>
      </w:r>
    </w:p>
    <w:p w14:paraId="04AF64E3"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p>
    <w:p w14:paraId="57BDFF5A"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incumbente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w:t>
      </w:r>
      <w:r w:rsidRPr="00C910E8">
        <w:rPr>
          <w:rFonts w:ascii="ITC Avant Garde" w:eastAsia="Times New Roman" w:hAnsi="ITC Avant Garde"/>
          <w:bCs/>
          <w:i/>
          <w:color w:val="000000"/>
          <w:sz w:val="20"/>
          <w:szCs w:val="20"/>
          <w:lang w:eastAsia="es-MX"/>
        </w:rPr>
        <w:br/>
        <w:t xml:space="preserve">“2 000 a 20 000 salarios mínimos” diarios para violaciones menores, hasta “10 000 a 100 000 salarios mínimos” por transgresiones mayores, como el incumplimiento de obligaciones relativas a la interconexión. Con un salario </w:t>
      </w:r>
      <w:r w:rsidRPr="00C910E8">
        <w:rPr>
          <w:rFonts w:ascii="ITC Avant Garde" w:eastAsia="Times New Roman" w:hAnsi="ITC Avant Garde"/>
          <w:bCs/>
          <w:i/>
          <w:color w:val="000000"/>
          <w:sz w:val="20"/>
          <w:szCs w:val="20"/>
          <w:lang w:eastAsia="es-MX"/>
        </w:rPr>
        <w:lastRenderedPageBreak/>
        <w:t xml:space="preserve">mínimo diario de 59.82 pesos en la ciudad de México, la sanción máxima que podría imponerse sería de unos 500 000 dólares. Es obvio que las sanciones deben ser proporcionales a la infracción.” </w:t>
      </w:r>
    </w:p>
    <w:p w14:paraId="2EFA03F3" w14:textId="77777777" w:rsidR="000C5EA3" w:rsidRPr="00C910E8" w:rsidRDefault="000C5EA3" w:rsidP="000C5EA3">
      <w:pPr>
        <w:spacing w:after="0" w:line="360" w:lineRule="auto"/>
        <w:ind w:left="851" w:right="616"/>
        <w:jc w:val="both"/>
        <w:rPr>
          <w:rFonts w:ascii="ITC Avant Garde" w:hAnsi="ITC Avant Garde"/>
        </w:rPr>
      </w:pPr>
    </w:p>
    <w:p w14:paraId="48765C77" w14:textId="77777777" w:rsidR="000C5EA3" w:rsidRPr="00C910E8" w:rsidRDefault="000C5EA3" w:rsidP="000C5EA3">
      <w:pPr>
        <w:spacing w:after="0" w:line="360" w:lineRule="auto"/>
        <w:jc w:val="both"/>
        <w:rPr>
          <w:rFonts w:ascii="ITC Avant Garde" w:hAnsi="ITC Avant Garde"/>
        </w:rPr>
      </w:pPr>
      <w:r w:rsidRPr="00C910E8">
        <w:rPr>
          <w:rFonts w:ascii="ITC Avant Garde" w:hAnsi="ITC Avant Garde"/>
        </w:rPr>
        <w:t>Congruente con lo anterior, en la referida Reforma el Constituyente consideró necesario que la ley de la materia estableciera un esquema efectivo de sanciones, no sólo en cuanto a los procesos para su imposición, sino también en relación con los montos de las mismas, para que cumplan con su finalidad de disuadir las conductas infractoras y garantizar la observancia de la</w:t>
      </w:r>
      <w:r w:rsidRPr="00C910E8">
        <w:rPr>
          <w:rFonts w:ascii="ITC Avant Garde" w:hAnsi="ITC Avant Garde"/>
          <w:b/>
        </w:rPr>
        <w:t xml:space="preserve"> </w:t>
      </w:r>
      <w:r w:rsidR="00FA1DEF" w:rsidRPr="00FA1DEF">
        <w:rPr>
          <w:rFonts w:ascii="ITC Avant Garde" w:hAnsi="ITC Avant Garde"/>
          <w:b/>
        </w:rPr>
        <w:t>LFTR</w:t>
      </w:r>
      <w:r w:rsidRPr="00C910E8">
        <w:rPr>
          <w:rFonts w:ascii="ITC Avant Garde" w:hAnsi="ITC Avant Garde"/>
          <w:b/>
        </w:rPr>
        <w:t>.</w:t>
      </w:r>
      <w:r w:rsidRPr="00C910E8">
        <w:rPr>
          <w:rFonts w:ascii="ITC Avant Garde" w:hAnsi="ITC Avant Garde"/>
        </w:rPr>
        <w:t xml:space="preserve"> </w:t>
      </w:r>
    </w:p>
    <w:p w14:paraId="7FC61D3D" w14:textId="77777777" w:rsidR="00833B5E" w:rsidRPr="00C910E8" w:rsidRDefault="00833B5E" w:rsidP="000C5EA3">
      <w:pPr>
        <w:spacing w:after="0" w:line="360" w:lineRule="auto"/>
        <w:jc w:val="both"/>
        <w:rPr>
          <w:rFonts w:ascii="ITC Avant Garde" w:hAnsi="ITC Avant Garde"/>
          <w:b/>
        </w:rPr>
      </w:pPr>
    </w:p>
    <w:p w14:paraId="6E5CAF75" w14:textId="77777777" w:rsidR="000C5EA3" w:rsidRPr="00C910E8" w:rsidRDefault="000C5EA3" w:rsidP="000C5EA3">
      <w:pPr>
        <w:spacing w:after="0" w:line="360" w:lineRule="auto"/>
        <w:jc w:val="both"/>
        <w:rPr>
          <w:rFonts w:ascii="ITC Avant Garde" w:hAnsi="ITC Avant Garde"/>
        </w:rPr>
      </w:pPr>
      <w:r w:rsidRPr="00C910E8">
        <w:rPr>
          <w:rFonts w:ascii="ITC Avant Garde" w:hAnsi="ITC Avant Garde"/>
        </w:rPr>
        <w:t xml:space="preserve">En ese sentido, la exposición de motivos de la iniciativa presentada por el Ejecutivo Federal para la expedición de la </w:t>
      </w:r>
      <w:r w:rsidR="00FA1DEF" w:rsidRPr="00FA1DEF">
        <w:rPr>
          <w:rFonts w:ascii="ITC Avant Garde" w:hAnsi="ITC Avant Garde"/>
          <w:b/>
        </w:rPr>
        <w:t>LFTR</w:t>
      </w:r>
      <w:r w:rsidRPr="00C910E8">
        <w:rPr>
          <w:rFonts w:ascii="ITC Avant Garde" w:hAnsi="ITC Avant Garde"/>
        </w:rPr>
        <w:t>, en relación con el esquema de sanciones señaló lo siguiente:</w:t>
      </w:r>
    </w:p>
    <w:p w14:paraId="74C416E8" w14:textId="77777777" w:rsidR="000C5EA3" w:rsidRPr="00C910E8" w:rsidRDefault="000C5EA3" w:rsidP="000C5EA3">
      <w:pPr>
        <w:spacing w:after="0" w:line="360" w:lineRule="auto"/>
        <w:ind w:left="851" w:right="616"/>
        <w:jc w:val="both"/>
        <w:rPr>
          <w:rFonts w:ascii="ITC Avant Garde" w:hAnsi="ITC Avant Garde"/>
        </w:rPr>
      </w:pPr>
    </w:p>
    <w:p w14:paraId="21AFC8C8"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14:paraId="6FB655ED"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p>
    <w:p w14:paraId="410B6AEB"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14:paraId="6E11A318"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p>
    <w:p w14:paraId="35AAB4DF"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14:paraId="70E9B13D"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p>
    <w:p w14:paraId="50417662"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Las sanciones por porcentajes de ingresos evitan la posibilidad de excesos en el cálculo del monto de la sanción y al mismo tiempo cumplen su función de ser ejemplares a fin de inhibir la comisión de nuevas infracciones.</w:t>
      </w:r>
    </w:p>
    <w:p w14:paraId="7A6765F0"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p>
    <w:p w14:paraId="6BBEAE4F"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 xml:space="preserve">Para establecer este tipo de sanciones, es menester contar con la información de los ingresos del infractor, es por esto que se establecen la facultad de requerir al infractor de tal información con apercibimiento que </w:t>
      </w:r>
      <w:r w:rsidRPr="00C910E8">
        <w:rPr>
          <w:rFonts w:ascii="ITC Avant Garde" w:eastAsia="Times New Roman" w:hAnsi="ITC Avant Garde"/>
          <w:bCs/>
          <w:i/>
          <w:color w:val="000000"/>
          <w:sz w:val="20"/>
          <w:szCs w:val="20"/>
          <w:lang w:eastAsia="es-MX"/>
        </w:rPr>
        <w:lastRenderedPageBreak/>
        <w:t>de no proporcionarlo se optará por un esquema de salarios mínimos, el cual también se contempla.</w:t>
      </w:r>
    </w:p>
    <w:p w14:paraId="0D31EBF0"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p>
    <w:p w14:paraId="4F350491"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u w:val="single"/>
          <w:lang w:eastAsia="es-MX"/>
        </w:rPr>
      </w:pPr>
      <w:r w:rsidRPr="00C910E8">
        <w:rPr>
          <w:rFonts w:ascii="ITC Avant Garde" w:eastAsia="Times New Roman" w:hAnsi="ITC Avant Garde"/>
          <w:bCs/>
          <w:i/>
          <w:color w:val="000000"/>
          <w:sz w:val="20"/>
          <w:szCs w:val="20"/>
          <w:u w:val="single"/>
          <w:lang w:eastAsia="es-MX"/>
        </w:rPr>
        <w:t>El esquema de salarios mínimos solo aplicará en el caso que no se cuente con la información de los ingresos del infractor.</w:t>
      </w:r>
    </w:p>
    <w:p w14:paraId="3FFD1939"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p>
    <w:p w14:paraId="6BBD84C8"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u w:val="single"/>
          <w:lang w:eastAsia="es-MX"/>
        </w:rPr>
        <w:t>En el título correspondiente a sanciones, se clasifican las conductas infractoras en cinco rubros, las cuales van desde las leves a las graves,</w:t>
      </w:r>
      <w:r w:rsidRPr="00C910E8">
        <w:rPr>
          <w:rFonts w:ascii="ITC Avant Garde" w:eastAsia="Times New Roman" w:hAnsi="ITC Avant Garde"/>
          <w:bCs/>
          <w:i/>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609BEE21" w14:textId="77777777" w:rsidR="000C5EA3" w:rsidRPr="00C910E8" w:rsidRDefault="000C5EA3" w:rsidP="000C5EA3">
      <w:pPr>
        <w:spacing w:after="0" w:line="240" w:lineRule="auto"/>
        <w:ind w:left="851" w:right="616"/>
        <w:jc w:val="both"/>
        <w:rPr>
          <w:rFonts w:ascii="ITC Avant Garde" w:hAnsi="ITC Avant Garde"/>
        </w:rPr>
      </w:pPr>
      <w:r w:rsidRPr="00C910E8">
        <w:rPr>
          <w:rFonts w:ascii="ITC Avant Garde" w:eastAsia="Times New Roman" w:hAnsi="ITC Avant Garde"/>
          <w:bCs/>
          <w:i/>
          <w:color w:val="000000"/>
          <w:sz w:val="20"/>
          <w:szCs w:val="20"/>
          <w:lang w:eastAsia="es-MX"/>
        </w:rPr>
        <w:t>(Énfasis añadido)</w:t>
      </w:r>
    </w:p>
    <w:p w14:paraId="590B6365" w14:textId="77777777" w:rsidR="000C5EA3" w:rsidRPr="00C910E8" w:rsidRDefault="000C5EA3" w:rsidP="000C5EA3">
      <w:pPr>
        <w:spacing w:after="0" w:line="360" w:lineRule="auto"/>
        <w:jc w:val="both"/>
        <w:rPr>
          <w:rFonts w:ascii="ITC Avant Garde" w:hAnsi="ITC Avant Garde"/>
        </w:rPr>
      </w:pPr>
    </w:p>
    <w:p w14:paraId="24F0F9C0" w14:textId="77777777" w:rsidR="000C5EA3" w:rsidRPr="00C910E8" w:rsidRDefault="000C5EA3" w:rsidP="000C5EA3">
      <w:pPr>
        <w:spacing w:after="0" w:line="360" w:lineRule="auto"/>
        <w:jc w:val="both"/>
        <w:rPr>
          <w:rFonts w:ascii="ITC Avant Garde" w:hAnsi="ITC Avant Garde"/>
        </w:rPr>
      </w:pPr>
      <w:r w:rsidRPr="00C910E8">
        <w:rPr>
          <w:rFonts w:ascii="ITC Avant Garde" w:hAnsi="ITC Avant Garde"/>
        </w:rPr>
        <w:t>Asimismo, el Dictamen emitido por la Cámara revisora en relación con la citada Iniciativa señaló lo siguiente:</w:t>
      </w:r>
    </w:p>
    <w:p w14:paraId="4BAA0F58" w14:textId="77777777" w:rsidR="000C5EA3" w:rsidRPr="00C910E8" w:rsidRDefault="000C5EA3" w:rsidP="000C5EA3">
      <w:pPr>
        <w:spacing w:after="0" w:line="360" w:lineRule="auto"/>
        <w:ind w:left="851" w:right="616"/>
        <w:jc w:val="both"/>
        <w:rPr>
          <w:rFonts w:ascii="ITC Avant Garde" w:hAnsi="ITC Avant Garde"/>
        </w:rPr>
      </w:pPr>
    </w:p>
    <w:p w14:paraId="561B7F94"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C910E8">
        <w:rPr>
          <w:rFonts w:ascii="ITC Avant Garde" w:eastAsia="Times New Roman" w:hAnsi="ITC Avant Garde"/>
          <w:bCs/>
          <w:i/>
          <w:color w:val="000000"/>
          <w:sz w:val="2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C910E8">
        <w:rPr>
          <w:rFonts w:ascii="ITC Avant Garde" w:eastAsia="Times New Roman" w:hAnsi="ITC Avant Garde"/>
          <w:bCs/>
          <w:i/>
          <w:color w:val="000000"/>
          <w:sz w:val="20"/>
          <w:szCs w:val="20"/>
          <w:lang w:eastAsia="es-MX"/>
        </w:rPr>
        <w:t xml:space="preserve"> que incluso podrían ameritar la revocación de la concesión.”</w:t>
      </w:r>
    </w:p>
    <w:p w14:paraId="77FA3E15" w14:textId="77777777" w:rsidR="000C5EA3" w:rsidRPr="00C910E8" w:rsidRDefault="000C5EA3" w:rsidP="000C5EA3">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 xml:space="preserve">(Énfasis añadido) </w:t>
      </w:r>
    </w:p>
    <w:p w14:paraId="562CAC5B" w14:textId="77777777" w:rsidR="000C5EA3" w:rsidRPr="00C910E8" w:rsidRDefault="000C5EA3" w:rsidP="000C5EA3">
      <w:pPr>
        <w:spacing w:after="0" w:line="360" w:lineRule="auto"/>
        <w:ind w:left="851" w:right="616"/>
        <w:jc w:val="both"/>
        <w:rPr>
          <w:rFonts w:ascii="ITC Avant Garde" w:hAnsi="ITC Avant Garde"/>
        </w:rPr>
      </w:pPr>
    </w:p>
    <w:p w14:paraId="0ADCFB4D" w14:textId="77777777" w:rsidR="000C5EA3" w:rsidRPr="00C910E8" w:rsidRDefault="000C5EA3" w:rsidP="000C5EA3">
      <w:pPr>
        <w:spacing w:after="0" w:line="360" w:lineRule="auto"/>
        <w:jc w:val="both"/>
        <w:rPr>
          <w:rFonts w:ascii="ITC Avant Garde" w:hAnsi="ITC Avant Garde"/>
        </w:rPr>
      </w:pPr>
      <w:r w:rsidRPr="00C910E8">
        <w:rPr>
          <w:rFonts w:ascii="ITC Avant Garde" w:hAnsi="ITC Avant Garde"/>
        </w:rPr>
        <w:t>De lo señalado en los procesos legislativos tra</w:t>
      </w:r>
      <w:r w:rsidR="00F95F45" w:rsidRPr="00C910E8">
        <w:rPr>
          <w:rFonts w:ascii="ITC Avant Garde" w:hAnsi="ITC Avant Garde"/>
        </w:rPr>
        <w:t>n</w:t>
      </w:r>
      <w:r w:rsidRPr="00C910E8">
        <w:rPr>
          <w:rFonts w:ascii="ITC Avant Garde" w:hAnsi="ITC Avant Garde"/>
        </w:rPr>
        <w:t>scritos se advierten las premisas que tomó en consideración el legislador al emitir las disposiciones que regulan la imposición de sanciones en la materia, entre las que destacan las siguientes:</w:t>
      </w:r>
    </w:p>
    <w:p w14:paraId="5AA15D16" w14:textId="77777777" w:rsidR="000C5EA3" w:rsidRPr="00C910E8" w:rsidRDefault="000C5EA3" w:rsidP="000C5EA3">
      <w:pPr>
        <w:spacing w:after="0" w:line="360" w:lineRule="auto"/>
        <w:ind w:left="851"/>
        <w:jc w:val="both"/>
        <w:rPr>
          <w:rFonts w:ascii="ITC Avant Garde" w:hAnsi="ITC Avant Garde"/>
        </w:rPr>
      </w:pPr>
    </w:p>
    <w:p w14:paraId="7B7D03F5" w14:textId="77777777" w:rsidR="000C5EA3" w:rsidRPr="00C910E8" w:rsidRDefault="000C5EA3" w:rsidP="000C5EA3">
      <w:pPr>
        <w:pStyle w:val="Prrafodelista"/>
        <w:numPr>
          <w:ilvl w:val="0"/>
          <w:numId w:val="30"/>
        </w:numPr>
        <w:spacing w:after="0" w:line="360" w:lineRule="auto"/>
        <w:ind w:left="851"/>
        <w:jc w:val="both"/>
        <w:rPr>
          <w:rFonts w:ascii="ITC Avant Garde" w:hAnsi="ITC Avant Garde"/>
        </w:rPr>
      </w:pPr>
      <w:r w:rsidRPr="00C910E8">
        <w:rPr>
          <w:rFonts w:ascii="ITC Avant Garde" w:hAnsi="ITC Avant Garde"/>
        </w:rPr>
        <w:t>Establecer un esquema efectivo de sanciones.</w:t>
      </w:r>
    </w:p>
    <w:p w14:paraId="060DCE96" w14:textId="77777777" w:rsidR="000C5EA3" w:rsidRPr="00C910E8" w:rsidRDefault="000C5EA3" w:rsidP="000C5EA3">
      <w:pPr>
        <w:pStyle w:val="Prrafodelista"/>
        <w:numPr>
          <w:ilvl w:val="0"/>
          <w:numId w:val="30"/>
        </w:numPr>
        <w:spacing w:after="0" w:line="360" w:lineRule="auto"/>
        <w:ind w:left="851"/>
        <w:jc w:val="both"/>
        <w:rPr>
          <w:rFonts w:ascii="ITC Avant Garde" w:hAnsi="ITC Avant Garde"/>
        </w:rPr>
      </w:pPr>
      <w:r w:rsidRPr="00C910E8">
        <w:rPr>
          <w:rFonts w:ascii="ITC Avant Garde" w:hAnsi="ITC Avant Garde"/>
        </w:rPr>
        <w:t>Que las sanciones cumplan con la función de inhibir la comisión de infracciones.</w:t>
      </w:r>
    </w:p>
    <w:p w14:paraId="5ABAF847" w14:textId="77777777" w:rsidR="000C5EA3" w:rsidRPr="00C910E8" w:rsidRDefault="000C5EA3" w:rsidP="000C5EA3">
      <w:pPr>
        <w:pStyle w:val="Prrafodelista"/>
        <w:numPr>
          <w:ilvl w:val="0"/>
          <w:numId w:val="30"/>
        </w:numPr>
        <w:spacing w:after="0" w:line="360" w:lineRule="auto"/>
        <w:ind w:left="851"/>
        <w:jc w:val="both"/>
        <w:rPr>
          <w:rFonts w:ascii="ITC Avant Garde" w:hAnsi="ITC Avant Garde"/>
        </w:rPr>
      </w:pPr>
      <w:r w:rsidRPr="00C910E8">
        <w:rPr>
          <w:rFonts w:ascii="ITC Avant Garde" w:hAnsi="ITC Avant Garde"/>
        </w:rPr>
        <w:t>Que sean ejemplares.</w:t>
      </w:r>
    </w:p>
    <w:p w14:paraId="51D3A6F1" w14:textId="77777777" w:rsidR="000C5EA3" w:rsidRPr="00C910E8" w:rsidRDefault="000C5EA3" w:rsidP="000C5EA3">
      <w:pPr>
        <w:pStyle w:val="Prrafodelista"/>
        <w:numPr>
          <w:ilvl w:val="0"/>
          <w:numId w:val="30"/>
        </w:numPr>
        <w:spacing w:after="0" w:line="360" w:lineRule="auto"/>
        <w:ind w:left="851"/>
        <w:jc w:val="both"/>
        <w:rPr>
          <w:rFonts w:ascii="ITC Avant Garde" w:hAnsi="ITC Avant Garde"/>
        </w:rPr>
      </w:pPr>
      <w:r w:rsidRPr="00C910E8">
        <w:rPr>
          <w:rFonts w:ascii="ITC Avant Garde" w:hAnsi="ITC Avant Garde"/>
        </w:rPr>
        <w:lastRenderedPageBreak/>
        <w:t>Que atiendan primordialmente al ingreso del infractor.</w:t>
      </w:r>
    </w:p>
    <w:p w14:paraId="3FB83BA6" w14:textId="77777777" w:rsidR="000C5EA3" w:rsidRPr="00C910E8" w:rsidRDefault="000C5EA3" w:rsidP="000C5EA3">
      <w:pPr>
        <w:pStyle w:val="Prrafodelista"/>
        <w:numPr>
          <w:ilvl w:val="0"/>
          <w:numId w:val="30"/>
        </w:numPr>
        <w:spacing w:after="0" w:line="360" w:lineRule="auto"/>
        <w:ind w:left="851"/>
        <w:jc w:val="both"/>
        <w:rPr>
          <w:rFonts w:ascii="ITC Avant Garde" w:hAnsi="ITC Avant Garde"/>
        </w:rPr>
      </w:pPr>
      <w:r w:rsidRPr="00C910E8">
        <w:rPr>
          <w:rFonts w:ascii="ITC Avant Garde" w:hAnsi="ITC Avant Garde"/>
        </w:rPr>
        <w:t xml:space="preserve">La propia </w:t>
      </w:r>
      <w:r w:rsidR="00FA1DEF" w:rsidRPr="00FA1DEF">
        <w:rPr>
          <w:rFonts w:ascii="ITC Avant Garde" w:hAnsi="ITC Avant Garde"/>
          <w:b/>
        </w:rPr>
        <w:t>LFTR</w:t>
      </w:r>
      <w:r w:rsidRPr="00C910E8">
        <w:rPr>
          <w:rFonts w:ascii="ITC Avant Garde" w:hAnsi="ITC Avant Garde"/>
        </w:rPr>
        <w:t xml:space="preserve"> contenga una graduación de las conductas.</w:t>
      </w:r>
    </w:p>
    <w:p w14:paraId="19D52FD1" w14:textId="77777777" w:rsidR="000C5EA3" w:rsidRPr="00C910E8" w:rsidRDefault="000C5EA3" w:rsidP="000C5EA3">
      <w:pPr>
        <w:pStyle w:val="Prrafodelista"/>
        <w:numPr>
          <w:ilvl w:val="0"/>
          <w:numId w:val="30"/>
        </w:numPr>
        <w:spacing w:after="0" w:line="360" w:lineRule="auto"/>
        <w:ind w:left="851"/>
        <w:jc w:val="both"/>
        <w:rPr>
          <w:rFonts w:ascii="ITC Avant Garde" w:hAnsi="ITC Avant Garde"/>
        </w:rPr>
      </w:pPr>
      <w:r w:rsidRPr="00C910E8">
        <w:rPr>
          <w:rFonts w:ascii="ITC Avant Garde" w:hAnsi="ITC Avant Garde"/>
        </w:rPr>
        <w:t>El esquema de salarios mínimos se estableció para el caso de no contar con la información de los ingresos del infractor.</w:t>
      </w:r>
    </w:p>
    <w:p w14:paraId="2298169B" w14:textId="77777777" w:rsidR="000C5EA3" w:rsidRPr="00C910E8" w:rsidRDefault="000C5EA3" w:rsidP="000C5EA3">
      <w:pPr>
        <w:spacing w:after="0" w:line="360" w:lineRule="auto"/>
        <w:jc w:val="both"/>
        <w:rPr>
          <w:rFonts w:ascii="ITC Avant Garde" w:hAnsi="ITC Avant Garde"/>
        </w:rPr>
      </w:pPr>
    </w:p>
    <w:p w14:paraId="3FA7FC32" w14:textId="77777777" w:rsidR="000C5EA3" w:rsidRPr="00C910E8" w:rsidRDefault="000C5EA3" w:rsidP="000C5EA3">
      <w:pPr>
        <w:spacing w:after="0" w:line="360" w:lineRule="auto"/>
        <w:jc w:val="both"/>
        <w:rPr>
          <w:rFonts w:ascii="ITC Avant Garde" w:hAnsi="ITC Avant Garde"/>
        </w:rPr>
      </w:pPr>
      <w:r w:rsidRPr="00C910E8">
        <w:rPr>
          <w:rFonts w:ascii="ITC Avant Garde" w:hAnsi="ITC Avant Garde"/>
        </w:rPr>
        <w:t>Así, al no contar con la información fiscal de</w:t>
      </w:r>
      <w:r w:rsidR="00833B5E" w:rsidRPr="00C910E8">
        <w:rPr>
          <w:rFonts w:ascii="ITC Avant Garde" w:hAnsi="ITC Avant Garde"/>
        </w:rPr>
        <w:t xml:space="preserve"> </w:t>
      </w:r>
      <w:r w:rsidRPr="00C910E8">
        <w:rPr>
          <w:rFonts w:ascii="ITC Avant Garde" w:hAnsi="ITC Avant Garde"/>
        </w:rPr>
        <w:t>l</w:t>
      </w:r>
      <w:r w:rsidR="00833B5E" w:rsidRPr="00C910E8">
        <w:rPr>
          <w:rFonts w:ascii="ITC Avant Garde" w:hAnsi="ITC Avant Garde"/>
        </w:rPr>
        <w:t>os</w:t>
      </w:r>
      <w:r w:rsidRPr="00C910E8">
        <w:rPr>
          <w:rFonts w:ascii="ITC Avant Garde" w:hAnsi="ITC Avant Garde"/>
        </w:rPr>
        <w:t xml:space="preserve"> infractor</w:t>
      </w:r>
      <w:r w:rsidR="00833B5E" w:rsidRPr="00C910E8">
        <w:rPr>
          <w:rFonts w:ascii="ITC Avant Garde" w:hAnsi="ITC Avant Garde"/>
        </w:rPr>
        <w:t>es</w:t>
      </w:r>
      <w:r w:rsidRPr="00C910E8">
        <w:rPr>
          <w:rFonts w:ascii="ITC Avant Garde" w:hAnsi="ITC Avant Garde"/>
        </w:rPr>
        <w:t xml:space="preserve"> se debe aplicar el esquema basado en salarios mínimos, el cual permite a la autoridad sancionadora determinar el monto de la multa atendiendo a los elementos establecidos en la propia </w:t>
      </w:r>
      <w:r w:rsidR="00FA1DEF" w:rsidRPr="00FA1DEF">
        <w:rPr>
          <w:rFonts w:ascii="ITC Avant Garde" w:hAnsi="ITC Avant Garde"/>
          <w:b/>
        </w:rPr>
        <w:t>LFTR</w:t>
      </w:r>
      <w:r w:rsidRPr="00C910E8">
        <w:rPr>
          <w:rFonts w:ascii="ITC Avant Garde" w:hAnsi="ITC Avant Garde"/>
          <w:b/>
        </w:rPr>
        <w:t>.</w:t>
      </w:r>
    </w:p>
    <w:p w14:paraId="2A82D35F" w14:textId="77777777" w:rsidR="000C5EA3" w:rsidRPr="00C910E8" w:rsidRDefault="000C5EA3" w:rsidP="000C5EA3">
      <w:pPr>
        <w:spacing w:after="0" w:line="360" w:lineRule="auto"/>
        <w:ind w:right="-850"/>
        <w:jc w:val="both"/>
        <w:rPr>
          <w:rFonts w:ascii="ITC Avant Garde" w:hAnsi="ITC Avant Garde"/>
        </w:rPr>
      </w:pPr>
    </w:p>
    <w:p w14:paraId="77F3A8BE" w14:textId="77777777" w:rsidR="00AB5A6F" w:rsidRPr="00C910E8" w:rsidRDefault="00AB5A6F" w:rsidP="00AB5A6F">
      <w:pPr>
        <w:spacing w:after="0" w:line="360" w:lineRule="auto"/>
        <w:jc w:val="both"/>
        <w:rPr>
          <w:rFonts w:ascii="ITC Avant Garde" w:hAnsi="ITC Avant Garde"/>
        </w:rPr>
      </w:pPr>
      <w:r w:rsidRPr="00C910E8">
        <w:rPr>
          <w:rFonts w:ascii="ITC Avant Garde" w:hAnsi="ITC Avant Garde"/>
        </w:rPr>
        <w:t xml:space="preserve">Así es, como fue analizado en páginas precedentes, la conducta sancionada se considera como </w:t>
      </w:r>
      <w:r w:rsidRPr="00C910E8">
        <w:rPr>
          <w:rFonts w:ascii="ITC Avant Garde" w:hAnsi="ITC Avant Garde"/>
          <w:b/>
        </w:rPr>
        <w:t>GRAVE</w:t>
      </w:r>
      <w:r w:rsidRPr="00C910E8">
        <w:rPr>
          <w:rFonts w:ascii="ITC Avant Garde" w:hAnsi="ITC Avant Garde"/>
        </w:rPr>
        <w:t xml:space="preserve"> por usar un bien de dominio público de la Nación y por prestar un servicio público de telecomunicaciones sin contar con concesión alguna y que se estaban afectando otros sistemas de telecomunicaciones incluso fuera del país. Máxime si se considera que el propio legislador clasificó dicha conducta como grave dentro del catálogo de conductas sancionables por la </w:t>
      </w:r>
      <w:r w:rsidR="00FA1DEF" w:rsidRPr="00FA1DEF">
        <w:rPr>
          <w:rFonts w:ascii="ITC Avant Garde" w:hAnsi="ITC Avant Garde"/>
          <w:b/>
        </w:rPr>
        <w:t>LFTR</w:t>
      </w:r>
      <w:r w:rsidRPr="00C910E8">
        <w:rPr>
          <w:rFonts w:ascii="ITC Avant Garde" w:hAnsi="ITC Avant Garde"/>
          <w:b/>
        </w:rPr>
        <w:t>.</w:t>
      </w:r>
    </w:p>
    <w:p w14:paraId="599D7AEE" w14:textId="77777777" w:rsidR="000C5EA3" w:rsidRPr="00C910E8" w:rsidRDefault="000C5EA3" w:rsidP="000C5EA3">
      <w:pPr>
        <w:spacing w:after="0" w:line="360" w:lineRule="auto"/>
        <w:jc w:val="both"/>
        <w:rPr>
          <w:rFonts w:ascii="ITC Avant Garde" w:hAnsi="ITC Avant Garde"/>
        </w:rPr>
      </w:pPr>
    </w:p>
    <w:p w14:paraId="0981EAAF" w14:textId="77777777" w:rsidR="0069759A" w:rsidRPr="00C910E8" w:rsidRDefault="0069759A" w:rsidP="0069759A">
      <w:pPr>
        <w:spacing w:after="0" w:line="360" w:lineRule="auto"/>
        <w:jc w:val="both"/>
        <w:rPr>
          <w:rFonts w:ascii="ITC Avant Garde" w:hAnsi="ITC Avant Garde"/>
        </w:rPr>
      </w:pPr>
      <w:r w:rsidRPr="00C910E8">
        <w:rPr>
          <w:rFonts w:ascii="ITC Avant Garde" w:hAnsi="ITC Avant Garde"/>
        </w:rPr>
        <w:t xml:space="preserve">En ese orden de ideas y en virtud de que de conformidad con lo dispuesto por el artículo 299 de la </w:t>
      </w:r>
      <w:r w:rsidR="00FA1DEF" w:rsidRPr="00FA1DEF">
        <w:rPr>
          <w:rFonts w:ascii="ITC Avant Garde" w:hAnsi="ITC Avant Garde"/>
          <w:b/>
        </w:rPr>
        <w:t>LFTR</w:t>
      </w:r>
      <w:r w:rsidRPr="00C910E8">
        <w:rPr>
          <w:rFonts w:ascii="ITC Avant Garde" w:hAnsi="ITC Avant Garde"/>
        </w:rPr>
        <w:t xml:space="preserve"> la sanción que en su caso se imponga debe ser en salarios mínimos, debe tenerse en cuenta que en términos del Primero y Segundo Transitorios del “</w:t>
      </w:r>
      <w:r w:rsidRPr="00C910E8">
        <w:rPr>
          <w:rFonts w:ascii="ITC Avant Garde" w:hAnsi="ITC Avant Garde"/>
          <w:i/>
        </w:rPr>
        <w:t>DECRETO por el que se declaran reformadas y adicionadas diversas disposiciones de la Constitución Política de los Estados Unidos Mexicanos en materia de desindexación del salario mínimo</w:t>
      </w:r>
      <w:r w:rsidRPr="00C910E8">
        <w:rPr>
          <w:rFonts w:ascii="ITC Avant Garde" w:hAnsi="ITC Avant Garde"/>
        </w:rPr>
        <w:t xml:space="preserve">” publicado en el </w:t>
      </w:r>
      <w:r w:rsidRPr="00C910E8">
        <w:rPr>
          <w:rFonts w:ascii="ITC Avant Garde" w:hAnsi="ITC Avant Garde"/>
          <w:b/>
        </w:rPr>
        <w:t>DOF</w:t>
      </w:r>
      <w:r w:rsidRPr="00C910E8">
        <w:rPr>
          <w:rFonts w:ascii="ITC Avant Garde" w:hAnsi="ITC Avant Garde"/>
        </w:rPr>
        <w:t xml:space="preserve"> el veintisiete de enero de dos mil dieciséis, el valor del salario mínimo general diario vigente, utilizado entre otras aplicaciones para calcular el pago de multas cambió por el de Unidad de Medida y Actualización, y en tal sentido y considerando que en el asunto que se resuelve la conducta se detectó con posterioridad a la publicación de dicho decreto, se procederá a hacer el cálculo respectivo conforme a este valor.</w:t>
      </w:r>
    </w:p>
    <w:p w14:paraId="40401C19" w14:textId="77777777" w:rsidR="003C5A94" w:rsidRDefault="003C5A94" w:rsidP="000C5EA3">
      <w:pPr>
        <w:pStyle w:val="Textoindependiente"/>
        <w:tabs>
          <w:tab w:val="left" w:pos="993"/>
        </w:tabs>
        <w:spacing w:after="0" w:line="360" w:lineRule="auto"/>
        <w:jc w:val="both"/>
        <w:rPr>
          <w:rFonts w:ascii="ITC Avant Garde" w:eastAsia="Times New Roman" w:hAnsi="ITC Avant Garde"/>
          <w:lang w:eastAsia="es-MX"/>
        </w:rPr>
        <w:sectPr w:rsidR="003C5A94" w:rsidSect="00EB6458">
          <w:headerReference w:type="default" r:id="rId33"/>
          <w:pgSz w:w="12240" w:h="15840"/>
          <w:pgMar w:top="1985" w:right="1701" w:bottom="1701" w:left="1701" w:header="709" w:footer="420" w:gutter="0"/>
          <w:cols w:space="708"/>
          <w:docGrid w:linePitch="360"/>
        </w:sectPr>
      </w:pPr>
    </w:p>
    <w:p w14:paraId="5814F677" w14:textId="62DC80A5" w:rsidR="0069759A" w:rsidRPr="00C910E8" w:rsidRDefault="0069759A" w:rsidP="000C5EA3">
      <w:pPr>
        <w:pStyle w:val="Textoindependiente"/>
        <w:tabs>
          <w:tab w:val="left" w:pos="993"/>
        </w:tabs>
        <w:spacing w:after="0" w:line="360" w:lineRule="auto"/>
        <w:jc w:val="both"/>
        <w:rPr>
          <w:rFonts w:ascii="ITC Avant Garde" w:eastAsia="Times New Roman" w:hAnsi="ITC Avant Garde"/>
          <w:lang w:eastAsia="es-MX"/>
        </w:rPr>
      </w:pPr>
    </w:p>
    <w:p w14:paraId="37402A98" w14:textId="77777777" w:rsidR="0069759A" w:rsidRPr="00C910E8" w:rsidRDefault="0069759A" w:rsidP="0069759A">
      <w:pPr>
        <w:spacing w:after="0" w:line="360" w:lineRule="auto"/>
        <w:jc w:val="both"/>
        <w:rPr>
          <w:rFonts w:ascii="ITC Avant Garde" w:hAnsi="ITC Avant Garde"/>
        </w:rPr>
      </w:pPr>
      <w:r w:rsidRPr="00C910E8">
        <w:rPr>
          <w:rFonts w:ascii="ITC Avant Garde" w:hAnsi="ITC Avant Garde"/>
        </w:rPr>
        <w:t xml:space="preserve">En tal sentido, esta autoridad debe tomar en consideración el momento en que se concretó la conducta que se pretende sancionar para determinar la Unidad de Medida y Actualización </w:t>
      </w:r>
      <w:r w:rsidRPr="00C910E8">
        <w:rPr>
          <w:rFonts w:ascii="ITC Avant Garde" w:hAnsi="ITC Avant Garde"/>
          <w:b/>
        </w:rPr>
        <w:t>(UMA)</w:t>
      </w:r>
      <w:r w:rsidRPr="00C910E8">
        <w:rPr>
          <w:rFonts w:ascii="ITC Avant Garde" w:hAnsi="ITC Avant Garde"/>
        </w:rPr>
        <w:t>, que se utilizará para el cálculo y determinación de la misma.</w:t>
      </w:r>
    </w:p>
    <w:p w14:paraId="33AECA42" w14:textId="77777777" w:rsidR="0069759A" w:rsidRPr="00C910E8" w:rsidRDefault="0069759A" w:rsidP="0069759A">
      <w:pPr>
        <w:spacing w:after="0" w:line="360" w:lineRule="auto"/>
        <w:jc w:val="both"/>
        <w:rPr>
          <w:rFonts w:ascii="ITC Avant Garde" w:hAnsi="ITC Avant Garde"/>
        </w:rPr>
      </w:pPr>
    </w:p>
    <w:p w14:paraId="539212ED" w14:textId="77777777" w:rsidR="0069759A" w:rsidRPr="00C910E8" w:rsidRDefault="0069759A" w:rsidP="0069759A">
      <w:pPr>
        <w:spacing w:after="0" w:line="360" w:lineRule="auto"/>
        <w:jc w:val="both"/>
        <w:rPr>
          <w:rFonts w:ascii="ITC Avant Garde" w:hAnsi="ITC Avant Garde"/>
          <w:b/>
        </w:rPr>
      </w:pPr>
      <w:r w:rsidRPr="00C910E8">
        <w:rPr>
          <w:rFonts w:ascii="ITC Avant Garde" w:hAnsi="ITC Avant Garde"/>
        </w:rPr>
        <w:t xml:space="preserve">Sentado lo anterior, de conformidad con el último párrafo del artículo 299 de la </w:t>
      </w:r>
      <w:r w:rsidR="00FA1DEF" w:rsidRPr="00FA1DEF">
        <w:rPr>
          <w:rFonts w:ascii="ITC Avant Garde" w:hAnsi="ITC Avant Garde"/>
          <w:b/>
        </w:rPr>
        <w:t>LFTR</w:t>
      </w:r>
      <w:r w:rsidRPr="00C910E8">
        <w:rPr>
          <w:rFonts w:ascii="ITC Avant Garde" w:hAnsi="ITC Avant Garde"/>
          <w:b/>
        </w:rPr>
        <w:t>,</w:t>
      </w:r>
      <w:r w:rsidRPr="00C910E8">
        <w:rPr>
          <w:rFonts w:ascii="ITC Avant Garde" w:hAnsi="ITC Avant Garde"/>
        </w:rPr>
        <w:t xml:space="preserve"> esta autoridad debe considerar el </w:t>
      </w:r>
      <w:r w:rsidRPr="00C910E8">
        <w:rPr>
          <w:rFonts w:ascii="ITC Avant Garde" w:hAnsi="ITC Avant Garde"/>
          <w:b/>
        </w:rPr>
        <w:t>UMA</w:t>
      </w:r>
      <w:r w:rsidRPr="00C910E8">
        <w:rPr>
          <w:rFonts w:ascii="ITC Avant Garde" w:hAnsi="ITC Avant Garde"/>
        </w:rPr>
        <w:t xml:space="preserve"> diario del día en que se </w:t>
      </w:r>
      <w:r w:rsidR="009C1D4E">
        <w:rPr>
          <w:rFonts w:ascii="ITC Avant Garde" w:hAnsi="ITC Avant Garde"/>
        </w:rPr>
        <w:t>realizó</w:t>
      </w:r>
      <w:r w:rsidRPr="00C910E8">
        <w:rPr>
          <w:rFonts w:ascii="ITC Avant Garde" w:hAnsi="ITC Avant Garde"/>
        </w:rPr>
        <w:t xml:space="preserve"> la conducta o se actuali</w:t>
      </w:r>
      <w:r w:rsidR="009C1D4E">
        <w:rPr>
          <w:rFonts w:ascii="ITC Avant Garde" w:hAnsi="ITC Avant Garde"/>
        </w:rPr>
        <w:t>zó</w:t>
      </w:r>
      <w:r w:rsidRPr="00C910E8">
        <w:rPr>
          <w:rFonts w:ascii="ITC Avant Garde" w:hAnsi="ITC Avant Garde"/>
        </w:rPr>
        <w:t xml:space="preserve"> el supuesto, que en la especie es el año dos mil dieciséis, correspondiendo para dicha anualidad una </w:t>
      </w:r>
      <w:r w:rsidRPr="00C910E8">
        <w:rPr>
          <w:rFonts w:ascii="ITC Avant Garde" w:hAnsi="ITC Avant Garde"/>
          <w:b/>
        </w:rPr>
        <w:t>UMA</w:t>
      </w:r>
      <w:r w:rsidRPr="00C910E8">
        <w:rPr>
          <w:rFonts w:ascii="ITC Avant Garde" w:hAnsi="ITC Avant Garde"/>
        </w:rPr>
        <w:t xml:space="preserve"> diaria que ascendió a la cantidad de </w:t>
      </w:r>
      <w:r w:rsidRPr="00C910E8">
        <w:rPr>
          <w:rFonts w:ascii="ITC Avant Garde" w:hAnsi="ITC Avant Garde"/>
          <w:b/>
        </w:rPr>
        <w:t xml:space="preserve">$73.04 (setenta y tres pesos 04/100 </w:t>
      </w:r>
      <w:r w:rsidR="005D5F34" w:rsidRPr="00C910E8">
        <w:rPr>
          <w:rFonts w:ascii="ITC Avant Garde" w:hAnsi="ITC Avant Garde"/>
          <w:b/>
        </w:rPr>
        <w:t>M.N</w:t>
      </w:r>
      <w:r w:rsidRPr="00C910E8">
        <w:rPr>
          <w:rFonts w:ascii="ITC Avant Garde" w:hAnsi="ITC Avant Garde"/>
          <w:b/>
        </w:rPr>
        <w:t>.)</w:t>
      </w:r>
    </w:p>
    <w:p w14:paraId="25ECFCD8" w14:textId="77777777" w:rsidR="0069759A" w:rsidRPr="00C910E8" w:rsidRDefault="0069759A" w:rsidP="0069759A">
      <w:pPr>
        <w:spacing w:after="0" w:line="360" w:lineRule="auto"/>
        <w:jc w:val="both"/>
        <w:rPr>
          <w:rFonts w:ascii="ITC Avant Garde" w:hAnsi="ITC Avant Garde"/>
        </w:rPr>
      </w:pPr>
    </w:p>
    <w:p w14:paraId="0FACAFC8" w14:textId="77777777" w:rsidR="004A1174" w:rsidRPr="00C910E8" w:rsidRDefault="001E0D5B" w:rsidP="001E0D5B">
      <w:pPr>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Por lo anterior, esta autoridad tomando en cuenta los elementos que fueron analizados con motivo de la comisión de la conducta por parte de</w:t>
      </w:r>
      <w:r w:rsidR="004A1174" w:rsidRPr="00C910E8">
        <w:rPr>
          <w:rFonts w:ascii="ITC Avant Garde" w:eastAsia="Times New Roman" w:hAnsi="ITC Avant Garde"/>
          <w:bCs/>
          <w:lang w:eastAsia="es-MX"/>
        </w:rPr>
        <w:t xml:space="preserve"> los</w:t>
      </w:r>
      <w:r w:rsidRPr="00C910E8">
        <w:rPr>
          <w:rFonts w:ascii="ITC Avant Garde" w:eastAsia="Times New Roman" w:hAnsi="ITC Avant Garde"/>
          <w:bCs/>
          <w:lang w:eastAsia="es-MX"/>
        </w:rPr>
        <w:t xml:space="preserve"> </w:t>
      </w:r>
      <w:r w:rsidR="004A1174" w:rsidRPr="00C910E8">
        <w:rPr>
          <w:rFonts w:ascii="ITC Avant Garde" w:eastAsia="Times New Roman" w:hAnsi="ITC Avant Garde"/>
          <w:b/>
          <w:bCs/>
          <w:lang w:eastAsia="es-MX"/>
        </w:rPr>
        <w:t xml:space="preserve">PRESUNTOS INFRACTORES </w:t>
      </w:r>
      <w:r w:rsidRPr="00C910E8">
        <w:rPr>
          <w:rFonts w:ascii="ITC Avant Garde" w:eastAsia="Times New Roman" w:hAnsi="ITC Avant Garde"/>
          <w:bCs/>
          <w:lang w:eastAsia="es-MX"/>
        </w:rPr>
        <w:t xml:space="preserve">consistente en prestar un servicio de telecomunicaciones en su modalidad de radiocomunicación privada a través del uso del espectro radioeléctrico sin contar con la respectiva concesión o permiso y atendiendo a los motivos y fundamentos que han quedado expuestos a lo largo de la presente resolución, considerando que el monto de la multa debe ser suficiente para corregir su comisión y para inhibirla en lo futuro, procede a imponer </w:t>
      </w:r>
      <w:r w:rsidR="004A1174" w:rsidRPr="00C910E8">
        <w:rPr>
          <w:rFonts w:ascii="ITC Avant Garde" w:eastAsia="Times New Roman" w:hAnsi="ITC Avant Garde"/>
          <w:bCs/>
          <w:lang w:eastAsia="es-MX"/>
        </w:rPr>
        <w:t>las siguientes multas:</w:t>
      </w:r>
    </w:p>
    <w:p w14:paraId="6EE03FCE" w14:textId="77777777" w:rsidR="004A1174" w:rsidRPr="00C910E8" w:rsidRDefault="004A1174" w:rsidP="001E0D5B">
      <w:pPr>
        <w:spacing w:after="0" w:line="360" w:lineRule="auto"/>
        <w:jc w:val="both"/>
        <w:rPr>
          <w:rFonts w:ascii="ITC Avant Garde" w:eastAsia="Times New Roman" w:hAnsi="ITC Avant Garde"/>
          <w:bCs/>
          <w:lang w:eastAsia="es-MX"/>
        </w:rPr>
      </w:pPr>
    </w:p>
    <w:p w14:paraId="2BFCABDC" w14:textId="71530F3C" w:rsidR="004A1174" w:rsidRPr="00C910E8" w:rsidRDefault="004A1174" w:rsidP="000919FD">
      <w:pPr>
        <w:pStyle w:val="Prrafodelista"/>
        <w:numPr>
          <w:ilvl w:val="0"/>
          <w:numId w:val="42"/>
        </w:numPr>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Una multa a </w:t>
      </w:r>
      <w:r w:rsidR="002E3DF5" w:rsidRPr="003B5A49">
        <w:rPr>
          <w:rFonts w:ascii="ITC Avant Garde" w:hAnsi="ITC Avant Garde"/>
          <w:b/>
          <w:bCs/>
          <w:color w:val="0000FF"/>
        </w:rPr>
        <w:t>“CONFIDENCIAL POR LEY”</w:t>
      </w:r>
      <w:r w:rsidRPr="00C910E8">
        <w:rPr>
          <w:rFonts w:ascii="ITC Avant Garde" w:eastAsia="Times New Roman" w:hAnsi="ITC Avant Garde"/>
          <w:bCs/>
          <w:lang w:eastAsia="es-MX"/>
        </w:rPr>
        <w:t xml:space="preserve"> por tres mil </w:t>
      </w:r>
      <w:r w:rsidRPr="00C910E8">
        <w:rPr>
          <w:rFonts w:ascii="ITC Avant Garde" w:eastAsia="Times New Roman" w:hAnsi="ITC Avant Garde"/>
          <w:b/>
          <w:bCs/>
          <w:lang w:eastAsia="es-MX"/>
        </w:rPr>
        <w:t>UMA</w:t>
      </w:r>
      <w:r w:rsidR="0075524B" w:rsidRPr="00B60FCC">
        <w:rPr>
          <w:rFonts w:ascii="ITC Avant Garde" w:eastAsia="Times New Roman" w:hAnsi="ITC Avant Garde"/>
          <w:b/>
          <w:bCs/>
          <w:lang w:eastAsia="es-MX"/>
        </w:rPr>
        <w:t>,</w:t>
      </w:r>
      <w:r w:rsidR="0075524B">
        <w:rPr>
          <w:rFonts w:ascii="ITC Avant Garde" w:eastAsia="Times New Roman" w:hAnsi="ITC Avant Garde"/>
          <w:b/>
          <w:bCs/>
          <w:lang w:eastAsia="es-MX"/>
        </w:rPr>
        <w:t xml:space="preserve"> </w:t>
      </w:r>
      <w:r w:rsidR="0075524B">
        <w:rPr>
          <w:rFonts w:ascii="ITC Avant Garde" w:eastAsia="Times New Roman" w:hAnsi="ITC Avant Garde"/>
          <w:bCs/>
          <w:lang w:eastAsia="es-MX"/>
        </w:rPr>
        <w:t>que asciende a la cantidad de</w:t>
      </w:r>
      <w:r w:rsidR="0075524B" w:rsidRPr="00B60FCC">
        <w:rPr>
          <w:rFonts w:ascii="ITC Avant Garde" w:eastAsia="Times New Roman" w:hAnsi="ITC Avant Garde"/>
          <w:b/>
          <w:bCs/>
          <w:lang w:eastAsia="es-MX"/>
        </w:rPr>
        <w:t xml:space="preserve"> $219,120.00</w:t>
      </w:r>
      <w:r w:rsidR="0075524B">
        <w:rPr>
          <w:rFonts w:ascii="ITC Avant Garde" w:eastAsia="Times New Roman" w:hAnsi="ITC Avant Garde"/>
          <w:b/>
          <w:bCs/>
          <w:lang w:eastAsia="es-MX"/>
        </w:rPr>
        <w:t xml:space="preserve"> </w:t>
      </w:r>
      <w:r w:rsidR="0075524B" w:rsidRPr="00A57733">
        <w:rPr>
          <w:rFonts w:ascii="ITC Avant Garde" w:eastAsia="Times New Roman" w:hAnsi="ITC Avant Garde"/>
          <w:bCs/>
          <w:lang w:eastAsia="es-MX"/>
        </w:rPr>
        <w:t xml:space="preserve">(Doscientos diecinueve mil </w:t>
      </w:r>
      <w:r w:rsidR="0075524B" w:rsidRPr="00B60FCC">
        <w:rPr>
          <w:rFonts w:ascii="ITC Avant Garde" w:eastAsia="Times New Roman" w:hAnsi="ITC Avant Garde"/>
          <w:bCs/>
          <w:lang w:eastAsia="es-MX"/>
        </w:rPr>
        <w:t>ciento veinte pesos 00/100 M.N.)</w:t>
      </w:r>
      <w:r w:rsidR="0075524B" w:rsidRPr="00C910E8">
        <w:rPr>
          <w:rFonts w:ascii="ITC Avant Garde" w:eastAsia="Times New Roman" w:hAnsi="ITC Avant Garde"/>
          <w:bCs/>
          <w:lang w:eastAsia="es-MX"/>
        </w:rPr>
        <w:t xml:space="preserve"> </w:t>
      </w:r>
      <w:r w:rsidR="0075524B">
        <w:rPr>
          <w:rFonts w:ascii="ITC Avant Garde" w:eastAsia="Times New Roman" w:hAnsi="ITC Avant Garde"/>
          <w:bCs/>
          <w:lang w:eastAsia="es-MX"/>
        </w:rPr>
        <w:t xml:space="preserve">pero </w:t>
      </w:r>
      <w:r w:rsidR="005401CA" w:rsidRPr="00C910E8">
        <w:rPr>
          <w:rFonts w:ascii="ITC Avant Garde" w:eastAsia="Times New Roman" w:hAnsi="ITC Avant Garde"/>
          <w:bCs/>
          <w:lang w:eastAsia="es-MX"/>
        </w:rPr>
        <w:t>que considerando la reincidencia en la comisión de la conducta sancionada</w:t>
      </w:r>
      <w:r w:rsidR="0075524B">
        <w:rPr>
          <w:rFonts w:ascii="ITC Avant Garde" w:eastAsia="Times New Roman" w:hAnsi="ITC Avant Garde"/>
          <w:bCs/>
          <w:lang w:eastAsia="es-MX"/>
        </w:rPr>
        <w:t>,</w:t>
      </w:r>
      <w:r w:rsidRPr="00C910E8">
        <w:rPr>
          <w:rFonts w:ascii="ITC Avant Garde" w:eastAsia="Times New Roman" w:hAnsi="ITC Avant Garde"/>
          <w:bCs/>
          <w:lang w:eastAsia="es-MX"/>
        </w:rPr>
        <w:t xml:space="preserve"> como se expuso en el apartado respectivo </w:t>
      </w:r>
      <w:r w:rsidR="0061012D" w:rsidRPr="00C910E8">
        <w:rPr>
          <w:rFonts w:ascii="ITC Avant Garde" w:eastAsia="Times New Roman" w:hAnsi="ITC Avant Garde"/>
          <w:bCs/>
          <w:lang w:eastAsia="es-MX"/>
        </w:rPr>
        <w:t>de la presente resolución</w:t>
      </w:r>
      <w:r w:rsidR="000919FD" w:rsidRPr="00C910E8">
        <w:rPr>
          <w:rFonts w:ascii="ITC Avant Garde" w:eastAsia="Times New Roman" w:hAnsi="ITC Avant Garde"/>
          <w:bCs/>
          <w:lang w:eastAsia="es-MX"/>
        </w:rPr>
        <w:t>,</w:t>
      </w:r>
      <w:r w:rsidR="0061012D" w:rsidRPr="00C910E8">
        <w:rPr>
          <w:rFonts w:ascii="ITC Avant Garde" w:eastAsia="Times New Roman" w:hAnsi="ITC Avant Garde"/>
          <w:bCs/>
          <w:lang w:eastAsia="es-MX"/>
        </w:rPr>
        <w:t xml:space="preserve"> </w:t>
      </w:r>
      <w:r w:rsidR="0075524B" w:rsidRPr="0075524B">
        <w:rPr>
          <w:rFonts w:ascii="ITC Avant Garde" w:eastAsia="Times New Roman" w:hAnsi="ITC Avant Garde"/>
          <w:b/>
          <w:bCs/>
          <w:lang w:eastAsia="es-MX"/>
        </w:rPr>
        <w:t xml:space="preserve">dicha cantidad </w:t>
      </w:r>
      <w:r w:rsidRPr="0075524B">
        <w:rPr>
          <w:rFonts w:ascii="ITC Avant Garde" w:eastAsia="Times New Roman" w:hAnsi="ITC Avant Garde"/>
          <w:b/>
          <w:bCs/>
          <w:lang w:eastAsia="es-MX"/>
        </w:rPr>
        <w:t>se duplica</w:t>
      </w:r>
      <w:r w:rsidRPr="00C910E8">
        <w:rPr>
          <w:rFonts w:ascii="ITC Avant Garde" w:eastAsia="Times New Roman" w:hAnsi="ITC Avant Garde"/>
          <w:bCs/>
          <w:lang w:eastAsia="es-MX"/>
        </w:rPr>
        <w:t xml:space="preserve"> a seis mil </w:t>
      </w:r>
      <w:r w:rsidRPr="00C910E8">
        <w:rPr>
          <w:rFonts w:ascii="ITC Avant Garde" w:eastAsia="Times New Roman" w:hAnsi="ITC Avant Garde"/>
          <w:b/>
          <w:bCs/>
          <w:lang w:eastAsia="es-MX"/>
        </w:rPr>
        <w:t>UMA</w:t>
      </w:r>
      <w:r w:rsidRPr="00C910E8">
        <w:rPr>
          <w:rFonts w:ascii="ITC Avant Garde" w:eastAsia="Times New Roman" w:hAnsi="ITC Avant Garde"/>
          <w:bCs/>
          <w:lang w:eastAsia="es-MX"/>
        </w:rPr>
        <w:t xml:space="preserve">, que asciende a la cantidad de </w:t>
      </w:r>
      <w:r w:rsidRPr="00C910E8">
        <w:rPr>
          <w:rFonts w:ascii="ITC Avant Garde" w:hAnsi="ITC Avant Garde"/>
          <w:b/>
        </w:rPr>
        <w:t>$438,240.00</w:t>
      </w:r>
      <w:r w:rsidRPr="00C910E8">
        <w:rPr>
          <w:rFonts w:ascii="ITC Avant Garde" w:hAnsi="ITC Avant Garde"/>
        </w:rPr>
        <w:t xml:space="preserve"> (Cuatrocientos treinta y ocho mil doscientos cuarenta pesos 00/100 M</w:t>
      </w:r>
      <w:r w:rsidR="0061012D" w:rsidRPr="00C910E8">
        <w:rPr>
          <w:rFonts w:ascii="ITC Avant Garde" w:hAnsi="ITC Avant Garde"/>
        </w:rPr>
        <w:t>.N.).</w:t>
      </w:r>
    </w:p>
    <w:p w14:paraId="7098B8F5" w14:textId="4EA756F6" w:rsidR="001E0D5B" w:rsidRPr="00C910E8" w:rsidRDefault="00352C72" w:rsidP="000919FD">
      <w:pPr>
        <w:pStyle w:val="Prrafodelista"/>
        <w:numPr>
          <w:ilvl w:val="0"/>
          <w:numId w:val="42"/>
        </w:numPr>
        <w:spacing w:after="0" w:line="360" w:lineRule="auto"/>
        <w:jc w:val="both"/>
        <w:rPr>
          <w:rFonts w:ascii="ITC Avant Garde" w:hAnsi="ITC Avant Garde"/>
        </w:rPr>
      </w:pPr>
      <w:r w:rsidRPr="00C910E8">
        <w:rPr>
          <w:rFonts w:ascii="ITC Avant Garde" w:eastAsia="Times New Roman" w:hAnsi="ITC Avant Garde"/>
          <w:bCs/>
          <w:lang w:eastAsia="es-MX"/>
        </w:rPr>
        <w:lastRenderedPageBreak/>
        <w:t xml:space="preserve">Una multa </w:t>
      </w:r>
      <w:r w:rsidR="005401CA" w:rsidRPr="00C910E8">
        <w:rPr>
          <w:rFonts w:ascii="ITC Avant Garde" w:eastAsia="Times New Roman" w:hAnsi="ITC Avant Garde"/>
          <w:bCs/>
          <w:lang w:eastAsia="es-MX"/>
        </w:rPr>
        <w:t xml:space="preserve">a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005401CA" w:rsidRPr="00C910E8">
        <w:rPr>
          <w:rFonts w:ascii="ITC Avant Garde" w:eastAsia="Times New Roman" w:hAnsi="ITC Avant Garde"/>
          <w:bCs/>
          <w:lang w:eastAsia="es-MX"/>
        </w:rPr>
        <w:t xml:space="preserve">por tres mil </w:t>
      </w:r>
      <w:r w:rsidR="005401CA" w:rsidRPr="00C910E8">
        <w:rPr>
          <w:rFonts w:ascii="ITC Avant Garde" w:eastAsia="Times New Roman" w:hAnsi="ITC Avant Garde"/>
          <w:b/>
          <w:bCs/>
          <w:lang w:eastAsia="es-MX"/>
        </w:rPr>
        <w:t>UMA</w:t>
      </w:r>
      <w:r w:rsidR="005401CA" w:rsidRPr="00C910E8">
        <w:rPr>
          <w:rFonts w:ascii="ITC Avant Garde" w:eastAsia="Times New Roman" w:hAnsi="ITC Avant Garde"/>
          <w:bCs/>
          <w:lang w:eastAsia="es-MX"/>
        </w:rPr>
        <w:t xml:space="preserve"> que asciende a la cantidad de </w:t>
      </w:r>
      <w:r w:rsidR="005401CA" w:rsidRPr="00C910E8">
        <w:rPr>
          <w:rFonts w:ascii="ITC Avant Garde" w:hAnsi="ITC Avant Garde"/>
          <w:b/>
        </w:rPr>
        <w:t>$219,120.00</w:t>
      </w:r>
      <w:r w:rsidR="005401CA" w:rsidRPr="00C910E8">
        <w:rPr>
          <w:rFonts w:ascii="ITC Avant Garde" w:hAnsi="ITC Avant Garde"/>
        </w:rPr>
        <w:t xml:space="preserve"> (Doscientos diecinueve mil ciento veinte pesos 00/100 M.N.).</w:t>
      </w:r>
    </w:p>
    <w:p w14:paraId="2DFC83AB" w14:textId="77777777" w:rsidR="001E0D5B" w:rsidRDefault="001E0D5B" w:rsidP="0069759A">
      <w:pPr>
        <w:spacing w:after="0" w:line="360" w:lineRule="auto"/>
        <w:jc w:val="both"/>
        <w:rPr>
          <w:rFonts w:ascii="ITC Avant Garde" w:hAnsi="ITC Avant Garde"/>
        </w:rPr>
      </w:pPr>
    </w:p>
    <w:p w14:paraId="4B5409EB" w14:textId="53B8BDB8" w:rsidR="009C1D4E" w:rsidRPr="009C1D4E" w:rsidRDefault="009C1D4E" w:rsidP="0069759A">
      <w:pPr>
        <w:spacing w:after="0" w:line="360" w:lineRule="auto"/>
        <w:jc w:val="both"/>
        <w:rPr>
          <w:rFonts w:ascii="ITC Avant Garde" w:hAnsi="ITC Avant Garde"/>
        </w:rPr>
      </w:pPr>
      <w:r>
        <w:rPr>
          <w:rFonts w:ascii="ITC Avant Garde" w:hAnsi="ITC Avant Garde"/>
        </w:rPr>
        <w:t xml:space="preserve">En relación con la multa impuesta a </w:t>
      </w:r>
      <w:r w:rsidR="002E3DF5" w:rsidRPr="003B5A49">
        <w:rPr>
          <w:rFonts w:ascii="ITC Avant Garde" w:hAnsi="ITC Avant Garde"/>
          <w:b/>
          <w:bCs/>
          <w:color w:val="0000FF"/>
        </w:rPr>
        <w:t>“CONFIDENCIAL POR LEY”</w:t>
      </w:r>
      <w:r w:rsidR="002E3DF5">
        <w:rPr>
          <w:rFonts w:ascii="ITC Avant Garde" w:eastAsia="Times New Roman" w:hAnsi="ITC Avant Garde" w:cs="Calibri"/>
          <w:b/>
          <w:bCs/>
          <w:lang w:eastAsia="es-MX"/>
        </w:rPr>
        <w:t xml:space="preserve"> </w:t>
      </w:r>
      <w:r w:rsidRPr="009C1D4E">
        <w:rPr>
          <w:rFonts w:ascii="ITC Avant Garde" w:eastAsia="Times New Roman" w:hAnsi="ITC Avant Garde"/>
          <w:bCs/>
          <w:lang w:eastAsia="es-MX"/>
        </w:rPr>
        <w:t xml:space="preserve">se precisa que </w:t>
      </w:r>
      <w:r>
        <w:rPr>
          <w:rFonts w:ascii="ITC Avant Garde" w:eastAsia="Times New Roman" w:hAnsi="ITC Avant Garde"/>
          <w:bCs/>
          <w:lang w:eastAsia="es-MX"/>
        </w:rPr>
        <w:t xml:space="preserve">si bien es cierto que para el caso de reincidencia la ley establece que se podrá aplicar una multa de </w:t>
      </w:r>
      <w:r w:rsidRPr="009C1D4E">
        <w:rPr>
          <w:rFonts w:ascii="ITC Avant Garde" w:eastAsia="Times New Roman" w:hAnsi="ITC Avant Garde"/>
          <w:bCs/>
          <w:i/>
          <w:lang w:eastAsia="es-MX"/>
        </w:rPr>
        <w:t>“hasta”</w:t>
      </w:r>
      <w:r>
        <w:rPr>
          <w:rFonts w:ascii="ITC Avant Garde" w:eastAsia="Times New Roman" w:hAnsi="ITC Avant Garde"/>
          <w:bCs/>
          <w:lang w:eastAsia="es-MX"/>
        </w:rPr>
        <w:t xml:space="preserve"> el doble de la originalmente calculada, en el presente caso se considera procedente imponer </w:t>
      </w:r>
      <w:r w:rsidRPr="009C1D4E">
        <w:rPr>
          <w:rFonts w:ascii="ITC Avant Garde" w:eastAsia="Times New Roman" w:hAnsi="ITC Avant Garde"/>
          <w:bCs/>
          <w:i/>
          <w:lang w:eastAsia="es-MX"/>
        </w:rPr>
        <w:t>“el doble”</w:t>
      </w:r>
      <w:r>
        <w:rPr>
          <w:rFonts w:ascii="ITC Avant Garde" w:eastAsia="Times New Roman" w:hAnsi="ITC Avant Garde"/>
          <w:bCs/>
          <w:lang w:eastAsia="es-MX"/>
        </w:rPr>
        <w:t xml:space="preserve"> de la misma, en virtud que como se expuso en la parte considerativa de la presente resolución, quedaron acreditados los cuatro elementos que se tomaron en cuenta para determinar la gravedad de la conducta.</w:t>
      </w:r>
    </w:p>
    <w:p w14:paraId="720D4B31" w14:textId="77777777" w:rsidR="009C1D4E" w:rsidRPr="00C910E8" w:rsidRDefault="009C1D4E" w:rsidP="0069759A">
      <w:pPr>
        <w:spacing w:after="0" w:line="360" w:lineRule="auto"/>
        <w:jc w:val="both"/>
        <w:rPr>
          <w:rFonts w:ascii="ITC Avant Garde" w:hAnsi="ITC Avant Garde"/>
        </w:rPr>
      </w:pPr>
    </w:p>
    <w:p w14:paraId="030A9A4E" w14:textId="77777777" w:rsidR="001E0D5B" w:rsidRPr="00C910E8" w:rsidRDefault="001E0D5B" w:rsidP="001E0D5B">
      <w:pPr>
        <w:pStyle w:val="Sangradetextonormal"/>
        <w:tabs>
          <w:tab w:val="right" w:pos="8280"/>
        </w:tabs>
        <w:spacing w:after="0" w:line="360" w:lineRule="auto"/>
        <w:ind w:left="0"/>
        <w:jc w:val="both"/>
        <w:rPr>
          <w:rFonts w:ascii="ITC Avant Garde" w:eastAsia="Times New Roman" w:hAnsi="ITC Avant Garde"/>
          <w:bCs/>
          <w:lang w:eastAsia="es-MX"/>
        </w:rPr>
      </w:pPr>
      <w:r w:rsidRPr="00C910E8">
        <w:rPr>
          <w:rFonts w:ascii="ITC Avant Garde" w:eastAsia="Times New Roman" w:hAnsi="ITC Avant Garde"/>
          <w:bCs/>
          <w:lang w:eastAsia="es-MX"/>
        </w:rPr>
        <w:t>Es de resaltar que para fijar el monto de la</w:t>
      </w:r>
      <w:r w:rsidR="0061012D" w:rsidRPr="00C910E8">
        <w:rPr>
          <w:rFonts w:ascii="ITC Avant Garde" w:eastAsia="Times New Roman" w:hAnsi="ITC Avant Garde"/>
          <w:bCs/>
          <w:lang w:eastAsia="es-MX"/>
        </w:rPr>
        <w:t>s</w:t>
      </w:r>
      <w:r w:rsidRPr="00C910E8">
        <w:rPr>
          <w:rFonts w:ascii="ITC Avant Garde" w:eastAsia="Times New Roman" w:hAnsi="ITC Avant Garde"/>
          <w:bCs/>
          <w:lang w:eastAsia="es-MX"/>
        </w:rPr>
        <w:t xml:space="preserve"> multa</w:t>
      </w:r>
      <w:r w:rsidR="0061012D" w:rsidRPr="00C910E8">
        <w:rPr>
          <w:rFonts w:ascii="ITC Avant Garde" w:eastAsia="Times New Roman" w:hAnsi="ITC Avant Garde"/>
          <w:bCs/>
          <w:lang w:eastAsia="es-MX"/>
        </w:rPr>
        <w:t>s</w:t>
      </w:r>
      <w:r w:rsidRPr="00C910E8">
        <w:rPr>
          <w:rFonts w:ascii="ITC Avant Garde" w:eastAsia="Times New Roman" w:hAnsi="ITC Avant Garde"/>
          <w:bCs/>
          <w:lang w:eastAsia="es-MX"/>
        </w:rPr>
        <w:t xml:space="preserve">, esta autoridad goza de arbitrio conforme a lo establecido en los artículos 299 párrafo tercero, fracción IV y 301 de la </w:t>
      </w:r>
      <w:r w:rsidR="00FA1DEF" w:rsidRPr="00FA1DEF">
        <w:rPr>
          <w:rFonts w:ascii="ITC Avant Garde" w:eastAsia="Times New Roman" w:hAnsi="ITC Avant Garde"/>
          <w:b/>
          <w:bCs/>
          <w:lang w:eastAsia="es-MX"/>
        </w:rPr>
        <w:t>LFTR</w:t>
      </w:r>
      <w:r w:rsidRPr="00C910E8">
        <w:rPr>
          <w:rFonts w:ascii="ITC Avant Garde" w:eastAsia="Times New Roman" w:hAnsi="ITC Avant Garde"/>
          <w:bCs/>
          <w:lang w:eastAsia="es-MX"/>
        </w:rPr>
        <w:t>.</w:t>
      </w:r>
    </w:p>
    <w:p w14:paraId="48CE4D6B" w14:textId="77777777" w:rsidR="001E0D5B" w:rsidRPr="00C910E8" w:rsidRDefault="001E0D5B" w:rsidP="001E0D5B">
      <w:pPr>
        <w:pStyle w:val="Sangradetextonormal"/>
        <w:tabs>
          <w:tab w:val="right" w:pos="8280"/>
        </w:tabs>
        <w:spacing w:after="0" w:line="360" w:lineRule="auto"/>
        <w:ind w:left="0" w:right="-850"/>
        <w:jc w:val="both"/>
        <w:rPr>
          <w:rFonts w:ascii="ITC Avant Garde" w:eastAsia="Times New Roman" w:hAnsi="ITC Avant Garde"/>
          <w:bCs/>
          <w:lang w:eastAsia="es-MX"/>
        </w:rPr>
      </w:pPr>
    </w:p>
    <w:p w14:paraId="2D7CECB9" w14:textId="77777777" w:rsidR="001E0D5B" w:rsidRPr="00C910E8" w:rsidRDefault="001E0D5B" w:rsidP="001E0D5B">
      <w:pPr>
        <w:pStyle w:val="Sangradetextonormal"/>
        <w:tabs>
          <w:tab w:val="right" w:pos="8280"/>
        </w:tabs>
        <w:spacing w:after="0" w:line="360" w:lineRule="auto"/>
        <w:ind w:left="0"/>
        <w:jc w:val="both"/>
        <w:rPr>
          <w:rFonts w:ascii="ITC Avant Garde" w:eastAsia="Times New Roman" w:hAnsi="ITC Avant Garde"/>
          <w:bCs/>
          <w:lang w:eastAsia="es-MX"/>
        </w:rPr>
      </w:pPr>
      <w:r w:rsidRPr="00C910E8">
        <w:rPr>
          <w:rFonts w:ascii="ITC Avant Garde" w:eastAsia="Times New Roman" w:hAnsi="ITC Avant Garde"/>
          <w:bCs/>
          <w:lang w:eastAsia="es-MX"/>
        </w:rPr>
        <w:t xml:space="preserve">Al respecto, resulta aplicable la jurisprudencia emitida por el Poder Judicial de la Federación de rubro y texto siguientes: </w:t>
      </w:r>
    </w:p>
    <w:p w14:paraId="2C924070" w14:textId="77777777" w:rsidR="001E0D5B" w:rsidRPr="00C910E8" w:rsidRDefault="001E0D5B" w:rsidP="001E0D5B">
      <w:pPr>
        <w:spacing w:after="0" w:line="240" w:lineRule="auto"/>
        <w:ind w:left="851" w:right="616"/>
        <w:jc w:val="both"/>
        <w:rPr>
          <w:rFonts w:ascii="ITC Avant Garde" w:eastAsia="Times New Roman" w:hAnsi="ITC Avant Garde"/>
          <w:bCs/>
          <w:lang w:eastAsia="es-MX"/>
        </w:rPr>
      </w:pPr>
    </w:p>
    <w:p w14:paraId="01BECA41" w14:textId="77777777" w:rsidR="001E0D5B" w:rsidRPr="00C910E8" w:rsidRDefault="001E0D5B" w:rsidP="001E0D5B">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
          <w:bCs/>
          <w:i/>
          <w:color w:val="000000"/>
          <w:sz w:val="20"/>
          <w:szCs w:val="20"/>
          <w:lang w:eastAsia="es-MX"/>
        </w:rPr>
        <w:t>“MULTAS. INDIVIDUALIZACIÓN DE SU MONTO.</w:t>
      </w:r>
      <w:r w:rsidRPr="00C910E8">
        <w:rPr>
          <w:rFonts w:ascii="ITC Avant Garde" w:eastAsia="Times New Roman" w:hAnsi="ITC Avant Garde"/>
          <w:bCs/>
          <w:i/>
          <w:color w:val="000000"/>
          <w:sz w:val="20"/>
          <w:szCs w:val="20"/>
          <w:lang w:eastAsia="es-MX"/>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14:paraId="0F61D09F" w14:textId="77777777" w:rsidR="001E0D5B" w:rsidRPr="00C910E8" w:rsidRDefault="001E0D5B" w:rsidP="001E0D5B">
      <w:pPr>
        <w:spacing w:after="0" w:line="240" w:lineRule="auto"/>
        <w:ind w:left="851" w:right="616"/>
        <w:jc w:val="both"/>
        <w:rPr>
          <w:rFonts w:ascii="ITC Avant Garde" w:eastAsia="Times New Roman" w:hAnsi="ITC Avant Garde"/>
          <w:bCs/>
          <w:i/>
          <w:color w:val="000000"/>
          <w:sz w:val="20"/>
          <w:szCs w:val="20"/>
          <w:lang w:eastAsia="es-MX"/>
        </w:rPr>
      </w:pPr>
    </w:p>
    <w:p w14:paraId="368D0F4C" w14:textId="77777777" w:rsidR="001E0D5B" w:rsidRPr="00C910E8" w:rsidRDefault="001E0D5B" w:rsidP="001E0D5B">
      <w:pPr>
        <w:spacing w:after="0" w:line="240" w:lineRule="auto"/>
        <w:ind w:left="851"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t>(Época: Novena Época, Registro: 186216, Instancia: Tribunales Colegiados de Circuito, Tipo de Tesis: Jurisprudencia, Fuente: Semanario Judicial de la Federación y su Gaceta, Tomo XVI, Agosto de 2002, Materia(s): Común, Tesis: VI.3o.A. J/20, Página: 1172)”.</w:t>
      </w:r>
    </w:p>
    <w:p w14:paraId="3FB5D78D" w14:textId="77777777" w:rsidR="003C5A94" w:rsidRDefault="003C5A94" w:rsidP="001E0D5B">
      <w:pPr>
        <w:tabs>
          <w:tab w:val="left" w:pos="709"/>
          <w:tab w:val="left" w:pos="851"/>
        </w:tabs>
        <w:spacing w:after="0" w:line="360" w:lineRule="auto"/>
        <w:ind w:left="851" w:right="616"/>
        <w:jc w:val="both"/>
        <w:rPr>
          <w:rFonts w:ascii="ITC Avant Garde" w:eastAsia="Times New Roman" w:hAnsi="ITC Avant Garde"/>
          <w:b/>
          <w:bCs/>
          <w:color w:val="000000"/>
          <w:sz w:val="18"/>
          <w:lang w:eastAsia="es-MX"/>
        </w:rPr>
        <w:sectPr w:rsidR="003C5A94" w:rsidSect="00EB6458">
          <w:headerReference w:type="default" r:id="rId34"/>
          <w:pgSz w:w="12240" w:h="15840"/>
          <w:pgMar w:top="1985" w:right="1701" w:bottom="1701" w:left="1701" w:header="709" w:footer="420" w:gutter="0"/>
          <w:cols w:space="708"/>
          <w:docGrid w:linePitch="360"/>
        </w:sectPr>
      </w:pPr>
    </w:p>
    <w:p w14:paraId="5C90B58B" w14:textId="5D0C661A" w:rsidR="001E0D5B" w:rsidRPr="00C910E8" w:rsidRDefault="001E0D5B" w:rsidP="001E0D5B">
      <w:pPr>
        <w:tabs>
          <w:tab w:val="left" w:pos="709"/>
          <w:tab w:val="left" w:pos="851"/>
        </w:tabs>
        <w:spacing w:after="0" w:line="360" w:lineRule="auto"/>
        <w:ind w:left="851" w:right="616"/>
        <w:jc w:val="both"/>
        <w:rPr>
          <w:rFonts w:ascii="ITC Avant Garde" w:eastAsia="Times New Roman" w:hAnsi="ITC Avant Garde"/>
          <w:b/>
          <w:bCs/>
          <w:color w:val="000000"/>
          <w:sz w:val="18"/>
          <w:lang w:eastAsia="es-MX"/>
        </w:rPr>
      </w:pPr>
    </w:p>
    <w:p w14:paraId="369174A8" w14:textId="77777777" w:rsidR="001E0D5B" w:rsidRPr="00C910E8" w:rsidRDefault="001E0D5B" w:rsidP="001E0D5B">
      <w:pPr>
        <w:pStyle w:val="Textoindependiente"/>
        <w:tabs>
          <w:tab w:val="left" w:pos="993"/>
        </w:tabs>
        <w:spacing w:after="0" w:line="360" w:lineRule="auto"/>
        <w:jc w:val="both"/>
        <w:rPr>
          <w:rFonts w:ascii="ITC Avant Garde" w:eastAsia="Times New Roman" w:hAnsi="ITC Avant Garde"/>
          <w:lang w:eastAsia="es-MX"/>
        </w:rPr>
      </w:pPr>
      <w:r w:rsidRPr="00C910E8">
        <w:rPr>
          <w:rFonts w:ascii="ITC Avant Garde" w:eastAsia="Times New Roman" w:hAnsi="ITC Avant Garde"/>
          <w:lang w:eastAsia="es-MX"/>
        </w:rPr>
        <w:t xml:space="preserve">Asimismo, resulta importante mencionar que para individualizar dicha multa esta autoridad tomó en cuenta el criterio emitido por el Pleno de la Suprema Corte de Justicia de la Nación en la tesis de jurisprudencia P./J. 9/95, que sustentó en la Novena Época y que aparece publicada en el Semanario Judicial de la Federación y su Gaceta, Tomo II, julio de mil novecientos noventa y cinco, página cinco, la cual establece que la multa que en su caso se determine debe ser acorde con la capacidad económica del infractor a efecto de que la misma no se considere excesiva o desproporcionada. </w:t>
      </w:r>
    </w:p>
    <w:p w14:paraId="05351EBC" w14:textId="77777777" w:rsidR="001E0D5B" w:rsidRPr="00C910E8" w:rsidRDefault="001E0D5B" w:rsidP="001E0D5B">
      <w:pPr>
        <w:pStyle w:val="Textoindependiente"/>
        <w:tabs>
          <w:tab w:val="left" w:pos="993"/>
        </w:tabs>
        <w:spacing w:line="360" w:lineRule="auto"/>
        <w:jc w:val="both"/>
        <w:rPr>
          <w:rFonts w:ascii="ITC Avant Garde" w:eastAsia="Times New Roman" w:hAnsi="ITC Avant Garde"/>
          <w:lang w:eastAsia="es-MX"/>
        </w:rPr>
      </w:pPr>
    </w:p>
    <w:p w14:paraId="61E8D3A2" w14:textId="77777777" w:rsidR="001E0D5B" w:rsidRPr="00C910E8" w:rsidRDefault="001E0D5B" w:rsidP="001E0D5B">
      <w:pPr>
        <w:pStyle w:val="Textoindependiente"/>
        <w:tabs>
          <w:tab w:val="left" w:pos="993"/>
        </w:tabs>
        <w:spacing w:line="360" w:lineRule="auto"/>
        <w:jc w:val="both"/>
        <w:rPr>
          <w:rFonts w:ascii="ITC Avant Garde" w:eastAsia="Times New Roman" w:hAnsi="ITC Avant Garde"/>
          <w:lang w:eastAsia="es-MX"/>
        </w:rPr>
      </w:pPr>
      <w:r w:rsidRPr="00C910E8">
        <w:rPr>
          <w:rFonts w:ascii="ITC Avant Garde" w:eastAsia="Times New Roman" w:hAnsi="ITC Avant Garde"/>
          <w:lang w:eastAsia="es-MX"/>
        </w:rPr>
        <w:t>Dicha jurisprudencia es del tenor literal siguiente:</w:t>
      </w:r>
    </w:p>
    <w:p w14:paraId="3C0BD6AD" w14:textId="77777777" w:rsidR="001E0D5B" w:rsidRPr="00C910E8" w:rsidRDefault="001E0D5B" w:rsidP="001E0D5B">
      <w:pPr>
        <w:pStyle w:val="Textoindependiente"/>
        <w:tabs>
          <w:tab w:val="left" w:pos="993"/>
        </w:tabs>
        <w:spacing w:line="240" w:lineRule="auto"/>
        <w:ind w:left="1134" w:right="758"/>
        <w:jc w:val="both"/>
        <w:rPr>
          <w:rFonts w:ascii="ITC Avant Garde" w:eastAsia="Times New Roman" w:hAnsi="ITC Avant Garde"/>
          <w:i/>
          <w:lang w:eastAsia="es-MX"/>
        </w:rPr>
      </w:pPr>
      <w:r w:rsidRPr="00C910E8">
        <w:rPr>
          <w:rFonts w:ascii="ITC Avant Garde" w:eastAsia="Times New Roman" w:hAnsi="ITC Avant Garde"/>
          <w:i/>
          <w:iCs/>
          <w:sz w:val="20"/>
          <w:lang w:eastAsia="es-MX"/>
        </w:rPr>
        <w:t>"</w:t>
      </w:r>
      <w:r w:rsidRPr="00C910E8">
        <w:rPr>
          <w:rFonts w:ascii="ITC Avant Garde" w:eastAsia="Times New Roman" w:hAnsi="ITC Avant Garde"/>
          <w:b/>
          <w:i/>
          <w:iCs/>
          <w:sz w:val="20"/>
          <w:lang w:eastAsia="es-MX"/>
        </w:rPr>
        <w:t>MULTA EXCESIVA. CONCEPTO DE.</w:t>
      </w:r>
      <w:r w:rsidRPr="00C910E8">
        <w:rPr>
          <w:rFonts w:ascii="ITC Avant Garde" w:eastAsia="Times New Roman" w:hAnsi="ITC Avant Garde"/>
          <w:i/>
          <w:iCs/>
          <w:sz w:val="20"/>
          <w:lang w:eastAsia="es-MX"/>
        </w:rPr>
        <w:t xml:space="preserve"> De la acepción gramatical del vocablo ‘excesivo’, así como de las interpretaciones dadas por la doctrina y por la Suprema Corte de Justicia de la Nación, para definir el concepto de multa excesiva, contenido en el artículo 22 constitucional, se pueden obtener los siguientes elementos: </w:t>
      </w:r>
      <w:r w:rsidRPr="00C910E8">
        <w:rPr>
          <w:rFonts w:ascii="ITC Avant Garde" w:eastAsia="Times New Roman" w:hAnsi="ITC Avant Garde"/>
          <w:b/>
          <w:bCs/>
          <w:i/>
          <w:iCs/>
          <w:sz w:val="20"/>
          <w:u w:val="single"/>
          <w:lang w:eastAsia="es-MX"/>
        </w:rPr>
        <w:t>a) Una multa es excesiva cuando es desproporcionada a las posibilidades económicas del infractor en relación a la gravedad del ilícito;</w:t>
      </w:r>
      <w:r w:rsidRPr="00C910E8">
        <w:rPr>
          <w:rFonts w:ascii="ITC Avant Garde" w:eastAsia="Times New Roman" w:hAnsi="ITC Avant Garde"/>
          <w:i/>
          <w:iCs/>
          <w:sz w:val="20"/>
          <w:lang w:eastAsia="es-MX"/>
        </w:rPr>
        <w:t xml:space="preserve"> b) Cuando se propasa, va más adelante de lo lícito y lo razonable; y </w:t>
      </w:r>
      <w:r w:rsidRPr="00C910E8">
        <w:rPr>
          <w:rFonts w:ascii="ITC Avant Garde" w:eastAsia="Times New Roman" w:hAnsi="ITC Avant Garde"/>
          <w:b/>
          <w:bCs/>
          <w:i/>
          <w:iCs/>
          <w:sz w:val="20"/>
          <w:u w:val="single"/>
          <w:lang w:eastAsia="es-MX"/>
        </w:rPr>
        <w:t>c) Una multa puede ser excesiva para unos, moderada para otros y leve para muchos.</w:t>
      </w:r>
      <w:r w:rsidRPr="00C910E8">
        <w:rPr>
          <w:rFonts w:ascii="ITC Avant Garde" w:eastAsia="Times New Roman" w:hAnsi="ITC Avant Garde"/>
          <w:i/>
          <w:iCs/>
          <w:sz w:val="20"/>
          <w:lang w:eastAsia="es-MX"/>
        </w:rPr>
        <w:t xml:space="preserve"> Por lo tanto, para que una multa no sea contraria al Texto Constitucional, debe establecerse en la ley que la autoridad facultada para imponerla, tenga posibilidad, en cada caso, de determinar su monto o cuantía, </w:t>
      </w:r>
      <w:r w:rsidRPr="00C910E8">
        <w:rPr>
          <w:rFonts w:ascii="ITC Avant Garde" w:eastAsia="Times New Roman" w:hAnsi="ITC Avant Garde"/>
          <w:b/>
          <w:bCs/>
          <w:i/>
          <w:iCs/>
          <w:sz w:val="20"/>
          <w:u w:val="single"/>
          <w:lang w:eastAsia="es-MX"/>
        </w:rPr>
        <w:t>tomando en cuenta la gravedad de la infracción, la capacidad económica del infractor, la reincidencia, en su caso, de éste en la comisión del hecho que la motiva, o cualquier otro elemento del que pueda inferirse la gravedad o levedad del hecho infractor</w:t>
      </w:r>
      <w:r w:rsidRPr="00C910E8">
        <w:rPr>
          <w:rFonts w:ascii="ITC Avant Garde" w:eastAsia="Times New Roman" w:hAnsi="ITC Avant Garde"/>
          <w:i/>
          <w:iCs/>
          <w:sz w:val="20"/>
          <w:lang w:eastAsia="es-MX"/>
        </w:rPr>
        <w:t>, para así determinar individualizadamente la multa que corresponda."</w:t>
      </w:r>
    </w:p>
    <w:p w14:paraId="2D37891C" w14:textId="77777777" w:rsidR="001E0D5B" w:rsidRPr="00C910E8" w:rsidRDefault="001E0D5B" w:rsidP="001E0D5B">
      <w:pPr>
        <w:pStyle w:val="Textoindependiente"/>
        <w:tabs>
          <w:tab w:val="left" w:pos="993"/>
        </w:tabs>
        <w:spacing w:after="0" w:line="360" w:lineRule="auto"/>
        <w:jc w:val="both"/>
        <w:rPr>
          <w:rFonts w:ascii="ITC Avant Garde" w:eastAsia="Times New Roman" w:hAnsi="ITC Avant Garde"/>
          <w:lang w:eastAsia="es-MX"/>
        </w:rPr>
      </w:pPr>
    </w:p>
    <w:p w14:paraId="4693BDFB" w14:textId="77777777" w:rsidR="000C5EA3" w:rsidRPr="00C910E8" w:rsidRDefault="000C5EA3" w:rsidP="000C5EA3">
      <w:pPr>
        <w:pStyle w:val="Textoindependiente"/>
        <w:tabs>
          <w:tab w:val="left" w:pos="993"/>
        </w:tabs>
        <w:spacing w:after="0" w:line="360" w:lineRule="auto"/>
        <w:jc w:val="both"/>
        <w:rPr>
          <w:rFonts w:ascii="ITC Avant Garde" w:eastAsia="Times New Roman" w:hAnsi="ITC Avant Garde"/>
          <w:lang w:val="es-ES_tradnl" w:eastAsia="es-MX"/>
        </w:rPr>
      </w:pPr>
      <w:r w:rsidRPr="00C910E8">
        <w:rPr>
          <w:rFonts w:ascii="ITC Avant Garde" w:eastAsia="Times New Roman" w:hAnsi="ITC Avant Garde"/>
          <w:lang w:eastAsia="es-MX"/>
        </w:rPr>
        <w:t>Ahora bien, en virtud de que</w:t>
      </w:r>
      <w:r w:rsidR="00920254" w:rsidRPr="00C910E8">
        <w:rPr>
          <w:rFonts w:ascii="ITC Avant Garde" w:eastAsia="Times New Roman" w:hAnsi="ITC Avant Garde"/>
          <w:lang w:eastAsia="es-MX"/>
        </w:rPr>
        <w:t xml:space="preserve"> ni</w:t>
      </w:r>
      <w:r w:rsidR="001E0D5B" w:rsidRPr="00C910E8">
        <w:rPr>
          <w:rFonts w:ascii="ITC Avant Garde" w:eastAsia="Times New Roman" w:hAnsi="ITC Avant Garde"/>
          <w:lang w:eastAsia="es-MX"/>
        </w:rPr>
        <w:t xml:space="preserve"> </w:t>
      </w:r>
      <w:r w:rsidR="00D95417" w:rsidRPr="00C910E8">
        <w:rPr>
          <w:rFonts w:ascii="ITC Avant Garde" w:hAnsi="ITC Avant Garde"/>
          <w:b/>
        </w:rPr>
        <w:t>LOS PRESUNTOS INFRACTORES</w:t>
      </w:r>
      <w:r w:rsidRPr="00C910E8">
        <w:rPr>
          <w:rFonts w:ascii="ITC Avant Garde" w:eastAsia="Times New Roman" w:hAnsi="ITC Avant Garde"/>
          <w:lang w:eastAsia="es-MX"/>
        </w:rPr>
        <w:t xml:space="preserve"> </w:t>
      </w:r>
      <w:r w:rsidR="00920254" w:rsidRPr="00C910E8">
        <w:rPr>
          <w:rFonts w:ascii="ITC Avant Garde" w:eastAsia="Times New Roman" w:hAnsi="ITC Avant Garde"/>
          <w:lang w:eastAsia="es-MX"/>
        </w:rPr>
        <w:t>ni l</w:t>
      </w:r>
      <w:r w:rsidR="00C82E62" w:rsidRPr="00C910E8">
        <w:rPr>
          <w:rFonts w:ascii="ITC Avant Garde" w:eastAsia="Times New Roman" w:hAnsi="ITC Avant Garde"/>
          <w:lang w:eastAsia="es-MX"/>
        </w:rPr>
        <w:t>os</w:t>
      </w:r>
      <w:r w:rsidR="00920254" w:rsidRPr="00C910E8">
        <w:rPr>
          <w:rFonts w:ascii="ITC Avant Garde" w:eastAsia="Times New Roman" w:hAnsi="ITC Avant Garde"/>
          <w:lang w:eastAsia="es-MX"/>
        </w:rPr>
        <w:t xml:space="preserve"> </w:t>
      </w:r>
      <w:r w:rsidR="00920254" w:rsidRPr="00C910E8">
        <w:rPr>
          <w:rFonts w:ascii="ITC Avant Garde" w:eastAsia="Times New Roman" w:hAnsi="ITC Avant Garde"/>
          <w:b/>
          <w:lang w:eastAsia="es-MX"/>
        </w:rPr>
        <w:t>PROPIETARIO</w:t>
      </w:r>
      <w:r w:rsidR="00C82E62" w:rsidRPr="00C910E8">
        <w:rPr>
          <w:rFonts w:ascii="ITC Avant Garde" w:eastAsia="Times New Roman" w:hAnsi="ITC Avant Garde"/>
          <w:b/>
          <w:lang w:eastAsia="es-MX"/>
        </w:rPr>
        <w:t>S</w:t>
      </w:r>
      <w:r w:rsidR="00920254" w:rsidRPr="00C910E8">
        <w:rPr>
          <w:rFonts w:ascii="ITC Avant Garde" w:eastAsia="Times New Roman" w:hAnsi="ITC Avant Garde"/>
          <w:lang w:eastAsia="es-MX"/>
        </w:rPr>
        <w:t xml:space="preserve"> </w:t>
      </w:r>
      <w:r w:rsidRPr="00C910E8">
        <w:rPr>
          <w:rFonts w:ascii="ITC Avant Garde" w:eastAsia="Times New Roman" w:hAnsi="ITC Avant Garde"/>
          <w:lang w:eastAsia="es-MX"/>
        </w:rPr>
        <w:t>cuenta</w:t>
      </w:r>
      <w:r w:rsidR="00920254" w:rsidRPr="00C910E8">
        <w:rPr>
          <w:rFonts w:ascii="ITC Avant Garde" w:eastAsia="Times New Roman" w:hAnsi="ITC Avant Garde"/>
          <w:lang w:eastAsia="es-MX"/>
        </w:rPr>
        <w:t>n</w:t>
      </w:r>
      <w:r w:rsidRPr="00C910E8">
        <w:rPr>
          <w:rFonts w:ascii="ITC Avant Garde" w:eastAsia="Times New Roman" w:hAnsi="ITC Avant Garde"/>
          <w:lang w:eastAsia="es-MX"/>
        </w:rPr>
        <w:t xml:space="preserve"> con la concesión a que se refiere el artículo 66 de la </w:t>
      </w:r>
      <w:r w:rsidR="00FA1DEF" w:rsidRPr="00FA1DEF">
        <w:rPr>
          <w:rFonts w:ascii="ITC Avant Garde" w:eastAsia="Times New Roman" w:hAnsi="ITC Avant Garde"/>
          <w:b/>
          <w:lang w:eastAsia="es-MX"/>
        </w:rPr>
        <w:t>LFTR</w:t>
      </w:r>
      <w:r w:rsidRPr="00C910E8">
        <w:rPr>
          <w:rFonts w:ascii="ITC Avant Garde" w:eastAsia="Times New Roman" w:hAnsi="ITC Avant Garde"/>
          <w:lang w:eastAsia="es-MX"/>
        </w:rPr>
        <w:t xml:space="preserve"> para prestar servicios públicos de telecomunicaciones, se actualiza la primera de las hipótesis normativas previstas en el artículo 305 de la </w:t>
      </w:r>
      <w:r w:rsidR="00FA1DEF" w:rsidRPr="00FA1DEF">
        <w:rPr>
          <w:rFonts w:ascii="ITC Avant Garde" w:eastAsia="Times New Roman" w:hAnsi="ITC Avant Garde"/>
          <w:b/>
          <w:lang w:eastAsia="es-MX"/>
        </w:rPr>
        <w:t>LFTR</w:t>
      </w:r>
      <w:r w:rsidRPr="00C910E8">
        <w:rPr>
          <w:rFonts w:ascii="ITC Avant Garde" w:eastAsia="Times New Roman" w:hAnsi="ITC Avant Garde"/>
          <w:b/>
          <w:lang w:eastAsia="es-MX"/>
        </w:rPr>
        <w:t>.</w:t>
      </w:r>
    </w:p>
    <w:p w14:paraId="2CEC129D" w14:textId="77777777" w:rsidR="000C5EA3" w:rsidRPr="00C910E8" w:rsidRDefault="000C5EA3" w:rsidP="000C5EA3">
      <w:pPr>
        <w:pStyle w:val="Textoindependiente"/>
        <w:tabs>
          <w:tab w:val="left" w:pos="993"/>
        </w:tabs>
        <w:spacing w:after="0" w:line="360" w:lineRule="auto"/>
        <w:ind w:left="426" w:right="-850"/>
        <w:jc w:val="both"/>
        <w:rPr>
          <w:rFonts w:ascii="ITC Avant Garde" w:eastAsia="Times New Roman" w:hAnsi="ITC Avant Garde"/>
          <w:lang w:eastAsia="es-MX"/>
        </w:rPr>
      </w:pPr>
    </w:p>
    <w:p w14:paraId="2C7AE345" w14:textId="77777777" w:rsidR="002001A3" w:rsidRDefault="000C5EA3" w:rsidP="000C5EA3">
      <w:pPr>
        <w:pStyle w:val="Textoindependiente"/>
        <w:tabs>
          <w:tab w:val="left" w:pos="993"/>
        </w:tabs>
        <w:spacing w:after="0" w:line="360" w:lineRule="auto"/>
        <w:ind w:right="-850"/>
        <w:jc w:val="both"/>
        <w:rPr>
          <w:rFonts w:ascii="ITC Avant Garde" w:eastAsia="Times New Roman" w:hAnsi="ITC Avant Garde"/>
          <w:lang w:eastAsia="es-MX"/>
        </w:rPr>
        <w:sectPr w:rsidR="002001A3" w:rsidSect="00EB6458">
          <w:headerReference w:type="default" r:id="rId35"/>
          <w:pgSz w:w="12240" w:h="15840"/>
          <w:pgMar w:top="1985" w:right="1701" w:bottom="1701" w:left="1701" w:header="709" w:footer="420" w:gutter="0"/>
          <w:cols w:space="708"/>
          <w:docGrid w:linePitch="360"/>
        </w:sectPr>
      </w:pPr>
      <w:r w:rsidRPr="00C910E8">
        <w:rPr>
          <w:rFonts w:ascii="ITC Avant Garde" w:eastAsia="Times New Roman" w:hAnsi="ITC Avant Garde"/>
          <w:lang w:eastAsia="es-MX"/>
        </w:rPr>
        <w:t xml:space="preserve">En efecto, el artículo 305 de la </w:t>
      </w:r>
      <w:r w:rsidR="00FA1DEF" w:rsidRPr="00FA1DEF">
        <w:rPr>
          <w:rFonts w:ascii="ITC Avant Garde" w:eastAsia="Times New Roman" w:hAnsi="ITC Avant Garde"/>
          <w:b/>
          <w:lang w:eastAsia="es-MX"/>
        </w:rPr>
        <w:t>LFTR</w:t>
      </w:r>
      <w:r w:rsidRPr="00C910E8">
        <w:rPr>
          <w:rFonts w:ascii="ITC Avant Garde" w:eastAsia="Times New Roman" w:hAnsi="ITC Avant Garde"/>
          <w:lang w:eastAsia="es-MX"/>
        </w:rPr>
        <w:t>, expresamente señala:</w:t>
      </w:r>
    </w:p>
    <w:p w14:paraId="0E647793" w14:textId="0BF44187" w:rsidR="000C5EA3" w:rsidRPr="00C910E8" w:rsidRDefault="000C5EA3" w:rsidP="000C5EA3">
      <w:pPr>
        <w:spacing w:after="0" w:line="240" w:lineRule="auto"/>
        <w:ind w:left="709" w:right="616"/>
        <w:jc w:val="both"/>
        <w:rPr>
          <w:rFonts w:ascii="ITC Avant Garde" w:eastAsia="Times New Roman" w:hAnsi="ITC Avant Garde"/>
          <w:bCs/>
          <w:i/>
          <w:color w:val="000000"/>
          <w:sz w:val="20"/>
          <w:szCs w:val="20"/>
          <w:lang w:eastAsia="es-MX"/>
        </w:rPr>
      </w:pPr>
      <w:r w:rsidRPr="00C910E8">
        <w:rPr>
          <w:rFonts w:ascii="ITC Avant Garde" w:eastAsia="Times New Roman" w:hAnsi="ITC Avant Garde"/>
          <w:bCs/>
          <w:i/>
          <w:color w:val="000000"/>
          <w:sz w:val="20"/>
          <w:szCs w:val="20"/>
          <w:lang w:eastAsia="es-MX"/>
        </w:rPr>
        <w:lastRenderedPageBreak/>
        <w:t>“</w:t>
      </w:r>
      <w:r w:rsidRPr="00C910E8">
        <w:rPr>
          <w:rFonts w:ascii="ITC Avant Garde" w:eastAsia="Times New Roman" w:hAnsi="ITC Avant Garde"/>
          <w:b/>
          <w:bCs/>
          <w:i/>
          <w:color w:val="000000"/>
          <w:sz w:val="20"/>
          <w:szCs w:val="20"/>
          <w:lang w:eastAsia="es-MX"/>
        </w:rPr>
        <w:t>Artículo 305.</w:t>
      </w:r>
      <w:r w:rsidRPr="00C910E8">
        <w:rPr>
          <w:rFonts w:ascii="ITC Avant Garde" w:eastAsia="Times New Roman" w:hAnsi="ITC Avant Garde"/>
          <w:bCs/>
          <w:i/>
          <w:color w:val="000000"/>
          <w:sz w:val="20"/>
          <w:szCs w:val="20"/>
          <w:lang w:eastAsia="es-MX"/>
        </w:rPr>
        <w:t xml:space="preserve"> </w:t>
      </w:r>
      <w:r w:rsidRPr="00C910E8">
        <w:rPr>
          <w:rFonts w:ascii="ITC Avant Garde" w:eastAsia="Times New Roman" w:hAnsi="ITC Avant Garde"/>
          <w:b/>
          <w:bCs/>
          <w:i/>
          <w:color w:val="000000"/>
          <w:sz w:val="20"/>
          <w:szCs w:val="20"/>
          <w:lang w:eastAsia="es-MX"/>
        </w:rPr>
        <w:t>Las personas que presten servicios de telecomunicaciones o de radiodifusión</w:t>
      </w:r>
      <w:r w:rsidRPr="00C910E8">
        <w:rPr>
          <w:rFonts w:ascii="ITC Avant Garde" w:eastAsia="Times New Roman" w:hAnsi="ITC Avant Garde"/>
          <w:bCs/>
          <w:i/>
          <w:color w:val="000000"/>
          <w:sz w:val="20"/>
          <w:szCs w:val="20"/>
          <w:lang w:eastAsia="es-MX"/>
        </w:rPr>
        <w:t>,</w:t>
      </w:r>
      <w:r w:rsidRPr="00C910E8">
        <w:rPr>
          <w:rFonts w:ascii="ITC Avant Garde" w:eastAsia="Times New Roman" w:hAnsi="ITC Avant Garde"/>
          <w:bCs/>
          <w:i/>
          <w:color w:val="000000"/>
          <w:sz w:val="20"/>
          <w:szCs w:val="20"/>
          <w:u w:val="single"/>
          <w:lang w:eastAsia="es-MX"/>
        </w:rPr>
        <w:t xml:space="preserve"> sin contar con la concesión o autorización</w:t>
      </w:r>
      <w:r w:rsidRPr="00C910E8">
        <w:rPr>
          <w:rFonts w:ascii="ITC Avant Garde" w:eastAsia="Times New Roman" w:hAnsi="ITC Avant Garde"/>
          <w:bCs/>
          <w:i/>
          <w:color w:val="000000"/>
          <w:sz w:val="20"/>
          <w:szCs w:val="20"/>
          <w:lang w:eastAsia="es-MX"/>
        </w:rPr>
        <w:t xml:space="preserve">, o que por cualquier otro </w:t>
      </w:r>
      <w:r w:rsidR="00352C72" w:rsidRPr="00C910E8">
        <w:rPr>
          <w:rFonts w:ascii="ITC Avant Garde" w:eastAsia="Times New Roman" w:hAnsi="ITC Avant Garde"/>
          <w:bCs/>
          <w:i/>
          <w:color w:val="000000"/>
          <w:sz w:val="20"/>
          <w:szCs w:val="20"/>
          <w:lang w:eastAsia="es-MX"/>
        </w:rPr>
        <w:t>medio invadan u obstruyan las vías generales de comunicación</w:t>
      </w:r>
      <w:r w:rsidRPr="00C910E8">
        <w:rPr>
          <w:rFonts w:ascii="ITC Avant Garde" w:eastAsia="Times New Roman" w:hAnsi="ITC Avant Garde"/>
          <w:bCs/>
          <w:i/>
          <w:color w:val="000000"/>
          <w:sz w:val="20"/>
          <w:szCs w:val="20"/>
          <w:lang w:eastAsia="es-MX"/>
        </w:rPr>
        <w:t xml:space="preserve">, </w:t>
      </w:r>
      <w:r w:rsidRPr="00C910E8">
        <w:rPr>
          <w:rFonts w:ascii="ITC Avant Garde" w:eastAsia="Times New Roman" w:hAnsi="ITC Avant Garde"/>
          <w:b/>
          <w:bCs/>
          <w:i/>
          <w:color w:val="000000"/>
          <w:sz w:val="20"/>
          <w:szCs w:val="20"/>
          <w:lang w:eastAsia="es-MX"/>
        </w:rPr>
        <w:t>perderán en beneficio de la Nación los bienes, instalaciones y equipos empleados en la comisión de dichas infracciones</w:t>
      </w:r>
      <w:r w:rsidRPr="00C910E8">
        <w:rPr>
          <w:rFonts w:ascii="ITC Avant Garde" w:eastAsia="Times New Roman" w:hAnsi="ITC Avant Garde"/>
          <w:bCs/>
          <w:i/>
          <w:color w:val="000000"/>
          <w:sz w:val="20"/>
          <w:szCs w:val="20"/>
          <w:lang w:eastAsia="es-MX"/>
        </w:rPr>
        <w:t xml:space="preserve">.” </w:t>
      </w:r>
    </w:p>
    <w:p w14:paraId="3F4C064A" w14:textId="77777777" w:rsidR="000C5EA3" w:rsidRPr="00C910E8" w:rsidRDefault="000C5EA3" w:rsidP="000C5EA3">
      <w:pPr>
        <w:spacing w:after="0" w:line="240" w:lineRule="auto"/>
        <w:ind w:left="709" w:right="616"/>
        <w:jc w:val="both"/>
        <w:rPr>
          <w:rFonts w:ascii="ITC Avant Garde" w:eastAsia="Times New Roman" w:hAnsi="ITC Avant Garde"/>
          <w:b/>
          <w:bCs/>
          <w:i/>
          <w:color w:val="000000"/>
          <w:sz w:val="20"/>
          <w:szCs w:val="20"/>
          <w:lang w:eastAsia="es-MX"/>
        </w:rPr>
      </w:pPr>
    </w:p>
    <w:p w14:paraId="629A0E16" w14:textId="77777777" w:rsidR="000C5EA3" w:rsidRPr="00C910E8" w:rsidRDefault="000C5EA3" w:rsidP="000C5EA3">
      <w:pPr>
        <w:spacing w:after="0" w:line="240" w:lineRule="auto"/>
        <w:ind w:left="709" w:right="616"/>
        <w:jc w:val="both"/>
        <w:rPr>
          <w:rFonts w:ascii="ITC Avant Garde" w:eastAsia="Times New Roman" w:hAnsi="ITC Avant Garde"/>
          <w:b/>
          <w:bCs/>
          <w:i/>
          <w:color w:val="000000"/>
          <w:sz w:val="20"/>
          <w:szCs w:val="20"/>
          <w:lang w:eastAsia="es-MX"/>
        </w:rPr>
      </w:pPr>
      <w:r w:rsidRPr="00C910E8">
        <w:rPr>
          <w:rFonts w:ascii="ITC Avant Garde" w:eastAsia="Times New Roman" w:hAnsi="ITC Avant Garde"/>
          <w:b/>
          <w:bCs/>
          <w:i/>
          <w:color w:val="000000"/>
          <w:sz w:val="20"/>
          <w:szCs w:val="20"/>
          <w:lang w:eastAsia="es-MX"/>
        </w:rPr>
        <w:t xml:space="preserve">(Énfasis añadido) </w:t>
      </w:r>
    </w:p>
    <w:p w14:paraId="4B1B4D97" w14:textId="77777777" w:rsidR="000C5EA3" w:rsidRPr="00C910E8" w:rsidRDefault="000C5EA3" w:rsidP="000C5EA3">
      <w:pPr>
        <w:pStyle w:val="Textoindependiente"/>
        <w:tabs>
          <w:tab w:val="left" w:pos="993"/>
        </w:tabs>
        <w:spacing w:after="0" w:line="360" w:lineRule="auto"/>
        <w:jc w:val="both"/>
        <w:rPr>
          <w:rFonts w:ascii="ITC Avant Garde" w:eastAsia="Times New Roman" w:hAnsi="ITC Avant Garde"/>
          <w:sz w:val="16"/>
          <w:lang w:eastAsia="es-MX"/>
        </w:rPr>
      </w:pPr>
    </w:p>
    <w:p w14:paraId="4D7DD033" w14:textId="2A89EE9D" w:rsidR="00C70974" w:rsidRDefault="000C5EA3" w:rsidP="00974756">
      <w:pPr>
        <w:pStyle w:val="Textoindependiente"/>
        <w:tabs>
          <w:tab w:val="left" w:pos="993"/>
        </w:tabs>
        <w:spacing w:after="0" w:line="360" w:lineRule="auto"/>
        <w:jc w:val="both"/>
        <w:rPr>
          <w:rFonts w:ascii="ITC Avant Garde" w:hAnsi="ITC Avant Garde"/>
          <w:lang w:eastAsia="es-MX"/>
        </w:rPr>
      </w:pPr>
      <w:r w:rsidRPr="00C910E8">
        <w:rPr>
          <w:rFonts w:ascii="ITC Avant Garde" w:eastAsia="Times New Roman" w:hAnsi="ITC Avant Garde"/>
          <w:lang w:eastAsia="es-MX"/>
        </w:rPr>
        <w:t xml:space="preserve">En tal virtud, procede declarar la pérdida en beneficio de la Nación de los bienes, instalaciones y equipos empleados en la comisión de dicha infracción </w:t>
      </w:r>
      <w:r w:rsidR="00920254" w:rsidRPr="00C910E8">
        <w:rPr>
          <w:rFonts w:ascii="ITC Avant Garde" w:eastAsia="Times New Roman" w:hAnsi="ITC Avant Garde"/>
          <w:lang w:eastAsia="es-MX"/>
        </w:rPr>
        <w:t xml:space="preserve">que obraban en </w:t>
      </w:r>
      <w:r w:rsidR="00822378">
        <w:rPr>
          <w:rFonts w:ascii="ITC Avant Garde" w:eastAsia="Times New Roman" w:hAnsi="ITC Avant Garde"/>
          <w:lang w:eastAsia="es-MX"/>
        </w:rPr>
        <w:t>posesión</w:t>
      </w:r>
      <w:r w:rsidR="00920254" w:rsidRPr="00C910E8">
        <w:rPr>
          <w:rFonts w:ascii="ITC Avant Garde" w:eastAsia="Times New Roman" w:hAnsi="ITC Avant Garde"/>
          <w:lang w:eastAsia="es-MX"/>
        </w:rPr>
        <w:t xml:space="preserve"> </w:t>
      </w:r>
      <w:r w:rsidR="002E4212" w:rsidRPr="00C910E8">
        <w:rPr>
          <w:rFonts w:ascii="ITC Avant Garde" w:eastAsia="Times New Roman" w:hAnsi="ITC Avant Garde"/>
          <w:lang w:eastAsia="es-MX"/>
        </w:rPr>
        <w:t>d</w:t>
      </w:r>
      <w:r w:rsidR="00920254" w:rsidRPr="00C910E8">
        <w:rPr>
          <w:rFonts w:ascii="ITC Avant Garde" w:eastAsia="Times New Roman" w:hAnsi="ITC Avant Garde"/>
          <w:lang w:eastAsia="es-MX"/>
        </w:rPr>
        <w:t>e</w:t>
      </w:r>
      <w:r w:rsidR="00C82E62" w:rsidRPr="00C910E8">
        <w:rPr>
          <w:rFonts w:ascii="ITC Avant Garde" w:eastAsia="Times New Roman" w:hAnsi="ITC Avant Garde"/>
          <w:lang w:eastAsia="es-MX"/>
        </w:rPr>
        <w:t xml:space="preserve"> </w:t>
      </w:r>
      <w:r w:rsidR="00920254" w:rsidRPr="00C910E8">
        <w:rPr>
          <w:rFonts w:ascii="ITC Avant Garde" w:eastAsia="Times New Roman" w:hAnsi="ITC Avant Garde"/>
          <w:lang w:eastAsia="es-MX"/>
        </w:rPr>
        <w:t>l</w:t>
      </w:r>
      <w:r w:rsidR="00C82E62" w:rsidRPr="00C910E8">
        <w:rPr>
          <w:rFonts w:ascii="ITC Avant Garde" w:eastAsia="Times New Roman" w:hAnsi="ITC Avant Garde"/>
          <w:lang w:eastAsia="es-MX"/>
        </w:rPr>
        <w:t>os</w:t>
      </w:r>
      <w:r w:rsidR="00920254" w:rsidRPr="00C910E8">
        <w:rPr>
          <w:rFonts w:ascii="ITC Avant Garde" w:eastAsia="Times New Roman" w:hAnsi="ITC Avant Garde"/>
          <w:lang w:eastAsia="es-MX"/>
        </w:rPr>
        <w:t xml:space="preserve"> </w:t>
      </w:r>
      <w:r w:rsidR="00920254" w:rsidRPr="00C910E8">
        <w:rPr>
          <w:rFonts w:ascii="ITC Avant Garde" w:eastAsia="Times New Roman" w:hAnsi="ITC Avant Garde"/>
          <w:b/>
          <w:lang w:eastAsia="es-MX"/>
        </w:rPr>
        <w:t>PROPIETARIO</w:t>
      </w:r>
      <w:r w:rsidR="00C82E62" w:rsidRPr="00C910E8">
        <w:rPr>
          <w:rFonts w:ascii="ITC Avant Garde" w:eastAsia="Times New Roman" w:hAnsi="ITC Avant Garde"/>
          <w:b/>
          <w:lang w:eastAsia="es-MX"/>
        </w:rPr>
        <w:t>S</w:t>
      </w:r>
      <w:r w:rsidR="00920254" w:rsidRPr="00C910E8">
        <w:rPr>
          <w:rFonts w:ascii="ITC Avant Garde" w:eastAsia="Times New Roman" w:hAnsi="ITC Avant Garde"/>
          <w:bCs/>
          <w:lang w:eastAsia="es-MX"/>
        </w:rPr>
        <w:t xml:space="preserve"> </w:t>
      </w:r>
      <w:r w:rsidRPr="00C910E8">
        <w:rPr>
          <w:rFonts w:ascii="ITC Avant Garde" w:eastAsia="Times New Roman" w:hAnsi="ITC Avant Garde"/>
          <w:lang w:eastAsia="es-MX"/>
        </w:rPr>
        <w:t>consistentes en</w:t>
      </w:r>
      <w:r w:rsidRPr="00C910E8">
        <w:rPr>
          <w:rFonts w:ascii="ITC Avant Garde" w:hAnsi="ITC Avant Garde" w:cs="Tahoma"/>
        </w:rPr>
        <w:t>:</w:t>
      </w:r>
      <w:r w:rsidRPr="00C910E8">
        <w:rPr>
          <w:rFonts w:ascii="ITC Avant Garde" w:hAnsi="ITC Avant Garde"/>
          <w:lang w:eastAsia="es-MX"/>
        </w:rPr>
        <w:t xml:space="preserve"> </w:t>
      </w:r>
    </w:p>
    <w:p w14:paraId="0893CA37" w14:textId="77777777" w:rsidR="00974756" w:rsidRPr="00C910E8" w:rsidRDefault="00974756" w:rsidP="00974756">
      <w:pPr>
        <w:pStyle w:val="Textoindependiente"/>
        <w:tabs>
          <w:tab w:val="left" w:pos="993"/>
        </w:tabs>
        <w:spacing w:after="0" w:line="360" w:lineRule="auto"/>
        <w:jc w:val="both"/>
        <w:rPr>
          <w:rFonts w:ascii="ITC Avant Garde" w:hAnsi="ITC Avant Garde"/>
          <w:kern w:val="16"/>
        </w:rPr>
      </w:pPr>
    </w:p>
    <w:tbl>
      <w:tblPr>
        <w:tblStyle w:val="Tablaconcuadrcula2"/>
        <w:tblW w:w="5000" w:type="pct"/>
        <w:tblLook w:val="04A0" w:firstRow="1" w:lastRow="0" w:firstColumn="1" w:lastColumn="0" w:noHBand="0" w:noVBand="1"/>
        <w:tblCaption w:val="Equipos asegurados"/>
        <w:tblDescription w:val="Esta tabla muestra las características de los equipos asegurados"/>
      </w:tblPr>
      <w:tblGrid>
        <w:gridCol w:w="1316"/>
        <w:gridCol w:w="1691"/>
        <w:gridCol w:w="1691"/>
        <w:gridCol w:w="1690"/>
        <w:gridCol w:w="2440"/>
      </w:tblGrid>
      <w:tr w:rsidR="00E30910" w:rsidRPr="00C910E8" w14:paraId="621A01C2" w14:textId="77777777" w:rsidTr="00974756">
        <w:trPr>
          <w:trHeight w:val="525"/>
          <w:tblHeader/>
        </w:trPr>
        <w:tc>
          <w:tcPr>
            <w:tcW w:w="745" w:type="pct"/>
            <w:shd w:val="clear" w:color="auto" w:fill="A6A6A6" w:themeFill="background1" w:themeFillShade="A6"/>
            <w:hideMark/>
          </w:tcPr>
          <w:p w14:paraId="6EA90EF7" w14:textId="77777777" w:rsidR="00E30910" w:rsidRPr="00C910E8" w:rsidRDefault="00E30910" w:rsidP="00735412">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EQUIPO</w:t>
            </w:r>
          </w:p>
        </w:tc>
        <w:tc>
          <w:tcPr>
            <w:tcW w:w="958" w:type="pct"/>
            <w:shd w:val="clear" w:color="auto" w:fill="A6A6A6" w:themeFill="background1" w:themeFillShade="A6"/>
            <w:hideMark/>
          </w:tcPr>
          <w:p w14:paraId="66AFFCC9" w14:textId="77777777" w:rsidR="00E30910" w:rsidRPr="00C910E8" w:rsidRDefault="00E30910" w:rsidP="00735412">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MARCA</w:t>
            </w:r>
          </w:p>
        </w:tc>
        <w:tc>
          <w:tcPr>
            <w:tcW w:w="958" w:type="pct"/>
            <w:shd w:val="clear" w:color="auto" w:fill="A6A6A6" w:themeFill="background1" w:themeFillShade="A6"/>
            <w:hideMark/>
          </w:tcPr>
          <w:p w14:paraId="088189F5" w14:textId="77777777" w:rsidR="00E30910" w:rsidRPr="00C910E8" w:rsidRDefault="00E30910" w:rsidP="00735412">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MODELO</w:t>
            </w:r>
          </w:p>
        </w:tc>
        <w:tc>
          <w:tcPr>
            <w:tcW w:w="957" w:type="pct"/>
            <w:shd w:val="clear" w:color="auto" w:fill="A6A6A6" w:themeFill="background1" w:themeFillShade="A6"/>
            <w:hideMark/>
          </w:tcPr>
          <w:p w14:paraId="6C9634CC" w14:textId="77777777" w:rsidR="00E30910" w:rsidRPr="00C910E8" w:rsidRDefault="00E30910" w:rsidP="00735412">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NÚMERO DE SERIE</w:t>
            </w:r>
          </w:p>
        </w:tc>
        <w:tc>
          <w:tcPr>
            <w:tcW w:w="1382" w:type="pct"/>
            <w:shd w:val="clear" w:color="auto" w:fill="A6A6A6" w:themeFill="background1" w:themeFillShade="A6"/>
            <w:hideMark/>
          </w:tcPr>
          <w:p w14:paraId="59746A2C" w14:textId="77777777" w:rsidR="00E30910" w:rsidRPr="00C910E8" w:rsidRDefault="00E30910" w:rsidP="00735412">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SELLO DE ASEGURAMIENTO</w:t>
            </w:r>
          </w:p>
        </w:tc>
      </w:tr>
      <w:tr w:rsidR="00680332" w:rsidRPr="00C910E8" w14:paraId="1429E495" w14:textId="77777777" w:rsidTr="00974756">
        <w:trPr>
          <w:trHeight w:val="315"/>
        </w:trPr>
        <w:tc>
          <w:tcPr>
            <w:tcW w:w="745" w:type="pct"/>
            <w:noWrap/>
            <w:hideMark/>
          </w:tcPr>
          <w:p w14:paraId="1AC25F46"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2DCDB435"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47871C70" w14:textId="5A0128F0"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255ABD98" w14:textId="475E8A36"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noWrap/>
            <w:hideMark/>
          </w:tcPr>
          <w:p w14:paraId="25283FF2"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2E54B105" w14:textId="77777777" w:rsidTr="00974756">
        <w:trPr>
          <w:trHeight w:val="315"/>
        </w:trPr>
        <w:tc>
          <w:tcPr>
            <w:tcW w:w="745" w:type="pct"/>
            <w:noWrap/>
            <w:hideMark/>
          </w:tcPr>
          <w:p w14:paraId="2632EE6A"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0AF11A86"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5E933B21" w14:textId="185FD1CC"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51504085" w14:textId="5620FDC1"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0EC81EDD" w14:textId="777E610A"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5CDBD8D2" w14:textId="77777777" w:rsidTr="00974756">
        <w:trPr>
          <w:trHeight w:val="315"/>
        </w:trPr>
        <w:tc>
          <w:tcPr>
            <w:tcW w:w="745" w:type="pct"/>
            <w:noWrap/>
            <w:hideMark/>
          </w:tcPr>
          <w:p w14:paraId="0217D128"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66BF91D1"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5E49F829" w14:textId="3487C2D7"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56C229B0" w14:textId="6E7BC812"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71C63B3F" w14:textId="465DA322"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06205B9F" w14:textId="77777777" w:rsidTr="00974756">
        <w:trPr>
          <w:trHeight w:val="315"/>
        </w:trPr>
        <w:tc>
          <w:tcPr>
            <w:tcW w:w="745" w:type="pct"/>
            <w:noWrap/>
            <w:hideMark/>
          </w:tcPr>
          <w:p w14:paraId="7919D0B8"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6E691A47"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51220450" w14:textId="5F1EB4A8"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210C47E8" w14:textId="1DAB2226"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6F2F56C3" w14:textId="11483BC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01708C97" w14:textId="77777777" w:rsidTr="00974756">
        <w:trPr>
          <w:trHeight w:val="315"/>
        </w:trPr>
        <w:tc>
          <w:tcPr>
            <w:tcW w:w="745" w:type="pct"/>
            <w:noWrap/>
            <w:hideMark/>
          </w:tcPr>
          <w:p w14:paraId="2267A214"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7CC19F65"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2B0CE67F" w14:textId="467F550A"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28F352E8" w14:textId="31946CC8"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19C04DAC" w14:textId="1B29EE6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5558C61E" w14:textId="77777777" w:rsidTr="00974756">
        <w:trPr>
          <w:trHeight w:val="315"/>
        </w:trPr>
        <w:tc>
          <w:tcPr>
            <w:tcW w:w="745" w:type="pct"/>
            <w:noWrap/>
            <w:hideMark/>
          </w:tcPr>
          <w:p w14:paraId="55CE2CCF"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6199E4A1"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67E4DB36" w14:textId="59906B3F"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51BAA7F1" w14:textId="66C3767A"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00C9B606" w14:textId="32ABA63B"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21C30CEC" w14:textId="77777777" w:rsidTr="00974756">
        <w:trPr>
          <w:trHeight w:val="315"/>
        </w:trPr>
        <w:tc>
          <w:tcPr>
            <w:tcW w:w="745" w:type="pct"/>
            <w:noWrap/>
            <w:hideMark/>
          </w:tcPr>
          <w:p w14:paraId="49B540BE"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4981A824"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0E1C553B" w14:textId="080DD155"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6FFE7E57" w14:textId="1CA20F75"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1141BB81" w14:textId="7E1503D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2C61EC19" w14:textId="77777777" w:rsidTr="00974756">
        <w:trPr>
          <w:trHeight w:val="315"/>
        </w:trPr>
        <w:tc>
          <w:tcPr>
            <w:tcW w:w="745" w:type="pct"/>
            <w:noWrap/>
            <w:hideMark/>
          </w:tcPr>
          <w:p w14:paraId="52D37108"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14A41BB2"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76C742B1" w14:textId="2E9443F1"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555687FF" w14:textId="43B95F6D"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73AC19AD" w14:textId="07414A3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41DD6412" w14:textId="77777777" w:rsidTr="00974756">
        <w:trPr>
          <w:trHeight w:val="315"/>
        </w:trPr>
        <w:tc>
          <w:tcPr>
            <w:tcW w:w="745" w:type="pct"/>
            <w:noWrap/>
            <w:hideMark/>
          </w:tcPr>
          <w:p w14:paraId="43AB4470"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1C6D4FDC"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289D763A" w14:textId="40841CA5"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3BCD579A" w14:textId="2F5DE705"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4FA68231" w14:textId="6EC8E43D"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0EEBFBAA" w14:textId="77777777" w:rsidTr="00974756">
        <w:trPr>
          <w:trHeight w:val="315"/>
        </w:trPr>
        <w:tc>
          <w:tcPr>
            <w:tcW w:w="745" w:type="pct"/>
            <w:noWrap/>
            <w:hideMark/>
          </w:tcPr>
          <w:p w14:paraId="6554F14F"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06BA5DB0"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36A8D153" w14:textId="2042AABE"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05733353" w14:textId="4FCA4172"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2F84A649" w14:textId="2BE8E435"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486CAE13" w14:textId="77777777" w:rsidTr="00974756">
        <w:trPr>
          <w:trHeight w:val="315"/>
        </w:trPr>
        <w:tc>
          <w:tcPr>
            <w:tcW w:w="745" w:type="pct"/>
            <w:noWrap/>
            <w:hideMark/>
          </w:tcPr>
          <w:p w14:paraId="0E2264A1"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587B2CFC"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087997BE" w14:textId="7C4A7E8F"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3BBEFF7C" w14:textId="5E935BC4"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295BF903" w14:textId="20879C66"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1C2E6F8F" w14:textId="77777777" w:rsidTr="00974756">
        <w:trPr>
          <w:trHeight w:val="315"/>
        </w:trPr>
        <w:tc>
          <w:tcPr>
            <w:tcW w:w="745" w:type="pct"/>
            <w:noWrap/>
            <w:hideMark/>
          </w:tcPr>
          <w:p w14:paraId="0C5EDB68"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2E13E9B7"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4CF9EF84" w14:textId="29409B5E"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2B667338" w14:textId="2F4C5934"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145F0423" w14:textId="0D87B20D"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5BF9A656" w14:textId="77777777" w:rsidTr="00974756">
        <w:trPr>
          <w:trHeight w:val="315"/>
        </w:trPr>
        <w:tc>
          <w:tcPr>
            <w:tcW w:w="745" w:type="pct"/>
            <w:noWrap/>
            <w:hideMark/>
          </w:tcPr>
          <w:p w14:paraId="3C7A874F"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43A5AAAE"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4591ABE7" w14:textId="2AD58D2B"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007C9CD5" w14:textId="6773E5F4"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479937AC" w14:textId="29C64AA8"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bl>
    <w:p w14:paraId="136F2948" w14:textId="77777777" w:rsidR="00AD1D87" w:rsidRPr="00C910E8" w:rsidRDefault="00AD1D87" w:rsidP="000C5EA3">
      <w:pPr>
        <w:pStyle w:val="Textoindependiente"/>
        <w:tabs>
          <w:tab w:val="left" w:pos="993"/>
        </w:tabs>
        <w:spacing w:after="0" w:line="360" w:lineRule="auto"/>
        <w:jc w:val="both"/>
        <w:rPr>
          <w:rFonts w:ascii="ITC Avant Garde" w:hAnsi="ITC Avant Garde"/>
          <w:lang w:eastAsia="es-MX"/>
        </w:rPr>
      </w:pPr>
    </w:p>
    <w:p w14:paraId="2A8F622F" w14:textId="078FF296" w:rsidR="00C70974" w:rsidRPr="00C910E8" w:rsidRDefault="00C70974" w:rsidP="00C70974">
      <w:pPr>
        <w:pStyle w:val="Textoindependiente"/>
        <w:tabs>
          <w:tab w:val="left" w:pos="993"/>
        </w:tabs>
        <w:spacing w:after="0" w:line="360" w:lineRule="auto"/>
        <w:jc w:val="both"/>
        <w:rPr>
          <w:rFonts w:ascii="ITC Avant Garde" w:eastAsia="Times New Roman" w:hAnsi="ITC Avant Garde"/>
          <w:lang w:eastAsia="es-MX"/>
        </w:rPr>
      </w:pPr>
      <w:r w:rsidRPr="00C910E8">
        <w:rPr>
          <w:rFonts w:ascii="ITC Avant Garde" w:eastAsia="Times New Roman" w:hAnsi="ITC Avant Garde"/>
          <w:bCs/>
          <w:color w:val="000000"/>
          <w:lang w:eastAsia="es-MX"/>
        </w:rPr>
        <w:t>Dichos equipos</w:t>
      </w:r>
      <w:r w:rsidRPr="00C910E8">
        <w:rPr>
          <w:rFonts w:ascii="ITC Avant Garde" w:hAnsi="ITC Avant Garde"/>
        </w:rPr>
        <w:t xml:space="preserve"> fueron debidamente identificados en el </w:t>
      </w:r>
      <w:r w:rsidRPr="00C910E8">
        <w:rPr>
          <w:rFonts w:ascii="ITC Avant Garde" w:hAnsi="ITC Avant Garde"/>
          <w:b/>
        </w:rPr>
        <w:t xml:space="preserve">ACTA DE VERIFICACIÓN ORDINARIA No. IFT/UC/DGV/268/2016 </w:t>
      </w:r>
      <w:r w:rsidRPr="00C910E8">
        <w:rPr>
          <w:rFonts w:ascii="ITC Avant Garde" w:eastAsia="Times New Roman" w:hAnsi="ITC Avant Garde"/>
          <w:lang w:eastAsia="es-MX"/>
        </w:rPr>
        <w:t>habiendo designando como</w:t>
      </w:r>
      <w:r w:rsidRPr="00C910E8">
        <w:rPr>
          <w:rFonts w:ascii="ITC Avant Garde" w:hAnsi="ITC Avant Garde"/>
        </w:rPr>
        <w:t xml:space="preserve"> interventor especial (depositario) de los mismos al </w:t>
      </w:r>
      <w:r w:rsidRPr="00C910E8">
        <w:rPr>
          <w:rFonts w:ascii="ITC Avant Garde" w:hAnsi="ITC Avant Garde"/>
          <w:b/>
        </w:rPr>
        <w:t xml:space="preserve">C. </w:t>
      </w:r>
      <w:r w:rsidR="000D6A28" w:rsidRPr="003B5A49">
        <w:rPr>
          <w:rFonts w:ascii="ITC Avant Garde" w:hAnsi="ITC Avant Garde"/>
          <w:b/>
          <w:bCs/>
          <w:color w:val="0000FF"/>
        </w:rPr>
        <w:t>“CONFIDENCIAL POR LEY”</w:t>
      </w:r>
      <w:r w:rsidRPr="00C910E8">
        <w:rPr>
          <w:rFonts w:ascii="ITC Avant Garde" w:hAnsi="ITC Avant Garde"/>
          <w:b/>
        </w:rPr>
        <w:t>,</w:t>
      </w:r>
      <w:r w:rsidRPr="00C910E8">
        <w:rPr>
          <w:rFonts w:ascii="ITC Avant Garde" w:eastAsia="Times New Roman" w:hAnsi="ITC Avant Garde"/>
          <w:lang w:eastAsia="es-MX"/>
        </w:rPr>
        <w:t xml:space="preserve"> por lo que una vez que se notifique la presente resolución en el domicilio de </w:t>
      </w:r>
      <w:r w:rsidRPr="00C910E8">
        <w:rPr>
          <w:rFonts w:ascii="ITC Avant Garde" w:hAnsi="ITC Avant Garde"/>
          <w:b/>
        </w:rPr>
        <w:t>LOS PRESUNTOS INFRACTORES</w:t>
      </w:r>
      <w:r w:rsidRPr="00C910E8">
        <w:rPr>
          <w:rFonts w:ascii="ITC Avant Garde" w:eastAsia="Times New Roman" w:hAnsi="ITC Avant Garde"/>
          <w:bCs/>
          <w:lang w:eastAsia="es-MX"/>
        </w:rPr>
        <w:t xml:space="preserve"> y </w:t>
      </w:r>
      <w:r w:rsidR="00C82E62" w:rsidRPr="00C910E8">
        <w:rPr>
          <w:rFonts w:ascii="ITC Avant Garde" w:eastAsia="Times New Roman" w:hAnsi="ITC Avant Garde"/>
          <w:bCs/>
          <w:lang w:eastAsia="es-MX"/>
        </w:rPr>
        <w:t xml:space="preserve">los </w:t>
      </w:r>
      <w:r w:rsidRPr="00C910E8">
        <w:rPr>
          <w:rFonts w:ascii="ITC Avant Garde" w:eastAsia="Times New Roman" w:hAnsi="ITC Avant Garde"/>
          <w:b/>
          <w:bCs/>
          <w:lang w:eastAsia="es-MX"/>
        </w:rPr>
        <w:t>PROPIETARIO</w:t>
      </w:r>
      <w:r w:rsidR="00C82E62" w:rsidRPr="00C910E8">
        <w:rPr>
          <w:rFonts w:ascii="ITC Avant Garde" w:eastAsia="Times New Roman" w:hAnsi="ITC Avant Garde"/>
          <w:b/>
          <w:bCs/>
          <w:lang w:eastAsia="es-MX"/>
        </w:rPr>
        <w:t>S</w:t>
      </w:r>
      <w:r w:rsidRPr="00C910E8">
        <w:rPr>
          <w:rFonts w:ascii="ITC Avant Garde" w:eastAsia="Times New Roman" w:hAnsi="ITC Avant Garde"/>
          <w:b/>
          <w:bCs/>
          <w:lang w:eastAsia="es-MX"/>
        </w:rPr>
        <w:t xml:space="preserve"> </w:t>
      </w:r>
      <w:r w:rsidRPr="00C910E8">
        <w:rPr>
          <w:rFonts w:ascii="ITC Avant Garde" w:eastAsia="Times New Roman" w:hAnsi="ITC Avant Garde"/>
          <w:lang w:eastAsia="es-MX"/>
        </w:rPr>
        <w:t>se deberá solicitar al interventor especial (depositario) ponga a disposición los equipos asegurados</w:t>
      </w:r>
      <w:r w:rsidRPr="00C910E8">
        <w:rPr>
          <w:rFonts w:ascii="ITC Avant Garde" w:hAnsi="ITC Avant Garde"/>
        </w:rPr>
        <w:t>.</w:t>
      </w:r>
    </w:p>
    <w:p w14:paraId="59B6734C" w14:textId="77777777" w:rsidR="00C70974" w:rsidRPr="00C910E8" w:rsidRDefault="00C70974" w:rsidP="000C5EA3">
      <w:pPr>
        <w:pStyle w:val="Textoindependiente"/>
        <w:tabs>
          <w:tab w:val="left" w:pos="993"/>
        </w:tabs>
        <w:spacing w:after="0" w:line="360" w:lineRule="auto"/>
        <w:jc w:val="both"/>
        <w:rPr>
          <w:rFonts w:ascii="ITC Avant Garde" w:eastAsia="Times New Roman" w:hAnsi="ITC Avant Garde"/>
          <w:lang w:eastAsia="es-MX"/>
        </w:rPr>
      </w:pPr>
    </w:p>
    <w:p w14:paraId="47721CBA" w14:textId="77777777" w:rsidR="000C5EA3" w:rsidRPr="00C910E8" w:rsidRDefault="000C5EA3" w:rsidP="000C5EA3">
      <w:pPr>
        <w:pStyle w:val="Textoindependiente"/>
        <w:tabs>
          <w:tab w:val="left" w:pos="993"/>
        </w:tabs>
        <w:spacing w:after="0" w:line="360" w:lineRule="auto"/>
        <w:jc w:val="both"/>
        <w:rPr>
          <w:rFonts w:ascii="ITC Avant Garde" w:hAnsi="ITC Avant Garde"/>
          <w:b/>
        </w:rPr>
      </w:pPr>
      <w:r w:rsidRPr="00C910E8">
        <w:rPr>
          <w:rFonts w:ascii="ITC Avant Garde" w:eastAsia="Times New Roman" w:hAnsi="ITC Avant Garde"/>
          <w:lang w:eastAsia="es-MX"/>
        </w:rPr>
        <w:lastRenderedPageBreak/>
        <w:t xml:space="preserve">En virtud de que quedó plenamente acreditado que </w:t>
      </w:r>
      <w:r w:rsidR="00D95417" w:rsidRPr="00C910E8">
        <w:rPr>
          <w:rFonts w:ascii="ITC Avant Garde" w:hAnsi="ITC Avant Garde"/>
          <w:b/>
        </w:rPr>
        <w:t>LOS PRESUNTOS INFRACTORES</w:t>
      </w:r>
      <w:r w:rsidR="001E0D5B" w:rsidRPr="00C910E8">
        <w:rPr>
          <w:rFonts w:ascii="ITC Avant Garde" w:hAnsi="ITC Avant Garde"/>
          <w:b/>
        </w:rPr>
        <w:t xml:space="preserve"> </w:t>
      </w:r>
      <w:r w:rsidRPr="00C910E8">
        <w:rPr>
          <w:rFonts w:ascii="ITC Avant Garde" w:eastAsia="Times New Roman" w:hAnsi="ITC Avant Garde"/>
          <w:lang w:eastAsia="es-MX"/>
        </w:rPr>
        <w:t>in</w:t>
      </w:r>
      <w:r w:rsidR="00655646" w:rsidRPr="00C910E8">
        <w:rPr>
          <w:rFonts w:ascii="ITC Avant Garde" w:eastAsia="Times New Roman" w:hAnsi="ITC Avant Garde"/>
          <w:lang w:eastAsia="es-MX"/>
        </w:rPr>
        <w:t>cumpli</w:t>
      </w:r>
      <w:r w:rsidR="00E07B3F" w:rsidRPr="00C910E8">
        <w:rPr>
          <w:rFonts w:ascii="ITC Avant Garde" w:eastAsia="Times New Roman" w:hAnsi="ITC Avant Garde"/>
          <w:lang w:eastAsia="es-MX"/>
        </w:rPr>
        <w:t xml:space="preserve">eron </w:t>
      </w:r>
      <w:r w:rsidR="00655646" w:rsidRPr="00C910E8">
        <w:rPr>
          <w:rFonts w:ascii="ITC Avant Garde" w:eastAsia="Times New Roman" w:hAnsi="ITC Avant Garde"/>
          <w:lang w:eastAsia="es-MX"/>
        </w:rPr>
        <w:t>con lo establecido en los</w:t>
      </w:r>
      <w:r w:rsidRPr="00C910E8">
        <w:rPr>
          <w:rFonts w:ascii="ITC Avant Garde" w:eastAsia="Times New Roman" w:hAnsi="ITC Avant Garde"/>
          <w:lang w:eastAsia="es-MX"/>
        </w:rPr>
        <w:t xml:space="preserve"> artículo</w:t>
      </w:r>
      <w:r w:rsidR="00655646" w:rsidRPr="00C910E8">
        <w:rPr>
          <w:rFonts w:ascii="ITC Avant Garde" w:eastAsia="Times New Roman" w:hAnsi="ITC Avant Garde"/>
          <w:lang w:eastAsia="es-MX"/>
        </w:rPr>
        <w:t>s</w:t>
      </w:r>
      <w:r w:rsidRPr="00C910E8">
        <w:rPr>
          <w:rFonts w:ascii="ITC Avant Garde" w:eastAsia="Times New Roman" w:hAnsi="ITC Avant Garde"/>
          <w:lang w:eastAsia="es-MX"/>
        </w:rPr>
        <w:t xml:space="preserve"> </w:t>
      </w:r>
      <w:r w:rsidR="001E0D5B" w:rsidRPr="00C910E8">
        <w:rPr>
          <w:rFonts w:ascii="ITC Avant Garde" w:hAnsi="ITC Avant Garde"/>
        </w:rPr>
        <w:t xml:space="preserve">66 y 69 en relación con los artículos 75 y 76 fracción III, inciso a) y consecuentemente </w:t>
      </w:r>
      <w:r w:rsidR="005D5F34" w:rsidRPr="00C910E8">
        <w:rPr>
          <w:rFonts w:ascii="ITC Avant Garde" w:hAnsi="ITC Avant Garde"/>
        </w:rPr>
        <w:t>se actualizó</w:t>
      </w:r>
      <w:r w:rsidR="001E0D5B" w:rsidRPr="00C910E8">
        <w:rPr>
          <w:rFonts w:ascii="ITC Avant Garde" w:hAnsi="ITC Avant Garde"/>
        </w:rPr>
        <w:t xml:space="preserve"> la hipótesis normativa prevista en el artículo 305, todos de la</w:t>
      </w:r>
      <w:r w:rsidRPr="00C910E8">
        <w:rPr>
          <w:rFonts w:ascii="ITC Avant Garde" w:eastAsia="Times New Roman" w:hAnsi="ITC Avant Garde"/>
          <w:lang w:eastAsia="es-MX"/>
        </w:rPr>
        <w:t xml:space="preserve"> </w:t>
      </w:r>
      <w:r w:rsidR="00FA1DEF" w:rsidRPr="00FA1DEF">
        <w:rPr>
          <w:rFonts w:ascii="ITC Avant Garde" w:eastAsia="Times New Roman" w:hAnsi="ITC Avant Garde"/>
          <w:b/>
          <w:lang w:eastAsia="es-MX"/>
        </w:rPr>
        <w:t>LFTR</w:t>
      </w:r>
      <w:r w:rsidRPr="00C910E8">
        <w:rPr>
          <w:rFonts w:ascii="ITC Avant Garde" w:eastAsia="Times New Roman" w:hAnsi="ITC Avant Garde"/>
          <w:lang w:eastAsia="es-MX"/>
        </w:rPr>
        <w:t>, el Pleno del Instituto Federal de Telecomunicaciones.</w:t>
      </w:r>
    </w:p>
    <w:p w14:paraId="7FC4D78B" w14:textId="77777777" w:rsidR="001E0D5B" w:rsidRPr="00C910E8" w:rsidRDefault="001E0D5B" w:rsidP="001E0D5B">
      <w:pPr>
        <w:pStyle w:val="Textoindependiente"/>
        <w:tabs>
          <w:tab w:val="left" w:pos="993"/>
        </w:tabs>
        <w:spacing w:after="0" w:line="360" w:lineRule="auto"/>
        <w:jc w:val="both"/>
        <w:rPr>
          <w:rFonts w:ascii="ITC Avant Garde" w:eastAsia="Times New Roman" w:hAnsi="ITC Avant Garde"/>
          <w:bCs/>
          <w:lang w:eastAsia="es-MX"/>
        </w:rPr>
      </w:pPr>
    </w:p>
    <w:p w14:paraId="3D8DF6BE" w14:textId="69221074" w:rsidR="001E0D5B" w:rsidRPr="009D096C" w:rsidRDefault="001E0D5B" w:rsidP="009D096C">
      <w:pPr>
        <w:pStyle w:val="Ttulo2"/>
        <w:spacing w:after="240"/>
        <w:jc w:val="center"/>
        <w:rPr>
          <w:rFonts w:ascii="ITC Avant Garde" w:eastAsia="Times New Roman" w:hAnsi="ITC Avant Garde"/>
          <w:b/>
          <w:bCs/>
          <w:color w:val="000000"/>
          <w:sz w:val="22"/>
          <w:szCs w:val="22"/>
          <w:lang w:eastAsia="es-MX"/>
        </w:rPr>
      </w:pPr>
      <w:r w:rsidRPr="009D096C">
        <w:rPr>
          <w:rFonts w:ascii="ITC Avant Garde" w:eastAsia="Times New Roman" w:hAnsi="ITC Avant Garde"/>
          <w:b/>
          <w:bCs/>
          <w:color w:val="000000"/>
          <w:sz w:val="22"/>
          <w:szCs w:val="22"/>
          <w:lang w:eastAsia="es-MX"/>
        </w:rPr>
        <w:t>RESUELVE</w:t>
      </w:r>
    </w:p>
    <w:p w14:paraId="0A3FAB9F" w14:textId="77777777" w:rsidR="001E0D5B" w:rsidRPr="00C910E8" w:rsidRDefault="001E0D5B" w:rsidP="001E0D5B">
      <w:pPr>
        <w:pStyle w:val="Textoindependiente"/>
        <w:tabs>
          <w:tab w:val="left" w:pos="993"/>
        </w:tabs>
        <w:spacing w:after="0" w:line="360" w:lineRule="auto"/>
        <w:jc w:val="center"/>
        <w:rPr>
          <w:rFonts w:ascii="ITC Avant Garde" w:eastAsia="Times New Roman" w:hAnsi="ITC Avant Garde"/>
          <w:b/>
          <w:bCs/>
          <w:color w:val="000000"/>
          <w:lang w:eastAsia="es-MX"/>
        </w:rPr>
      </w:pPr>
    </w:p>
    <w:p w14:paraId="47A7A902" w14:textId="1B37D034" w:rsidR="00570481" w:rsidRPr="00C910E8" w:rsidRDefault="001E0D5B" w:rsidP="00570481">
      <w:pPr>
        <w:spacing w:after="0" w:line="360" w:lineRule="auto"/>
        <w:jc w:val="both"/>
        <w:rPr>
          <w:rFonts w:ascii="ITC Avant Garde" w:eastAsia="Times New Roman" w:hAnsi="ITC Avant Garde"/>
          <w:bCs/>
          <w:color w:val="000000"/>
          <w:lang w:eastAsia="es-MX"/>
        </w:rPr>
      </w:pPr>
      <w:r w:rsidRPr="00C910E8">
        <w:rPr>
          <w:rFonts w:ascii="ITC Avant Garde" w:eastAsia="Times New Roman" w:hAnsi="ITC Avant Garde"/>
          <w:b/>
          <w:bCs/>
          <w:color w:val="000000"/>
          <w:lang w:eastAsia="es-MX"/>
        </w:rPr>
        <w:t xml:space="preserve">PRIMERO. </w:t>
      </w:r>
      <w:r w:rsidR="00570481" w:rsidRPr="00C910E8">
        <w:rPr>
          <w:rFonts w:ascii="ITC Avant Garde" w:eastAsia="Times New Roman" w:hAnsi="ITC Avant Garde"/>
          <w:bCs/>
          <w:color w:val="000000"/>
          <w:lang w:eastAsia="es-MX"/>
        </w:rPr>
        <w:t>En términos de lo expuesto en la parte considerativa de la presente resolución, no existen elementos en el expediente en que se actúa</w:t>
      </w:r>
      <w:r w:rsidR="00570481" w:rsidRPr="00C910E8">
        <w:rPr>
          <w:rFonts w:ascii="ITC Avant Garde" w:eastAsia="Times New Roman" w:hAnsi="ITC Avant Garde" w:cs="Calibri"/>
          <w:b/>
          <w:bCs/>
          <w:lang w:eastAsia="es-MX"/>
        </w:rPr>
        <w:t xml:space="preserve"> que permitan </w:t>
      </w:r>
      <w:r w:rsidR="00822378">
        <w:rPr>
          <w:rFonts w:ascii="ITC Avant Garde" w:eastAsia="Times New Roman" w:hAnsi="ITC Avant Garde" w:cs="Calibri"/>
          <w:b/>
          <w:bCs/>
          <w:lang w:eastAsia="es-MX"/>
        </w:rPr>
        <w:t>acredit</w:t>
      </w:r>
      <w:r w:rsidR="00570481" w:rsidRPr="00C910E8">
        <w:rPr>
          <w:rFonts w:ascii="ITC Avant Garde" w:eastAsia="Times New Roman" w:hAnsi="ITC Avant Garde" w:cs="Calibri"/>
          <w:b/>
          <w:bCs/>
          <w:lang w:eastAsia="es-MX"/>
        </w:rPr>
        <w:t xml:space="preserve">ar que </w:t>
      </w:r>
      <w:r w:rsidR="000D6A28" w:rsidRPr="003B5A49">
        <w:rPr>
          <w:rFonts w:ascii="ITC Avant Garde" w:hAnsi="ITC Avant Garde"/>
          <w:b/>
          <w:bCs/>
          <w:color w:val="0000FF"/>
        </w:rPr>
        <w:t>“CONFIDENCIAL POR LEY”</w:t>
      </w:r>
      <w:r w:rsidR="000D6A28">
        <w:rPr>
          <w:rFonts w:ascii="ITC Avant Garde" w:eastAsia="Times New Roman" w:hAnsi="ITC Avant Garde" w:cs="Calibri"/>
          <w:b/>
          <w:bCs/>
          <w:lang w:eastAsia="es-MX"/>
        </w:rPr>
        <w:t xml:space="preserve"> </w:t>
      </w:r>
      <w:r w:rsidR="0083420A" w:rsidRPr="00C910E8">
        <w:rPr>
          <w:rFonts w:ascii="ITC Avant Garde" w:eastAsia="Times New Roman" w:hAnsi="ITC Avant Garde" w:cs="Calibri"/>
          <w:b/>
          <w:bCs/>
          <w:lang w:eastAsia="es-MX"/>
        </w:rPr>
        <w:t xml:space="preserve">y/o </w:t>
      </w:r>
      <w:r w:rsidR="00352C72" w:rsidRPr="00C910E8">
        <w:rPr>
          <w:rFonts w:ascii="ITC Avant Garde" w:eastAsia="Times New Roman" w:hAnsi="ITC Avant Garde"/>
          <w:b/>
          <w:bCs/>
          <w:lang w:eastAsia="es-MX"/>
        </w:rPr>
        <w:t>ENERGI SOLUTION OF AMERICAS</w:t>
      </w:r>
      <w:r w:rsidR="00352C72" w:rsidRPr="00C910E8">
        <w:rPr>
          <w:rFonts w:ascii="ITC Avant Garde" w:hAnsi="ITC Avant Garde"/>
          <w:b/>
          <w:noProof/>
        </w:rPr>
        <w:t>, S.A. DE C.V.</w:t>
      </w:r>
      <w:r w:rsidR="00352C72" w:rsidRPr="00C910E8">
        <w:rPr>
          <w:rFonts w:ascii="ITC Avant Garde" w:eastAsia="Times New Roman" w:hAnsi="ITC Avant Garde"/>
          <w:bCs/>
          <w:color w:val="000000"/>
          <w:lang w:eastAsia="es-MX"/>
        </w:rPr>
        <w:t xml:space="preserve">, </w:t>
      </w:r>
      <w:r w:rsidR="00570481" w:rsidRPr="00C910E8">
        <w:rPr>
          <w:rFonts w:ascii="ITC Avant Garde" w:eastAsia="Times New Roman" w:hAnsi="ITC Avant Garde"/>
          <w:bCs/>
          <w:color w:val="000000"/>
          <w:lang w:eastAsia="es-MX"/>
        </w:rPr>
        <w:t>sean responsables de la prestación del servicio de telecomunicaciones, por lo que en tal sentido, no resulta procedente imponerles sanción alguna por las razones esgrimidas en la presente Resolución.</w:t>
      </w:r>
    </w:p>
    <w:p w14:paraId="060B9F0D" w14:textId="77777777" w:rsidR="005E3C2B" w:rsidRPr="00C910E8" w:rsidRDefault="005E3C2B" w:rsidP="001E0D5B">
      <w:pPr>
        <w:pStyle w:val="Textoindependiente"/>
        <w:tabs>
          <w:tab w:val="left" w:pos="993"/>
        </w:tabs>
        <w:spacing w:after="0" w:line="360" w:lineRule="auto"/>
        <w:jc w:val="both"/>
        <w:rPr>
          <w:rFonts w:ascii="ITC Avant Garde" w:eastAsia="Times New Roman" w:hAnsi="ITC Avant Garde"/>
          <w:b/>
          <w:bCs/>
          <w:color w:val="000000"/>
          <w:lang w:eastAsia="es-MX"/>
        </w:rPr>
      </w:pPr>
    </w:p>
    <w:p w14:paraId="06E169BA" w14:textId="1FBFA5B0" w:rsidR="001E0D5B" w:rsidRPr="00C910E8" w:rsidRDefault="00570481" w:rsidP="001E0D5B">
      <w:pPr>
        <w:pStyle w:val="Textoindependiente"/>
        <w:tabs>
          <w:tab w:val="left" w:pos="993"/>
        </w:tabs>
        <w:spacing w:after="0" w:line="360" w:lineRule="auto"/>
        <w:jc w:val="both"/>
        <w:rPr>
          <w:rFonts w:ascii="ITC Avant Garde" w:hAnsi="ITC Avant Garde"/>
        </w:rPr>
      </w:pPr>
      <w:r w:rsidRPr="00C910E8">
        <w:rPr>
          <w:rFonts w:ascii="ITC Avant Garde" w:eastAsia="Times New Roman" w:hAnsi="ITC Avant Garde"/>
          <w:b/>
          <w:lang w:eastAsia="es-MX"/>
        </w:rPr>
        <w:t>SEGUNDO.</w:t>
      </w:r>
      <w:r w:rsidRPr="00C910E8">
        <w:rPr>
          <w:rFonts w:ascii="ITC Avant Garde" w:eastAsia="Times New Roman" w:hAnsi="ITC Avant Garde"/>
          <w:lang w:eastAsia="es-MX"/>
        </w:rPr>
        <w:t xml:space="preserve"> </w:t>
      </w:r>
      <w:r w:rsidR="00822378">
        <w:rPr>
          <w:rFonts w:ascii="ITC Avant Garde" w:eastAsia="Times New Roman" w:hAnsi="ITC Avant Garde"/>
          <w:lang w:eastAsia="es-MX"/>
        </w:rPr>
        <w:t xml:space="preserve">Conforme a lo expuesto en la parte considerativa de la presente resolución, quedó acreditado que </w:t>
      </w:r>
      <w:r w:rsidR="000D6A28" w:rsidRPr="003B5A49">
        <w:rPr>
          <w:rFonts w:ascii="ITC Avant Garde" w:hAnsi="ITC Avant Garde"/>
          <w:b/>
          <w:bCs/>
          <w:color w:val="0000FF"/>
        </w:rPr>
        <w:t>“CONFIDENCIAL POR LEY”</w:t>
      </w:r>
      <w:r w:rsidR="000D6A28">
        <w:rPr>
          <w:rFonts w:ascii="ITC Avant Garde" w:eastAsia="Times New Roman" w:hAnsi="ITC Avant Garde" w:cs="Calibri"/>
          <w:b/>
          <w:bCs/>
          <w:lang w:eastAsia="es-MX"/>
        </w:rPr>
        <w:t xml:space="preserve"> </w:t>
      </w:r>
      <w:r w:rsidR="001E0D5B" w:rsidRPr="00C910E8">
        <w:rPr>
          <w:rFonts w:ascii="ITC Avant Garde" w:eastAsia="Times New Roman" w:hAnsi="ITC Avant Garde"/>
          <w:bCs/>
          <w:color w:val="000000"/>
          <w:lang w:eastAsia="es-MX"/>
        </w:rPr>
        <w:t>infringi</w:t>
      </w:r>
      <w:r w:rsidR="00E07B3F" w:rsidRPr="00C910E8">
        <w:rPr>
          <w:rFonts w:ascii="ITC Avant Garde" w:eastAsia="Times New Roman" w:hAnsi="ITC Avant Garde"/>
          <w:bCs/>
          <w:color w:val="000000"/>
          <w:lang w:eastAsia="es-MX"/>
        </w:rPr>
        <w:t>eron</w:t>
      </w:r>
      <w:r w:rsidR="001E0D5B" w:rsidRPr="00C910E8">
        <w:rPr>
          <w:rFonts w:ascii="ITC Avant Garde" w:eastAsia="Times New Roman" w:hAnsi="ITC Avant Garde"/>
          <w:bCs/>
          <w:color w:val="000000"/>
          <w:lang w:eastAsia="es-MX"/>
        </w:rPr>
        <w:t xml:space="preserve"> lo establecido en los artículos 66 y 69, en relación con los artículos 75 y 76, fracción III, inciso a) de la Ley Federal de Telecomunicaciones y Radiodifusión, </w:t>
      </w:r>
      <w:r w:rsidR="001E0D5B" w:rsidRPr="00C910E8">
        <w:rPr>
          <w:rFonts w:ascii="ITC Avant Garde" w:hAnsi="ITC Avant Garde"/>
        </w:rPr>
        <w:t xml:space="preserve">al haberse </w:t>
      </w:r>
      <w:r w:rsidR="00822378">
        <w:rPr>
          <w:rFonts w:ascii="ITC Avant Garde" w:hAnsi="ITC Avant Garde"/>
        </w:rPr>
        <w:t>detec</w:t>
      </w:r>
      <w:r w:rsidR="001E0D5B" w:rsidRPr="00C910E8">
        <w:rPr>
          <w:rFonts w:ascii="ITC Avant Garde" w:hAnsi="ITC Avant Garde"/>
        </w:rPr>
        <w:t>tado que se encontraba</w:t>
      </w:r>
      <w:r w:rsidR="00E07B3F" w:rsidRPr="00C910E8">
        <w:rPr>
          <w:rFonts w:ascii="ITC Avant Garde" w:hAnsi="ITC Avant Garde"/>
        </w:rPr>
        <w:t>n</w:t>
      </w:r>
      <w:r w:rsidR="001E0D5B" w:rsidRPr="00C910E8">
        <w:rPr>
          <w:rFonts w:ascii="ITC Avant Garde" w:hAnsi="ITC Avant Garde"/>
        </w:rPr>
        <w:t xml:space="preserve"> </w:t>
      </w:r>
      <w:r w:rsidR="001E0D5B" w:rsidRPr="00C910E8">
        <w:rPr>
          <w:rFonts w:ascii="ITC Avant Garde" w:eastAsia="Times New Roman" w:hAnsi="ITC Avant Garde"/>
          <w:bCs/>
          <w:color w:val="000000"/>
          <w:lang w:eastAsia="es-MX"/>
        </w:rPr>
        <w:t xml:space="preserve">prestando servicios de telecomunicaciones consistentes en radiocomunicación privada </w:t>
      </w:r>
      <w:r w:rsidR="003D0661" w:rsidRPr="00C910E8">
        <w:rPr>
          <w:rFonts w:ascii="ITC Avant Garde" w:eastAsia="Times New Roman" w:hAnsi="ITC Avant Garde"/>
          <w:bCs/>
          <w:color w:val="000000"/>
          <w:lang w:eastAsia="es-MX"/>
        </w:rPr>
        <w:t>haciendo uso d</w:t>
      </w:r>
      <w:r w:rsidR="003D0661" w:rsidRPr="00C910E8">
        <w:rPr>
          <w:rFonts w:ascii="ITC Avant Garde" w:hAnsi="ITC Avant Garde" w:cs="Tahoma"/>
        </w:rPr>
        <w:t>el rango de frecuencias</w:t>
      </w:r>
      <w:r w:rsidR="005D5F34" w:rsidRPr="00C910E8">
        <w:rPr>
          <w:rFonts w:ascii="ITC Avant Garde" w:hAnsi="ITC Avant Garde" w:cs="Tahoma"/>
        </w:rPr>
        <w:t xml:space="preserve"> de</w:t>
      </w:r>
      <w:r w:rsidR="003D0661" w:rsidRPr="00C910E8">
        <w:rPr>
          <w:rFonts w:ascii="ITC Avant Garde" w:hAnsi="ITC Avant Garde" w:cs="Tahoma"/>
        </w:rPr>
        <w:t xml:space="preserve"> </w:t>
      </w:r>
      <w:r w:rsidR="003D0661" w:rsidRPr="00C910E8">
        <w:rPr>
          <w:rFonts w:ascii="ITC Avant Garde" w:hAnsi="ITC Avant Garde" w:cs="Tahoma"/>
          <w:b/>
        </w:rPr>
        <w:t>440.00 MHz a 470.00 MHz,</w:t>
      </w:r>
      <w:r w:rsidR="001E0D5B" w:rsidRPr="00C910E8">
        <w:rPr>
          <w:rFonts w:ascii="ITC Avant Garde" w:hAnsi="ITC Avant Garde"/>
        </w:rPr>
        <w:t xml:space="preserve"> sin contar con la concesión, permiso o autorización correspondiente.</w:t>
      </w:r>
    </w:p>
    <w:p w14:paraId="10A1BA4C" w14:textId="77777777" w:rsidR="001E0D5B" w:rsidRPr="00C910E8" w:rsidRDefault="001E0D5B" w:rsidP="001E0D5B">
      <w:pPr>
        <w:pStyle w:val="Textoindependiente"/>
        <w:tabs>
          <w:tab w:val="left" w:pos="993"/>
        </w:tabs>
        <w:spacing w:after="0" w:line="360" w:lineRule="auto"/>
        <w:jc w:val="both"/>
        <w:rPr>
          <w:rFonts w:ascii="ITC Avant Garde" w:eastAsia="Times New Roman" w:hAnsi="ITC Avant Garde"/>
          <w:szCs w:val="28"/>
          <w:lang w:eastAsia="es-MX"/>
        </w:rPr>
      </w:pPr>
    </w:p>
    <w:p w14:paraId="2774B227" w14:textId="4AA9ED15" w:rsidR="001E0D5B" w:rsidRPr="00C910E8" w:rsidRDefault="00570481" w:rsidP="001E0D5B">
      <w:pPr>
        <w:pStyle w:val="Textoindependiente"/>
        <w:tabs>
          <w:tab w:val="left" w:pos="993"/>
        </w:tabs>
        <w:spacing w:after="0" w:line="360" w:lineRule="auto"/>
        <w:jc w:val="both"/>
        <w:rPr>
          <w:rFonts w:ascii="ITC Avant Garde" w:eastAsia="Times New Roman" w:hAnsi="ITC Avant Garde"/>
          <w:lang w:eastAsia="es-MX"/>
        </w:rPr>
      </w:pPr>
      <w:r w:rsidRPr="00C910E8">
        <w:rPr>
          <w:rFonts w:ascii="ITC Avant Garde" w:eastAsia="Times New Roman" w:hAnsi="ITC Avant Garde"/>
          <w:b/>
          <w:lang w:eastAsia="es-MX"/>
        </w:rPr>
        <w:t>TERCERO.</w:t>
      </w:r>
      <w:r w:rsidRPr="00C910E8">
        <w:rPr>
          <w:rFonts w:ascii="ITC Avant Garde" w:eastAsia="Times New Roman" w:hAnsi="ITC Avant Garde"/>
          <w:lang w:eastAsia="es-MX"/>
        </w:rPr>
        <w:t xml:space="preserve"> </w:t>
      </w:r>
      <w:r w:rsidR="001E0D5B" w:rsidRPr="00C910E8">
        <w:rPr>
          <w:rFonts w:ascii="ITC Avant Garde" w:eastAsia="Times New Roman" w:hAnsi="ITC Avant Garde"/>
          <w:lang w:eastAsia="es-MX"/>
        </w:rPr>
        <w:t>De conformidad con lo señalado en los Considerandos Cuarto, Quinto</w:t>
      </w:r>
      <w:r w:rsidR="005D5F34" w:rsidRPr="00C910E8">
        <w:rPr>
          <w:rFonts w:ascii="ITC Avant Garde" w:eastAsia="Times New Roman" w:hAnsi="ITC Avant Garde"/>
          <w:lang w:eastAsia="es-MX"/>
        </w:rPr>
        <w:t>,</w:t>
      </w:r>
      <w:r w:rsidR="001E0D5B" w:rsidRPr="00C910E8">
        <w:rPr>
          <w:rFonts w:ascii="ITC Avant Garde" w:eastAsia="Times New Roman" w:hAnsi="ITC Avant Garde"/>
          <w:lang w:eastAsia="es-MX"/>
        </w:rPr>
        <w:t xml:space="preserve"> Sexto</w:t>
      </w:r>
      <w:r w:rsidR="005D5F34" w:rsidRPr="00C910E8">
        <w:rPr>
          <w:rFonts w:ascii="ITC Avant Garde" w:eastAsia="Times New Roman" w:hAnsi="ITC Avant Garde"/>
          <w:lang w:eastAsia="es-MX"/>
        </w:rPr>
        <w:t>, Séptimo y Octavo</w:t>
      </w:r>
      <w:r w:rsidR="001E0D5B" w:rsidRPr="00C910E8">
        <w:rPr>
          <w:rFonts w:ascii="ITC Avant Garde" w:eastAsia="Times New Roman" w:hAnsi="ITC Avant Garde"/>
          <w:lang w:eastAsia="es-MX"/>
        </w:rPr>
        <w:t xml:space="preserve"> de la presente Resolución y con fundamento en el artículo 299</w:t>
      </w:r>
      <w:r w:rsidR="005D5F34" w:rsidRPr="00C910E8">
        <w:rPr>
          <w:rFonts w:ascii="ITC Avant Garde" w:eastAsia="Times New Roman" w:hAnsi="ITC Avant Garde"/>
          <w:lang w:eastAsia="es-MX"/>
        </w:rPr>
        <w:t>, tercer párrafo, fracción IV,</w:t>
      </w:r>
      <w:r w:rsidR="001E0D5B" w:rsidRPr="00C910E8">
        <w:rPr>
          <w:rFonts w:ascii="ITC Avant Garde" w:eastAsia="Times New Roman" w:hAnsi="ITC Avant Garde"/>
          <w:lang w:eastAsia="es-MX"/>
        </w:rPr>
        <w:t xml:space="preserve"> en relación con el </w:t>
      </w:r>
      <w:r w:rsidR="0061012D" w:rsidRPr="00C910E8">
        <w:rPr>
          <w:rFonts w:ascii="ITC Avant Garde" w:eastAsia="Times New Roman" w:hAnsi="ITC Avant Garde"/>
          <w:lang w:eastAsia="es-MX"/>
        </w:rPr>
        <w:t xml:space="preserve">300 y </w:t>
      </w:r>
      <w:r w:rsidR="001E0D5B" w:rsidRPr="00C910E8">
        <w:rPr>
          <w:rFonts w:ascii="ITC Avant Garde" w:eastAsia="Times New Roman" w:hAnsi="ITC Avant Garde"/>
          <w:lang w:eastAsia="es-MX"/>
        </w:rPr>
        <w:t xml:space="preserve">301, </w:t>
      </w:r>
      <w:r w:rsidR="0061012D" w:rsidRPr="00C910E8">
        <w:rPr>
          <w:rFonts w:ascii="ITC Avant Garde" w:eastAsia="Times New Roman" w:hAnsi="ITC Avant Garde"/>
          <w:lang w:eastAsia="es-MX"/>
        </w:rPr>
        <w:t>todos</w:t>
      </w:r>
      <w:r w:rsidR="001E0D5B" w:rsidRPr="00C910E8">
        <w:rPr>
          <w:rFonts w:ascii="ITC Avant Garde" w:eastAsia="Times New Roman" w:hAnsi="ITC Avant Garde"/>
          <w:lang w:eastAsia="es-MX"/>
        </w:rPr>
        <w:t xml:space="preserve"> de la Ley Federal de Telecomunicaciones y Radiodifusión, se impone a</w:t>
      </w:r>
      <w:r w:rsidR="003D0661" w:rsidRPr="00C910E8">
        <w:rPr>
          <w:rFonts w:ascii="ITC Avant Garde" w:eastAsia="Times New Roman" w:hAnsi="ITC Avant Garde"/>
          <w:lang w:eastAsia="es-MX"/>
        </w:rPr>
        <w:t xml:space="preserve"> </w:t>
      </w:r>
      <w:r w:rsidR="000D6A28" w:rsidRPr="003B5A49">
        <w:rPr>
          <w:rFonts w:ascii="ITC Avant Garde" w:hAnsi="ITC Avant Garde"/>
          <w:b/>
          <w:bCs/>
          <w:color w:val="0000FF"/>
        </w:rPr>
        <w:t>“CONFIDENCIAL POR LEY”</w:t>
      </w:r>
      <w:r w:rsidR="000D6A28">
        <w:rPr>
          <w:rFonts w:ascii="ITC Avant Garde" w:eastAsia="Times New Roman" w:hAnsi="ITC Avant Garde" w:cs="Calibri"/>
          <w:b/>
          <w:bCs/>
          <w:lang w:eastAsia="es-MX"/>
        </w:rPr>
        <w:t xml:space="preserve"> </w:t>
      </w:r>
      <w:r w:rsidR="002C3763" w:rsidRPr="00C910E8">
        <w:rPr>
          <w:rFonts w:ascii="ITC Avant Garde" w:hAnsi="ITC Avant Garde"/>
          <w:caps/>
        </w:rPr>
        <w:t xml:space="preserve"> </w:t>
      </w:r>
      <w:r w:rsidR="001E0D5B" w:rsidRPr="00C910E8">
        <w:rPr>
          <w:rFonts w:ascii="ITC Avant Garde" w:eastAsia="Times New Roman" w:hAnsi="ITC Avant Garde"/>
          <w:bCs/>
          <w:lang w:eastAsia="es-MX"/>
        </w:rPr>
        <w:t>una multa</w:t>
      </w:r>
      <w:r w:rsidR="001E0D5B" w:rsidRPr="00C910E8">
        <w:rPr>
          <w:rFonts w:ascii="ITC Avant Garde" w:eastAsia="Times New Roman" w:hAnsi="ITC Avant Garde"/>
          <w:b/>
          <w:bCs/>
          <w:lang w:eastAsia="es-MX"/>
        </w:rPr>
        <w:t xml:space="preserve"> </w:t>
      </w:r>
      <w:r w:rsidR="001E0D5B" w:rsidRPr="00C910E8">
        <w:rPr>
          <w:rFonts w:ascii="ITC Avant Garde" w:eastAsia="Times New Roman" w:hAnsi="ITC Avant Garde"/>
          <w:bCs/>
          <w:lang w:eastAsia="es-MX"/>
        </w:rPr>
        <w:t xml:space="preserve">por </w:t>
      </w:r>
      <w:r w:rsidR="0061012D" w:rsidRPr="00C910E8">
        <w:rPr>
          <w:rFonts w:ascii="ITC Avant Garde" w:eastAsia="Times New Roman" w:hAnsi="ITC Avant Garde"/>
          <w:bCs/>
          <w:lang w:eastAsia="es-MX"/>
        </w:rPr>
        <w:t>seis</w:t>
      </w:r>
      <w:r w:rsidR="001E0D5B" w:rsidRPr="00C910E8">
        <w:rPr>
          <w:rFonts w:ascii="ITC Avant Garde" w:eastAsia="Times New Roman" w:hAnsi="ITC Avant Garde"/>
          <w:bCs/>
          <w:lang w:eastAsia="es-MX"/>
        </w:rPr>
        <w:t xml:space="preserve"> mil </w:t>
      </w:r>
      <w:r w:rsidR="003D0661" w:rsidRPr="00C910E8">
        <w:rPr>
          <w:rFonts w:ascii="ITC Avant Garde" w:hAnsi="ITC Avant Garde"/>
        </w:rPr>
        <w:t>Unidades de Medida y Actualización</w:t>
      </w:r>
      <w:r w:rsidR="003D0661" w:rsidRPr="00C910E8">
        <w:rPr>
          <w:rFonts w:ascii="ITC Avant Garde" w:eastAsia="Times New Roman" w:hAnsi="ITC Avant Garde"/>
          <w:bCs/>
          <w:lang w:eastAsia="es-MX"/>
        </w:rPr>
        <w:t xml:space="preserve"> del año dos mil dieciséis, </w:t>
      </w:r>
      <w:r w:rsidR="001E0D5B" w:rsidRPr="00C910E8">
        <w:rPr>
          <w:rFonts w:ascii="ITC Avant Garde" w:eastAsia="Times New Roman" w:hAnsi="ITC Avant Garde"/>
          <w:bCs/>
          <w:lang w:eastAsia="es-MX"/>
        </w:rPr>
        <w:lastRenderedPageBreak/>
        <w:t xml:space="preserve">que asciende a la cantidad de </w:t>
      </w:r>
      <w:r w:rsidR="0061012D" w:rsidRPr="00C910E8">
        <w:rPr>
          <w:rFonts w:ascii="ITC Avant Garde" w:hAnsi="ITC Avant Garde"/>
          <w:b/>
        </w:rPr>
        <w:t>$438,240.00</w:t>
      </w:r>
      <w:r w:rsidR="0061012D" w:rsidRPr="00C910E8">
        <w:rPr>
          <w:rFonts w:ascii="ITC Avant Garde" w:hAnsi="ITC Avant Garde"/>
        </w:rPr>
        <w:t xml:space="preserve"> (Cuatrocientos treinta y ocho mil doscientos cuarenta pesos 00/100 M.N.) y</w:t>
      </w:r>
      <w:r w:rsidR="000919FD" w:rsidRPr="00C910E8">
        <w:rPr>
          <w:rFonts w:ascii="ITC Avant Garde" w:hAnsi="ITC Avant Garde"/>
        </w:rPr>
        <w:t xml:space="preserve"> a</w:t>
      </w:r>
      <w:r w:rsidR="0061012D" w:rsidRPr="00C910E8">
        <w:rPr>
          <w:rFonts w:ascii="ITC Avant Garde" w:hAnsi="ITC Avant Garde"/>
        </w:rPr>
        <w:t xml:space="preserve"> </w:t>
      </w:r>
      <w:r w:rsidR="000D6A28" w:rsidRPr="003B5A49">
        <w:rPr>
          <w:rFonts w:ascii="ITC Avant Garde" w:hAnsi="ITC Avant Garde"/>
          <w:b/>
          <w:bCs/>
          <w:color w:val="0000FF"/>
        </w:rPr>
        <w:t>“CONFIDENCIAL POR LEY”</w:t>
      </w:r>
      <w:r w:rsidR="000D6A28">
        <w:rPr>
          <w:rFonts w:ascii="ITC Avant Garde" w:eastAsia="Times New Roman" w:hAnsi="ITC Avant Garde" w:cs="Calibri"/>
          <w:b/>
          <w:bCs/>
          <w:lang w:eastAsia="es-MX"/>
        </w:rPr>
        <w:t xml:space="preserve"> </w:t>
      </w:r>
      <w:r w:rsidR="000919FD" w:rsidRPr="00C910E8">
        <w:rPr>
          <w:rFonts w:ascii="ITC Avant Garde" w:hAnsi="ITC Avant Garde"/>
        </w:rPr>
        <w:t xml:space="preserve">se impone </w:t>
      </w:r>
      <w:r w:rsidR="0061012D" w:rsidRPr="00C910E8">
        <w:rPr>
          <w:rFonts w:ascii="ITC Avant Garde" w:hAnsi="ITC Avant Garde"/>
        </w:rPr>
        <w:t>una multa por tres mil Unidades de Medida y Actualización</w:t>
      </w:r>
      <w:r w:rsidR="0061012D" w:rsidRPr="00C910E8">
        <w:rPr>
          <w:rFonts w:ascii="ITC Avant Garde" w:eastAsia="Times New Roman" w:hAnsi="ITC Avant Garde"/>
          <w:bCs/>
          <w:lang w:eastAsia="es-MX"/>
        </w:rPr>
        <w:t xml:space="preserve"> del año dos mil dieciséis, que asciende a la cantidad de</w:t>
      </w:r>
      <w:r w:rsidR="0061012D" w:rsidRPr="00C910E8">
        <w:rPr>
          <w:rFonts w:ascii="ITC Avant Garde" w:hAnsi="ITC Avant Garde"/>
        </w:rPr>
        <w:t xml:space="preserve"> </w:t>
      </w:r>
      <w:r w:rsidR="00710789" w:rsidRPr="00C910E8">
        <w:rPr>
          <w:rFonts w:ascii="ITC Avant Garde" w:hAnsi="ITC Avant Garde"/>
          <w:b/>
        </w:rPr>
        <w:t>$219,120.00</w:t>
      </w:r>
      <w:r w:rsidR="00710789" w:rsidRPr="00C910E8">
        <w:rPr>
          <w:rFonts w:ascii="ITC Avant Garde" w:hAnsi="ITC Avant Garde"/>
        </w:rPr>
        <w:t xml:space="preserve"> (Doscientos diecinueve mil ciento veinte pesos 00/100 M.N.)</w:t>
      </w:r>
      <w:r w:rsidR="001E0D5B" w:rsidRPr="00C910E8">
        <w:rPr>
          <w:rFonts w:ascii="ITC Avant Garde" w:hAnsi="ITC Avant Garde"/>
        </w:rPr>
        <w:t xml:space="preserve"> </w:t>
      </w:r>
      <w:r w:rsidR="001E0D5B" w:rsidRPr="00C910E8">
        <w:rPr>
          <w:rFonts w:ascii="ITC Avant Garde" w:eastAsia="Times New Roman" w:hAnsi="ITC Avant Garde"/>
          <w:lang w:eastAsia="es-MX"/>
        </w:rPr>
        <w:t xml:space="preserve">por incumplir </w:t>
      </w:r>
      <w:r w:rsidR="000919FD" w:rsidRPr="00C910E8">
        <w:rPr>
          <w:rFonts w:ascii="ITC Avant Garde" w:eastAsia="Times New Roman" w:hAnsi="ITC Avant Garde"/>
          <w:lang w:eastAsia="es-MX"/>
        </w:rPr>
        <w:t>ambos</w:t>
      </w:r>
      <w:r w:rsidR="00272827" w:rsidRPr="00C910E8">
        <w:rPr>
          <w:rFonts w:ascii="ITC Avant Garde" w:eastAsia="Times New Roman" w:hAnsi="ITC Avant Garde"/>
          <w:lang w:eastAsia="es-MX"/>
        </w:rPr>
        <w:t>,</w:t>
      </w:r>
      <w:r w:rsidR="000919FD" w:rsidRPr="00C910E8">
        <w:rPr>
          <w:rFonts w:ascii="ITC Avant Garde" w:eastAsia="Times New Roman" w:hAnsi="ITC Avant Garde"/>
          <w:lang w:eastAsia="es-MX"/>
        </w:rPr>
        <w:t xml:space="preserve"> con lo</w:t>
      </w:r>
      <w:r w:rsidR="001E0D5B" w:rsidRPr="00C910E8">
        <w:rPr>
          <w:rFonts w:ascii="ITC Avant Garde" w:eastAsia="Times New Roman" w:hAnsi="ITC Avant Garde"/>
          <w:lang w:eastAsia="es-MX"/>
        </w:rPr>
        <w:t xml:space="preserve"> dispuesto en </w:t>
      </w:r>
      <w:r w:rsidR="003D0661" w:rsidRPr="00C910E8">
        <w:rPr>
          <w:rFonts w:ascii="ITC Avant Garde" w:eastAsia="Times New Roman" w:hAnsi="ITC Avant Garde"/>
          <w:lang w:eastAsia="es-MX"/>
        </w:rPr>
        <w:t xml:space="preserve">los </w:t>
      </w:r>
      <w:r w:rsidR="001E0D5B" w:rsidRPr="00C910E8">
        <w:rPr>
          <w:rFonts w:ascii="ITC Avant Garde" w:eastAsia="Times New Roman" w:hAnsi="ITC Avant Garde"/>
          <w:lang w:eastAsia="es-MX"/>
        </w:rPr>
        <w:t>artículo</w:t>
      </w:r>
      <w:r w:rsidR="003D0661" w:rsidRPr="00C910E8">
        <w:rPr>
          <w:rFonts w:ascii="ITC Avant Garde" w:eastAsia="Times New Roman" w:hAnsi="ITC Avant Garde"/>
          <w:lang w:eastAsia="es-MX"/>
        </w:rPr>
        <w:t>s</w:t>
      </w:r>
      <w:r w:rsidR="001E0D5B" w:rsidRPr="00C910E8">
        <w:rPr>
          <w:rFonts w:ascii="ITC Avant Garde" w:eastAsia="Times New Roman" w:hAnsi="ITC Avant Garde"/>
          <w:lang w:eastAsia="es-MX"/>
        </w:rPr>
        <w:t xml:space="preserve"> 66 </w:t>
      </w:r>
      <w:r w:rsidR="003D0661" w:rsidRPr="00C910E8">
        <w:rPr>
          <w:rFonts w:ascii="ITC Avant Garde" w:eastAsia="Times New Roman" w:hAnsi="ITC Avant Garde"/>
          <w:lang w:eastAsia="es-MX"/>
        </w:rPr>
        <w:t xml:space="preserve">y 69 </w:t>
      </w:r>
      <w:r w:rsidR="001E0D5B" w:rsidRPr="00C910E8">
        <w:rPr>
          <w:rFonts w:ascii="ITC Avant Garde" w:eastAsia="Times New Roman" w:hAnsi="ITC Avant Garde"/>
          <w:lang w:eastAsia="es-MX"/>
        </w:rPr>
        <w:t xml:space="preserve">de la Ley Federal de Telecomunicaciones y Radiodifusión en relación con los artículos 75 y 76 fracción III inciso a) del mismo ordenamiento, </w:t>
      </w:r>
      <w:r w:rsidR="001E0D5B" w:rsidRPr="00C910E8">
        <w:rPr>
          <w:rFonts w:ascii="ITC Avant Garde" w:eastAsia="Times New Roman" w:hAnsi="ITC Avant Garde"/>
          <w:bCs/>
          <w:lang w:eastAsia="es-MX"/>
        </w:rPr>
        <w:t>ya que se encontraba</w:t>
      </w:r>
      <w:r w:rsidR="00710789" w:rsidRPr="00C910E8">
        <w:rPr>
          <w:rFonts w:ascii="ITC Avant Garde" w:eastAsia="Times New Roman" w:hAnsi="ITC Avant Garde"/>
          <w:bCs/>
          <w:lang w:eastAsia="es-MX"/>
        </w:rPr>
        <w:t>n</w:t>
      </w:r>
      <w:r w:rsidR="001E0D5B" w:rsidRPr="00C910E8">
        <w:rPr>
          <w:rFonts w:ascii="ITC Avant Garde" w:eastAsia="Times New Roman" w:hAnsi="ITC Avant Garde"/>
          <w:bCs/>
          <w:lang w:eastAsia="es-MX"/>
        </w:rPr>
        <w:t xml:space="preserve"> prestando servicios de telecomunicaciones sin contar con la concesión correspondiente.</w:t>
      </w:r>
    </w:p>
    <w:p w14:paraId="42E35304" w14:textId="77777777" w:rsidR="0061012D" w:rsidRPr="00C910E8" w:rsidRDefault="0061012D" w:rsidP="001E0D5B">
      <w:pPr>
        <w:pStyle w:val="Textoindependiente"/>
        <w:tabs>
          <w:tab w:val="left" w:pos="993"/>
        </w:tabs>
        <w:spacing w:after="0" w:line="360" w:lineRule="auto"/>
        <w:jc w:val="both"/>
        <w:rPr>
          <w:rFonts w:ascii="ITC Avant Garde" w:eastAsia="Times New Roman" w:hAnsi="ITC Avant Garde"/>
          <w:lang w:eastAsia="es-MX"/>
        </w:rPr>
      </w:pPr>
    </w:p>
    <w:p w14:paraId="25F499EB" w14:textId="34A876BA" w:rsidR="001E0D5B" w:rsidRPr="00C910E8" w:rsidRDefault="00570481" w:rsidP="001E0D5B">
      <w:pPr>
        <w:pStyle w:val="Textoindependiente"/>
        <w:tabs>
          <w:tab w:val="left" w:pos="993"/>
        </w:tabs>
        <w:spacing w:after="0" w:line="360" w:lineRule="auto"/>
        <w:jc w:val="both"/>
        <w:rPr>
          <w:rFonts w:ascii="ITC Avant Garde" w:eastAsia="Times New Roman" w:hAnsi="ITC Avant Garde"/>
          <w:lang w:eastAsia="es-MX"/>
        </w:rPr>
      </w:pPr>
      <w:r w:rsidRPr="00C910E8">
        <w:rPr>
          <w:rFonts w:ascii="ITC Avant Garde" w:eastAsia="Times New Roman" w:hAnsi="ITC Avant Garde"/>
          <w:b/>
          <w:lang w:eastAsia="es-MX"/>
        </w:rPr>
        <w:t>CUARTO.</w:t>
      </w:r>
      <w:r w:rsidRPr="00C910E8">
        <w:rPr>
          <w:rFonts w:ascii="ITC Avant Garde" w:eastAsia="Times New Roman" w:hAnsi="ITC Avant Garde"/>
          <w:lang w:eastAsia="es-MX"/>
        </w:rPr>
        <w:t xml:space="preserve"> </w:t>
      </w:r>
      <w:r w:rsidR="000D6A28" w:rsidRPr="003B5A49">
        <w:rPr>
          <w:rFonts w:ascii="ITC Avant Garde" w:hAnsi="ITC Avant Garde"/>
          <w:b/>
          <w:bCs/>
          <w:color w:val="0000FF"/>
        </w:rPr>
        <w:t>“CONFIDENCIAL POR LEY”</w:t>
      </w:r>
      <w:r w:rsidR="001E0D5B" w:rsidRPr="00C910E8">
        <w:rPr>
          <w:rFonts w:ascii="ITC Avant Garde" w:hAnsi="ITC Avant Garde"/>
          <w:b/>
          <w:caps/>
        </w:rPr>
        <w:t xml:space="preserve">, </w:t>
      </w:r>
      <w:r w:rsidR="001E0D5B" w:rsidRPr="00C910E8">
        <w:rPr>
          <w:rFonts w:ascii="ITC Avant Garde" w:eastAsia="Times New Roman" w:hAnsi="ITC Avant Garde"/>
          <w:lang w:eastAsia="es-MX"/>
        </w:rPr>
        <w:t>deberá</w:t>
      </w:r>
      <w:r w:rsidR="00E07B3F" w:rsidRPr="00C910E8">
        <w:rPr>
          <w:rFonts w:ascii="ITC Avant Garde" w:eastAsia="Times New Roman" w:hAnsi="ITC Avant Garde"/>
          <w:lang w:eastAsia="es-MX"/>
        </w:rPr>
        <w:t>n</w:t>
      </w:r>
      <w:r w:rsidR="001E0D5B" w:rsidRPr="00C910E8">
        <w:rPr>
          <w:rFonts w:ascii="ITC Avant Garde" w:eastAsia="Times New Roman" w:hAnsi="ITC Avant Garde"/>
          <w:lang w:eastAsia="es-MX"/>
        </w:rPr>
        <w:t xml:space="preserve"> cubrir ante la Administración Local de Recaudación del Servicio de Administración Tributaria, que por razón de su domicilio fiscal le</w:t>
      </w:r>
      <w:r w:rsidR="00710789" w:rsidRPr="00C910E8">
        <w:rPr>
          <w:rFonts w:ascii="ITC Avant Garde" w:eastAsia="Times New Roman" w:hAnsi="ITC Avant Garde"/>
          <w:lang w:eastAsia="es-MX"/>
        </w:rPr>
        <w:t>s</w:t>
      </w:r>
      <w:r w:rsidR="001E0D5B" w:rsidRPr="00C910E8">
        <w:rPr>
          <w:rFonts w:ascii="ITC Avant Garde" w:eastAsia="Times New Roman" w:hAnsi="ITC Avant Garde"/>
          <w:lang w:eastAsia="es-MX"/>
        </w:rPr>
        <w:t xml:space="preserve"> corresponda la</w:t>
      </w:r>
      <w:r w:rsidR="0061012D" w:rsidRPr="00C910E8">
        <w:rPr>
          <w:rFonts w:ascii="ITC Avant Garde" w:eastAsia="Times New Roman" w:hAnsi="ITC Avant Garde"/>
          <w:lang w:eastAsia="es-MX"/>
        </w:rPr>
        <w:t>s</w:t>
      </w:r>
      <w:r w:rsidR="001E0D5B" w:rsidRPr="00C910E8">
        <w:rPr>
          <w:rFonts w:ascii="ITC Avant Garde" w:eastAsia="Times New Roman" w:hAnsi="ITC Avant Garde"/>
          <w:lang w:eastAsia="es-MX"/>
        </w:rPr>
        <w:t xml:space="preserve"> multa</w:t>
      </w:r>
      <w:r w:rsidR="0061012D" w:rsidRPr="00C910E8">
        <w:rPr>
          <w:rFonts w:ascii="ITC Avant Garde" w:eastAsia="Times New Roman" w:hAnsi="ITC Avant Garde"/>
          <w:lang w:eastAsia="es-MX"/>
        </w:rPr>
        <w:t>s</w:t>
      </w:r>
      <w:r w:rsidR="001E0D5B" w:rsidRPr="00C910E8">
        <w:rPr>
          <w:rFonts w:ascii="ITC Avant Garde" w:eastAsia="Times New Roman" w:hAnsi="ITC Avant Garde"/>
          <w:lang w:eastAsia="es-MX"/>
        </w:rPr>
        <w:t xml:space="preserve"> </w:t>
      </w:r>
      <w:r w:rsidR="00272827" w:rsidRPr="00C910E8">
        <w:rPr>
          <w:rFonts w:ascii="ITC Avant Garde" w:eastAsia="Times New Roman" w:hAnsi="ITC Avant Garde"/>
          <w:lang w:eastAsia="es-MX"/>
        </w:rPr>
        <w:t xml:space="preserve">que respectivamente les fueron </w:t>
      </w:r>
      <w:r w:rsidR="001E0D5B" w:rsidRPr="00C910E8">
        <w:rPr>
          <w:rFonts w:ascii="ITC Avant Garde" w:eastAsia="Times New Roman" w:hAnsi="ITC Avant Garde"/>
          <w:lang w:eastAsia="es-MX"/>
        </w:rPr>
        <w:t>impuesta</w:t>
      </w:r>
      <w:r w:rsidR="0061012D" w:rsidRPr="00C910E8">
        <w:rPr>
          <w:rFonts w:ascii="ITC Avant Garde" w:eastAsia="Times New Roman" w:hAnsi="ITC Avant Garde"/>
          <w:lang w:eastAsia="es-MX"/>
        </w:rPr>
        <w:t>s</w:t>
      </w:r>
      <w:r w:rsidR="001E0D5B" w:rsidRPr="00C910E8">
        <w:rPr>
          <w:rFonts w:ascii="ITC Avant Garde" w:eastAsia="Times New Roman" w:hAnsi="ITC Avant Garde"/>
          <w:lang w:eastAsia="es-MX"/>
        </w:rPr>
        <w:t xml:space="preserve"> dentro del plazo de treinta días siguientes a aquél en que haya surtido efectos la notificación de la presente Resolución, en términos del artículo </w:t>
      </w:r>
      <w:r w:rsidR="001E0D5B" w:rsidRPr="00C910E8">
        <w:rPr>
          <w:rFonts w:ascii="ITC Avant Garde" w:eastAsia="Times New Roman" w:hAnsi="ITC Avant Garde"/>
          <w:b/>
          <w:lang w:eastAsia="es-MX"/>
        </w:rPr>
        <w:t>65 del Código Fiscal de la Federación</w:t>
      </w:r>
      <w:r w:rsidR="001E0D5B" w:rsidRPr="00C910E8">
        <w:rPr>
          <w:rFonts w:ascii="ITC Avant Garde" w:eastAsia="Times New Roman" w:hAnsi="ITC Avant Garde"/>
          <w:lang w:eastAsia="es-MX"/>
        </w:rPr>
        <w:t>.</w:t>
      </w:r>
    </w:p>
    <w:p w14:paraId="33C1A191" w14:textId="77777777" w:rsidR="001E0D5B" w:rsidRPr="00C910E8" w:rsidRDefault="001E0D5B" w:rsidP="001E0D5B">
      <w:pPr>
        <w:pStyle w:val="Textoindependiente"/>
        <w:tabs>
          <w:tab w:val="left" w:pos="993"/>
        </w:tabs>
        <w:spacing w:after="0" w:line="360" w:lineRule="auto"/>
        <w:jc w:val="both"/>
        <w:rPr>
          <w:rFonts w:ascii="ITC Avant Garde" w:eastAsia="Times New Roman" w:hAnsi="ITC Avant Garde"/>
          <w:sz w:val="16"/>
          <w:lang w:eastAsia="es-MX"/>
        </w:rPr>
      </w:pPr>
    </w:p>
    <w:p w14:paraId="265FFF4F" w14:textId="77777777" w:rsidR="001E0D5B" w:rsidRPr="00C910E8" w:rsidRDefault="00570481" w:rsidP="001E0D5B">
      <w:pPr>
        <w:pStyle w:val="Textoindependiente"/>
        <w:tabs>
          <w:tab w:val="left" w:pos="993"/>
        </w:tabs>
        <w:spacing w:after="0" w:line="360" w:lineRule="auto"/>
        <w:jc w:val="both"/>
        <w:rPr>
          <w:rFonts w:ascii="ITC Avant Garde" w:eastAsia="Times New Roman" w:hAnsi="ITC Avant Garde"/>
          <w:lang w:eastAsia="es-MX"/>
        </w:rPr>
      </w:pPr>
      <w:r w:rsidRPr="00C910E8">
        <w:rPr>
          <w:rFonts w:ascii="ITC Avant Garde" w:eastAsia="Times New Roman" w:hAnsi="ITC Avant Garde"/>
          <w:b/>
          <w:lang w:eastAsia="es-MX"/>
        </w:rPr>
        <w:t xml:space="preserve">QUINTO. </w:t>
      </w:r>
      <w:r w:rsidR="001E0D5B" w:rsidRPr="00C910E8">
        <w:rPr>
          <w:rFonts w:ascii="ITC Avant Garde" w:eastAsia="Times New Roman" w:hAnsi="ITC Avant Garde"/>
          <w:lang w:eastAsia="es-MX"/>
        </w:rPr>
        <w:t>Gírese oficio a la autoridad exactora, a fin de que si la</w:t>
      </w:r>
      <w:r w:rsidR="003914D2">
        <w:rPr>
          <w:rFonts w:ascii="ITC Avant Garde" w:eastAsia="Times New Roman" w:hAnsi="ITC Avant Garde"/>
          <w:lang w:eastAsia="es-MX"/>
        </w:rPr>
        <w:t>s</w:t>
      </w:r>
      <w:r w:rsidR="001E0D5B" w:rsidRPr="00C910E8">
        <w:rPr>
          <w:rFonts w:ascii="ITC Avant Garde" w:eastAsia="Times New Roman" w:hAnsi="ITC Avant Garde"/>
          <w:lang w:eastAsia="es-MX"/>
        </w:rPr>
        <w:t xml:space="preserve"> multa</w:t>
      </w:r>
      <w:r w:rsidR="003914D2">
        <w:rPr>
          <w:rFonts w:ascii="ITC Avant Garde" w:eastAsia="Times New Roman" w:hAnsi="ITC Avant Garde"/>
          <w:lang w:eastAsia="es-MX"/>
        </w:rPr>
        <w:t>s</w:t>
      </w:r>
      <w:r w:rsidR="001E0D5B" w:rsidRPr="00C910E8">
        <w:rPr>
          <w:rFonts w:ascii="ITC Avant Garde" w:eastAsia="Times New Roman" w:hAnsi="ITC Avant Garde"/>
          <w:lang w:eastAsia="es-MX"/>
        </w:rPr>
        <w:t xml:space="preserve"> no </w:t>
      </w:r>
      <w:r w:rsidR="0061012D" w:rsidRPr="00C910E8">
        <w:rPr>
          <w:rFonts w:ascii="ITC Avant Garde" w:eastAsia="Times New Roman" w:hAnsi="ITC Avant Garde"/>
          <w:lang w:eastAsia="es-MX"/>
        </w:rPr>
        <w:t>son</w:t>
      </w:r>
      <w:r w:rsidR="001E0D5B" w:rsidRPr="00C910E8">
        <w:rPr>
          <w:rFonts w:ascii="ITC Avant Garde" w:eastAsia="Times New Roman" w:hAnsi="ITC Avant Garde"/>
          <w:lang w:eastAsia="es-MX"/>
        </w:rPr>
        <w:t xml:space="preserve"> cubierta</w:t>
      </w:r>
      <w:r w:rsidR="0061012D" w:rsidRPr="00C910E8">
        <w:rPr>
          <w:rFonts w:ascii="ITC Avant Garde" w:eastAsia="Times New Roman" w:hAnsi="ITC Avant Garde"/>
          <w:lang w:eastAsia="es-MX"/>
        </w:rPr>
        <w:t>s</w:t>
      </w:r>
      <w:r w:rsidR="001E0D5B" w:rsidRPr="00C910E8">
        <w:rPr>
          <w:rFonts w:ascii="ITC Avant Garde" w:eastAsia="Times New Roman" w:hAnsi="ITC Avant Garde"/>
          <w:lang w:eastAsia="es-MX"/>
        </w:rPr>
        <w:t xml:space="preserve"> dentro del término de ley, con fundamento en el artículo 145 del Código Fiscal de la Federación, proceda a hacer efectivo el cobro de la</w:t>
      </w:r>
      <w:r w:rsidR="003914D2">
        <w:rPr>
          <w:rFonts w:ascii="ITC Avant Garde" w:eastAsia="Times New Roman" w:hAnsi="ITC Avant Garde"/>
          <w:lang w:eastAsia="es-MX"/>
        </w:rPr>
        <w:t>s</w:t>
      </w:r>
      <w:r w:rsidR="001E0D5B" w:rsidRPr="00C910E8">
        <w:rPr>
          <w:rFonts w:ascii="ITC Avant Garde" w:eastAsia="Times New Roman" w:hAnsi="ITC Avant Garde"/>
          <w:lang w:eastAsia="es-MX"/>
        </w:rPr>
        <w:t xml:space="preserve"> misma</w:t>
      </w:r>
      <w:r w:rsidR="003914D2">
        <w:rPr>
          <w:rFonts w:ascii="ITC Avant Garde" w:eastAsia="Times New Roman" w:hAnsi="ITC Avant Garde"/>
          <w:lang w:eastAsia="es-MX"/>
        </w:rPr>
        <w:t>s</w:t>
      </w:r>
      <w:r w:rsidR="001E0D5B" w:rsidRPr="00C910E8">
        <w:rPr>
          <w:rFonts w:ascii="ITC Avant Garde" w:eastAsia="Times New Roman" w:hAnsi="ITC Avant Garde"/>
          <w:lang w:eastAsia="es-MX"/>
        </w:rPr>
        <w:t>.</w:t>
      </w:r>
    </w:p>
    <w:p w14:paraId="4BD2460D" w14:textId="77777777" w:rsidR="001E0D5B" w:rsidRPr="00C910E8" w:rsidRDefault="001E0D5B" w:rsidP="001E0D5B">
      <w:pPr>
        <w:pStyle w:val="Textoindependiente"/>
        <w:tabs>
          <w:tab w:val="left" w:pos="993"/>
        </w:tabs>
        <w:spacing w:after="0" w:line="360" w:lineRule="auto"/>
        <w:jc w:val="both"/>
        <w:rPr>
          <w:rFonts w:ascii="ITC Avant Garde" w:eastAsia="Times New Roman" w:hAnsi="ITC Avant Garde"/>
          <w:lang w:eastAsia="es-MX"/>
        </w:rPr>
      </w:pPr>
    </w:p>
    <w:p w14:paraId="01949E5E" w14:textId="77777777" w:rsidR="002001A3" w:rsidRDefault="00570481" w:rsidP="001E0D5B">
      <w:pPr>
        <w:pStyle w:val="Textoindependiente"/>
        <w:tabs>
          <w:tab w:val="left" w:pos="993"/>
        </w:tabs>
        <w:spacing w:after="0" w:line="360" w:lineRule="auto"/>
        <w:jc w:val="both"/>
        <w:rPr>
          <w:rFonts w:ascii="ITC Avant Garde" w:eastAsia="Times New Roman" w:hAnsi="ITC Avant Garde"/>
          <w:b/>
          <w:bCs/>
          <w:lang w:eastAsia="es-MX"/>
        </w:rPr>
        <w:sectPr w:rsidR="002001A3" w:rsidSect="00EB6458">
          <w:headerReference w:type="default" r:id="rId36"/>
          <w:pgSz w:w="12240" w:h="15840"/>
          <w:pgMar w:top="1985" w:right="1701" w:bottom="1701" w:left="1701" w:header="709" w:footer="420" w:gutter="0"/>
          <w:cols w:space="708"/>
          <w:docGrid w:linePitch="360"/>
        </w:sectPr>
      </w:pPr>
      <w:r w:rsidRPr="00C910E8">
        <w:rPr>
          <w:rFonts w:ascii="ITC Avant Garde" w:eastAsia="Times New Roman" w:hAnsi="ITC Avant Garde"/>
          <w:b/>
          <w:lang w:eastAsia="es-MX"/>
        </w:rPr>
        <w:t>SEXTO.</w:t>
      </w:r>
      <w:r w:rsidRPr="00C910E8">
        <w:rPr>
          <w:rFonts w:ascii="ITC Avant Garde" w:eastAsia="Times New Roman" w:hAnsi="ITC Avant Garde"/>
          <w:lang w:eastAsia="es-MX"/>
        </w:rPr>
        <w:t xml:space="preserve"> </w:t>
      </w:r>
      <w:r w:rsidR="001E0D5B" w:rsidRPr="00C910E8">
        <w:rPr>
          <w:rFonts w:ascii="ITC Avant Garde" w:eastAsia="Times New Roman" w:hAnsi="ITC Avant Garde"/>
          <w:lang w:eastAsia="es-MX"/>
        </w:rPr>
        <w:t xml:space="preserve">De conformidad con lo señalado en los </w:t>
      </w:r>
      <w:r w:rsidR="00A80F66" w:rsidRPr="00C910E8">
        <w:rPr>
          <w:rFonts w:ascii="ITC Avant Garde" w:eastAsia="Times New Roman" w:hAnsi="ITC Avant Garde"/>
          <w:lang w:eastAsia="es-MX"/>
        </w:rPr>
        <w:t>Considerandos Cuarto, Quinto,</w:t>
      </w:r>
      <w:r w:rsidR="00E07B3F" w:rsidRPr="00C910E8">
        <w:rPr>
          <w:rFonts w:ascii="ITC Avant Garde" w:eastAsia="Times New Roman" w:hAnsi="ITC Avant Garde"/>
          <w:lang w:eastAsia="es-MX"/>
        </w:rPr>
        <w:t xml:space="preserve"> </w:t>
      </w:r>
      <w:r w:rsidR="00A80F66" w:rsidRPr="00C910E8">
        <w:rPr>
          <w:rFonts w:ascii="ITC Avant Garde" w:eastAsia="Times New Roman" w:hAnsi="ITC Avant Garde"/>
          <w:lang w:eastAsia="es-MX"/>
        </w:rPr>
        <w:t>Sexto, Séptimo y Octavo de la presente Resolución</w:t>
      </w:r>
      <w:r w:rsidR="001E0D5B" w:rsidRPr="00C910E8">
        <w:rPr>
          <w:rFonts w:ascii="ITC Avant Garde" w:eastAsia="Times New Roman" w:hAnsi="ITC Avant Garde"/>
          <w:lang w:eastAsia="es-MX"/>
        </w:rPr>
        <w:t xml:space="preserve">, </w:t>
      </w:r>
      <w:r w:rsidR="000D6A28" w:rsidRPr="003B5A49">
        <w:rPr>
          <w:rFonts w:ascii="ITC Avant Garde" w:hAnsi="ITC Avant Garde"/>
          <w:b/>
          <w:bCs/>
          <w:color w:val="0000FF"/>
        </w:rPr>
        <w:t>“CONFIDENCIAL POR LEY”</w:t>
      </w:r>
      <w:r w:rsidR="000D6A28">
        <w:rPr>
          <w:rFonts w:ascii="ITC Avant Garde" w:eastAsia="Times New Roman" w:hAnsi="ITC Avant Garde" w:cs="Calibri"/>
          <w:b/>
          <w:bCs/>
          <w:lang w:eastAsia="es-MX"/>
        </w:rPr>
        <w:t xml:space="preserve"> </w:t>
      </w:r>
      <w:r w:rsidR="001E0D5B" w:rsidRPr="00C910E8">
        <w:rPr>
          <w:rFonts w:ascii="ITC Avant Garde" w:eastAsia="Times New Roman" w:hAnsi="ITC Avant Garde"/>
          <w:lang w:eastAsia="es-MX"/>
        </w:rPr>
        <w:t>se encontraba</w:t>
      </w:r>
      <w:r w:rsidR="0061012D" w:rsidRPr="00C910E8">
        <w:rPr>
          <w:rFonts w:ascii="ITC Avant Garde" w:eastAsia="Times New Roman" w:hAnsi="ITC Avant Garde"/>
          <w:lang w:eastAsia="es-MX"/>
        </w:rPr>
        <w:t>n</w:t>
      </w:r>
      <w:r w:rsidR="001E0D5B" w:rsidRPr="00C910E8">
        <w:rPr>
          <w:rFonts w:ascii="ITC Avant Garde" w:eastAsia="Times New Roman" w:hAnsi="ITC Avant Garde"/>
          <w:lang w:eastAsia="es-MX"/>
        </w:rPr>
        <w:t xml:space="preserve"> </w:t>
      </w:r>
      <w:r w:rsidR="001E0D5B" w:rsidRPr="00C910E8">
        <w:rPr>
          <w:rFonts w:ascii="ITC Avant Garde" w:eastAsia="Times New Roman" w:hAnsi="ITC Avant Garde"/>
          <w:bCs/>
          <w:color w:val="000000"/>
          <w:lang w:eastAsia="es-MX"/>
        </w:rPr>
        <w:t>prestando servicios de telecomunicaciones consistentes en radiocomunicación privada haciendo uso</w:t>
      </w:r>
      <w:r w:rsidR="003D0661" w:rsidRPr="00C910E8">
        <w:rPr>
          <w:rFonts w:ascii="ITC Avant Garde" w:eastAsia="Times New Roman" w:hAnsi="ITC Avant Garde"/>
          <w:bCs/>
          <w:color w:val="000000"/>
          <w:lang w:eastAsia="es-MX"/>
        </w:rPr>
        <w:t xml:space="preserve"> </w:t>
      </w:r>
      <w:r w:rsidR="00375313" w:rsidRPr="00C910E8">
        <w:rPr>
          <w:rFonts w:ascii="ITC Avant Garde" w:eastAsia="Times New Roman" w:hAnsi="ITC Avant Garde"/>
          <w:bCs/>
          <w:color w:val="000000"/>
          <w:lang w:eastAsia="es-MX"/>
        </w:rPr>
        <w:t>de frecuencias</w:t>
      </w:r>
      <w:r w:rsidR="003D0661" w:rsidRPr="00C910E8">
        <w:rPr>
          <w:rFonts w:ascii="ITC Avant Garde" w:eastAsia="Times New Roman" w:hAnsi="ITC Avant Garde"/>
          <w:bCs/>
          <w:color w:val="000000"/>
          <w:lang w:eastAsia="es-MX"/>
        </w:rPr>
        <w:t xml:space="preserve"> </w:t>
      </w:r>
      <w:r w:rsidR="003D0661" w:rsidRPr="00C910E8">
        <w:rPr>
          <w:rFonts w:ascii="ITC Avant Garde" w:hAnsi="ITC Avant Garde" w:cs="Tahoma"/>
        </w:rPr>
        <w:t xml:space="preserve">en el rango de </w:t>
      </w:r>
      <w:r w:rsidR="003D0661" w:rsidRPr="00C910E8">
        <w:rPr>
          <w:rFonts w:ascii="ITC Avant Garde" w:hAnsi="ITC Avant Garde" w:cs="Tahoma"/>
          <w:b/>
        </w:rPr>
        <w:t>440.00 MHz a 470.00 MHz</w:t>
      </w:r>
      <w:r w:rsidR="003D0661" w:rsidRPr="00C910E8">
        <w:rPr>
          <w:rFonts w:ascii="ITC Avant Garde" w:eastAsia="Times New Roman" w:hAnsi="ITC Avant Garde"/>
          <w:lang w:eastAsia="es-MX"/>
        </w:rPr>
        <w:t xml:space="preserve"> </w:t>
      </w:r>
      <w:r w:rsidR="001E0D5B" w:rsidRPr="00C910E8">
        <w:rPr>
          <w:rFonts w:ascii="ITC Avant Garde" w:eastAsia="Times New Roman" w:hAnsi="ITC Avant Garde"/>
          <w:lang w:eastAsia="es-MX"/>
        </w:rPr>
        <w:t>y, en consecuencia, con fundamento en el artículo 305 de la Ley Federal de Telecomunicaciones y Radiodifusión, se declara la pérdida en beneficio de la Nación de</w:t>
      </w:r>
      <w:r w:rsidR="00375313" w:rsidRPr="00C910E8">
        <w:rPr>
          <w:rFonts w:ascii="ITC Avant Garde" w:eastAsia="Times New Roman" w:hAnsi="ITC Avant Garde"/>
          <w:lang w:eastAsia="es-MX"/>
        </w:rPr>
        <w:t xml:space="preserve"> </w:t>
      </w:r>
      <w:r w:rsidR="001E0D5B" w:rsidRPr="00C910E8">
        <w:rPr>
          <w:rFonts w:ascii="ITC Avant Garde" w:eastAsia="Times New Roman" w:hAnsi="ITC Avant Garde"/>
          <w:lang w:eastAsia="es-MX"/>
        </w:rPr>
        <w:t>l</w:t>
      </w:r>
      <w:r w:rsidR="00375313" w:rsidRPr="00C910E8">
        <w:rPr>
          <w:rFonts w:ascii="ITC Avant Garde" w:eastAsia="Times New Roman" w:hAnsi="ITC Avant Garde"/>
          <w:lang w:eastAsia="es-MX"/>
        </w:rPr>
        <w:t>os</w:t>
      </w:r>
      <w:r w:rsidR="001E0D5B" w:rsidRPr="00C910E8">
        <w:rPr>
          <w:rFonts w:ascii="ITC Avant Garde" w:eastAsia="Times New Roman" w:hAnsi="ITC Avant Garde"/>
          <w:lang w:eastAsia="es-MX"/>
        </w:rPr>
        <w:t xml:space="preserve"> </w:t>
      </w:r>
      <w:r w:rsidR="001E0D5B" w:rsidRPr="00C910E8">
        <w:rPr>
          <w:rFonts w:ascii="ITC Avant Garde" w:eastAsia="Times New Roman" w:hAnsi="ITC Avant Garde"/>
          <w:bCs/>
          <w:color w:val="000000"/>
          <w:lang w:eastAsia="es-MX"/>
        </w:rPr>
        <w:t>equipo</w:t>
      </w:r>
      <w:r w:rsidR="00375313" w:rsidRPr="00C910E8">
        <w:rPr>
          <w:rFonts w:ascii="ITC Avant Garde" w:eastAsia="Times New Roman" w:hAnsi="ITC Avant Garde"/>
          <w:bCs/>
          <w:color w:val="000000"/>
          <w:lang w:eastAsia="es-MX"/>
        </w:rPr>
        <w:t>s</w:t>
      </w:r>
      <w:r w:rsidR="001E0D5B" w:rsidRPr="00C910E8">
        <w:rPr>
          <w:rFonts w:ascii="ITC Avant Garde" w:eastAsia="Times New Roman" w:hAnsi="ITC Avant Garde"/>
          <w:bCs/>
          <w:color w:val="000000"/>
          <w:lang w:eastAsia="es-MX"/>
        </w:rPr>
        <w:t xml:space="preserve"> empleado</w:t>
      </w:r>
      <w:r w:rsidR="00375313" w:rsidRPr="00C910E8">
        <w:rPr>
          <w:rFonts w:ascii="ITC Avant Garde" w:eastAsia="Times New Roman" w:hAnsi="ITC Avant Garde"/>
          <w:bCs/>
          <w:color w:val="000000"/>
          <w:lang w:eastAsia="es-MX"/>
        </w:rPr>
        <w:t>s</w:t>
      </w:r>
      <w:r w:rsidR="001E0D5B" w:rsidRPr="00C910E8">
        <w:rPr>
          <w:rFonts w:ascii="ITC Avant Garde" w:eastAsia="Times New Roman" w:hAnsi="ITC Avant Garde"/>
          <w:bCs/>
          <w:color w:val="000000"/>
          <w:lang w:eastAsia="es-MX"/>
        </w:rPr>
        <w:t xml:space="preserve"> en la comisión de dicha </w:t>
      </w:r>
      <w:r w:rsidR="00404CF1" w:rsidRPr="00C910E8">
        <w:rPr>
          <w:rFonts w:ascii="ITC Avant Garde" w:eastAsia="Times New Roman" w:hAnsi="ITC Avant Garde"/>
          <w:bCs/>
          <w:color w:val="000000"/>
          <w:lang w:eastAsia="es-MX"/>
        </w:rPr>
        <w:t>infracción</w:t>
      </w:r>
      <w:r w:rsidR="00404CF1" w:rsidRPr="00C910E8">
        <w:rPr>
          <w:rFonts w:ascii="ITC Avant Garde" w:hAnsi="ITC Avant Garde"/>
        </w:rPr>
        <w:t>,</w:t>
      </w:r>
      <w:r w:rsidR="00404CF1" w:rsidRPr="00C910E8">
        <w:rPr>
          <w:rFonts w:ascii="ITC Avant Garde" w:hAnsi="ITC Avant Garde" w:cs="Tahoma"/>
        </w:rPr>
        <w:t xml:space="preserve"> que estaban en </w:t>
      </w:r>
      <w:r w:rsidR="00272827" w:rsidRPr="00C910E8">
        <w:rPr>
          <w:rFonts w:ascii="ITC Avant Garde" w:hAnsi="ITC Avant Garde" w:cs="Tahoma"/>
        </w:rPr>
        <w:t xml:space="preserve">posesión </w:t>
      </w:r>
      <w:r w:rsidR="00404CF1" w:rsidRPr="00C910E8">
        <w:rPr>
          <w:rFonts w:ascii="ITC Avant Garde" w:hAnsi="ITC Avant Garde" w:cs="Tahoma"/>
        </w:rPr>
        <w:t>de</w:t>
      </w:r>
      <w:r w:rsidR="00404CF1" w:rsidRPr="00C910E8">
        <w:rPr>
          <w:rFonts w:ascii="ITC Avant Garde" w:hAnsi="ITC Avant Garde" w:cs="Tahoma"/>
          <w:b/>
        </w:rPr>
        <w:t xml:space="preserve"> </w:t>
      </w:r>
      <w:r w:rsidR="000D6A28" w:rsidRPr="003B5A49">
        <w:rPr>
          <w:rFonts w:ascii="ITC Avant Garde" w:hAnsi="ITC Avant Garde"/>
          <w:b/>
          <w:bCs/>
          <w:color w:val="0000FF"/>
        </w:rPr>
        <w:t>“CONFIDENCIAL POR LEY”</w:t>
      </w:r>
      <w:r w:rsidR="000D6A28">
        <w:rPr>
          <w:rFonts w:ascii="ITC Avant Garde" w:eastAsia="Times New Roman" w:hAnsi="ITC Avant Garde" w:cs="Calibri"/>
          <w:b/>
          <w:bCs/>
          <w:lang w:eastAsia="es-MX"/>
        </w:rPr>
        <w:t xml:space="preserve"> </w:t>
      </w:r>
      <w:r w:rsidR="00F679E6" w:rsidRPr="00C910E8">
        <w:rPr>
          <w:rFonts w:ascii="ITC Avant Garde" w:eastAsia="Times New Roman" w:hAnsi="ITC Avant Garde" w:cs="Calibri"/>
          <w:b/>
          <w:bCs/>
          <w:lang w:eastAsia="es-MX"/>
        </w:rPr>
        <w:t xml:space="preserve">y/o </w:t>
      </w:r>
      <w:r w:rsidR="00F679E6" w:rsidRPr="00C910E8">
        <w:rPr>
          <w:rFonts w:ascii="ITC Avant Garde" w:eastAsia="Times New Roman" w:hAnsi="ITC Avant Garde"/>
          <w:b/>
          <w:bCs/>
          <w:lang w:eastAsia="es-MX"/>
        </w:rPr>
        <w:t xml:space="preserve">ENERGI SOLUTION OF </w:t>
      </w:r>
    </w:p>
    <w:p w14:paraId="5CD63E15" w14:textId="74E14803" w:rsidR="00404CF1" w:rsidRPr="00C910E8" w:rsidRDefault="00F679E6" w:rsidP="001E0D5B">
      <w:pPr>
        <w:pStyle w:val="Textoindependiente"/>
        <w:tabs>
          <w:tab w:val="left" w:pos="993"/>
        </w:tabs>
        <w:spacing w:after="0" w:line="360" w:lineRule="auto"/>
        <w:jc w:val="both"/>
        <w:rPr>
          <w:rFonts w:ascii="ITC Avant Garde" w:hAnsi="ITC Avant Garde" w:cs="Tahoma"/>
        </w:rPr>
      </w:pPr>
      <w:r w:rsidRPr="00C910E8">
        <w:rPr>
          <w:rFonts w:ascii="ITC Avant Garde" w:eastAsia="Times New Roman" w:hAnsi="ITC Avant Garde"/>
          <w:b/>
          <w:bCs/>
          <w:lang w:eastAsia="es-MX"/>
        </w:rPr>
        <w:lastRenderedPageBreak/>
        <w:t>AMERICAS</w:t>
      </w:r>
      <w:r w:rsidRPr="00C910E8">
        <w:rPr>
          <w:rFonts w:ascii="ITC Avant Garde" w:hAnsi="ITC Avant Garde"/>
          <w:b/>
          <w:noProof/>
        </w:rPr>
        <w:t>, S.A. DE C.V.,</w:t>
      </w:r>
      <w:r w:rsidR="00404CF1" w:rsidRPr="00C910E8">
        <w:rPr>
          <w:rFonts w:ascii="ITC Avant Garde" w:hAnsi="ITC Avant Garde" w:cs="Tahoma"/>
          <w:b/>
        </w:rPr>
        <w:t xml:space="preserve"> </w:t>
      </w:r>
      <w:r w:rsidR="00404CF1" w:rsidRPr="00C910E8">
        <w:rPr>
          <w:rFonts w:ascii="ITC Avant Garde" w:hAnsi="ITC Avant Garde"/>
        </w:rPr>
        <w:t xml:space="preserve">mismos que fueron debidamente identificados en el </w:t>
      </w:r>
      <w:r w:rsidR="00404CF1" w:rsidRPr="00C910E8">
        <w:rPr>
          <w:rFonts w:ascii="ITC Avant Garde" w:hAnsi="ITC Avant Garde"/>
          <w:b/>
        </w:rPr>
        <w:t xml:space="preserve">ACTA DE VERIFICACIÓN </w:t>
      </w:r>
      <w:r w:rsidR="00404CF1" w:rsidRPr="00C910E8">
        <w:rPr>
          <w:rFonts w:ascii="ITC Avant Garde" w:hAnsi="ITC Avant Garde" w:cs="Tahoma"/>
          <w:b/>
        </w:rPr>
        <w:t xml:space="preserve">IFT/UC/DGV/268/2016 </w:t>
      </w:r>
      <w:r w:rsidR="00404CF1" w:rsidRPr="00C910E8">
        <w:rPr>
          <w:rFonts w:ascii="ITC Avant Garde" w:hAnsi="ITC Avant Garde" w:cs="Tahoma"/>
        </w:rPr>
        <w:t>y que se señalan a continuación:</w:t>
      </w:r>
    </w:p>
    <w:p w14:paraId="221891E8" w14:textId="77777777" w:rsidR="00E30910" w:rsidRPr="00C910E8" w:rsidRDefault="00E30910" w:rsidP="00E30910">
      <w:pPr>
        <w:spacing w:after="0"/>
        <w:ind w:left="284" w:right="49"/>
        <w:jc w:val="both"/>
        <w:rPr>
          <w:rFonts w:ascii="ITC Avant Garde" w:hAnsi="ITC Avant Garde"/>
          <w:kern w:val="16"/>
        </w:rPr>
      </w:pPr>
    </w:p>
    <w:tbl>
      <w:tblPr>
        <w:tblStyle w:val="Tablaconcuadrcula2"/>
        <w:tblW w:w="5000" w:type="pct"/>
        <w:tblLook w:val="04A0" w:firstRow="1" w:lastRow="0" w:firstColumn="1" w:lastColumn="0" w:noHBand="0" w:noVBand="1"/>
        <w:tblCaption w:val="Equipos asegurados"/>
        <w:tblDescription w:val="Esta tabla muestra las características de los bienes asegurados"/>
      </w:tblPr>
      <w:tblGrid>
        <w:gridCol w:w="1316"/>
        <w:gridCol w:w="1691"/>
        <w:gridCol w:w="1691"/>
        <w:gridCol w:w="1690"/>
        <w:gridCol w:w="2440"/>
      </w:tblGrid>
      <w:tr w:rsidR="00E30910" w:rsidRPr="00C910E8" w14:paraId="33790A7A" w14:textId="77777777" w:rsidTr="00680332">
        <w:trPr>
          <w:trHeight w:val="582"/>
          <w:tblHeader/>
        </w:trPr>
        <w:tc>
          <w:tcPr>
            <w:tcW w:w="745" w:type="pct"/>
            <w:shd w:val="clear" w:color="auto" w:fill="A6A6A6" w:themeFill="background1" w:themeFillShade="A6"/>
            <w:hideMark/>
          </w:tcPr>
          <w:p w14:paraId="23A248CD" w14:textId="77777777" w:rsidR="00E30910" w:rsidRPr="00C910E8" w:rsidRDefault="00E30910" w:rsidP="00DE56F9">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EQUIPO</w:t>
            </w:r>
          </w:p>
        </w:tc>
        <w:tc>
          <w:tcPr>
            <w:tcW w:w="958" w:type="pct"/>
            <w:shd w:val="clear" w:color="auto" w:fill="A6A6A6" w:themeFill="background1" w:themeFillShade="A6"/>
            <w:hideMark/>
          </w:tcPr>
          <w:p w14:paraId="23CF99F2" w14:textId="77777777" w:rsidR="00E30910" w:rsidRPr="00C910E8" w:rsidRDefault="00E30910" w:rsidP="00DE56F9">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MARCA</w:t>
            </w:r>
          </w:p>
        </w:tc>
        <w:tc>
          <w:tcPr>
            <w:tcW w:w="958" w:type="pct"/>
            <w:shd w:val="clear" w:color="auto" w:fill="A6A6A6" w:themeFill="background1" w:themeFillShade="A6"/>
            <w:hideMark/>
          </w:tcPr>
          <w:p w14:paraId="6E51989A" w14:textId="77777777" w:rsidR="00E30910" w:rsidRPr="00C910E8" w:rsidRDefault="00E30910" w:rsidP="00DE56F9">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MODELO</w:t>
            </w:r>
          </w:p>
        </w:tc>
        <w:tc>
          <w:tcPr>
            <w:tcW w:w="957" w:type="pct"/>
            <w:shd w:val="clear" w:color="auto" w:fill="A6A6A6" w:themeFill="background1" w:themeFillShade="A6"/>
            <w:hideMark/>
          </w:tcPr>
          <w:p w14:paraId="4B5834EB" w14:textId="77777777" w:rsidR="00E30910" w:rsidRPr="00C910E8" w:rsidRDefault="00E30910" w:rsidP="00DE56F9">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NÚMERO DE SERIE</w:t>
            </w:r>
          </w:p>
        </w:tc>
        <w:tc>
          <w:tcPr>
            <w:tcW w:w="1382" w:type="pct"/>
            <w:shd w:val="clear" w:color="auto" w:fill="A6A6A6" w:themeFill="background1" w:themeFillShade="A6"/>
            <w:hideMark/>
          </w:tcPr>
          <w:p w14:paraId="11F307A5" w14:textId="77777777" w:rsidR="00E30910" w:rsidRPr="00C910E8" w:rsidRDefault="00E30910" w:rsidP="00DE56F9">
            <w:pPr>
              <w:jc w:val="center"/>
              <w:rPr>
                <w:rFonts w:ascii="ITC Avant Garde" w:eastAsia="Times New Roman" w:hAnsi="ITC Avant Garde"/>
                <w:b/>
                <w:bCs/>
                <w:color w:val="000000"/>
                <w:sz w:val="20"/>
                <w:szCs w:val="20"/>
                <w:lang w:eastAsia="es-MX"/>
              </w:rPr>
            </w:pPr>
            <w:r w:rsidRPr="00C910E8">
              <w:rPr>
                <w:rFonts w:ascii="ITC Avant Garde" w:eastAsia="Times New Roman" w:hAnsi="ITC Avant Garde"/>
                <w:b/>
                <w:bCs/>
                <w:color w:val="000000"/>
                <w:sz w:val="20"/>
                <w:szCs w:val="20"/>
                <w:lang w:eastAsia="es-MX"/>
              </w:rPr>
              <w:t>SELLO DE ASEGURAMIENTO</w:t>
            </w:r>
          </w:p>
        </w:tc>
      </w:tr>
      <w:tr w:rsidR="00680332" w:rsidRPr="00C910E8" w14:paraId="2E9A1FEC" w14:textId="77777777" w:rsidTr="00680332">
        <w:trPr>
          <w:trHeight w:val="315"/>
        </w:trPr>
        <w:tc>
          <w:tcPr>
            <w:tcW w:w="745" w:type="pct"/>
            <w:noWrap/>
            <w:hideMark/>
          </w:tcPr>
          <w:p w14:paraId="4593B360"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4E554789"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38A62E8F" w14:textId="0DF9E505"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5A54EAFB" w14:textId="5E56C705"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noWrap/>
            <w:hideMark/>
          </w:tcPr>
          <w:p w14:paraId="06C78085"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41C58135" w14:textId="77777777" w:rsidTr="00680332">
        <w:trPr>
          <w:trHeight w:val="315"/>
        </w:trPr>
        <w:tc>
          <w:tcPr>
            <w:tcW w:w="745" w:type="pct"/>
            <w:noWrap/>
            <w:hideMark/>
          </w:tcPr>
          <w:p w14:paraId="69C75DA6"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20609CFF"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3573A77F" w14:textId="42410CAD"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30ED8A34" w14:textId="137D28CE"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23DBC947" w14:textId="21157C7F"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65E02721" w14:textId="77777777" w:rsidTr="00680332">
        <w:trPr>
          <w:trHeight w:val="315"/>
        </w:trPr>
        <w:tc>
          <w:tcPr>
            <w:tcW w:w="745" w:type="pct"/>
            <w:noWrap/>
            <w:hideMark/>
          </w:tcPr>
          <w:p w14:paraId="50FAB4FB"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3CFDDC26"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71F364E9" w14:textId="35C0EBF1"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217326F2" w14:textId="7E737493"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59A9E5C2" w14:textId="5055E00A"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793B0963" w14:textId="77777777" w:rsidTr="00680332">
        <w:trPr>
          <w:trHeight w:val="315"/>
        </w:trPr>
        <w:tc>
          <w:tcPr>
            <w:tcW w:w="745" w:type="pct"/>
            <w:noWrap/>
            <w:hideMark/>
          </w:tcPr>
          <w:p w14:paraId="634A0D27"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2AE78E26"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104520BF" w14:textId="36A11659"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47060A2A" w14:textId="3A90B24C"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4DC0D1BC" w14:textId="0980B98D"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6F03FBE7" w14:textId="77777777" w:rsidTr="00680332">
        <w:trPr>
          <w:trHeight w:val="315"/>
        </w:trPr>
        <w:tc>
          <w:tcPr>
            <w:tcW w:w="745" w:type="pct"/>
            <w:noWrap/>
            <w:hideMark/>
          </w:tcPr>
          <w:p w14:paraId="68E410FA"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106C23F6"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Kenwood</w:t>
            </w:r>
          </w:p>
        </w:tc>
        <w:tc>
          <w:tcPr>
            <w:tcW w:w="958" w:type="pct"/>
            <w:noWrap/>
            <w:hideMark/>
          </w:tcPr>
          <w:p w14:paraId="1FAC3F61" w14:textId="1007FB56"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2E0829C1" w14:textId="2A110C2A"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0A36AFD4" w14:textId="2A5B0880"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15F6E9F2" w14:textId="77777777" w:rsidTr="00680332">
        <w:trPr>
          <w:trHeight w:val="315"/>
        </w:trPr>
        <w:tc>
          <w:tcPr>
            <w:tcW w:w="745" w:type="pct"/>
            <w:noWrap/>
            <w:hideMark/>
          </w:tcPr>
          <w:p w14:paraId="06E3CD59"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6C498FB1"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5D1A7AA0" w14:textId="7F287710"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5BDF39BE" w14:textId="58825C1C"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1DB72443" w14:textId="0161EBC6"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3918E756" w14:textId="77777777" w:rsidTr="00680332">
        <w:trPr>
          <w:trHeight w:val="315"/>
        </w:trPr>
        <w:tc>
          <w:tcPr>
            <w:tcW w:w="745" w:type="pct"/>
            <w:noWrap/>
            <w:hideMark/>
          </w:tcPr>
          <w:p w14:paraId="3C79A6F5"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2206C7C4"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792A7DF8" w14:textId="3A0215D6"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6E2F9624" w14:textId="57CE6273"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329FD771" w14:textId="249EB32B"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2B99279F" w14:textId="77777777" w:rsidTr="00680332">
        <w:trPr>
          <w:trHeight w:val="315"/>
        </w:trPr>
        <w:tc>
          <w:tcPr>
            <w:tcW w:w="745" w:type="pct"/>
            <w:noWrap/>
            <w:hideMark/>
          </w:tcPr>
          <w:p w14:paraId="0B6FAD8E"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5661D5DC"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02563862" w14:textId="64FE675C"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40BDCAD0" w14:textId="5DB122BC"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4C1A64C8" w14:textId="774C40DA"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47413CF7" w14:textId="77777777" w:rsidTr="00680332">
        <w:trPr>
          <w:trHeight w:val="315"/>
        </w:trPr>
        <w:tc>
          <w:tcPr>
            <w:tcW w:w="745" w:type="pct"/>
            <w:noWrap/>
            <w:hideMark/>
          </w:tcPr>
          <w:p w14:paraId="2D91C5DF"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4C60BDF3"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3663E71F" w14:textId="6240C9A9"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31A673EB" w14:textId="47E7C3E6"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59B9C82D" w14:textId="4360D46F"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11CD064B" w14:textId="77777777" w:rsidTr="00680332">
        <w:trPr>
          <w:trHeight w:val="315"/>
        </w:trPr>
        <w:tc>
          <w:tcPr>
            <w:tcW w:w="745" w:type="pct"/>
            <w:noWrap/>
            <w:hideMark/>
          </w:tcPr>
          <w:p w14:paraId="2CCCA8AC"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426F9943"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4E5783D1" w14:textId="159C9A2D"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0E68D906" w14:textId="0E7AF9C8"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675A6477" w14:textId="74C27179"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004284EC" w14:textId="77777777" w:rsidTr="00680332">
        <w:trPr>
          <w:trHeight w:val="315"/>
        </w:trPr>
        <w:tc>
          <w:tcPr>
            <w:tcW w:w="745" w:type="pct"/>
            <w:noWrap/>
            <w:hideMark/>
          </w:tcPr>
          <w:p w14:paraId="017735A7"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5552094E"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473BD3AC" w14:textId="4F9DE7D7"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5D3446B9" w14:textId="3D9131A1"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398A0DDC" w14:textId="6288364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32082698" w14:textId="77777777" w:rsidTr="00680332">
        <w:trPr>
          <w:trHeight w:val="315"/>
        </w:trPr>
        <w:tc>
          <w:tcPr>
            <w:tcW w:w="745" w:type="pct"/>
            <w:noWrap/>
            <w:hideMark/>
          </w:tcPr>
          <w:p w14:paraId="12F1F69A"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678E3382"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555AE7F6" w14:textId="1D02C5EA"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1B819D57" w14:textId="0AA5C0A4"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567DC555" w14:textId="1E971D6F"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r w:rsidR="00680332" w:rsidRPr="00C910E8" w14:paraId="41DDC761" w14:textId="77777777" w:rsidTr="00680332">
        <w:trPr>
          <w:trHeight w:val="315"/>
        </w:trPr>
        <w:tc>
          <w:tcPr>
            <w:tcW w:w="745" w:type="pct"/>
            <w:noWrap/>
            <w:hideMark/>
          </w:tcPr>
          <w:p w14:paraId="7DBD7174"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Radio</w:t>
            </w:r>
          </w:p>
        </w:tc>
        <w:tc>
          <w:tcPr>
            <w:tcW w:w="958" w:type="pct"/>
            <w:noWrap/>
            <w:hideMark/>
          </w:tcPr>
          <w:p w14:paraId="67B65FFB" w14:textId="77777777"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ICOM</w:t>
            </w:r>
          </w:p>
        </w:tc>
        <w:tc>
          <w:tcPr>
            <w:tcW w:w="958" w:type="pct"/>
            <w:noWrap/>
            <w:hideMark/>
          </w:tcPr>
          <w:p w14:paraId="5A8D0F4D" w14:textId="602F47B8"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957" w:type="pct"/>
            <w:noWrap/>
            <w:hideMark/>
          </w:tcPr>
          <w:p w14:paraId="7090E51F" w14:textId="7BF32B26" w:rsidR="00680332" w:rsidRPr="00C910E8" w:rsidRDefault="00680332" w:rsidP="00680332">
            <w:pPr>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No contiene</w:t>
            </w:r>
          </w:p>
        </w:tc>
        <w:tc>
          <w:tcPr>
            <w:tcW w:w="1382" w:type="pct"/>
            <w:hideMark/>
          </w:tcPr>
          <w:p w14:paraId="01B2C28A" w14:textId="2650E46C" w:rsidR="00680332" w:rsidRPr="00C910E8" w:rsidRDefault="00680332" w:rsidP="00680332">
            <w:pPr>
              <w:jc w:val="center"/>
              <w:rPr>
                <w:rFonts w:ascii="ITC Avant Garde" w:eastAsia="Times New Roman" w:hAnsi="ITC Avant Garde"/>
                <w:color w:val="000000"/>
                <w:sz w:val="20"/>
                <w:szCs w:val="20"/>
                <w:lang w:eastAsia="es-MX"/>
              </w:rPr>
            </w:pPr>
            <w:r w:rsidRPr="00C910E8">
              <w:rPr>
                <w:rFonts w:ascii="ITC Avant Garde" w:eastAsia="Times New Roman" w:hAnsi="ITC Avant Garde"/>
                <w:color w:val="000000"/>
                <w:sz w:val="20"/>
                <w:szCs w:val="20"/>
                <w:lang w:eastAsia="es-MX"/>
              </w:rPr>
              <w:t>0209-16</w:t>
            </w:r>
          </w:p>
        </w:tc>
      </w:tr>
    </w:tbl>
    <w:p w14:paraId="7436A443" w14:textId="77777777" w:rsidR="00E30910" w:rsidRPr="00C910E8" w:rsidRDefault="00E30910" w:rsidP="00E30910">
      <w:pPr>
        <w:pStyle w:val="Textoindependiente"/>
        <w:tabs>
          <w:tab w:val="left" w:pos="993"/>
        </w:tabs>
        <w:spacing w:after="0" w:line="360" w:lineRule="auto"/>
        <w:jc w:val="both"/>
        <w:rPr>
          <w:rFonts w:ascii="ITC Avant Garde" w:hAnsi="ITC Avant Garde"/>
          <w:lang w:eastAsia="es-MX"/>
        </w:rPr>
      </w:pPr>
    </w:p>
    <w:p w14:paraId="0AAC0434" w14:textId="77777777" w:rsidR="002001A3" w:rsidRDefault="00570481" w:rsidP="00B97BBC">
      <w:pPr>
        <w:pStyle w:val="Textoindependiente"/>
        <w:spacing w:after="0" w:line="360" w:lineRule="auto"/>
        <w:jc w:val="both"/>
        <w:rPr>
          <w:rFonts w:ascii="ITC Avant Garde" w:eastAsia="Times New Roman" w:hAnsi="ITC Avant Garde"/>
          <w:lang w:eastAsia="es-MX"/>
        </w:rPr>
        <w:sectPr w:rsidR="002001A3" w:rsidSect="00EB6458">
          <w:headerReference w:type="default" r:id="rId37"/>
          <w:pgSz w:w="12240" w:h="15840"/>
          <w:pgMar w:top="1985" w:right="1701" w:bottom="1701" w:left="1701" w:header="709" w:footer="420" w:gutter="0"/>
          <w:cols w:space="708"/>
          <w:docGrid w:linePitch="360"/>
        </w:sectPr>
      </w:pPr>
      <w:r w:rsidRPr="00C910E8">
        <w:rPr>
          <w:rFonts w:ascii="ITC Avant Garde" w:eastAsia="Times New Roman" w:hAnsi="ITC Avant Garde"/>
          <w:b/>
          <w:lang w:eastAsia="es-MX"/>
        </w:rPr>
        <w:t>SÉPTIMO.</w:t>
      </w:r>
      <w:r w:rsidRPr="00C910E8">
        <w:rPr>
          <w:rFonts w:ascii="ITC Avant Garde" w:eastAsia="Times New Roman" w:hAnsi="ITC Avant Garde"/>
          <w:lang w:eastAsia="es-MX"/>
        </w:rPr>
        <w:t xml:space="preserve"> </w:t>
      </w:r>
      <w:r w:rsidR="003D0661" w:rsidRPr="00C910E8">
        <w:rPr>
          <w:rFonts w:ascii="ITC Avant Garde" w:eastAsia="Times New Roman" w:hAnsi="ITC Avant Garde"/>
          <w:lang w:eastAsia="es-MX"/>
        </w:rPr>
        <w:t xml:space="preserve">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(depositario) la revocación de su nombramiento y ponga a disposición del personal del Instituto Federal de Telecomunicaciones, comisionado para tales diligencias, los bienes que pasan a poder de la Nación, </w:t>
      </w:r>
      <w:r w:rsidR="005401CA">
        <w:rPr>
          <w:rFonts w:ascii="ITC Avant Garde" w:eastAsia="Times New Roman" w:hAnsi="ITC Avant Garde"/>
          <w:lang w:eastAsia="es-MX"/>
        </w:rPr>
        <w:t>con la debida</w:t>
      </w:r>
      <w:r w:rsidR="005401CA" w:rsidRPr="00C910E8">
        <w:rPr>
          <w:rFonts w:ascii="ITC Avant Garde" w:eastAsia="Times New Roman" w:hAnsi="ITC Avant Garde"/>
          <w:lang w:eastAsia="es-MX"/>
        </w:rPr>
        <w:t xml:space="preserve"> </w:t>
      </w:r>
      <w:r w:rsidR="003D0661" w:rsidRPr="00C910E8">
        <w:rPr>
          <w:rFonts w:ascii="ITC Avant Garde" w:eastAsia="Times New Roman" w:hAnsi="ITC Avant Garde"/>
          <w:lang w:eastAsia="es-MX"/>
        </w:rPr>
        <w:t>verificación de que los sellos de aseguramiento no han sido violados y previamente al inventario pormenorizado de los citados bienes, debiendo los servidores públicos comisionados para esta diligencia, de ser necesario, solicitar el auxilio inmediato de la fuerza pública para lograr el cometido de mérito, de conformidad con los</w:t>
      </w:r>
      <w:r w:rsidR="003D0661" w:rsidRPr="00C910E8">
        <w:rPr>
          <w:rFonts w:ascii="ITC Avant Garde" w:eastAsia="Times New Roman" w:hAnsi="ITC Avant Garde"/>
          <w:bCs/>
          <w:color w:val="000000"/>
          <w:lang w:eastAsia="es-MX"/>
        </w:rPr>
        <w:t xml:space="preserve"> artículos 75 de la Ley Federal de Procedimiento Administrativo y 43, fracción VII, del Estatuto Orgánico del Instituto Federal de Telecomunicaciones</w:t>
      </w:r>
      <w:r w:rsidR="00B97BBC" w:rsidRPr="00C910E8">
        <w:rPr>
          <w:rFonts w:ascii="ITC Avant Garde" w:eastAsia="Times New Roman" w:hAnsi="ITC Avant Garde"/>
          <w:lang w:eastAsia="es-MX"/>
        </w:rPr>
        <w:t>.</w:t>
      </w:r>
    </w:p>
    <w:p w14:paraId="7097DF05" w14:textId="77777777" w:rsidR="006E34DD" w:rsidRPr="00C910E8" w:rsidRDefault="006E34DD" w:rsidP="00B97BBC">
      <w:pPr>
        <w:pStyle w:val="Textoindependiente"/>
        <w:spacing w:after="0" w:line="360" w:lineRule="auto"/>
        <w:jc w:val="both"/>
        <w:rPr>
          <w:rFonts w:ascii="ITC Avant Garde" w:eastAsia="Times New Roman" w:hAnsi="ITC Avant Garde"/>
          <w:bCs/>
          <w:color w:val="000000"/>
          <w:lang w:eastAsia="es-MX"/>
        </w:rPr>
      </w:pPr>
    </w:p>
    <w:p w14:paraId="4C23F3AE" w14:textId="10156047" w:rsidR="00B97BBC" w:rsidRPr="00C910E8" w:rsidRDefault="00570481" w:rsidP="00B97BBC">
      <w:pPr>
        <w:tabs>
          <w:tab w:val="left" w:pos="993"/>
        </w:tabs>
        <w:spacing w:after="0" w:line="360" w:lineRule="auto"/>
        <w:jc w:val="both"/>
        <w:rPr>
          <w:rFonts w:ascii="ITC Avant Garde" w:eastAsia="Times New Roman" w:hAnsi="ITC Avant Garde"/>
          <w:lang w:eastAsia="es-MX"/>
        </w:rPr>
      </w:pPr>
      <w:r w:rsidRPr="00C910E8">
        <w:rPr>
          <w:rFonts w:ascii="ITC Avant Garde" w:eastAsia="Times New Roman" w:hAnsi="ITC Avant Garde"/>
          <w:b/>
          <w:lang w:eastAsia="es-MX"/>
        </w:rPr>
        <w:t xml:space="preserve">OCTAVO. </w:t>
      </w:r>
      <w:r w:rsidR="00B97BBC" w:rsidRPr="00C910E8">
        <w:rPr>
          <w:rFonts w:ascii="ITC Avant Garde" w:eastAsia="Times New Roman" w:hAnsi="ITC Avant Garde"/>
          <w:lang w:eastAsia="es-MX"/>
        </w:rPr>
        <w:t xml:space="preserve">Con fundamento en el artículo 35, fracción I de la Ley Federal de Procedimiento Administrativo, se ordena que la presente Resolución se notifique </w:t>
      </w:r>
      <w:r w:rsidR="00375313" w:rsidRPr="00C910E8">
        <w:rPr>
          <w:rFonts w:ascii="ITC Avant Garde" w:eastAsia="Times New Roman" w:hAnsi="ITC Avant Garde"/>
          <w:lang w:eastAsia="es-MX"/>
        </w:rPr>
        <w:t xml:space="preserve">personalmente </w:t>
      </w:r>
      <w:r w:rsidR="00B97BBC" w:rsidRPr="00C910E8">
        <w:rPr>
          <w:rFonts w:ascii="ITC Avant Garde" w:eastAsia="Times New Roman" w:hAnsi="ITC Avant Garde"/>
          <w:lang w:eastAsia="es-MX"/>
        </w:rPr>
        <w:t>a</w:t>
      </w:r>
      <w:r w:rsidR="003D0661" w:rsidRPr="00C910E8">
        <w:rPr>
          <w:rFonts w:ascii="ITC Avant Garde" w:eastAsia="Times New Roman" w:hAnsi="ITC Avant Garde"/>
          <w:lang w:eastAsia="es-MX"/>
        </w:rPr>
        <w:t xml:space="preserve"> </w:t>
      </w:r>
      <w:r w:rsidR="000D6A28" w:rsidRPr="003B5A49">
        <w:rPr>
          <w:rFonts w:ascii="ITC Avant Garde" w:hAnsi="ITC Avant Garde"/>
          <w:b/>
          <w:bCs/>
          <w:color w:val="0000FF"/>
        </w:rPr>
        <w:t>“CONFIDENCIAL POR LEY”</w:t>
      </w:r>
      <w:r w:rsidR="000D6A28">
        <w:rPr>
          <w:rFonts w:ascii="ITC Avant Garde" w:eastAsia="Times New Roman" w:hAnsi="ITC Avant Garde" w:cs="Calibri"/>
          <w:b/>
          <w:bCs/>
          <w:lang w:eastAsia="es-MX"/>
        </w:rPr>
        <w:t xml:space="preserve"> </w:t>
      </w:r>
      <w:r w:rsidR="00860728" w:rsidRPr="00C910E8">
        <w:rPr>
          <w:rFonts w:ascii="ITC Avant Garde" w:eastAsia="Times New Roman" w:hAnsi="ITC Avant Garde" w:cs="Calibri"/>
          <w:b/>
          <w:bCs/>
          <w:lang w:eastAsia="es-MX"/>
        </w:rPr>
        <w:t xml:space="preserve">y/o </w:t>
      </w:r>
      <w:r w:rsidR="00860728" w:rsidRPr="00C910E8">
        <w:rPr>
          <w:rFonts w:ascii="ITC Avant Garde" w:eastAsia="Times New Roman" w:hAnsi="ITC Avant Garde"/>
          <w:b/>
          <w:bCs/>
          <w:lang w:eastAsia="es-MX"/>
        </w:rPr>
        <w:t>ENERGI SOLUTION OF AMERICAS</w:t>
      </w:r>
      <w:r w:rsidR="00860728" w:rsidRPr="00C910E8">
        <w:rPr>
          <w:rFonts w:ascii="ITC Avant Garde" w:hAnsi="ITC Avant Garde"/>
          <w:b/>
          <w:noProof/>
        </w:rPr>
        <w:t>, S.A. DE C.V.</w:t>
      </w:r>
      <w:r w:rsidR="00E07B3F" w:rsidRPr="00C910E8">
        <w:rPr>
          <w:rFonts w:ascii="ITC Avant Garde" w:eastAsia="Times New Roman" w:hAnsi="ITC Avant Garde"/>
          <w:b/>
          <w:lang w:eastAsia="es-MX"/>
        </w:rPr>
        <w:t xml:space="preserve"> </w:t>
      </w:r>
      <w:r w:rsidR="00B97BBC" w:rsidRPr="00C910E8">
        <w:rPr>
          <w:rFonts w:ascii="ITC Avant Garde" w:eastAsia="Times New Roman" w:hAnsi="ITC Avant Garde"/>
          <w:lang w:eastAsia="es-MX"/>
        </w:rPr>
        <w:t xml:space="preserve">en </w:t>
      </w:r>
      <w:r w:rsidR="00E07B3F" w:rsidRPr="00C910E8">
        <w:rPr>
          <w:rFonts w:ascii="ITC Avant Garde" w:eastAsia="Times New Roman" w:hAnsi="ITC Avant Garde"/>
          <w:lang w:eastAsia="es-MX"/>
        </w:rPr>
        <w:t xml:space="preserve">los </w:t>
      </w:r>
      <w:r w:rsidR="00B97BBC" w:rsidRPr="00C910E8">
        <w:rPr>
          <w:rFonts w:ascii="ITC Avant Garde" w:eastAsia="Times New Roman" w:hAnsi="ITC Avant Garde"/>
          <w:lang w:eastAsia="es-MX"/>
        </w:rPr>
        <w:t>domicilio</w:t>
      </w:r>
      <w:r w:rsidR="00E07B3F" w:rsidRPr="00C910E8">
        <w:rPr>
          <w:rFonts w:ascii="ITC Avant Garde" w:eastAsia="Times New Roman" w:hAnsi="ITC Avant Garde"/>
          <w:lang w:eastAsia="es-MX"/>
        </w:rPr>
        <w:t>s</w:t>
      </w:r>
      <w:r w:rsidR="00B97BBC" w:rsidRPr="00C910E8">
        <w:rPr>
          <w:rFonts w:ascii="ITC Avant Garde" w:eastAsia="Times New Roman" w:hAnsi="ITC Avant Garde"/>
          <w:lang w:eastAsia="es-MX"/>
        </w:rPr>
        <w:t xml:space="preserve"> precisado</w:t>
      </w:r>
      <w:r w:rsidR="00E07B3F" w:rsidRPr="00C910E8">
        <w:rPr>
          <w:rFonts w:ascii="ITC Avant Garde" w:eastAsia="Times New Roman" w:hAnsi="ITC Avant Garde"/>
          <w:lang w:eastAsia="es-MX"/>
        </w:rPr>
        <w:t>s</w:t>
      </w:r>
      <w:r w:rsidR="00B97BBC" w:rsidRPr="00C910E8">
        <w:rPr>
          <w:rFonts w:ascii="ITC Avant Garde" w:eastAsia="Times New Roman" w:hAnsi="ITC Avant Garde"/>
          <w:lang w:eastAsia="es-MX"/>
        </w:rPr>
        <w:t xml:space="preserve"> en el pro</w:t>
      </w:r>
      <w:r w:rsidR="00E07B3F" w:rsidRPr="00C910E8">
        <w:rPr>
          <w:rFonts w:ascii="ITC Avant Garde" w:eastAsia="Times New Roman" w:hAnsi="ITC Avant Garde"/>
          <w:lang w:eastAsia="es-MX"/>
        </w:rPr>
        <w:t>emio de la presente Resolución.</w:t>
      </w:r>
    </w:p>
    <w:p w14:paraId="1A482597" w14:textId="77777777" w:rsidR="00B97BBC" w:rsidRPr="00C910E8" w:rsidRDefault="00B97BBC" w:rsidP="00B97BBC">
      <w:pPr>
        <w:spacing w:after="0" w:line="360" w:lineRule="auto"/>
        <w:jc w:val="both"/>
        <w:rPr>
          <w:lang w:eastAsia="es-MX"/>
        </w:rPr>
      </w:pPr>
    </w:p>
    <w:p w14:paraId="5CD6E15A" w14:textId="51FB9D3C" w:rsidR="00B97BBC" w:rsidRPr="00C910E8" w:rsidRDefault="00570481" w:rsidP="00B97BBC">
      <w:pPr>
        <w:tabs>
          <w:tab w:val="left" w:pos="993"/>
        </w:tabs>
        <w:spacing w:after="0" w:line="360" w:lineRule="auto"/>
        <w:jc w:val="both"/>
        <w:rPr>
          <w:rFonts w:ascii="ITC Avant Garde" w:eastAsia="Times New Roman" w:hAnsi="ITC Avant Garde"/>
          <w:lang w:eastAsia="es-MX"/>
        </w:rPr>
      </w:pPr>
      <w:r w:rsidRPr="00C910E8">
        <w:rPr>
          <w:rFonts w:ascii="ITC Avant Garde" w:eastAsia="Times New Roman" w:hAnsi="ITC Avant Garde"/>
          <w:b/>
          <w:lang w:eastAsia="es-MX"/>
        </w:rPr>
        <w:t xml:space="preserve">NOVENO. </w:t>
      </w:r>
      <w:r w:rsidR="00B97BBC" w:rsidRPr="00C910E8">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w:t>
      </w:r>
      <w:r w:rsidR="003D0661" w:rsidRPr="00C910E8">
        <w:rPr>
          <w:rFonts w:ascii="ITC Avant Garde" w:eastAsia="Times New Roman" w:hAnsi="ITC Avant Garde"/>
          <w:lang w:eastAsia="es-MX"/>
        </w:rPr>
        <w:t xml:space="preserve">a </w:t>
      </w:r>
      <w:r w:rsidR="000D6A28" w:rsidRPr="003B5A49">
        <w:rPr>
          <w:rFonts w:ascii="ITC Avant Garde" w:hAnsi="ITC Avant Garde"/>
          <w:b/>
          <w:bCs/>
          <w:color w:val="0000FF"/>
        </w:rPr>
        <w:t>“CONFIDENCIAL POR LEY”</w:t>
      </w:r>
      <w:r w:rsidR="000D6A28">
        <w:rPr>
          <w:rFonts w:ascii="ITC Avant Garde" w:eastAsia="Times New Roman" w:hAnsi="ITC Avant Garde" w:cs="Calibri"/>
          <w:b/>
          <w:bCs/>
          <w:lang w:eastAsia="es-MX"/>
        </w:rPr>
        <w:t xml:space="preserve"> </w:t>
      </w:r>
      <w:r w:rsidR="00860728" w:rsidRPr="00C910E8">
        <w:rPr>
          <w:rFonts w:ascii="ITC Avant Garde" w:eastAsia="Times New Roman" w:hAnsi="ITC Avant Garde" w:cs="Calibri"/>
          <w:b/>
          <w:bCs/>
          <w:lang w:eastAsia="es-MX"/>
        </w:rPr>
        <w:t xml:space="preserve">y/o </w:t>
      </w:r>
      <w:r w:rsidR="00860728" w:rsidRPr="00C910E8">
        <w:rPr>
          <w:rFonts w:ascii="ITC Avant Garde" w:eastAsia="Times New Roman" w:hAnsi="ITC Avant Garde"/>
          <w:b/>
          <w:bCs/>
          <w:lang w:eastAsia="es-MX"/>
        </w:rPr>
        <w:t>ENERGI SOLUTION OF AMERICAS</w:t>
      </w:r>
      <w:r w:rsidR="00860728" w:rsidRPr="00C910E8">
        <w:rPr>
          <w:rFonts w:ascii="ITC Avant Garde" w:hAnsi="ITC Avant Garde"/>
          <w:b/>
          <w:noProof/>
        </w:rPr>
        <w:t xml:space="preserve">, S.A. DE C.V. </w:t>
      </w:r>
      <w:r w:rsidR="00B97BBC" w:rsidRPr="00C910E8">
        <w:rPr>
          <w:rFonts w:ascii="ITC Avant Garde" w:eastAsia="Times New Roman" w:hAnsi="ITC Avant Garde"/>
          <w:bCs/>
          <w:color w:val="000000"/>
          <w:lang w:eastAsia="es-MX"/>
        </w:rPr>
        <w:t>que podrá</w:t>
      </w:r>
      <w:r w:rsidR="00E07B3F" w:rsidRPr="00C910E8">
        <w:rPr>
          <w:rFonts w:ascii="ITC Avant Garde" w:eastAsia="Times New Roman" w:hAnsi="ITC Avant Garde"/>
          <w:bCs/>
          <w:color w:val="000000"/>
          <w:lang w:eastAsia="es-MX"/>
        </w:rPr>
        <w:t>n</w:t>
      </w:r>
      <w:r w:rsidR="00B97BBC" w:rsidRPr="00C910E8">
        <w:rPr>
          <w:rFonts w:ascii="ITC Avant Garde" w:eastAsia="Times New Roman" w:hAnsi="ITC Avant Garde"/>
          <w:bCs/>
          <w:color w:val="000000"/>
          <w:lang w:eastAsia="es-MX"/>
        </w:rPr>
        <w:t xml:space="preserve"> consultar el expediente en que se actúa en las oficinas de la Unidad de Cumplimiento de este Instituto Federal de Telecomunicaciones, con domicilio en </w:t>
      </w:r>
      <w:r w:rsidR="00B97BBC" w:rsidRPr="00C910E8">
        <w:rPr>
          <w:rFonts w:ascii="ITC Avant Garde" w:hAnsi="ITC Avant Garde"/>
          <w:color w:val="000000"/>
        </w:rPr>
        <w:t>Avenida Insurgentes Sur número 838, cuarto piso, Colonia Del Valle, Delegación Benito Juárez, Ciudad de México, Código Postal 03100</w:t>
      </w:r>
      <w:r w:rsidR="00B97BBC" w:rsidRPr="00C910E8">
        <w:rPr>
          <w:rFonts w:ascii="ITC Avant Garde" w:eastAsia="Times New Roman" w:hAnsi="ITC Avant Garde"/>
          <w:bCs/>
          <w:color w:val="000000"/>
          <w:lang w:eastAsia="es-MX"/>
        </w:rPr>
        <w:t xml:space="preserve">, </w:t>
      </w:r>
      <w:r w:rsidR="00B97BBC" w:rsidRPr="00C910E8">
        <w:rPr>
          <w:rFonts w:ascii="ITC Avant Garde" w:eastAsia="Times New Roman" w:hAnsi="ITC Avant Garde"/>
          <w:lang w:eastAsia="es-MX"/>
        </w:rPr>
        <w:t xml:space="preserve">(Edificio Alterno  de este Instituto), </w:t>
      </w:r>
      <w:r w:rsidR="00B97BBC" w:rsidRPr="00C910E8">
        <w:rPr>
          <w:rFonts w:ascii="ITC Avant Garde" w:eastAsia="Times New Roman" w:hAnsi="ITC Avant Garde"/>
          <w:bCs/>
          <w:color w:val="000000"/>
          <w:lang w:eastAsia="es-MX"/>
        </w:rPr>
        <w:t>dentro del siguiente horario: de lunes a jueves de las 9:00 a las 18:30 horas y los viernes de las 9:00 a las 15:00 horas.</w:t>
      </w:r>
    </w:p>
    <w:p w14:paraId="3A902F2F" w14:textId="77777777" w:rsidR="00B97BBC" w:rsidRPr="00C910E8" w:rsidRDefault="00B97BBC" w:rsidP="00B97BBC">
      <w:pPr>
        <w:tabs>
          <w:tab w:val="left" w:pos="993"/>
        </w:tabs>
        <w:spacing w:after="0" w:line="360" w:lineRule="auto"/>
        <w:jc w:val="both"/>
        <w:rPr>
          <w:rFonts w:ascii="ITC Avant Garde" w:eastAsia="Times New Roman" w:hAnsi="ITC Avant Garde"/>
          <w:b/>
          <w:lang w:eastAsia="es-MX"/>
        </w:rPr>
      </w:pPr>
    </w:p>
    <w:p w14:paraId="3DB88E9F" w14:textId="77777777" w:rsidR="002001A3" w:rsidRDefault="00570481" w:rsidP="00B97BBC">
      <w:pPr>
        <w:tabs>
          <w:tab w:val="left" w:pos="993"/>
        </w:tabs>
        <w:spacing w:after="0" w:line="360" w:lineRule="auto"/>
        <w:jc w:val="both"/>
        <w:rPr>
          <w:rFonts w:ascii="ITC Avant Garde" w:eastAsia="Times New Roman" w:hAnsi="ITC Avant Garde"/>
          <w:bCs/>
          <w:lang w:eastAsia="es-MX"/>
        </w:rPr>
        <w:sectPr w:rsidR="002001A3" w:rsidSect="00EB6458">
          <w:headerReference w:type="default" r:id="rId38"/>
          <w:pgSz w:w="12240" w:h="15840"/>
          <w:pgMar w:top="1985" w:right="1701" w:bottom="1701" w:left="1701" w:header="709" w:footer="420" w:gutter="0"/>
          <w:cols w:space="708"/>
          <w:docGrid w:linePitch="360"/>
        </w:sectPr>
      </w:pPr>
      <w:r w:rsidRPr="00C910E8">
        <w:rPr>
          <w:rFonts w:ascii="ITC Avant Garde" w:eastAsia="Times New Roman" w:hAnsi="ITC Avant Garde"/>
          <w:b/>
          <w:bCs/>
          <w:lang w:eastAsia="es-MX"/>
        </w:rPr>
        <w:t xml:space="preserve">DÉCIMO. </w:t>
      </w:r>
      <w:r w:rsidR="00B97BBC" w:rsidRPr="00C910E8">
        <w:rPr>
          <w:rFonts w:ascii="ITC Avant Garde" w:eastAsia="Times New Roman" w:hAnsi="ITC Avant Garde"/>
          <w:bCs/>
          <w:lang w:eastAsia="es-MX"/>
        </w:rPr>
        <w:t>En cumplimiento a lo dispuesto en los artículos 3, fracción XV y 39 de la Ley Federal de Procedimiento Administrativo, se hace del conocimiento de</w:t>
      </w:r>
      <w:r w:rsidR="003D0661" w:rsidRPr="00C910E8">
        <w:rPr>
          <w:rFonts w:ascii="ITC Avant Garde" w:eastAsia="Times New Roman" w:hAnsi="ITC Avant Garde"/>
          <w:bCs/>
          <w:lang w:eastAsia="es-MX"/>
        </w:rPr>
        <w:t xml:space="preserve"> </w:t>
      </w:r>
      <w:r w:rsidR="000D6A28" w:rsidRPr="003B5A49">
        <w:rPr>
          <w:rFonts w:ascii="ITC Avant Garde" w:hAnsi="ITC Avant Garde"/>
          <w:b/>
          <w:bCs/>
          <w:color w:val="0000FF"/>
        </w:rPr>
        <w:t>“CONFIDENCIAL POR LEY”</w:t>
      </w:r>
      <w:r w:rsidR="000D6A28">
        <w:rPr>
          <w:rFonts w:ascii="ITC Avant Garde" w:eastAsia="Times New Roman" w:hAnsi="ITC Avant Garde" w:cs="Calibri"/>
          <w:b/>
          <w:bCs/>
          <w:lang w:eastAsia="es-MX"/>
        </w:rPr>
        <w:t xml:space="preserve"> </w:t>
      </w:r>
      <w:r w:rsidR="00860728" w:rsidRPr="00C910E8">
        <w:rPr>
          <w:rFonts w:ascii="ITC Avant Garde" w:eastAsia="Times New Roman" w:hAnsi="ITC Avant Garde" w:cs="Calibri"/>
          <w:b/>
          <w:bCs/>
          <w:lang w:eastAsia="es-MX"/>
        </w:rPr>
        <w:t xml:space="preserve">y/o </w:t>
      </w:r>
      <w:r w:rsidR="00860728" w:rsidRPr="00C910E8">
        <w:rPr>
          <w:rFonts w:ascii="ITC Avant Garde" w:eastAsia="Times New Roman" w:hAnsi="ITC Avant Garde"/>
          <w:b/>
          <w:bCs/>
          <w:lang w:eastAsia="es-MX"/>
        </w:rPr>
        <w:t>ENERGI SOLUTION OF AMERICAS</w:t>
      </w:r>
      <w:r w:rsidR="00860728" w:rsidRPr="00C910E8">
        <w:rPr>
          <w:rFonts w:ascii="ITC Avant Garde" w:hAnsi="ITC Avant Garde"/>
          <w:b/>
          <w:noProof/>
        </w:rPr>
        <w:t>, S.A. DE C.V.</w:t>
      </w:r>
      <w:r w:rsidR="00E07B3F" w:rsidRPr="00C910E8">
        <w:rPr>
          <w:rFonts w:ascii="ITC Avant Garde" w:eastAsia="Times New Roman" w:hAnsi="ITC Avant Garde"/>
          <w:b/>
          <w:lang w:eastAsia="es-MX"/>
        </w:rPr>
        <w:t xml:space="preserve"> </w:t>
      </w:r>
      <w:r w:rsidR="00B97BBC" w:rsidRPr="00C910E8">
        <w:rPr>
          <w:rFonts w:ascii="ITC Avant Garde" w:eastAsia="Times New Roman" w:hAnsi="ITC Avant Garde"/>
          <w:bCs/>
          <w:lang w:eastAsia="es-MX"/>
        </w:rPr>
        <w:t>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00B97BBC" w:rsidRPr="00C910E8">
        <w:t xml:space="preserve"> </w:t>
      </w:r>
      <w:r w:rsidR="00B97BBC" w:rsidRPr="00C910E8">
        <w:rPr>
          <w:rFonts w:ascii="ITC Avant Garde" w:eastAsia="Times New Roman" w:hAnsi="ITC Avant Garde"/>
          <w:bCs/>
          <w:lang w:eastAsia="es-MX"/>
        </w:rPr>
        <w:t xml:space="preserve">de la Ley de Amparo, </w:t>
      </w:r>
    </w:p>
    <w:p w14:paraId="486EF0B8" w14:textId="5A99149C" w:rsidR="00B97BBC" w:rsidRPr="00C910E8" w:rsidRDefault="00B97BBC" w:rsidP="00B97BBC">
      <w:pPr>
        <w:tabs>
          <w:tab w:val="left" w:pos="993"/>
        </w:tabs>
        <w:spacing w:after="0" w:line="360" w:lineRule="auto"/>
        <w:jc w:val="both"/>
        <w:rPr>
          <w:rFonts w:ascii="ITC Avant Garde" w:eastAsia="Times New Roman" w:hAnsi="ITC Avant Garde"/>
          <w:bCs/>
          <w:lang w:eastAsia="es-MX"/>
        </w:rPr>
      </w:pPr>
      <w:r w:rsidRPr="00C910E8">
        <w:rPr>
          <w:rFonts w:ascii="ITC Avant Garde" w:eastAsia="Times New Roman" w:hAnsi="ITC Avant Garde"/>
          <w:bCs/>
          <w:lang w:eastAsia="es-MX"/>
        </w:rPr>
        <w:lastRenderedPageBreak/>
        <w:t>Reglamentaria de los artículos 103 y 107 de la Constitución Política de los Estados Unidos Mexicanos.</w:t>
      </w:r>
    </w:p>
    <w:p w14:paraId="6315AA18" w14:textId="77777777" w:rsidR="00B97BBC" w:rsidRPr="00C910E8" w:rsidRDefault="00B97BBC" w:rsidP="00B97BBC">
      <w:pPr>
        <w:tabs>
          <w:tab w:val="left" w:pos="993"/>
        </w:tabs>
        <w:spacing w:after="0" w:line="360" w:lineRule="auto"/>
        <w:jc w:val="both"/>
        <w:rPr>
          <w:lang w:eastAsia="es-MX"/>
        </w:rPr>
      </w:pPr>
    </w:p>
    <w:p w14:paraId="512B4019" w14:textId="77777777" w:rsidR="00B97BBC" w:rsidRPr="00C910E8" w:rsidRDefault="00570481" w:rsidP="00B97BBC">
      <w:pPr>
        <w:spacing w:line="360" w:lineRule="auto"/>
        <w:jc w:val="both"/>
        <w:rPr>
          <w:rFonts w:ascii="ITC Avant Garde" w:hAnsi="ITC Avant Garde"/>
          <w:color w:val="000000"/>
          <w:lang w:eastAsia="es-MX"/>
        </w:rPr>
      </w:pPr>
      <w:r w:rsidRPr="00C910E8">
        <w:rPr>
          <w:rFonts w:ascii="ITC Avant Garde" w:eastAsia="Times New Roman" w:hAnsi="ITC Avant Garde"/>
          <w:b/>
          <w:bCs/>
          <w:lang w:eastAsia="es-MX"/>
        </w:rPr>
        <w:t>DÉCIMO PRIMERO.</w:t>
      </w:r>
      <w:r w:rsidRPr="00C910E8">
        <w:rPr>
          <w:rFonts w:ascii="ITC Avant Garde" w:eastAsia="Times New Roman" w:hAnsi="ITC Avant Garde"/>
          <w:bCs/>
          <w:lang w:eastAsia="es-MX"/>
        </w:rPr>
        <w:t xml:space="preserve"> </w:t>
      </w:r>
      <w:r w:rsidR="00B97BBC" w:rsidRPr="00C910E8">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0346CFB5" w14:textId="77777777" w:rsidR="00B97BBC" w:rsidRPr="00C910E8" w:rsidRDefault="00B97BBC" w:rsidP="008A099C">
      <w:pPr>
        <w:tabs>
          <w:tab w:val="left" w:pos="993"/>
        </w:tabs>
        <w:spacing w:after="0" w:line="276" w:lineRule="auto"/>
        <w:jc w:val="both"/>
        <w:rPr>
          <w:lang w:eastAsia="es-MX"/>
        </w:rPr>
      </w:pPr>
    </w:p>
    <w:p w14:paraId="4E9B1750" w14:textId="77777777" w:rsidR="00B97BBC" w:rsidRPr="00C910E8" w:rsidRDefault="00570481" w:rsidP="00B97BBC">
      <w:pPr>
        <w:tabs>
          <w:tab w:val="left" w:pos="993"/>
        </w:tabs>
        <w:spacing w:after="0" w:line="360" w:lineRule="auto"/>
        <w:jc w:val="both"/>
        <w:rPr>
          <w:rFonts w:ascii="ITC Avant Garde" w:eastAsia="Times New Roman" w:hAnsi="ITC Avant Garde"/>
          <w:bCs/>
          <w:lang w:eastAsia="es-MX"/>
        </w:rPr>
      </w:pPr>
      <w:r w:rsidRPr="00C910E8">
        <w:rPr>
          <w:rFonts w:ascii="ITC Avant Garde" w:eastAsia="Times New Roman" w:hAnsi="ITC Avant Garde"/>
          <w:b/>
          <w:bCs/>
          <w:lang w:eastAsia="es-MX"/>
        </w:rPr>
        <w:t xml:space="preserve">DÉCIMO SEGUNDO. </w:t>
      </w:r>
      <w:r w:rsidR="00B97BBC" w:rsidRPr="00C910E8">
        <w:rPr>
          <w:rFonts w:ascii="ITC Avant Garde" w:eastAsia="Times New Roman" w:hAnsi="ITC Avant Garde"/>
          <w:bCs/>
          <w:lang w:eastAsia="es-MX"/>
        </w:rPr>
        <w:t>En su oportunidad archívese el expediente como asunto total y definitivamente concluido.</w:t>
      </w:r>
    </w:p>
    <w:p w14:paraId="2EDA399F" w14:textId="77777777" w:rsidR="00B97BBC" w:rsidRPr="00C910E8" w:rsidRDefault="00B97BBC" w:rsidP="00B97BBC">
      <w:pPr>
        <w:tabs>
          <w:tab w:val="left" w:pos="993"/>
        </w:tabs>
        <w:spacing w:after="0" w:line="360" w:lineRule="auto"/>
        <w:jc w:val="both"/>
        <w:rPr>
          <w:rFonts w:ascii="ITC Avant Garde" w:eastAsia="Times New Roman" w:hAnsi="ITC Avant Garde"/>
          <w:lang w:eastAsia="es-ES"/>
        </w:rPr>
      </w:pPr>
    </w:p>
    <w:p w14:paraId="5EB0081E" w14:textId="304261ED" w:rsidR="006E34DD" w:rsidRDefault="00B97BBC" w:rsidP="009D096C">
      <w:pPr>
        <w:tabs>
          <w:tab w:val="left" w:pos="993"/>
        </w:tabs>
        <w:spacing w:after="0" w:line="360" w:lineRule="auto"/>
        <w:jc w:val="both"/>
        <w:rPr>
          <w:rFonts w:ascii="ITC Avant Garde" w:eastAsia="Times New Roman" w:hAnsi="ITC Avant Garde"/>
          <w:lang w:eastAsia="es-MX"/>
        </w:rPr>
      </w:pPr>
      <w:r w:rsidRPr="00C910E8">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14:paraId="78C6FBA3" w14:textId="77777777" w:rsidR="00685FF9" w:rsidRDefault="00685FF9" w:rsidP="00685FF9">
      <w:pPr>
        <w:spacing w:after="0" w:line="240" w:lineRule="auto"/>
        <w:jc w:val="both"/>
        <w:rPr>
          <w:rFonts w:ascii="ITC Avant Garde" w:hAnsi="ITC Avant Garde"/>
          <w:sz w:val="12"/>
          <w:szCs w:val="12"/>
          <w:lang w:val="es-ES_tradnl"/>
        </w:rPr>
      </w:pPr>
      <w:r w:rsidRPr="00685FF9">
        <w:rPr>
          <w:rFonts w:ascii="ITC Avant Garde" w:hAnsi="ITC Avant Garde"/>
          <w:sz w:val="12"/>
          <w:szCs w:val="12"/>
          <w:lang w:val="es-ES_tradnl"/>
        </w:rPr>
        <w:t>La presente Resolución fue aprobada por el Pleno del Instituto Federal de Telecomunicaciones en su XXX Sesión Ordinaria celebrada el 12 de julio de 2017, en lo general por unanimidad de votos de los Comisionados Gabriel Oswaldo Contreras Saldívar; Adriana Sofía Labardini Inzunza; María Elena Estavillo Flores, quien manifiesta voto concurrente; Mario Germán Fromow Rangel, Adolfo Cuevas Teja, Javier Juárez Mojica y Arturo Robles Rovalo.</w:t>
      </w:r>
    </w:p>
    <w:p w14:paraId="04B09D05" w14:textId="69E1C4DC" w:rsidR="00685FF9" w:rsidRDefault="00685FF9" w:rsidP="00685FF9">
      <w:pPr>
        <w:spacing w:after="0" w:line="240" w:lineRule="auto"/>
        <w:jc w:val="both"/>
        <w:rPr>
          <w:rFonts w:ascii="ITC Avant Garde" w:hAnsi="ITC Avant Garde"/>
          <w:sz w:val="12"/>
          <w:szCs w:val="12"/>
          <w:lang w:val="es-ES_tradnl"/>
        </w:rPr>
      </w:pPr>
      <w:r w:rsidRPr="00685FF9">
        <w:rPr>
          <w:rFonts w:ascii="ITC Avant Garde" w:hAnsi="ITC Avant Garde"/>
          <w:sz w:val="12"/>
          <w:szCs w:val="12"/>
          <w:lang w:val="es-ES_tradnl"/>
        </w:rPr>
        <w:t xml:space="preserve">En lo particular, la Comisionada Adriana Sofía Labardini Inzunza manifestó voto en contra del Resolutivo Tercero, en lo referente al monto de la multa determinada para </w:t>
      </w:r>
      <w:r w:rsidR="00854606" w:rsidRPr="00854606">
        <w:rPr>
          <w:rFonts w:ascii="ITC Avant Garde" w:hAnsi="ITC Avant Garde"/>
          <w:b/>
          <w:color w:val="0000FF"/>
          <w:sz w:val="12"/>
          <w:szCs w:val="12"/>
          <w:lang w:val="es-ES_tradnl"/>
        </w:rPr>
        <w:t>“CONFIDENCIAL POR LEY”</w:t>
      </w:r>
      <w:r w:rsidRPr="00685FF9">
        <w:rPr>
          <w:rFonts w:ascii="ITC Avant Garde" w:hAnsi="ITC Avant Garde"/>
          <w:sz w:val="12"/>
          <w:szCs w:val="12"/>
          <w:lang w:val="es-ES_tradnl"/>
        </w:rPr>
        <w:t xml:space="preserve"> y para la de </w:t>
      </w:r>
      <w:r w:rsidR="00854606" w:rsidRPr="00854606">
        <w:rPr>
          <w:rFonts w:ascii="ITC Avant Garde" w:hAnsi="ITC Avant Garde"/>
          <w:b/>
          <w:color w:val="0000FF"/>
          <w:sz w:val="12"/>
          <w:szCs w:val="12"/>
          <w:lang w:val="es-ES_tradnl"/>
        </w:rPr>
        <w:t>“CONFIDENCIAL POR LEY”</w:t>
      </w:r>
      <w:r w:rsidRPr="00685FF9">
        <w:rPr>
          <w:rFonts w:ascii="ITC Avant Garde" w:hAnsi="ITC Avant Garde"/>
          <w:sz w:val="12"/>
          <w:szCs w:val="12"/>
          <w:lang w:val="es-ES_tradnl"/>
        </w:rPr>
        <w:t>.</w:t>
      </w:r>
    </w:p>
    <w:p w14:paraId="06848596" w14:textId="56893BF5" w:rsidR="00685FF9" w:rsidRDefault="00685FF9" w:rsidP="00685FF9">
      <w:pPr>
        <w:spacing w:after="0" w:line="240" w:lineRule="auto"/>
        <w:jc w:val="both"/>
        <w:rPr>
          <w:rFonts w:ascii="ITC Avant Garde" w:hAnsi="ITC Avant Garde"/>
          <w:sz w:val="12"/>
          <w:szCs w:val="12"/>
          <w:lang w:val="es-ES_tradnl"/>
        </w:rPr>
      </w:pPr>
      <w:r w:rsidRPr="00685FF9">
        <w:rPr>
          <w:rFonts w:ascii="ITC Avant Garde" w:hAnsi="ITC Avant Garde"/>
          <w:sz w:val="12"/>
          <w:szCs w:val="12"/>
          <w:lang w:val="es-ES_tradnl"/>
        </w:rPr>
        <w:t xml:space="preserve">En lo particular, la Comisionada María Elena Estavillo Flores manifestó voto en contra del Resolutivo Tercero, en lo referente al monto de la multa para </w:t>
      </w:r>
      <w:r w:rsidR="00854606" w:rsidRPr="00854606">
        <w:rPr>
          <w:rFonts w:ascii="ITC Avant Garde" w:hAnsi="ITC Avant Garde"/>
          <w:b/>
          <w:color w:val="0000FF"/>
          <w:sz w:val="12"/>
          <w:szCs w:val="12"/>
          <w:lang w:val="es-ES_tradnl"/>
        </w:rPr>
        <w:t>“CONFIDENCIAL POR LEY”</w:t>
      </w:r>
      <w:r w:rsidR="00854606" w:rsidRPr="00685FF9">
        <w:rPr>
          <w:rFonts w:ascii="ITC Avant Garde" w:hAnsi="ITC Avant Garde"/>
          <w:sz w:val="12"/>
          <w:szCs w:val="12"/>
          <w:lang w:val="es-ES_tradnl"/>
        </w:rPr>
        <w:t xml:space="preserve"> </w:t>
      </w:r>
      <w:r w:rsidRPr="00685FF9">
        <w:rPr>
          <w:rFonts w:ascii="ITC Avant Garde" w:hAnsi="ITC Avant Garde"/>
          <w:sz w:val="12"/>
          <w:szCs w:val="12"/>
          <w:lang w:val="es-ES_tradnl"/>
        </w:rPr>
        <w:t>al duplicarse por la reincidencia.</w:t>
      </w:r>
    </w:p>
    <w:p w14:paraId="25058AE2" w14:textId="77777777" w:rsidR="00685FF9" w:rsidRDefault="00685FF9" w:rsidP="00685FF9">
      <w:pPr>
        <w:spacing w:after="0" w:line="240" w:lineRule="auto"/>
        <w:jc w:val="both"/>
        <w:rPr>
          <w:rFonts w:ascii="ITC Avant Garde" w:hAnsi="ITC Avant Garde"/>
          <w:sz w:val="12"/>
          <w:szCs w:val="12"/>
          <w:lang w:val="es-ES_tradnl"/>
        </w:rPr>
      </w:pPr>
      <w:r w:rsidRPr="00685FF9">
        <w:rPr>
          <w:rFonts w:ascii="ITC Avant Garde" w:hAnsi="ITC Avant Garde"/>
          <w:sz w:val="12"/>
          <w:szCs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P/IFT/120717/424.</w:t>
      </w:r>
    </w:p>
    <w:p w14:paraId="21F889E0" w14:textId="7EA2A67C" w:rsidR="00685FF9" w:rsidRDefault="00685FF9" w:rsidP="00DE2B52">
      <w:pPr>
        <w:spacing w:after="0" w:line="240" w:lineRule="auto"/>
        <w:jc w:val="both"/>
        <w:rPr>
          <w:rFonts w:ascii="ITC Avant Garde" w:hAnsi="ITC Avant Garde"/>
          <w:sz w:val="12"/>
          <w:szCs w:val="12"/>
          <w:lang w:val="es-ES_tradnl"/>
        </w:rPr>
      </w:pPr>
      <w:bookmarkStart w:id="0" w:name="_GoBack"/>
      <w:bookmarkEnd w:id="0"/>
      <w:r w:rsidRPr="00685FF9">
        <w:rPr>
          <w:rFonts w:ascii="ITC Avant Garde" w:hAnsi="ITC Avant Garde"/>
          <w:sz w:val="12"/>
          <w:szCs w:val="12"/>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685FF9" w:rsidSect="00EB6458">
      <w:headerReference w:type="default" r:id="rId39"/>
      <w:pgSz w:w="12240" w:h="15840"/>
      <w:pgMar w:top="1985" w:right="1701" w:bottom="1701"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7200B" w14:textId="77777777" w:rsidR="00D21840" w:rsidRDefault="00D21840" w:rsidP="008B2664">
      <w:pPr>
        <w:spacing w:after="0" w:line="240" w:lineRule="auto"/>
      </w:pPr>
      <w:r>
        <w:separator/>
      </w:r>
    </w:p>
  </w:endnote>
  <w:endnote w:type="continuationSeparator" w:id="0">
    <w:p w14:paraId="623AC904" w14:textId="77777777" w:rsidR="00D21840" w:rsidRDefault="00D21840" w:rsidP="008B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FD9D" w14:textId="737260C4" w:rsidR="003B5A49" w:rsidRPr="002F17EA" w:rsidRDefault="003B5A49" w:rsidP="002F17EA">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854606">
      <w:rPr>
        <w:rFonts w:ascii="ITC Avant Garde" w:hAnsi="ITC Avant Garde"/>
        <w:bCs/>
        <w:noProof/>
      </w:rPr>
      <w:t>85</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854606">
      <w:rPr>
        <w:rFonts w:ascii="ITC Avant Garde" w:hAnsi="ITC Avant Garde"/>
        <w:bCs/>
        <w:noProof/>
      </w:rPr>
      <w:t>87</w:t>
    </w:r>
    <w:r w:rsidRPr="00A15149">
      <w:rPr>
        <w:rFonts w:ascii="ITC Avant Garde" w:hAnsi="ITC Avant Gard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7C682" w14:textId="77777777" w:rsidR="00D21840" w:rsidRDefault="00D21840" w:rsidP="008B2664">
      <w:pPr>
        <w:spacing w:after="0" w:line="240" w:lineRule="auto"/>
      </w:pPr>
      <w:r>
        <w:separator/>
      </w:r>
    </w:p>
  </w:footnote>
  <w:footnote w:type="continuationSeparator" w:id="0">
    <w:p w14:paraId="1672450E" w14:textId="77777777" w:rsidR="00D21840" w:rsidRDefault="00D21840" w:rsidP="008B2664">
      <w:pPr>
        <w:spacing w:after="0" w:line="240" w:lineRule="auto"/>
      </w:pPr>
      <w:r>
        <w:continuationSeparator/>
      </w:r>
    </w:p>
  </w:footnote>
  <w:footnote w:id="1">
    <w:p w14:paraId="27FCACB2" w14:textId="77777777" w:rsidR="003B5A49" w:rsidRDefault="003B5A49" w:rsidP="00EB014E">
      <w:pPr>
        <w:pStyle w:val="Textonotapie"/>
        <w:jc w:val="both"/>
        <w:rPr>
          <w:rFonts w:ascii="ITC Avant Garde" w:hAnsi="ITC Avant Garde"/>
        </w:rPr>
      </w:pPr>
      <w:r>
        <w:rPr>
          <w:rStyle w:val="Refdenotaalpie"/>
          <w:rFonts w:ascii="ITC Avant Garde" w:hAnsi="ITC Avant Garde"/>
        </w:rPr>
        <w:footnoteRef/>
      </w:r>
      <w:r>
        <w:rPr>
          <w:rFonts w:ascii="ITC Avant Garde" w:hAnsi="ITC Avant Garde"/>
        </w:rPr>
        <w:t xml:space="preserve"> </w:t>
      </w:r>
      <w:r>
        <w:rPr>
          <w:rFonts w:ascii="ITC Avant Garde" w:hAnsi="ITC Avant Garde"/>
          <w:sz w:val="18"/>
          <w:szCs w:val="18"/>
        </w:rPr>
        <w:t>Dichos principios tienen su fundamento en los artículos 14 y 16 de la Constitución Política de los Estados Unidos Mexicanos, los cuales establecen la garantía de debido proceso.</w:t>
      </w:r>
    </w:p>
  </w:footnote>
  <w:footnote w:id="2">
    <w:p w14:paraId="2379EB94" w14:textId="77777777" w:rsidR="003B5A49" w:rsidRPr="001C34EA" w:rsidRDefault="003B5A49" w:rsidP="00573873">
      <w:pPr>
        <w:pStyle w:val="Textonotapie"/>
        <w:jc w:val="both"/>
        <w:rPr>
          <w:rFonts w:ascii="ITC Avant Garde" w:hAnsi="ITC Avant Garde"/>
          <w:sz w:val="16"/>
          <w:szCs w:val="16"/>
        </w:rPr>
      </w:pPr>
      <w:r w:rsidRPr="001C34EA">
        <w:rPr>
          <w:rStyle w:val="Refdenotaalpie"/>
          <w:rFonts w:ascii="ITC Avant Garde" w:hAnsi="ITC Avant Garde"/>
          <w:b/>
          <w:sz w:val="16"/>
          <w:szCs w:val="16"/>
        </w:rPr>
        <w:footnoteRef/>
      </w:r>
      <w:r w:rsidRPr="001C34EA">
        <w:rPr>
          <w:rFonts w:ascii="ITC Avant Garde" w:hAnsi="ITC Avant Garde"/>
          <w:b/>
          <w:sz w:val="16"/>
          <w:szCs w:val="16"/>
        </w:rPr>
        <w:t xml:space="preserve"> </w:t>
      </w:r>
      <w:r w:rsidRPr="001C34EA">
        <w:rPr>
          <w:rFonts w:ascii="ITC Avant Garde" w:hAnsi="ITC Avant Garde"/>
          <w:sz w:val="16"/>
          <w:szCs w:val="16"/>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3">
    <w:p w14:paraId="174F481D" w14:textId="77777777" w:rsidR="003B5A49" w:rsidRPr="00C91902" w:rsidRDefault="003B5A49" w:rsidP="004951F9">
      <w:pPr>
        <w:pStyle w:val="Textonotapie"/>
        <w:jc w:val="both"/>
        <w:rPr>
          <w:rFonts w:ascii="ITC Avant Garde" w:hAnsi="ITC Avant Garde"/>
          <w:sz w:val="16"/>
        </w:rPr>
      </w:pPr>
      <w:r w:rsidRPr="00C91902">
        <w:rPr>
          <w:rStyle w:val="Refdenotaalpie"/>
          <w:rFonts w:ascii="ITC Avant Garde" w:hAnsi="ITC Avant Garde"/>
          <w:sz w:val="16"/>
        </w:rPr>
        <w:footnoteRef/>
      </w:r>
      <w:r w:rsidRPr="00C91902">
        <w:rPr>
          <w:rFonts w:ascii="ITC Avant Garde" w:hAnsi="ITC Avant Garde"/>
          <w:sz w:val="16"/>
        </w:rPr>
        <w:t xml:space="preserve"> </w:t>
      </w:r>
      <w:r w:rsidRPr="00C91902">
        <w:rPr>
          <w:rFonts w:ascii="ITC Avant Garde" w:hAnsi="ITC Avant Garde"/>
          <w:b/>
          <w:sz w:val="16"/>
        </w:rPr>
        <w:t>HECHOS NOTORIOS. LOS MAGISTRADOS INTEGRANTES DE LOS TRIBUNALES COLEGIADOS DE CIRCUITO PUEDEN INVOCAR CON ESE CARÁCTER LAS EJECUTORIAS QUE EMITIERON Y LOS DIFERENTES DATOS E INFORMACIÓN CONTENIDOS EN DICHAS RESOLUCIONES Y EN LOS ASUNTOS QUE SE SIGAN ANTE LOS PROPIOS ÓRGANOS.</w:t>
      </w:r>
      <w:r>
        <w:rPr>
          <w:rFonts w:ascii="ITC Avant Garde" w:hAnsi="ITC Avant Garde"/>
          <w:b/>
          <w:sz w:val="16"/>
        </w:rPr>
        <w:t xml:space="preserve"> </w:t>
      </w:r>
      <w:r w:rsidRPr="00C91902">
        <w:rPr>
          <w:rFonts w:ascii="ITC Avant Garde" w:hAnsi="ITC Avant Garde"/>
          <w:sz w:val="16"/>
        </w:rPr>
        <w:t>Los hechos notorios se encuentran previstos en el artículo 88 del Código Federal de Procedimientos Civiles, de aplicación supletoria a la Ley de Amparo, y pueden ser traídos a juicio oficiosamente por la autoridad jurisdiccional, aun sin su invocación por las partes. Por otro lado, considerando el contenido y los alcances de la jurisprudencia 2a./J. 27/97 de la Segunda Sala de la Suprema Corte de Justicia de la Nación, publicada en el Semanario Judicial de la Federación y su Gaceta, Novena Época, Tomo VI, julio de 1997, página 117, de rubro: "HECHO NOTORIO. LOS MINISTROS PUEDEN INVOCAR COMO TAL, LAS EJECUTORIAS EMITIDAS POR EL TRIBUNAL PLENO O POR LAS SALAS DE LA SUPREMA CORTE DE JUSTICIA.", resulta inconcuso que, en aplicación de este criterio, los Magistrados integrantes de los Tribunales Colegiados de Circuito pueden invocar como notorios en los términos descritos, tanto las ejecutorias que emitieron como los diferentes datos e información contenidos en dichas resoluciones y en los asuntos que se sigan ante los propios órganos y, en esa virtud, se trata de aspectos que pueden valorarse de forma oficiosa e incluso sin su invocación por las partes, con independencia de los beneficios procesales o los sustantivos que su valoración pudiera reportar en el acto en que se invoquen.</w:t>
      </w:r>
    </w:p>
    <w:p w14:paraId="578E2E9D" w14:textId="77777777" w:rsidR="003B5A49" w:rsidRPr="00C91902" w:rsidRDefault="003B5A49" w:rsidP="004951F9">
      <w:pPr>
        <w:pStyle w:val="Textonotapie"/>
        <w:jc w:val="both"/>
      </w:pPr>
      <w:r w:rsidRPr="00C91902">
        <w:rPr>
          <w:rFonts w:ascii="ITC Avant Garde" w:hAnsi="ITC Avant Garde"/>
          <w:sz w:val="16"/>
        </w:rPr>
        <w:t xml:space="preserve">(Época: Novena Época, Registro: 164049, Instancia: Tribunales Colegiados de Circuito, Tipo de Tesis: </w:t>
      </w:r>
      <w:r w:rsidRPr="00C91902">
        <w:rPr>
          <w:rFonts w:ascii="ITC Avant Garde" w:hAnsi="ITC Avant Garde"/>
          <w:b/>
          <w:sz w:val="16"/>
        </w:rPr>
        <w:t>Jurisprudencia</w:t>
      </w:r>
      <w:r w:rsidRPr="00C91902">
        <w:rPr>
          <w:rFonts w:ascii="ITC Avant Garde" w:hAnsi="ITC Avant Garde"/>
          <w:sz w:val="16"/>
        </w:rPr>
        <w:t>, Fuente: Semanario Judicial de la Federación y su Gaceta, Tomo XXXII, Agosto de 2010, Materia(s): Común, Tesis: XIX.1o.P.T. J/4, Página: 2023)</w:t>
      </w:r>
    </w:p>
    <w:p w14:paraId="049F3214" w14:textId="77777777" w:rsidR="003B5A49" w:rsidRDefault="003B5A49" w:rsidP="004951F9">
      <w:pPr>
        <w:pStyle w:val="Textonotapie"/>
      </w:pPr>
    </w:p>
  </w:footnote>
  <w:footnote w:id="4">
    <w:p w14:paraId="6A50D219" w14:textId="77777777" w:rsidR="003B5A49" w:rsidRPr="00E57F84" w:rsidRDefault="003B5A49" w:rsidP="00D4235B">
      <w:pPr>
        <w:pStyle w:val="Textonotapie"/>
        <w:jc w:val="both"/>
        <w:rPr>
          <w:rFonts w:ascii="ITC Avant Garde" w:hAnsi="ITC Avant Garde"/>
          <w:sz w:val="16"/>
          <w:szCs w:val="16"/>
        </w:rPr>
      </w:pPr>
      <w:r w:rsidRPr="00E57F84">
        <w:rPr>
          <w:rStyle w:val="Refdenotaalpie"/>
          <w:rFonts w:ascii="ITC Avant Garde" w:hAnsi="ITC Avant Garde"/>
          <w:sz w:val="16"/>
          <w:szCs w:val="16"/>
        </w:rPr>
        <w:footnoteRef/>
      </w:r>
      <w:r w:rsidRPr="00E57F84">
        <w:rPr>
          <w:rFonts w:ascii="ITC Avant Garde" w:hAnsi="ITC Avant Garde"/>
          <w:sz w:val="16"/>
          <w:szCs w:val="16"/>
        </w:rPr>
        <w:t xml:space="preserve"> Expediente</w:t>
      </w:r>
      <w:r>
        <w:rPr>
          <w:rFonts w:ascii="ITC Avant Garde" w:hAnsi="ITC Avant Garde"/>
          <w:sz w:val="16"/>
          <w:szCs w:val="16"/>
        </w:rPr>
        <w:t>s</w:t>
      </w:r>
      <w:r w:rsidRPr="00E57F84">
        <w:rPr>
          <w:rFonts w:ascii="ITC Avant Garde" w:hAnsi="ITC Avant Garde"/>
          <w:sz w:val="16"/>
          <w:szCs w:val="16"/>
        </w:rPr>
        <w:t xml:space="preserve"> </w:t>
      </w:r>
      <w:r>
        <w:rPr>
          <w:rFonts w:ascii="ITC Avant Garde" w:hAnsi="ITC Avant Garde"/>
          <w:b/>
          <w:sz w:val="16"/>
          <w:szCs w:val="16"/>
        </w:rPr>
        <w:t>E-IFT.UC.DG-SAN.II.0243</w:t>
      </w:r>
      <w:r w:rsidRPr="00E57F84">
        <w:rPr>
          <w:rFonts w:ascii="ITC Avant Garde" w:hAnsi="ITC Avant Garde"/>
          <w:b/>
          <w:sz w:val="16"/>
          <w:szCs w:val="16"/>
        </w:rPr>
        <w:t>/2016</w:t>
      </w:r>
      <w:r>
        <w:rPr>
          <w:rFonts w:ascii="ITC Avant Garde" w:hAnsi="ITC Avant Garde"/>
          <w:b/>
          <w:sz w:val="16"/>
          <w:szCs w:val="16"/>
        </w:rPr>
        <w:t xml:space="preserve"> y </w:t>
      </w:r>
      <w:r w:rsidRPr="00E57F84">
        <w:rPr>
          <w:rFonts w:ascii="ITC Avant Garde" w:hAnsi="ITC Avant Garde"/>
          <w:b/>
          <w:sz w:val="16"/>
          <w:szCs w:val="16"/>
        </w:rPr>
        <w:t xml:space="preserve">E-IFT.UC.DG-SAN.II.0245/2016, </w:t>
      </w:r>
      <w:r w:rsidRPr="00E57F84">
        <w:rPr>
          <w:rFonts w:ascii="ITC Avant Garde" w:hAnsi="ITC Avant Garde"/>
          <w:sz w:val="16"/>
          <w:szCs w:val="16"/>
        </w:rPr>
        <w:t>en l</w:t>
      </w:r>
      <w:r>
        <w:rPr>
          <w:rFonts w:ascii="ITC Avant Garde" w:hAnsi="ITC Avant Garde"/>
          <w:sz w:val="16"/>
          <w:szCs w:val="16"/>
        </w:rPr>
        <w:t>os</w:t>
      </w:r>
      <w:r w:rsidRPr="00E57F84">
        <w:rPr>
          <w:rFonts w:ascii="ITC Avant Garde" w:hAnsi="ITC Avant Garde"/>
          <w:sz w:val="16"/>
          <w:szCs w:val="16"/>
        </w:rPr>
        <w:t xml:space="preserve"> cual</w:t>
      </w:r>
      <w:r>
        <w:rPr>
          <w:rFonts w:ascii="ITC Avant Garde" w:hAnsi="ITC Avant Garde"/>
          <w:sz w:val="16"/>
          <w:szCs w:val="16"/>
        </w:rPr>
        <w:t>es</w:t>
      </w:r>
      <w:r w:rsidRPr="00E57F84">
        <w:rPr>
          <w:rFonts w:ascii="ITC Avant Garde" w:hAnsi="ITC Avant Garde"/>
          <w:b/>
          <w:sz w:val="16"/>
          <w:szCs w:val="16"/>
        </w:rPr>
        <w:t xml:space="preserve"> </w:t>
      </w:r>
      <w:r w:rsidRPr="00E57F84">
        <w:rPr>
          <w:rFonts w:ascii="ITC Avant Garde" w:hAnsi="ITC Avant Garde"/>
          <w:sz w:val="16"/>
          <w:szCs w:val="16"/>
        </w:rPr>
        <w:t>el propio</w:t>
      </w:r>
      <w:r w:rsidRPr="00E57F84">
        <w:rPr>
          <w:rFonts w:ascii="ITC Avant Garde" w:hAnsi="ITC Avant Garde"/>
          <w:b/>
          <w:sz w:val="16"/>
          <w:szCs w:val="16"/>
        </w:rPr>
        <w:t xml:space="preserve"> JOSÉ MANUEL LARIOS PEÑA </w:t>
      </w:r>
      <w:r w:rsidRPr="00E57F84">
        <w:rPr>
          <w:rFonts w:ascii="ITC Avant Garde" w:hAnsi="ITC Avant Garde"/>
          <w:sz w:val="16"/>
          <w:szCs w:val="16"/>
        </w:rPr>
        <w:t>atendió la</w:t>
      </w:r>
      <w:r>
        <w:rPr>
          <w:rFonts w:ascii="ITC Avant Garde" w:hAnsi="ITC Avant Garde"/>
          <w:sz w:val="16"/>
          <w:szCs w:val="16"/>
        </w:rPr>
        <w:t>s</w:t>
      </w:r>
      <w:r w:rsidRPr="00E57F84">
        <w:rPr>
          <w:rFonts w:ascii="ITC Avant Garde" w:hAnsi="ITC Avant Garde"/>
          <w:sz w:val="16"/>
          <w:szCs w:val="16"/>
        </w:rPr>
        <w:t xml:space="preserve"> visita</w:t>
      </w:r>
      <w:r>
        <w:rPr>
          <w:rFonts w:ascii="ITC Avant Garde" w:hAnsi="ITC Avant Garde"/>
          <w:sz w:val="16"/>
          <w:szCs w:val="16"/>
        </w:rPr>
        <w:t>s</w:t>
      </w:r>
      <w:r w:rsidRPr="00E57F84">
        <w:rPr>
          <w:rFonts w:ascii="ITC Avant Garde" w:hAnsi="ITC Avant Garde"/>
          <w:sz w:val="16"/>
          <w:szCs w:val="16"/>
        </w:rPr>
        <w:t xml:space="preserve"> de verificación y admitió ser el dueño de los equipos.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F444" w14:textId="77777777" w:rsidR="00680332" w:rsidRDefault="00D21840">
    <w:pPr>
      <w:pStyle w:val="Encabezado"/>
    </w:pPr>
    <w:r>
      <w:rPr>
        <w:noProof/>
        <w:lang w:eastAsia="es-MX"/>
      </w:rPr>
      <w:pict w14:anchorId="5DE60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2" type="#_x0000_t75" style="position:absolute;margin-left:0;margin-top:0;width:612pt;height:11in;z-index:-251653120;mso-position-horizontal:center;mso-position-horizontal-relative:margin;mso-position-vertical:center;mso-position-vertical-relative:margin" o:allowincell="f">
          <v:imagedata r:id="rId1" o:title="hoja membretada-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2DF" w14:textId="78A2E30D" w:rsidR="00235631" w:rsidRPr="00235631" w:rsidRDefault="00235631" w:rsidP="00235631">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32913" w14:textId="77777777" w:rsidR="00235631" w:rsidRPr="00E13BCF" w:rsidRDefault="00235631" w:rsidP="00235631">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AE81" w14:textId="3C70508C" w:rsidR="00235631" w:rsidRPr="00235631" w:rsidRDefault="00235631" w:rsidP="00235631">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EEE17" w14:textId="77777777" w:rsidR="00235631" w:rsidRPr="00E13BCF" w:rsidRDefault="00235631" w:rsidP="00235631">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2BA4D" w14:textId="2171F810" w:rsidR="003C5A94" w:rsidRPr="003C5A94" w:rsidRDefault="003C5A94" w:rsidP="003C5A94">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FB54" w14:textId="77777777" w:rsidR="003C5A94" w:rsidRPr="00E13BCF" w:rsidRDefault="003C5A94" w:rsidP="003C5A94">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46CD0" w14:textId="35CF27A1" w:rsidR="003C5A94" w:rsidRPr="003C5A94" w:rsidRDefault="003C5A94" w:rsidP="003C5A94">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48F8" w14:textId="77777777" w:rsidR="003C5A94" w:rsidRPr="00E13BCF" w:rsidRDefault="003C5A94" w:rsidP="003C5A94">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8DC4" w14:textId="508A6035" w:rsidR="003C5A94" w:rsidRPr="003C5A94" w:rsidRDefault="003C5A94" w:rsidP="003C5A94">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7C2E2" w14:textId="77777777" w:rsidR="003C5A94" w:rsidRPr="00E13BCF" w:rsidRDefault="003C5A94" w:rsidP="003C5A94">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63CD" w14:textId="77777777" w:rsidR="00680332" w:rsidRDefault="00D21840">
    <w:pPr>
      <w:pStyle w:val="Encabezado"/>
    </w:pPr>
    <w:r>
      <w:rPr>
        <w:noProof/>
        <w:lang w:eastAsia="es-MX"/>
      </w:rPr>
      <w:pict w14:anchorId="5C1C7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1" type="#_x0000_t75" style="position:absolute;margin-left:0;margin-top:0;width:612pt;height:11in;z-index:-251654144;mso-position-horizontal:center;mso-position-horizontal-relative:margin;mso-position-vertical:center;mso-position-vertical-relative:margin" o:allowincell="f">
          <v:imagedata r:id="rId1" o:title="hoja membretada-01"/>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B11D8" w14:textId="071862B0" w:rsidR="003C5A94" w:rsidRPr="003C5A94" w:rsidRDefault="003C5A94" w:rsidP="003C5A94">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8A54" w14:textId="77777777" w:rsidR="003C5A94" w:rsidRPr="00E13BCF" w:rsidRDefault="003C5A94" w:rsidP="003C5A94">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4B04" w14:textId="5EAF9D03" w:rsidR="003C5A94" w:rsidRPr="003C5A94" w:rsidRDefault="003C5A94" w:rsidP="003C5A94">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2F0E" w14:textId="77777777" w:rsidR="003C5A94" w:rsidRPr="00E13BCF" w:rsidRDefault="003C5A94" w:rsidP="003C5A94">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EF19" w14:textId="19D38686" w:rsidR="003C5A94" w:rsidRPr="003C5A94" w:rsidRDefault="003C5A94" w:rsidP="003C5A94">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798C5" w14:textId="77777777" w:rsidR="003C5A94" w:rsidRPr="00E13BCF" w:rsidRDefault="003C5A94" w:rsidP="003C5A94">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05E2" w14:textId="40696AAB" w:rsidR="002001A3" w:rsidRPr="002001A3" w:rsidRDefault="002001A3" w:rsidP="002001A3">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A7617" w14:textId="77777777" w:rsidR="002001A3" w:rsidRPr="00E13BCF" w:rsidRDefault="002001A3" w:rsidP="002001A3">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4512" w14:textId="75AECA42" w:rsidR="002001A3" w:rsidRPr="002001A3" w:rsidRDefault="002001A3" w:rsidP="002001A3">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A3DFE" w14:textId="77777777" w:rsidR="002001A3" w:rsidRPr="00E13BCF" w:rsidRDefault="002001A3" w:rsidP="002001A3">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9F58" w14:textId="77777777" w:rsidR="003B5A49" w:rsidRDefault="00D21840">
    <w:pPr>
      <w:pStyle w:val="Encabezado"/>
    </w:pPr>
    <w:r>
      <w:rPr>
        <w:noProof/>
        <w:lang w:eastAsia="es-MX"/>
      </w:rPr>
      <w:pict w14:anchorId="68E83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B07F" w14:textId="103EDAAC" w:rsidR="002001A3" w:rsidRPr="002001A3" w:rsidRDefault="002001A3" w:rsidP="002001A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EF894" w14:textId="77777777" w:rsidR="00235631" w:rsidRPr="00E13BCF" w:rsidRDefault="00235631" w:rsidP="00235631">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C7C0" w14:textId="77777777" w:rsidR="003B5A49" w:rsidRDefault="00D21840">
    <w:pPr>
      <w:pStyle w:val="Encabezado"/>
    </w:pPr>
    <w:r>
      <w:rPr>
        <w:noProof/>
        <w:lang w:eastAsia="es-MX"/>
      </w:rPr>
      <w:pict w14:anchorId="2EC07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401B" w14:textId="6836FF48" w:rsidR="00235631" w:rsidRPr="00235631" w:rsidRDefault="00235631" w:rsidP="00235631">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53A4" w14:textId="77777777" w:rsidR="00235631" w:rsidRPr="00E13BCF" w:rsidRDefault="00235631" w:rsidP="00235631">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9C4E4" w14:textId="74232B7A" w:rsidR="00235631" w:rsidRPr="00235631" w:rsidRDefault="00235631" w:rsidP="00235631">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846F" w14:textId="77777777" w:rsidR="00235631" w:rsidRPr="00E13BCF" w:rsidRDefault="00235631" w:rsidP="00235631">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16E78AE"/>
    <w:multiLevelType w:val="hybridMultilevel"/>
    <w:tmpl w:val="723ABB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96E41"/>
    <w:multiLevelType w:val="hybridMultilevel"/>
    <w:tmpl w:val="EFCCEAC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3" w15:restartNumberingAfterBreak="0">
    <w:nsid w:val="08497FB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E09296B"/>
    <w:multiLevelType w:val="hybridMultilevel"/>
    <w:tmpl w:val="723ABB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AE6EA4"/>
    <w:multiLevelType w:val="hybridMultilevel"/>
    <w:tmpl w:val="C1BCC1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A07230C"/>
    <w:multiLevelType w:val="hybridMultilevel"/>
    <w:tmpl w:val="3DFC4086"/>
    <w:lvl w:ilvl="0" w:tplc="E3EEE5A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B63FE7"/>
    <w:multiLevelType w:val="hybridMultilevel"/>
    <w:tmpl w:val="EAF665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33FE4"/>
    <w:multiLevelType w:val="hybridMultilevel"/>
    <w:tmpl w:val="BDF88B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6460437"/>
    <w:multiLevelType w:val="hybridMultilevel"/>
    <w:tmpl w:val="B3FC79D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BB7EFF"/>
    <w:multiLevelType w:val="hybridMultilevel"/>
    <w:tmpl w:val="C8AAD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BB1C95"/>
    <w:multiLevelType w:val="hybridMultilevel"/>
    <w:tmpl w:val="82825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BD24DF"/>
    <w:multiLevelType w:val="hybridMultilevel"/>
    <w:tmpl w:val="8104D5C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16814B1"/>
    <w:multiLevelType w:val="hybridMultilevel"/>
    <w:tmpl w:val="CA7804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205CB6"/>
    <w:multiLevelType w:val="hybridMultilevel"/>
    <w:tmpl w:val="143CAF2E"/>
    <w:lvl w:ilvl="0" w:tplc="1838A502">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0660AF"/>
    <w:multiLevelType w:val="hybridMultilevel"/>
    <w:tmpl w:val="E7007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0963C7"/>
    <w:multiLevelType w:val="hybridMultilevel"/>
    <w:tmpl w:val="4EE0566C"/>
    <w:lvl w:ilvl="0" w:tplc="080A000F">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8985FEC"/>
    <w:multiLevelType w:val="hybridMultilevel"/>
    <w:tmpl w:val="723ABB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3D094D"/>
    <w:multiLevelType w:val="hybridMultilevel"/>
    <w:tmpl w:val="EE5E0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D06CD3"/>
    <w:multiLevelType w:val="hybridMultilevel"/>
    <w:tmpl w:val="369EB77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852339F"/>
    <w:multiLevelType w:val="hybridMultilevel"/>
    <w:tmpl w:val="B86C811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475E38"/>
    <w:multiLevelType w:val="hybridMultilevel"/>
    <w:tmpl w:val="9D6804F6"/>
    <w:lvl w:ilvl="0" w:tplc="B518F468">
      <w:start w:val="1"/>
      <w:numFmt w:val="lowerLetter"/>
      <w:lvlText w:val="%1)"/>
      <w:lvlJc w:val="left"/>
      <w:pPr>
        <w:ind w:left="3479" w:hanging="360"/>
      </w:pPr>
      <w:rPr>
        <w:i w:val="0"/>
        <w:sz w:val="20"/>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5" w15:restartNumberingAfterBreak="0">
    <w:nsid w:val="496F6F8B"/>
    <w:multiLevelType w:val="hybridMultilevel"/>
    <w:tmpl w:val="BE347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AE090F"/>
    <w:multiLevelType w:val="hybridMultilevel"/>
    <w:tmpl w:val="31945A0C"/>
    <w:lvl w:ilvl="0" w:tplc="D6AE708A">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580E2F"/>
    <w:multiLevelType w:val="hybridMultilevel"/>
    <w:tmpl w:val="A77496C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26E0E01"/>
    <w:multiLevelType w:val="hybridMultilevel"/>
    <w:tmpl w:val="F8348816"/>
    <w:lvl w:ilvl="0" w:tplc="080A000B">
      <w:start w:val="1"/>
      <w:numFmt w:val="bullet"/>
      <w:lvlText w:val=""/>
      <w:lvlJc w:val="left"/>
      <w:pPr>
        <w:ind w:left="720" w:hanging="360"/>
      </w:pPr>
      <w:rPr>
        <w:rFonts w:ascii="Wingdings" w:hAnsi="Wingding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3AE7E7E"/>
    <w:multiLevelType w:val="hybridMultilevel"/>
    <w:tmpl w:val="723ABB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DA3E5A"/>
    <w:multiLevelType w:val="hybridMultilevel"/>
    <w:tmpl w:val="723ABB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48331E"/>
    <w:multiLevelType w:val="hybridMultilevel"/>
    <w:tmpl w:val="843C85C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59542899"/>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F85E29"/>
    <w:multiLevelType w:val="hybridMultilevel"/>
    <w:tmpl w:val="162E4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5F086F48"/>
    <w:multiLevelType w:val="hybridMultilevel"/>
    <w:tmpl w:val="40F43E76"/>
    <w:lvl w:ilvl="0" w:tplc="8F009C74">
      <w:start w:val="1"/>
      <w:numFmt w:val="upp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abstractNum w:abstractNumId="37" w15:restartNumberingAfterBreak="0">
    <w:nsid w:val="618A3148"/>
    <w:multiLevelType w:val="hybridMultilevel"/>
    <w:tmpl w:val="FC1EA91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422EDC"/>
    <w:multiLevelType w:val="hybridMultilevel"/>
    <w:tmpl w:val="C0FC3A0E"/>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9" w15:restartNumberingAfterBreak="0">
    <w:nsid w:val="648D533B"/>
    <w:multiLevelType w:val="hybridMultilevel"/>
    <w:tmpl w:val="C4BCDC78"/>
    <w:lvl w:ilvl="0" w:tplc="82DCB5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614B5A"/>
    <w:multiLevelType w:val="hybridMultilevel"/>
    <w:tmpl w:val="01CEB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2" w15:restartNumberingAfterBreak="0">
    <w:nsid w:val="76A61FE2"/>
    <w:multiLevelType w:val="hybridMultilevel"/>
    <w:tmpl w:val="292E4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8A7596"/>
    <w:multiLevelType w:val="hybridMultilevel"/>
    <w:tmpl w:val="40F43E76"/>
    <w:lvl w:ilvl="0" w:tplc="8F009C74">
      <w:start w:val="1"/>
      <w:numFmt w:val="upp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abstractNum w:abstractNumId="44" w15:restartNumberingAfterBreak="0">
    <w:nsid w:val="7EEB63B8"/>
    <w:multiLevelType w:val="hybridMultilevel"/>
    <w:tmpl w:val="E3A26798"/>
    <w:lvl w:ilvl="0" w:tplc="640239DA">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num w:numId="1">
    <w:abstractNumId w:val="0"/>
    <w:lvlOverride w:ilvl="0">
      <w:startOverride w:val="1"/>
    </w:lvlOverride>
  </w:num>
  <w:num w:numId="2">
    <w:abstractNumId w:val="28"/>
  </w:num>
  <w:num w:numId="3">
    <w:abstractNumId w:val="1"/>
  </w:num>
  <w:num w:numId="4">
    <w:abstractNumId w:val="23"/>
  </w:num>
  <w:num w:numId="5">
    <w:abstractNumId w:val="3"/>
  </w:num>
  <w:num w:numId="6">
    <w:abstractNumId w:val="29"/>
  </w:num>
  <w:num w:numId="7">
    <w:abstractNumId w:val="9"/>
  </w:num>
  <w:num w:numId="8">
    <w:abstractNumId w:val="35"/>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2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3"/>
  </w:num>
  <w:num w:numId="16">
    <w:abstractNumId w:val="38"/>
  </w:num>
  <w:num w:numId="17">
    <w:abstractNumId w:val="8"/>
  </w:num>
  <w:num w:numId="18">
    <w:abstractNumId w:val="40"/>
  </w:num>
  <w:num w:numId="19">
    <w:abstractNumId w:val="37"/>
  </w:num>
  <w:num w:numId="20">
    <w:abstractNumId w:val="10"/>
  </w:num>
  <w:num w:numId="21">
    <w:abstractNumId w:val="30"/>
  </w:num>
  <w:num w:numId="22">
    <w:abstractNumId w:val="22"/>
  </w:num>
  <w:num w:numId="23">
    <w:abstractNumId w:val="4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1"/>
  </w:num>
  <w:num w:numId="27">
    <w:abstractNumId w:val="15"/>
  </w:num>
  <w:num w:numId="28">
    <w:abstractNumId w:val="31"/>
  </w:num>
  <w:num w:numId="29">
    <w:abstractNumId w:val="33"/>
  </w:num>
  <w:num w:numId="30">
    <w:abstractNumId w:val="16"/>
  </w:num>
  <w:num w:numId="31">
    <w:abstractNumId w:val="34"/>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7"/>
  </w:num>
  <w:num w:numId="35">
    <w:abstractNumId w:val="12"/>
  </w:num>
  <w:num w:numId="36">
    <w:abstractNumId w:val="44"/>
  </w:num>
  <w:num w:numId="37">
    <w:abstractNumId w:val="7"/>
  </w:num>
  <w:num w:numId="38">
    <w:abstractNumId w:val="18"/>
  </w:num>
  <w:num w:numId="39">
    <w:abstractNumId w:val="32"/>
  </w:num>
  <w:num w:numId="40">
    <w:abstractNumId w:val="4"/>
  </w:num>
  <w:num w:numId="41">
    <w:abstractNumId w:val="14"/>
  </w:num>
  <w:num w:numId="42">
    <w:abstractNumId w:val="20"/>
  </w:num>
  <w:num w:numId="43">
    <w:abstractNumId w:val="19"/>
  </w:num>
  <w:num w:numId="44">
    <w:abstractNumId w:val="39"/>
  </w:num>
  <w:num w:numId="45">
    <w:abstractNumId w:val="17"/>
  </w:num>
  <w:num w:numId="46">
    <w:abstractNumId w:val="25"/>
  </w:num>
  <w:num w:numId="47">
    <w:abstractNumId w:val="26"/>
  </w:num>
  <w:num w:numId="4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64"/>
    <w:rsid w:val="00002C39"/>
    <w:rsid w:val="00011766"/>
    <w:rsid w:val="00026399"/>
    <w:rsid w:val="0003079E"/>
    <w:rsid w:val="00033A39"/>
    <w:rsid w:val="000370E5"/>
    <w:rsid w:val="00042524"/>
    <w:rsid w:val="000460DF"/>
    <w:rsid w:val="00053A36"/>
    <w:rsid w:val="00054CFD"/>
    <w:rsid w:val="000565BB"/>
    <w:rsid w:val="00063DF0"/>
    <w:rsid w:val="000709B0"/>
    <w:rsid w:val="000728FA"/>
    <w:rsid w:val="00072D93"/>
    <w:rsid w:val="00077C30"/>
    <w:rsid w:val="0008035D"/>
    <w:rsid w:val="00091722"/>
    <w:rsid w:val="000919FD"/>
    <w:rsid w:val="00093114"/>
    <w:rsid w:val="00095451"/>
    <w:rsid w:val="000965B7"/>
    <w:rsid w:val="00097A17"/>
    <w:rsid w:val="000A097D"/>
    <w:rsid w:val="000A198F"/>
    <w:rsid w:val="000A615C"/>
    <w:rsid w:val="000B3B3C"/>
    <w:rsid w:val="000B3F29"/>
    <w:rsid w:val="000C5EA3"/>
    <w:rsid w:val="000D2844"/>
    <w:rsid w:val="000D2B00"/>
    <w:rsid w:val="000D5D10"/>
    <w:rsid w:val="000D5DC1"/>
    <w:rsid w:val="000D6A28"/>
    <w:rsid w:val="000E022E"/>
    <w:rsid w:val="000E03BC"/>
    <w:rsid w:val="000E10EF"/>
    <w:rsid w:val="000E756A"/>
    <w:rsid w:val="000F5D97"/>
    <w:rsid w:val="000F6580"/>
    <w:rsid w:val="0010171F"/>
    <w:rsid w:val="00102F70"/>
    <w:rsid w:val="0010552C"/>
    <w:rsid w:val="001067BB"/>
    <w:rsid w:val="00106A96"/>
    <w:rsid w:val="00106E57"/>
    <w:rsid w:val="00107ADD"/>
    <w:rsid w:val="00117EA3"/>
    <w:rsid w:val="00126678"/>
    <w:rsid w:val="0013371C"/>
    <w:rsid w:val="00134059"/>
    <w:rsid w:val="00134B18"/>
    <w:rsid w:val="00141F6A"/>
    <w:rsid w:val="001437C7"/>
    <w:rsid w:val="001454BC"/>
    <w:rsid w:val="00145E25"/>
    <w:rsid w:val="00153545"/>
    <w:rsid w:val="00154269"/>
    <w:rsid w:val="00155EA0"/>
    <w:rsid w:val="0016253D"/>
    <w:rsid w:val="001659F5"/>
    <w:rsid w:val="00170267"/>
    <w:rsid w:val="00171262"/>
    <w:rsid w:val="00171966"/>
    <w:rsid w:val="001725E7"/>
    <w:rsid w:val="00172E3C"/>
    <w:rsid w:val="00172F1D"/>
    <w:rsid w:val="00180F5D"/>
    <w:rsid w:val="001838E2"/>
    <w:rsid w:val="001846DE"/>
    <w:rsid w:val="0018491F"/>
    <w:rsid w:val="00186BA3"/>
    <w:rsid w:val="001953B7"/>
    <w:rsid w:val="00197167"/>
    <w:rsid w:val="001A4018"/>
    <w:rsid w:val="001A77BC"/>
    <w:rsid w:val="001B3040"/>
    <w:rsid w:val="001B47FC"/>
    <w:rsid w:val="001B7251"/>
    <w:rsid w:val="001B7C69"/>
    <w:rsid w:val="001C2217"/>
    <w:rsid w:val="001C26CF"/>
    <w:rsid w:val="001C6038"/>
    <w:rsid w:val="001D050B"/>
    <w:rsid w:val="001D0DD2"/>
    <w:rsid w:val="001D0FC7"/>
    <w:rsid w:val="001D1653"/>
    <w:rsid w:val="001D1D55"/>
    <w:rsid w:val="001D2E8F"/>
    <w:rsid w:val="001E0D5B"/>
    <w:rsid w:val="001E7983"/>
    <w:rsid w:val="001F1698"/>
    <w:rsid w:val="002001A3"/>
    <w:rsid w:val="00201893"/>
    <w:rsid w:val="002018F3"/>
    <w:rsid w:val="00201A40"/>
    <w:rsid w:val="00206ED8"/>
    <w:rsid w:val="00210F10"/>
    <w:rsid w:val="002119E3"/>
    <w:rsid w:val="00216A3E"/>
    <w:rsid w:val="00220875"/>
    <w:rsid w:val="00220B5B"/>
    <w:rsid w:val="0022320F"/>
    <w:rsid w:val="00223ADE"/>
    <w:rsid w:val="0022574A"/>
    <w:rsid w:val="00235543"/>
    <w:rsid w:val="00235631"/>
    <w:rsid w:val="00242670"/>
    <w:rsid w:val="002464B9"/>
    <w:rsid w:val="00250E36"/>
    <w:rsid w:val="00261E0D"/>
    <w:rsid w:val="00263671"/>
    <w:rsid w:val="00264AAD"/>
    <w:rsid w:val="00270A6E"/>
    <w:rsid w:val="00271322"/>
    <w:rsid w:val="00272827"/>
    <w:rsid w:val="00281D21"/>
    <w:rsid w:val="00292D68"/>
    <w:rsid w:val="00294664"/>
    <w:rsid w:val="002953DA"/>
    <w:rsid w:val="002A1B27"/>
    <w:rsid w:val="002A2F5C"/>
    <w:rsid w:val="002A546E"/>
    <w:rsid w:val="002A62F6"/>
    <w:rsid w:val="002B0573"/>
    <w:rsid w:val="002B27EF"/>
    <w:rsid w:val="002B39B5"/>
    <w:rsid w:val="002C0A13"/>
    <w:rsid w:val="002C25B0"/>
    <w:rsid w:val="002C3763"/>
    <w:rsid w:val="002C434C"/>
    <w:rsid w:val="002C7435"/>
    <w:rsid w:val="002D06AF"/>
    <w:rsid w:val="002D3B0E"/>
    <w:rsid w:val="002D59FF"/>
    <w:rsid w:val="002D63E8"/>
    <w:rsid w:val="002E1F10"/>
    <w:rsid w:val="002E3DF5"/>
    <w:rsid w:val="002E4212"/>
    <w:rsid w:val="002E4605"/>
    <w:rsid w:val="002F083F"/>
    <w:rsid w:val="002F17EA"/>
    <w:rsid w:val="002F1C54"/>
    <w:rsid w:val="002F24B6"/>
    <w:rsid w:val="002F282E"/>
    <w:rsid w:val="003039EF"/>
    <w:rsid w:val="003071FC"/>
    <w:rsid w:val="00313020"/>
    <w:rsid w:val="0031366D"/>
    <w:rsid w:val="003249A3"/>
    <w:rsid w:val="00337FC4"/>
    <w:rsid w:val="00341C97"/>
    <w:rsid w:val="00343458"/>
    <w:rsid w:val="0034452C"/>
    <w:rsid w:val="0034544D"/>
    <w:rsid w:val="003461B7"/>
    <w:rsid w:val="00347A51"/>
    <w:rsid w:val="00352C72"/>
    <w:rsid w:val="00353020"/>
    <w:rsid w:val="00354900"/>
    <w:rsid w:val="003616C8"/>
    <w:rsid w:val="003645C7"/>
    <w:rsid w:val="00364FA1"/>
    <w:rsid w:val="0036765C"/>
    <w:rsid w:val="003724DC"/>
    <w:rsid w:val="00373BA4"/>
    <w:rsid w:val="00374B54"/>
    <w:rsid w:val="00375313"/>
    <w:rsid w:val="0037725F"/>
    <w:rsid w:val="00380BCA"/>
    <w:rsid w:val="00381B09"/>
    <w:rsid w:val="00390254"/>
    <w:rsid w:val="00390C75"/>
    <w:rsid w:val="00390E6F"/>
    <w:rsid w:val="00391218"/>
    <w:rsid w:val="003914D2"/>
    <w:rsid w:val="003A5072"/>
    <w:rsid w:val="003B0882"/>
    <w:rsid w:val="003B08B2"/>
    <w:rsid w:val="003B33AC"/>
    <w:rsid w:val="003B51FC"/>
    <w:rsid w:val="003B5A49"/>
    <w:rsid w:val="003B6BDA"/>
    <w:rsid w:val="003B7053"/>
    <w:rsid w:val="003C02A8"/>
    <w:rsid w:val="003C359F"/>
    <w:rsid w:val="003C4A7F"/>
    <w:rsid w:val="003C5A94"/>
    <w:rsid w:val="003D0661"/>
    <w:rsid w:val="003D2BD3"/>
    <w:rsid w:val="003D630B"/>
    <w:rsid w:val="003E1A24"/>
    <w:rsid w:val="003E2611"/>
    <w:rsid w:val="003E2717"/>
    <w:rsid w:val="003E27B0"/>
    <w:rsid w:val="003E7EF2"/>
    <w:rsid w:val="003F0AFC"/>
    <w:rsid w:val="003F5AA4"/>
    <w:rsid w:val="003F739C"/>
    <w:rsid w:val="00404CF1"/>
    <w:rsid w:val="004136E6"/>
    <w:rsid w:val="00420500"/>
    <w:rsid w:val="0042114D"/>
    <w:rsid w:val="004222D5"/>
    <w:rsid w:val="00431435"/>
    <w:rsid w:val="00441116"/>
    <w:rsid w:val="00445651"/>
    <w:rsid w:val="004534D3"/>
    <w:rsid w:val="00455FF0"/>
    <w:rsid w:val="00461DF7"/>
    <w:rsid w:val="00467F5E"/>
    <w:rsid w:val="004705BB"/>
    <w:rsid w:val="0047195A"/>
    <w:rsid w:val="00472765"/>
    <w:rsid w:val="00475FB0"/>
    <w:rsid w:val="00480F33"/>
    <w:rsid w:val="004811D4"/>
    <w:rsid w:val="00492F9F"/>
    <w:rsid w:val="00495022"/>
    <w:rsid w:val="004951F9"/>
    <w:rsid w:val="0049728F"/>
    <w:rsid w:val="00497BF9"/>
    <w:rsid w:val="004A1174"/>
    <w:rsid w:val="004A257B"/>
    <w:rsid w:val="004B18AA"/>
    <w:rsid w:val="004C14CE"/>
    <w:rsid w:val="004C3E10"/>
    <w:rsid w:val="004C5B00"/>
    <w:rsid w:val="004D0C54"/>
    <w:rsid w:val="004D1374"/>
    <w:rsid w:val="004D4D4C"/>
    <w:rsid w:val="004D5129"/>
    <w:rsid w:val="004D756E"/>
    <w:rsid w:val="004E4DDC"/>
    <w:rsid w:val="004F7E6E"/>
    <w:rsid w:val="00502399"/>
    <w:rsid w:val="00502CDB"/>
    <w:rsid w:val="00506390"/>
    <w:rsid w:val="005071B3"/>
    <w:rsid w:val="0051215F"/>
    <w:rsid w:val="00516147"/>
    <w:rsid w:val="00517693"/>
    <w:rsid w:val="005214DC"/>
    <w:rsid w:val="00522A8C"/>
    <w:rsid w:val="005302DA"/>
    <w:rsid w:val="005328DB"/>
    <w:rsid w:val="0053505A"/>
    <w:rsid w:val="00537A40"/>
    <w:rsid w:val="00537EE8"/>
    <w:rsid w:val="00537F9B"/>
    <w:rsid w:val="005401CA"/>
    <w:rsid w:val="00541806"/>
    <w:rsid w:val="00553302"/>
    <w:rsid w:val="00561E65"/>
    <w:rsid w:val="00570481"/>
    <w:rsid w:val="00573135"/>
    <w:rsid w:val="00573873"/>
    <w:rsid w:val="005844AB"/>
    <w:rsid w:val="0058519D"/>
    <w:rsid w:val="005919B1"/>
    <w:rsid w:val="0059414C"/>
    <w:rsid w:val="005A0153"/>
    <w:rsid w:val="005A443F"/>
    <w:rsid w:val="005A554F"/>
    <w:rsid w:val="005B0BB1"/>
    <w:rsid w:val="005B3605"/>
    <w:rsid w:val="005C1D9E"/>
    <w:rsid w:val="005C4C86"/>
    <w:rsid w:val="005C5264"/>
    <w:rsid w:val="005D132E"/>
    <w:rsid w:val="005D5F34"/>
    <w:rsid w:val="005E0236"/>
    <w:rsid w:val="005E22AC"/>
    <w:rsid w:val="005E3C2B"/>
    <w:rsid w:val="005E5BBD"/>
    <w:rsid w:val="005E5BE2"/>
    <w:rsid w:val="005F4E10"/>
    <w:rsid w:val="00600047"/>
    <w:rsid w:val="006041EF"/>
    <w:rsid w:val="0061012D"/>
    <w:rsid w:val="00610766"/>
    <w:rsid w:val="00610E7C"/>
    <w:rsid w:val="00613015"/>
    <w:rsid w:val="00613F64"/>
    <w:rsid w:val="00616F06"/>
    <w:rsid w:val="00617F50"/>
    <w:rsid w:val="00621459"/>
    <w:rsid w:val="00634883"/>
    <w:rsid w:val="00644063"/>
    <w:rsid w:val="006446C9"/>
    <w:rsid w:val="00655646"/>
    <w:rsid w:val="0066302A"/>
    <w:rsid w:val="006633B2"/>
    <w:rsid w:val="0066505D"/>
    <w:rsid w:val="006754B8"/>
    <w:rsid w:val="0067590C"/>
    <w:rsid w:val="00677C2B"/>
    <w:rsid w:val="00680332"/>
    <w:rsid w:val="00685FF9"/>
    <w:rsid w:val="00693612"/>
    <w:rsid w:val="006953D8"/>
    <w:rsid w:val="0069759A"/>
    <w:rsid w:val="006A0F83"/>
    <w:rsid w:val="006A3B43"/>
    <w:rsid w:val="006A6387"/>
    <w:rsid w:val="006B30CF"/>
    <w:rsid w:val="006B3239"/>
    <w:rsid w:val="006B447D"/>
    <w:rsid w:val="006C3B77"/>
    <w:rsid w:val="006C5B34"/>
    <w:rsid w:val="006D281E"/>
    <w:rsid w:val="006E0BC0"/>
    <w:rsid w:val="006E2EB8"/>
    <w:rsid w:val="006E34DD"/>
    <w:rsid w:val="006E36C3"/>
    <w:rsid w:val="006E681D"/>
    <w:rsid w:val="006F4B50"/>
    <w:rsid w:val="006F55AE"/>
    <w:rsid w:val="007034D2"/>
    <w:rsid w:val="00704FB9"/>
    <w:rsid w:val="00706D88"/>
    <w:rsid w:val="00710789"/>
    <w:rsid w:val="0071460D"/>
    <w:rsid w:val="00715DE0"/>
    <w:rsid w:val="00716272"/>
    <w:rsid w:val="007229C3"/>
    <w:rsid w:val="00723946"/>
    <w:rsid w:val="007334E7"/>
    <w:rsid w:val="00734B9A"/>
    <w:rsid w:val="00735412"/>
    <w:rsid w:val="00735CCE"/>
    <w:rsid w:val="007535DF"/>
    <w:rsid w:val="00754510"/>
    <w:rsid w:val="0075524B"/>
    <w:rsid w:val="007558B2"/>
    <w:rsid w:val="007657AA"/>
    <w:rsid w:val="00780FA6"/>
    <w:rsid w:val="00783997"/>
    <w:rsid w:val="0078406E"/>
    <w:rsid w:val="00785D9D"/>
    <w:rsid w:val="00787B8D"/>
    <w:rsid w:val="0079001C"/>
    <w:rsid w:val="007900C3"/>
    <w:rsid w:val="00790242"/>
    <w:rsid w:val="00793CD2"/>
    <w:rsid w:val="007A0552"/>
    <w:rsid w:val="007A690D"/>
    <w:rsid w:val="007B3C31"/>
    <w:rsid w:val="007B4A91"/>
    <w:rsid w:val="007B59BF"/>
    <w:rsid w:val="007B617C"/>
    <w:rsid w:val="007B7737"/>
    <w:rsid w:val="007B7CD0"/>
    <w:rsid w:val="007C3ED4"/>
    <w:rsid w:val="007C49EE"/>
    <w:rsid w:val="007C5DFE"/>
    <w:rsid w:val="007D2DB2"/>
    <w:rsid w:val="007D6637"/>
    <w:rsid w:val="007D7024"/>
    <w:rsid w:val="007E1314"/>
    <w:rsid w:val="007E247D"/>
    <w:rsid w:val="007E3B0F"/>
    <w:rsid w:val="007F3947"/>
    <w:rsid w:val="007F7ACF"/>
    <w:rsid w:val="007F7D4F"/>
    <w:rsid w:val="0080072A"/>
    <w:rsid w:val="00802358"/>
    <w:rsid w:val="00804DA9"/>
    <w:rsid w:val="00807ACC"/>
    <w:rsid w:val="00810675"/>
    <w:rsid w:val="008112D5"/>
    <w:rsid w:val="00815919"/>
    <w:rsid w:val="00822378"/>
    <w:rsid w:val="0082346C"/>
    <w:rsid w:val="008255B8"/>
    <w:rsid w:val="0082699E"/>
    <w:rsid w:val="00831E71"/>
    <w:rsid w:val="00833B5E"/>
    <w:rsid w:val="0083420A"/>
    <w:rsid w:val="00843005"/>
    <w:rsid w:val="00851FF8"/>
    <w:rsid w:val="00854606"/>
    <w:rsid w:val="00854616"/>
    <w:rsid w:val="008569EC"/>
    <w:rsid w:val="00860728"/>
    <w:rsid w:val="00863F43"/>
    <w:rsid w:val="00877D15"/>
    <w:rsid w:val="00882719"/>
    <w:rsid w:val="00883D40"/>
    <w:rsid w:val="008A099C"/>
    <w:rsid w:val="008A58C0"/>
    <w:rsid w:val="008B2664"/>
    <w:rsid w:val="008B2E2D"/>
    <w:rsid w:val="008B6838"/>
    <w:rsid w:val="008B6E7C"/>
    <w:rsid w:val="008C1211"/>
    <w:rsid w:val="008C2257"/>
    <w:rsid w:val="008C2A7F"/>
    <w:rsid w:val="008C4599"/>
    <w:rsid w:val="008C5605"/>
    <w:rsid w:val="008C7C18"/>
    <w:rsid w:val="008E0D5F"/>
    <w:rsid w:val="008E5B38"/>
    <w:rsid w:val="008E6C88"/>
    <w:rsid w:val="008F22AF"/>
    <w:rsid w:val="008F524A"/>
    <w:rsid w:val="008F792E"/>
    <w:rsid w:val="00900CC8"/>
    <w:rsid w:val="009046A5"/>
    <w:rsid w:val="009047FC"/>
    <w:rsid w:val="00920254"/>
    <w:rsid w:val="00922CBD"/>
    <w:rsid w:val="00930185"/>
    <w:rsid w:val="0093018A"/>
    <w:rsid w:val="00930503"/>
    <w:rsid w:val="00930A70"/>
    <w:rsid w:val="00932FEB"/>
    <w:rsid w:val="00940BB2"/>
    <w:rsid w:val="00944C83"/>
    <w:rsid w:val="009451D7"/>
    <w:rsid w:val="0095329B"/>
    <w:rsid w:val="0096276B"/>
    <w:rsid w:val="009661E2"/>
    <w:rsid w:val="00971069"/>
    <w:rsid w:val="00971D69"/>
    <w:rsid w:val="00974756"/>
    <w:rsid w:val="00974B2C"/>
    <w:rsid w:val="00980164"/>
    <w:rsid w:val="009805C8"/>
    <w:rsid w:val="00981127"/>
    <w:rsid w:val="00985FCE"/>
    <w:rsid w:val="00987507"/>
    <w:rsid w:val="009957B2"/>
    <w:rsid w:val="00997E5A"/>
    <w:rsid w:val="009A2D8D"/>
    <w:rsid w:val="009A31AF"/>
    <w:rsid w:val="009A3D10"/>
    <w:rsid w:val="009C046C"/>
    <w:rsid w:val="009C0749"/>
    <w:rsid w:val="009C1D4E"/>
    <w:rsid w:val="009C1D89"/>
    <w:rsid w:val="009C2953"/>
    <w:rsid w:val="009C3BA4"/>
    <w:rsid w:val="009C4A7D"/>
    <w:rsid w:val="009C5C20"/>
    <w:rsid w:val="009D096C"/>
    <w:rsid w:val="009D10D2"/>
    <w:rsid w:val="009E4FD6"/>
    <w:rsid w:val="009E7CAA"/>
    <w:rsid w:val="009F0DF8"/>
    <w:rsid w:val="009F0F0C"/>
    <w:rsid w:val="00A12C31"/>
    <w:rsid w:val="00A13D02"/>
    <w:rsid w:val="00A1528D"/>
    <w:rsid w:val="00A20227"/>
    <w:rsid w:val="00A21441"/>
    <w:rsid w:val="00A21DFB"/>
    <w:rsid w:val="00A25FB0"/>
    <w:rsid w:val="00A26A78"/>
    <w:rsid w:val="00A272DF"/>
    <w:rsid w:val="00A41FA4"/>
    <w:rsid w:val="00A430FE"/>
    <w:rsid w:val="00A432B3"/>
    <w:rsid w:val="00A43EF5"/>
    <w:rsid w:val="00A44F80"/>
    <w:rsid w:val="00A465C1"/>
    <w:rsid w:val="00A51AC5"/>
    <w:rsid w:val="00A53140"/>
    <w:rsid w:val="00A54C74"/>
    <w:rsid w:val="00A5684F"/>
    <w:rsid w:val="00A56BB6"/>
    <w:rsid w:val="00A603BA"/>
    <w:rsid w:val="00A6064F"/>
    <w:rsid w:val="00A60C0C"/>
    <w:rsid w:val="00A71BF8"/>
    <w:rsid w:val="00A72976"/>
    <w:rsid w:val="00A74990"/>
    <w:rsid w:val="00A75495"/>
    <w:rsid w:val="00A7606F"/>
    <w:rsid w:val="00A77DBE"/>
    <w:rsid w:val="00A80F66"/>
    <w:rsid w:val="00A829E2"/>
    <w:rsid w:val="00A845D7"/>
    <w:rsid w:val="00A86CC4"/>
    <w:rsid w:val="00A94293"/>
    <w:rsid w:val="00A95B3D"/>
    <w:rsid w:val="00AA22C9"/>
    <w:rsid w:val="00AA61F7"/>
    <w:rsid w:val="00AB38D1"/>
    <w:rsid w:val="00AB5A6F"/>
    <w:rsid w:val="00AC2479"/>
    <w:rsid w:val="00AC2FBA"/>
    <w:rsid w:val="00AC55B6"/>
    <w:rsid w:val="00AC5FBB"/>
    <w:rsid w:val="00AC692C"/>
    <w:rsid w:val="00AD1074"/>
    <w:rsid w:val="00AD1D87"/>
    <w:rsid w:val="00AD44C2"/>
    <w:rsid w:val="00AE2541"/>
    <w:rsid w:val="00AE3653"/>
    <w:rsid w:val="00AE4DAC"/>
    <w:rsid w:val="00AF1505"/>
    <w:rsid w:val="00B111BB"/>
    <w:rsid w:val="00B12DDA"/>
    <w:rsid w:val="00B15013"/>
    <w:rsid w:val="00B240D5"/>
    <w:rsid w:val="00B3014B"/>
    <w:rsid w:val="00B3455C"/>
    <w:rsid w:val="00B37407"/>
    <w:rsid w:val="00B47242"/>
    <w:rsid w:val="00B51F0E"/>
    <w:rsid w:val="00B62AC0"/>
    <w:rsid w:val="00B64C93"/>
    <w:rsid w:val="00B6645A"/>
    <w:rsid w:val="00B677B6"/>
    <w:rsid w:val="00B7160F"/>
    <w:rsid w:val="00B76BF9"/>
    <w:rsid w:val="00B823D5"/>
    <w:rsid w:val="00B827AA"/>
    <w:rsid w:val="00B8555C"/>
    <w:rsid w:val="00B87356"/>
    <w:rsid w:val="00B91EEE"/>
    <w:rsid w:val="00B936C8"/>
    <w:rsid w:val="00B94EB2"/>
    <w:rsid w:val="00B957F1"/>
    <w:rsid w:val="00B963A6"/>
    <w:rsid w:val="00B97BBC"/>
    <w:rsid w:val="00BA07BB"/>
    <w:rsid w:val="00BA1821"/>
    <w:rsid w:val="00BA2417"/>
    <w:rsid w:val="00BA4D85"/>
    <w:rsid w:val="00BA50CA"/>
    <w:rsid w:val="00BB2546"/>
    <w:rsid w:val="00BB3E41"/>
    <w:rsid w:val="00BC7E70"/>
    <w:rsid w:val="00BD1EC0"/>
    <w:rsid w:val="00BD1FF0"/>
    <w:rsid w:val="00BD42B1"/>
    <w:rsid w:val="00BE1DC9"/>
    <w:rsid w:val="00BE452E"/>
    <w:rsid w:val="00BF1533"/>
    <w:rsid w:val="00BF35EB"/>
    <w:rsid w:val="00BF54A2"/>
    <w:rsid w:val="00BF6CF6"/>
    <w:rsid w:val="00C00B81"/>
    <w:rsid w:val="00C02BA4"/>
    <w:rsid w:val="00C05070"/>
    <w:rsid w:val="00C077DC"/>
    <w:rsid w:val="00C12950"/>
    <w:rsid w:val="00C133D8"/>
    <w:rsid w:val="00C22256"/>
    <w:rsid w:val="00C25523"/>
    <w:rsid w:val="00C32854"/>
    <w:rsid w:val="00C34614"/>
    <w:rsid w:val="00C50DEB"/>
    <w:rsid w:val="00C5111A"/>
    <w:rsid w:val="00C5271B"/>
    <w:rsid w:val="00C552D5"/>
    <w:rsid w:val="00C56452"/>
    <w:rsid w:val="00C57AE8"/>
    <w:rsid w:val="00C70974"/>
    <w:rsid w:val="00C70C63"/>
    <w:rsid w:val="00C74626"/>
    <w:rsid w:val="00C750B7"/>
    <w:rsid w:val="00C75320"/>
    <w:rsid w:val="00C8141E"/>
    <w:rsid w:val="00C81DBD"/>
    <w:rsid w:val="00C82E62"/>
    <w:rsid w:val="00C85A62"/>
    <w:rsid w:val="00C86DD8"/>
    <w:rsid w:val="00C90587"/>
    <w:rsid w:val="00C910E8"/>
    <w:rsid w:val="00C9262D"/>
    <w:rsid w:val="00C93D08"/>
    <w:rsid w:val="00C963BB"/>
    <w:rsid w:val="00CA0AAD"/>
    <w:rsid w:val="00CA593C"/>
    <w:rsid w:val="00CA7599"/>
    <w:rsid w:val="00CC1AF8"/>
    <w:rsid w:val="00CC6007"/>
    <w:rsid w:val="00CD73F3"/>
    <w:rsid w:val="00CE39AE"/>
    <w:rsid w:val="00CE43B3"/>
    <w:rsid w:val="00CE53BC"/>
    <w:rsid w:val="00CF1EAB"/>
    <w:rsid w:val="00CF2E22"/>
    <w:rsid w:val="00CF7C06"/>
    <w:rsid w:val="00D0777F"/>
    <w:rsid w:val="00D174BB"/>
    <w:rsid w:val="00D2032E"/>
    <w:rsid w:val="00D21840"/>
    <w:rsid w:val="00D21DAB"/>
    <w:rsid w:val="00D26DCF"/>
    <w:rsid w:val="00D274F3"/>
    <w:rsid w:val="00D310BE"/>
    <w:rsid w:val="00D373BD"/>
    <w:rsid w:val="00D422A0"/>
    <w:rsid w:val="00D4235B"/>
    <w:rsid w:val="00D445E4"/>
    <w:rsid w:val="00D447C1"/>
    <w:rsid w:val="00D459A0"/>
    <w:rsid w:val="00D5125D"/>
    <w:rsid w:val="00D60EF5"/>
    <w:rsid w:val="00D75882"/>
    <w:rsid w:val="00D85EA6"/>
    <w:rsid w:val="00D86E57"/>
    <w:rsid w:val="00D91BDA"/>
    <w:rsid w:val="00D95417"/>
    <w:rsid w:val="00DA0096"/>
    <w:rsid w:val="00DA0F84"/>
    <w:rsid w:val="00DA5CE9"/>
    <w:rsid w:val="00DA7BD3"/>
    <w:rsid w:val="00DB49D1"/>
    <w:rsid w:val="00DB4A6F"/>
    <w:rsid w:val="00DB6294"/>
    <w:rsid w:val="00DB6668"/>
    <w:rsid w:val="00DC0EBF"/>
    <w:rsid w:val="00DC1F8B"/>
    <w:rsid w:val="00DC6490"/>
    <w:rsid w:val="00DC6AE5"/>
    <w:rsid w:val="00DD2A59"/>
    <w:rsid w:val="00DD58FC"/>
    <w:rsid w:val="00DD66E9"/>
    <w:rsid w:val="00DE2B52"/>
    <w:rsid w:val="00DE56F9"/>
    <w:rsid w:val="00DF0A39"/>
    <w:rsid w:val="00DF1CBE"/>
    <w:rsid w:val="00DF6A8C"/>
    <w:rsid w:val="00E01E23"/>
    <w:rsid w:val="00E07B3F"/>
    <w:rsid w:val="00E13FE2"/>
    <w:rsid w:val="00E20B36"/>
    <w:rsid w:val="00E21AB8"/>
    <w:rsid w:val="00E22F22"/>
    <w:rsid w:val="00E23CFF"/>
    <w:rsid w:val="00E24C07"/>
    <w:rsid w:val="00E30910"/>
    <w:rsid w:val="00E35931"/>
    <w:rsid w:val="00E35A68"/>
    <w:rsid w:val="00E365F7"/>
    <w:rsid w:val="00E36A64"/>
    <w:rsid w:val="00E5488E"/>
    <w:rsid w:val="00E54A28"/>
    <w:rsid w:val="00E55977"/>
    <w:rsid w:val="00E575FA"/>
    <w:rsid w:val="00E7313F"/>
    <w:rsid w:val="00E80882"/>
    <w:rsid w:val="00E81C90"/>
    <w:rsid w:val="00E826FE"/>
    <w:rsid w:val="00E84888"/>
    <w:rsid w:val="00E90CFB"/>
    <w:rsid w:val="00E94A21"/>
    <w:rsid w:val="00EA24AA"/>
    <w:rsid w:val="00EA3C91"/>
    <w:rsid w:val="00EB014E"/>
    <w:rsid w:val="00EB2BBF"/>
    <w:rsid w:val="00EB43AD"/>
    <w:rsid w:val="00EB6458"/>
    <w:rsid w:val="00EB68DA"/>
    <w:rsid w:val="00EC6F4D"/>
    <w:rsid w:val="00ED0B3D"/>
    <w:rsid w:val="00ED582E"/>
    <w:rsid w:val="00ED5C5E"/>
    <w:rsid w:val="00EF298F"/>
    <w:rsid w:val="00EF30B3"/>
    <w:rsid w:val="00EF635A"/>
    <w:rsid w:val="00F0433C"/>
    <w:rsid w:val="00F07E1C"/>
    <w:rsid w:val="00F11CFD"/>
    <w:rsid w:val="00F13AAA"/>
    <w:rsid w:val="00F13E1E"/>
    <w:rsid w:val="00F15E59"/>
    <w:rsid w:val="00F17C7A"/>
    <w:rsid w:val="00F17E4D"/>
    <w:rsid w:val="00F22405"/>
    <w:rsid w:val="00F23F58"/>
    <w:rsid w:val="00F35D76"/>
    <w:rsid w:val="00F37202"/>
    <w:rsid w:val="00F446E0"/>
    <w:rsid w:val="00F47216"/>
    <w:rsid w:val="00F54C9B"/>
    <w:rsid w:val="00F56103"/>
    <w:rsid w:val="00F63B9A"/>
    <w:rsid w:val="00F67940"/>
    <w:rsid w:val="00F679E6"/>
    <w:rsid w:val="00F71671"/>
    <w:rsid w:val="00F77866"/>
    <w:rsid w:val="00F82597"/>
    <w:rsid w:val="00F82983"/>
    <w:rsid w:val="00F924D6"/>
    <w:rsid w:val="00F944E5"/>
    <w:rsid w:val="00F95F45"/>
    <w:rsid w:val="00FA0D62"/>
    <w:rsid w:val="00FA1397"/>
    <w:rsid w:val="00FA1DEF"/>
    <w:rsid w:val="00FA2F42"/>
    <w:rsid w:val="00FB3711"/>
    <w:rsid w:val="00FC08B7"/>
    <w:rsid w:val="00FC62D5"/>
    <w:rsid w:val="00FC6DA2"/>
    <w:rsid w:val="00FD0129"/>
    <w:rsid w:val="00FD1F47"/>
    <w:rsid w:val="00FD275C"/>
    <w:rsid w:val="00FD7236"/>
    <w:rsid w:val="00FE3FC7"/>
    <w:rsid w:val="00FE6242"/>
    <w:rsid w:val="00FE7732"/>
    <w:rsid w:val="00FF0D83"/>
    <w:rsid w:val="00FF444F"/>
    <w:rsid w:val="00FF6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798A75"/>
  <w15:chartTrackingRefBased/>
  <w15:docId w15:val="{35E56F78-873F-4749-8DBC-2F98EE87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3C"/>
    <w:rPr>
      <w:rFonts w:ascii="Calibri" w:eastAsia="Calibri" w:hAnsi="Calibri" w:cs="Times New Roman"/>
    </w:rPr>
  </w:style>
  <w:style w:type="paragraph" w:styleId="Ttulo1">
    <w:name w:val="heading 1"/>
    <w:basedOn w:val="Normal"/>
    <w:link w:val="Ttulo1Car"/>
    <w:uiPriority w:val="9"/>
    <w:qFormat/>
    <w:rsid w:val="008B2664"/>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B2664"/>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B2664"/>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8B266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B2664"/>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8B266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266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B2664"/>
    <w:rPr>
      <w:rFonts w:ascii="Calibri Light" w:eastAsia="MS Gothic" w:hAnsi="Calibri Light" w:cs="Times New Roman"/>
      <w:color w:val="2E74B5"/>
      <w:sz w:val="26"/>
      <w:szCs w:val="26"/>
    </w:rPr>
  </w:style>
  <w:style w:type="character" w:customStyle="1" w:styleId="Ttulo4Car">
    <w:name w:val="Título 4 Car"/>
    <w:basedOn w:val="Fuentedeprrafopredeter"/>
    <w:link w:val="Ttulo4"/>
    <w:uiPriority w:val="9"/>
    <w:rsid w:val="008B2664"/>
    <w:rPr>
      <w:rFonts w:ascii="Calibri Light" w:eastAsia="MS Gothic" w:hAnsi="Calibri Light" w:cs="Times New Roman"/>
      <w:i/>
      <w:iCs/>
      <w:color w:val="2E74B5"/>
    </w:rPr>
  </w:style>
  <w:style w:type="character" w:customStyle="1" w:styleId="Ttulo5Car">
    <w:name w:val="Título 5 Car"/>
    <w:basedOn w:val="Fuentedeprrafopredeter"/>
    <w:link w:val="Ttulo5"/>
    <w:uiPriority w:val="9"/>
    <w:rsid w:val="008B2664"/>
    <w:rPr>
      <w:rFonts w:ascii="Calibri Light" w:eastAsia="MS Gothic" w:hAnsi="Calibri Light" w:cs="Times New Roman"/>
      <w:color w:val="2E74B5"/>
    </w:rPr>
  </w:style>
  <w:style w:type="character" w:customStyle="1" w:styleId="Ttulo6Car">
    <w:name w:val="Título 6 Car"/>
    <w:basedOn w:val="Fuentedeprrafopredeter"/>
    <w:link w:val="Ttulo6"/>
    <w:uiPriority w:val="9"/>
    <w:rsid w:val="008B2664"/>
    <w:rPr>
      <w:rFonts w:ascii="Calibri Light" w:eastAsia="MS Gothic" w:hAnsi="Calibri Light" w:cs="Times New Roman"/>
      <w:color w:val="1F4D78"/>
    </w:rPr>
  </w:style>
  <w:style w:type="character" w:customStyle="1" w:styleId="Ttulo7Car">
    <w:name w:val="Título 7 Car"/>
    <w:basedOn w:val="Fuentedeprrafopredeter"/>
    <w:link w:val="Ttulo7"/>
    <w:uiPriority w:val="9"/>
    <w:rsid w:val="008B2664"/>
    <w:rPr>
      <w:rFonts w:ascii="Calibri Light" w:eastAsia="MS Gothic" w:hAnsi="Calibri Light" w:cs="Times New Roman"/>
      <w:i/>
      <w:iCs/>
      <w:color w:val="1F4D78"/>
    </w:rPr>
  </w:style>
  <w:style w:type="paragraph" w:styleId="Encabezado">
    <w:name w:val="header"/>
    <w:basedOn w:val="Normal"/>
    <w:link w:val="EncabezadoCar"/>
    <w:unhideWhenUsed/>
    <w:rsid w:val="008B2664"/>
    <w:pPr>
      <w:tabs>
        <w:tab w:val="center" w:pos="4419"/>
        <w:tab w:val="right" w:pos="8838"/>
      </w:tabs>
      <w:spacing w:after="0" w:line="240" w:lineRule="auto"/>
    </w:pPr>
  </w:style>
  <w:style w:type="character" w:customStyle="1" w:styleId="EncabezadoCar">
    <w:name w:val="Encabezado Car"/>
    <w:basedOn w:val="Fuentedeprrafopredeter"/>
    <w:link w:val="Encabezado"/>
    <w:rsid w:val="008B2664"/>
    <w:rPr>
      <w:rFonts w:ascii="Calibri" w:eastAsia="Calibri" w:hAnsi="Calibri" w:cs="Times New Roman"/>
    </w:rPr>
  </w:style>
  <w:style w:type="paragraph" w:styleId="Piedepgina">
    <w:name w:val="footer"/>
    <w:basedOn w:val="Normal"/>
    <w:link w:val="PiedepginaCar"/>
    <w:uiPriority w:val="99"/>
    <w:unhideWhenUsed/>
    <w:rsid w:val="008B2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2664"/>
    <w:rPr>
      <w:rFonts w:ascii="Calibri" w:eastAsia="Calibri" w:hAnsi="Calibri" w:cs="Times New Roman"/>
    </w:rPr>
  </w:style>
  <w:style w:type="paragraph" w:customStyle="1" w:styleId="estilo30">
    <w:name w:val="estilo30"/>
    <w:basedOn w:val="Normal"/>
    <w:uiPriority w:val="99"/>
    <w:rsid w:val="008B2664"/>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B266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B266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8B26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2664"/>
    <w:rPr>
      <w:rFonts w:ascii="Segoe UI" w:eastAsia="Calibri" w:hAnsi="Segoe UI" w:cs="Segoe UI"/>
      <w:sz w:val="18"/>
      <w:szCs w:val="18"/>
    </w:rPr>
  </w:style>
  <w:style w:type="numbering" w:customStyle="1" w:styleId="Sinlista1">
    <w:name w:val="Sin lista1"/>
    <w:next w:val="Sinlista"/>
    <w:uiPriority w:val="99"/>
    <w:semiHidden/>
    <w:unhideWhenUsed/>
    <w:rsid w:val="008B2664"/>
  </w:style>
  <w:style w:type="paragraph" w:styleId="Textoindependiente">
    <w:name w:val="Body Text"/>
    <w:basedOn w:val="Normal"/>
    <w:link w:val="TextoindependienteCar"/>
    <w:rsid w:val="008B2664"/>
    <w:pPr>
      <w:spacing w:after="120" w:line="276" w:lineRule="auto"/>
    </w:pPr>
  </w:style>
  <w:style w:type="character" w:customStyle="1" w:styleId="TextoindependienteCar">
    <w:name w:val="Texto independiente Car"/>
    <w:basedOn w:val="Fuentedeprrafopredeter"/>
    <w:link w:val="Textoindependiente"/>
    <w:rsid w:val="008B2664"/>
    <w:rPr>
      <w:rFonts w:ascii="Calibri" w:eastAsia="Calibri" w:hAnsi="Calibri" w:cs="Times New Roman"/>
    </w:rPr>
  </w:style>
  <w:style w:type="character" w:styleId="Refdecomentario">
    <w:name w:val="annotation reference"/>
    <w:uiPriority w:val="99"/>
    <w:semiHidden/>
    <w:unhideWhenUsed/>
    <w:rsid w:val="008B2664"/>
    <w:rPr>
      <w:sz w:val="16"/>
      <w:szCs w:val="16"/>
    </w:rPr>
  </w:style>
  <w:style w:type="paragraph" w:styleId="Textocomentario">
    <w:name w:val="annotation text"/>
    <w:basedOn w:val="Normal"/>
    <w:link w:val="TextocomentarioCar"/>
    <w:uiPriority w:val="99"/>
    <w:unhideWhenUsed/>
    <w:rsid w:val="008B2664"/>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8B266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2664"/>
    <w:rPr>
      <w:b/>
      <w:bCs/>
    </w:rPr>
  </w:style>
  <w:style w:type="character" w:customStyle="1" w:styleId="AsuntodelcomentarioCar">
    <w:name w:val="Asunto del comentario Car"/>
    <w:basedOn w:val="TextocomentarioCar"/>
    <w:link w:val="Asuntodelcomentario"/>
    <w:uiPriority w:val="99"/>
    <w:semiHidden/>
    <w:rsid w:val="008B2664"/>
    <w:rPr>
      <w:rFonts w:ascii="Calibri" w:eastAsia="Calibri" w:hAnsi="Calibri" w:cs="Times New Roman"/>
      <w:b/>
      <w:bCs/>
      <w:sz w:val="20"/>
      <w:szCs w:val="20"/>
    </w:rPr>
  </w:style>
  <w:style w:type="table" w:styleId="Tablaconcuadrcula">
    <w:name w:val="Table Grid"/>
    <w:basedOn w:val="Tablanormal"/>
    <w:uiPriority w:val="39"/>
    <w:rsid w:val="008B266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B2664"/>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B2664"/>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B2664"/>
    <w:rPr>
      <w:rFonts w:ascii="Calibri" w:eastAsia="Calibri" w:hAnsi="Calibri" w:cs="Times New Roman"/>
      <w:sz w:val="20"/>
      <w:szCs w:val="20"/>
    </w:rPr>
  </w:style>
  <w:style w:type="character" w:styleId="Refdenotaalpie">
    <w:name w:val="footnote reference"/>
    <w:aliases w:val="Ref,de nota al pie"/>
    <w:uiPriority w:val="99"/>
    <w:unhideWhenUsed/>
    <w:qFormat/>
    <w:rsid w:val="008B2664"/>
    <w:rPr>
      <w:vertAlign w:val="superscript"/>
    </w:rPr>
  </w:style>
  <w:style w:type="character" w:customStyle="1" w:styleId="apple-converted-space">
    <w:name w:val="apple-converted-space"/>
    <w:basedOn w:val="Fuentedeprrafopredeter"/>
    <w:rsid w:val="008B2664"/>
  </w:style>
  <w:style w:type="character" w:customStyle="1" w:styleId="estilo301">
    <w:name w:val="estilo301"/>
    <w:rsid w:val="008B2664"/>
    <w:rPr>
      <w:rFonts w:ascii="Verdana" w:hAnsi="Verdana"/>
      <w:sz w:val="20"/>
    </w:rPr>
  </w:style>
  <w:style w:type="paragraph" w:customStyle="1" w:styleId="texto">
    <w:name w:val="texto"/>
    <w:basedOn w:val="Normal"/>
    <w:rsid w:val="008B2664"/>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B266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B2664"/>
    <w:pPr>
      <w:widowControl w:val="0"/>
      <w:tabs>
        <w:tab w:val="left" w:pos="709"/>
      </w:tabs>
      <w:suppressAutoHyphens/>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B2664"/>
    <w:pPr>
      <w:spacing w:after="120" w:line="480" w:lineRule="auto"/>
    </w:pPr>
  </w:style>
  <w:style w:type="character" w:customStyle="1" w:styleId="Textoindependiente2Car">
    <w:name w:val="Texto independiente 2 Car"/>
    <w:basedOn w:val="Fuentedeprrafopredeter"/>
    <w:link w:val="Textoindependiente2"/>
    <w:uiPriority w:val="99"/>
    <w:semiHidden/>
    <w:rsid w:val="008B2664"/>
    <w:rPr>
      <w:rFonts w:ascii="Calibri" w:eastAsia="Calibri" w:hAnsi="Calibri" w:cs="Times New Roman"/>
    </w:rPr>
  </w:style>
  <w:style w:type="paragraph" w:customStyle="1" w:styleId="Texto0">
    <w:name w:val="Texto"/>
    <w:basedOn w:val="Normal"/>
    <w:link w:val="TextoCar"/>
    <w:rsid w:val="008B2664"/>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B2664"/>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
    <w:uiPriority w:val="34"/>
    <w:rsid w:val="008B2664"/>
    <w:rPr>
      <w:sz w:val="22"/>
      <w:szCs w:val="22"/>
      <w:lang w:eastAsia="en-US"/>
    </w:rPr>
  </w:style>
  <w:style w:type="paragraph" w:customStyle="1" w:styleId="Estilo">
    <w:name w:val="Estilo"/>
    <w:link w:val="EstiloCar"/>
    <w:qFormat/>
    <w:rsid w:val="008B2664"/>
    <w:pPr>
      <w:jc w:val="both"/>
    </w:pPr>
    <w:rPr>
      <w:rFonts w:ascii="Arial" w:eastAsia="Calibri" w:hAnsi="Arial" w:cs="Times New Roman"/>
      <w:sz w:val="24"/>
    </w:rPr>
  </w:style>
  <w:style w:type="character" w:customStyle="1" w:styleId="EstiloCar">
    <w:name w:val="Estilo Car"/>
    <w:link w:val="Estilo"/>
    <w:rsid w:val="008B2664"/>
    <w:rPr>
      <w:rFonts w:ascii="Arial" w:eastAsia="Calibri" w:hAnsi="Arial" w:cs="Times New Roman"/>
      <w:sz w:val="24"/>
    </w:rPr>
  </w:style>
  <w:style w:type="paragraph" w:styleId="Lista">
    <w:name w:val="List"/>
    <w:basedOn w:val="Normal"/>
    <w:uiPriority w:val="99"/>
    <w:unhideWhenUsed/>
    <w:rsid w:val="008B2664"/>
    <w:pPr>
      <w:spacing w:after="200" w:line="276" w:lineRule="auto"/>
      <w:ind w:left="283" w:hanging="283"/>
      <w:contextualSpacing/>
    </w:pPr>
  </w:style>
  <w:style w:type="paragraph" w:styleId="Lista2">
    <w:name w:val="List 2"/>
    <w:basedOn w:val="Normal"/>
    <w:uiPriority w:val="99"/>
    <w:unhideWhenUsed/>
    <w:rsid w:val="008B2664"/>
    <w:pPr>
      <w:spacing w:after="200" w:line="276" w:lineRule="auto"/>
      <w:ind w:left="566" w:hanging="283"/>
      <w:contextualSpacing/>
    </w:pPr>
  </w:style>
  <w:style w:type="paragraph" w:styleId="Lista3">
    <w:name w:val="List 3"/>
    <w:basedOn w:val="Normal"/>
    <w:uiPriority w:val="99"/>
    <w:unhideWhenUsed/>
    <w:rsid w:val="008B2664"/>
    <w:pPr>
      <w:spacing w:after="200" w:line="276" w:lineRule="auto"/>
      <w:ind w:left="849" w:hanging="283"/>
      <w:contextualSpacing/>
    </w:pPr>
  </w:style>
  <w:style w:type="paragraph" w:styleId="Continuarlista2">
    <w:name w:val="List Continue 2"/>
    <w:basedOn w:val="Normal"/>
    <w:uiPriority w:val="99"/>
    <w:unhideWhenUsed/>
    <w:rsid w:val="008B2664"/>
    <w:pPr>
      <w:spacing w:after="120" w:line="276" w:lineRule="auto"/>
      <w:ind w:left="566"/>
      <w:contextualSpacing/>
    </w:pPr>
  </w:style>
  <w:style w:type="paragraph" w:styleId="Sangradetextonormal">
    <w:name w:val="Body Text Indent"/>
    <w:basedOn w:val="Normal"/>
    <w:link w:val="SangradetextonormalCar"/>
    <w:uiPriority w:val="99"/>
    <w:unhideWhenUsed/>
    <w:rsid w:val="008B2664"/>
    <w:pPr>
      <w:spacing w:after="120" w:line="276" w:lineRule="auto"/>
      <w:ind w:left="283"/>
    </w:pPr>
  </w:style>
  <w:style w:type="character" w:customStyle="1" w:styleId="SangradetextonormalCar">
    <w:name w:val="Sangría de texto normal Car"/>
    <w:basedOn w:val="Fuentedeprrafopredeter"/>
    <w:link w:val="Sangradetextonormal"/>
    <w:uiPriority w:val="99"/>
    <w:rsid w:val="008B2664"/>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8B266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B2664"/>
    <w:rPr>
      <w:rFonts w:ascii="Calibri" w:eastAsia="Calibri" w:hAnsi="Calibri" w:cs="Times New Roman"/>
    </w:rPr>
  </w:style>
  <w:style w:type="paragraph" w:styleId="Continuarlista">
    <w:name w:val="List Continue"/>
    <w:basedOn w:val="Normal"/>
    <w:uiPriority w:val="99"/>
    <w:unhideWhenUsed/>
    <w:rsid w:val="008B2664"/>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8B2664"/>
    <w:rPr>
      <w:lang w:eastAsia="en-US"/>
    </w:rPr>
  </w:style>
  <w:style w:type="paragraph" w:styleId="Listaconnmeros">
    <w:name w:val="List Number"/>
    <w:basedOn w:val="Normal"/>
    <w:uiPriority w:val="99"/>
    <w:semiHidden/>
    <w:unhideWhenUsed/>
    <w:rsid w:val="008B2664"/>
    <w:pPr>
      <w:numPr>
        <w:numId w:val="1"/>
      </w:numPr>
      <w:spacing w:after="200" w:line="276" w:lineRule="auto"/>
      <w:contextualSpacing/>
    </w:pPr>
  </w:style>
  <w:style w:type="character" w:customStyle="1" w:styleId="TextoCarCar">
    <w:name w:val="Texto Car Car"/>
    <w:semiHidden/>
    <w:locked/>
    <w:rsid w:val="008B2664"/>
    <w:rPr>
      <w:rFonts w:ascii="Arial" w:eastAsia="Times New Roman" w:hAnsi="Arial" w:cs="Arial"/>
      <w:sz w:val="18"/>
    </w:rPr>
  </w:style>
  <w:style w:type="character" w:customStyle="1" w:styleId="corte4fondoCar">
    <w:name w:val="corte4 fondo Car"/>
    <w:link w:val="corte4fondo"/>
    <w:locked/>
    <w:rsid w:val="008B2664"/>
    <w:rPr>
      <w:rFonts w:ascii="Arial" w:hAnsi="Arial" w:cs="Arial"/>
      <w:sz w:val="30"/>
      <w:szCs w:val="24"/>
    </w:rPr>
  </w:style>
  <w:style w:type="paragraph" w:customStyle="1" w:styleId="corte4fondo">
    <w:name w:val="corte4 fondo"/>
    <w:basedOn w:val="Normal"/>
    <w:link w:val="corte4fondoCar"/>
    <w:qFormat/>
    <w:rsid w:val="008B2664"/>
    <w:pPr>
      <w:spacing w:after="0" w:line="360" w:lineRule="auto"/>
      <w:ind w:firstLine="709"/>
      <w:jc w:val="both"/>
    </w:pPr>
    <w:rPr>
      <w:rFonts w:ascii="Arial" w:eastAsiaTheme="minorHAnsi" w:hAnsi="Arial" w:cs="Arial"/>
      <w:sz w:val="30"/>
      <w:szCs w:val="24"/>
    </w:rPr>
  </w:style>
  <w:style w:type="table" w:customStyle="1" w:styleId="Tablaconcuadrcula1">
    <w:name w:val="Tabla con cuadrícula1"/>
    <w:basedOn w:val="Tablanormal"/>
    <w:next w:val="Tablaconcuadrcula"/>
    <w:uiPriority w:val="59"/>
    <w:rsid w:val="008B266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B26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8B2664"/>
  </w:style>
  <w:style w:type="character" w:styleId="Hipervnculo">
    <w:name w:val="Hyperlink"/>
    <w:uiPriority w:val="99"/>
    <w:unhideWhenUsed/>
    <w:rsid w:val="008B2664"/>
    <w:rPr>
      <w:color w:val="0000FF"/>
      <w:u w:val="single"/>
    </w:rPr>
  </w:style>
  <w:style w:type="paragraph" w:styleId="Revisin">
    <w:name w:val="Revision"/>
    <w:hidden/>
    <w:uiPriority w:val="99"/>
    <w:semiHidden/>
    <w:rsid w:val="008B2664"/>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8B2664"/>
    <w:pPr>
      <w:spacing w:after="200" w:line="276" w:lineRule="auto"/>
      <w:ind w:left="720"/>
      <w:contextualSpacing/>
    </w:pPr>
  </w:style>
  <w:style w:type="character" w:customStyle="1" w:styleId="PrrafodelistaCar">
    <w:name w:val="Párrafo de lista Car"/>
    <w:link w:val="Prrafodelista"/>
    <w:uiPriority w:val="34"/>
    <w:locked/>
    <w:rsid w:val="008B2664"/>
    <w:rPr>
      <w:rFonts w:ascii="Calibri" w:eastAsia="Calibri" w:hAnsi="Calibri" w:cs="Times New Roman"/>
    </w:rPr>
  </w:style>
  <w:style w:type="paragraph" w:styleId="Sinespaciado">
    <w:name w:val="No Spacing"/>
    <w:uiPriority w:val="1"/>
    <w:qFormat/>
    <w:rsid w:val="008B2664"/>
    <w:pPr>
      <w:spacing w:after="0" w:line="240" w:lineRule="auto"/>
    </w:pPr>
    <w:rPr>
      <w:rFonts w:ascii="Calibri" w:eastAsia="Calibri" w:hAnsi="Calibri" w:cs="Times New Roman"/>
    </w:rPr>
  </w:style>
  <w:style w:type="table" w:styleId="Listavistosa-nfasis1">
    <w:name w:val="Colorful List Accent 1"/>
    <w:basedOn w:val="Tablanormal"/>
    <w:link w:val="Listavistosa-nfasis1Car"/>
    <w:uiPriority w:val="34"/>
    <w:semiHidden/>
    <w:unhideWhenUsed/>
    <w:rsid w:val="008B2664"/>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uadrculamedia2">
    <w:name w:val="Medium Grid 2"/>
    <w:basedOn w:val="Tablanormal"/>
    <w:uiPriority w:val="68"/>
    <w:semiHidden/>
    <w:unhideWhenUsed/>
    <w:rsid w:val="008B2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aconcuadrcula3">
    <w:name w:val="Tabla con cuadrícula3"/>
    <w:basedOn w:val="Tablanormal"/>
    <w:next w:val="Tablaconcuadrcula"/>
    <w:uiPriority w:val="39"/>
    <w:rsid w:val="00A95B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538">
      <w:bodyDiv w:val="1"/>
      <w:marLeft w:val="0"/>
      <w:marRight w:val="0"/>
      <w:marTop w:val="0"/>
      <w:marBottom w:val="0"/>
      <w:divBdr>
        <w:top w:val="none" w:sz="0" w:space="0" w:color="auto"/>
        <w:left w:val="none" w:sz="0" w:space="0" w:color="auto"/>
        <w:bottom w:val="none" w:sz="0" w:space="0" w:color="auto"/>
        <w:right w:val="none" w:sz="0" w:space="0" w:color="auto"/>
      </w:divBdr>
    </w:div>
    <w:div w:id="129128221">
      <w:bodyDiv w:val="1"/>
      <w:marLeft w:val="0"/>
      <w:marRight w:val="0"/>
      <w:marTop w:val="0"/>
      <w:marBottom w:val="0"/>
      <w:divBdr>
        <w:top w:val="none" w:sz="0" w:space="0" w:color="auto"/>
        <w:left w:val="none" w:sz="0" w:space="0" w:color="auto"/>
        <w:bottom w:val="none" w:sz="0" w:space="0" w:color="auto"/>
        <w:right w:val="none" w:sz="0" w:space="0" w:color="auto"/>
      </w:divBdr>
    </w:div>
    <w:div w:id="139199254">
      <w:bodyDiv w:val="1"/>
      <w:marLeft w:val="0"/>
      <w:marRight w:val="0"/>
      <w:marTop w:val="0"/>
      <w:marBottom w:val="0"/>
      <w:divBdr>
        <w:top w:val="none" w:sz="0" w:space="0" w:color="auto"/>
        <w:left w:val="none" w:sz="0" w:space="0" w:color="auto"/>
        <w:bottom w:val="none" w:sz="0" w:space="0" w:color="auto"/>
        <w:right w:val="none" w:sz="0" w:space="0" w:color="auto"/>
      </w:divBdr>
    </w:div>
    <w:div w:id="142743354">
      <w:bodyDiv w:val="1"/>
      <w:marLeft w:val="0"/>
      <w:marRight w:val="0"/>
      <w:marTop w:val="0"/>
      <w:marBottom w:val="0"/>
      <w:divBdr>
        <w:top w:val="none" w:sz="0" w:space="0" w:color="auto"/>
        <w:left w:val="none" w:sz="0" w:space="0" w:color="auto"/>
        <w:bottom w:val="none" w:sz="0" w:space="0" w:color="auto"/>
        <w:right w:val="none" w:sz="0" w:space="0" w:color="auto"/>
      </w:divBdr>
    </w:div>
    <w:div w:id="237987237">
      <w:bodyDiv w:val="1"/>
      <w:marLeft w:val="0"/>
      <w:marRight w:val="0"/>
      <w:marTop w:val="0"/>
      <w:marBottom w:val="0"/>
      <w:divBdr>
        <w:top w:val="none" w:sz="0" w:space="0" w:color="auto"/>
        <w:left w:val="none" w:sz="0" w:space="0" w:color="auto"/>
        <w:bottom w:val="none" w:sz="0" w:space="0" w:color="auto"/>
        <w:right w:val="none" w:sz="0" w:space="0" w:color="auto"/>
      </w:divBdr>
    </w:div>
    <w:div w:id="242878248">
      <w:bodyDiv w:val="1"/>
      <w:marLeft w:val="0"/>
      <w:marRight w:val="0"/>
      <w:marTop w:val="0"/>
      <w:marBottom w:val="0"/>
      <w:divBdr>
        <w:top w:val="none" w:sz="0" w:space="0" w:color="auto"/>
        <w:left w:val="none" w:sz="0" w:space="0" w:color="auto"/>
        <w:bottom w:val="none" w:sz="0" w:space="0" w:color="auto"/>
        <w:right w:val="none" w:sz="0" w:space="0" w:color="auto"/>
      </w:divBdr>
    </w:div>
    <w:div w:id="255984610">
      <w:bodyDiv w:val="1"/>
      <w:marLeft w:val="0"/>
      <w:marRight w:val="0"/>
      <w:marTop w:val="0"/>
      <w:marBottom w:val="0"/>
      <w:divBdr>
        <w:top w:val="none" w:sz="0" w:space="0" w:color="auto"/>
        <w:left w:val="none" w:sz="0" w:space="0" w:color="auto"/>
        <w:bottom w:val="none" w:sz="0" w:space="0" w:color="auto"/>
        <w:right w:val="none" w:sz="0" w:space="0" w:color="auto"/>
      </w:divBdr>
    </w:div>
    <w:div w:id="312687995">
      <w:bodyDiv w:val="1"/>
      <w:marLeft w:val="0"/>
      <w:marRight w:val="0"/>
      <w:marTop w:val="0"/>
      <w:marBottom w:val="0"/>
      <w:divBdr>
        <w:top w:val="none" w:sz="0" w:space="0" w:color="auto"/>
        <w:left w:val="none" w:sz="0" w:space="0" w:color="auto"/>
        <w:bottom w:val="none" w:sz="0" w:space="0" w:color="auto"/>
        <w:right w:val="none" w:sz="0" w:space="0" w:color="auto"/>
      </w:divBdr>
    </w:div>
    <w:div w:id="316232626">
      <w:bodyDiv w:val="1"/>
      <w:marLeft w:val="0"/>
      <w:marRight w:val="0"/>
      <w:marTop w:val="0"/>
      <w:marBottom w:val="0"/>
      <w:divBdr>
        <w:top w:val="none" w:sz="0" w:space="0" w:color="auto"/>
        <w:left w:val="none" w:sz="0" w:space="0" w:color="auto"/>
        <w:bottom w:val="none" w:sz="0" w:space="0" w:color="auto"/>
        <w:right w:val="none" w:sz="0" w:space="0" w:color="auto"/>
      </w:divBdr>
    </w:div>
    <w:div w:id="394814909">
      <w:bodyDiv w:val="1"/>
      <w:marLeft w:val="0"/>
      <w:marRight w:val="0"/>
      <w:marTop w:val="0"/>
      <w:marBottom w:val="0"/>
      <w:divBdr>
        <w:top w:val="none" w:sz="0" w:space="0" w:color="auto"/>
        <w:left w:val="none" w:sz="0" w:space="0" w:color="auto"/>
        <w:bottom w:val="none" w:sz="0" w:space="0" w:color="auto"/>
        <w:right w:val="none" w:sz="0" w:space="0" w:color="auto"/>
      </w:divBdr>
    </w:div>
    <w:div w:id="433400263">
      <w:bodyDiv w:val="1"/>
      <w:marLeft w:val="0"/>
      <w:marRight w:val="0"/>
      <w:marTop w:val="0"/>
      <w:marBottom w:val="0"/>
      <w:divBdr>
        <w:top w:val="none" w:sz="0" w:space="0" w:color="auto"/>
        <w:left w:val="none" w:sz="0" w:space="0" w:color="auto"/>
        <w:bottom w:val="none" w:sz="0" w:space="0" w:color="auto"/>
        <w:right w:val="none" w:sz="0" w:space="0" w:color="auto"/>
      </w:divBdr>
    </w:div>
    <w:div w:id="503324425">
      <w:bodyDiv w:val="1"/>
      <w:marLeft w:val="0"/>
      <w:marRight w:val="0"/>
      <w:marTop w:val="0"/>
      <w:marBottom w:val="0"/>
      <w:divBdr>
        <w:top w:val="none" w:sz="0" w:space="0" w:color="auto"/>
        <w:left w:val="none" w:sz="0" w:space="0" w:color="auto"/>
        <w:bottom w:val="none" w:sz="0" w:space="0" w:color="auto"/>
        <w:right w:val="none" w:sz="0" w:space="0" w:color="auto"/>
      </w:divBdr>
    </w:div>
    <w:div w:id="515534481">
      <w:bodyDiv w:val="1"/>
      <w:marLeft w:val="0"/>
      <w:marRight w:val="0"/>
      <w:marTop w:val="0"/>
      <w:marBottom w:val="0"/>
      <w:divBdr>
        <w:top w:val="none" w:sz="0" w:space="0" w:color="auto"/>
        <w:left w:val="none" w:sz="0" w:space="0" w:color="auto"/>
        <w:bottom w:val="none" w:sz="0" w:space="0" w:color="auto"/>
        <w:right w:val="none" w:sz="0" w:space="0" w:color="auto"/>
      </w:divBdr>
    </w:div>
    <w:div w:id="542331523">
      <w:bodyDiv w:val="1"/>
      <w:marLeft w:val="0"/>
      <w:marRight w:val="0"/>
      <w:marTop w:val="0"/>
      <w:marBottom w:val="0"/>
      <w:divBdr>
        <w:top w:val="none" w:sz="0" w:space="0" w:color="auto"/>
        <w:left w:val="none" w:sz="0" w:space="0" w:color="auto"/>
        <w:bottom w:val="none" w:sz="0" w:space="0" w:color="auto"/>
        <w:right w:val="none" w:sz="0" w:space="0" w:color="auto"/>
      </w:divBdr>
    </w:div>
    <w:div w:id="577249017">
      <w:bodyDiv w:val="1"/>
      <w:marLeft w:val="0"/>
      <w:marRight w:val="0"/>
      <w:marTop w:val="0"/>
      <w:marBottom w:val="0"/>
      <w:divBdr>
        <w:top w:val="none" w:sz="0" w:space="0" w:color="auto"/>
        <w:left w:val="none" w:sz="0" w:space="0" w:color="auto"/>
        <w:bottom w:val="none" w:sz="0" w:space="0" w:color="auto"/>
        <w:right w:val="none" w:sz="0" w:space="0" w:color="auto"/>
      </w:divBdr>
    </w:div>
    <w:div w:id="591427537">
      <w:bodyDiv w:val="1"/>
      <w:marLeft w:val="0"/>
      <w:marRight w:val="0"/>
      <w:marTop w:val="0"/>
      <w:marBottom w:val="0"/>
      <w:divBdr>
        <w:top w:val="none" w:sz="0" w:space="0" w:color="auto"/>
        <w:left w:val="none" w:sz="0" w:space="0" w:color="auto"/>
        <w:bottom w:val="none" w:sz="0" w:space="0" w:color="auto"/>
        <w:right w:val="none" w:sz="0" w:space="0" w:color="auto"/>
      </w:divBdr>
    </w:div>
    <w:div w:id="619261358">
      <w:bodyDiv w:val="1"/>
      <w:marLeft w:val="0"/>
      <w:marRight w:val="0"/>
      <w:marTop w:val="0"/>
      <w:marBottom w:val="0"/>
      <w:divBdr>
        <w:top w:val="none" w:sz="0" w:space="0" w:color="auto"/>
        <w:left w:val="none" w:sz="0" w:space="0" w:color="auto"/>
        <w:bottom w:val="none" w:sz="0" w:space="0" w:color="auto"/>
        <w:right w:val="none" w:sz="0" w:space="0" w:color="auto"/>
      </w:divBdr>
    </w:div>
    <w:div w:id="644504174">
      <w:bodyDiv w:val="1"/>
      <w:marLeft w:val="0"/>
      <w:marRight w:val="0"/>
      <w:marTop w:val="0"/>
      <w:marBottom w:val="0"/>
      <w:divBdr>
        <w:top w:val="none" w:sz="0" w:space="0" w:color="auto"/>
        <w:left w:val="none" w:sz="0" w:space="0" w:color="auto"/>
        <w:bottom w:val="none" w:sz="0" w:space="0" w:color="auto"/>
        <w:right w:val="none" w:sz="0" w:space="0" w:color="auto"/>
      </w:divBdr>
    </w:div>
    <w:div w:id="661129300">
      <w:bodyDiv w:val="1"/>
      <w:marLeft w:val="0"/>
      <w:marRight w:val="0"/>
      <w:marTop w:val="0"/>
      <w:marBottom w:val="0"/>
      <w:divBdr>
        <w:top w:val="none" w:sz="0" w:space="0" w:color="auto"/>
        <w:left w:val="none" w:sz="0" w:space="0" w:color="auto"/>
        <w:bottom w:val="none" w:sz="0" w:space="0" w:color="auto"/>
        <w:right w:val="none" w:sz="0" w:space="0" w:color="auto"/>
      </w:divBdr>
    </w:div>
    <w:div w:id="707801877">
      <w:bodyDiv w:val="1"/>
      <w:marLeft w:val="0"/>
      <w:marRight w:val="0"/>
      <w:marTop w:val="0"/>
      <w:marBottom w:val="0"/>
      <w:divBdr>
        <w:top w:val="none" w:sz="0" w:space="0" w:color="auto"/>
        <w:left w:val="none" w:sz="0" w:space="0" w:color="auto"/>
        <w:bottom w:val="none" w:sz="0" w:space="0" w:color="auto"/>
        <w:right w:val="none" w:sz="0" w:space="0" w:color="auto"/>
      </w:divBdr>
    </w:div>
    <w:div w:id="716122550">
      <w:bodyDiv w:val="1"/>
      <w:marLeft w:val="0"/>
      <w:marRight w:val="0"/>
      <w:marTop w:val="0"/>
      <w:marBottom w:val="0"/>
      <w:divBdr>
        <w:top w:val="none" w:sz="0" w:space="0" w:color="auto"/>
        <w:left w:val="none" w:sz="0" w:space="0" w:color="auto"/>
        <w:bottom w:val="none" w:sz="0" w:space="0" w:color="auto"/>
        <w:right w:val="none" w:sz="0" w:space="0" w:color="auto"/>
      </w:divBdr>
    </w:div>
    <w:div w:id="740831611">
      <w:bodyDiv w:val="1"/>
      <w:marLeft w:val="0"/>
      <w:marRight w:val="0"/>
      <w:marTop w:val="0"/>
      <w:marBottom w:val="0"/>
      <w:divBdr>
        <w:top w:val="none" w:sz="0" w:space="0" w:color="auto"/>
        <w:left w:val="none" w:sz="0" w:space="0" w:color="auto"/>
        <w:bottom w:val="none" w:sz="0" w:space="0" w:color="auto"/>
        <w:right w:val="none" w:sz="0" w:space="0" w:color="auto"/>
      </w:divBdr>
    </w:div>
    <w:div w:id="762650982">
      <w:bodyDiv w:val="1"/>
      <w:marLeft w:val="0"/>
      <w:marRight w:val="0"/>
      <w:marTop w:val="0"/>
      <w:marBottom w:val="0"/>
      <w:divBdr>
        <w:top w:val="none" w:sz="0" w:space="0" w:color="auto"/>
        <w:left w:val="none" w:sz="0" w:space="0" w:color="auto"/>
        <w:bottom w:val="none" w:sz="0" w:space="0" w:color="auto"/>
        <w:right w:val="none" w:sz="0" w:space="0" w:color="auto"/>
      </w:divBdr>
    </w:div>
    <w:div w:id="907570384">
      <w:bodyDiv w:val="1"/>
      <w:marLeft w:val="0"/>
      <w:marRight w:val="0"/>
      <w:marTop w:val="0"/>
      <w:marBottom w:val="0"/>
      <w:divBdr>
        <w:top w:val="none" w:sz="0" w:space="0" w:color="auto"/>
        <w:left w:val="none" w:sz="0" w:space="0" w:color="auto"/>
        <w:bottom w:val="none" w:sz="0" w:space="0" w:color="auto"/>
        <w:right w:val="none" w:sz="0" w:space="0" w:color="auto"/>
      </w:divBdr>
    </w:div>
    <w:div w:id="908884893">
      <w:bodyDiv w:val="1"/>
      <w:marLeft w:val="0"/>
      <w:marRight w:val="0"/>
      <w:marTop w:val="0"/>
      <w:marBottom w:val="0"/>
      <w:divBdr>
        <w:top w:val="none" w:sz="0" w:space="0" w:color="auto"/>
        <w:left w:val="none" w:sz="0" w:space="0" w:color="auto"/>
        <w:bottom w:val="none" w:sz="0" w:space="0" w:color="auto"/>
        <w:right w:val="none" w:sz="0" w:space="0" w:color="auto"/>
      </w:divBdr>
    </w:div>
    <w:div w:id="994065813">
      <w:bodyDiv w:val="1"/>
      <w:marLeft w:val="0"/>
      <w:marRight w:val="0"/>
      <w:marTop w:val="0"/>
      <w:marBottom w:val="0"/>
      <w:divBdr>
        <w:top w:val="none" w:sz="0" w:space="0" w:color="auto"/>
        <w:left w:val="none" w:sz="0" w:space="0" w:color="auto"/>
        <w:bottom w:val="none" w:sz="0" w:space="0" w:color="auto"/>
        <w:right w:val="none" w:sz="0" w:space="0" w:color="auto"/>
      </w:divBdr>
    </w:div>
    <w:div w:id="1076778693">
      <w:bodyDiv w:val="1"/>
      <w:marLeft w:val="0"/>
      <w:marRight w:val="0"/>
      <w:marTop w:val="0"/>
      <w:marBottom w:val="0"/>
      <w:divBdr>
        <w:top w:val="none" w:sz="0" w:space="0" w:color="auto"/>
        <w:left w:val="none" w:sz="0" w:space="0" w:color="auto"/>
        <w:bottom w:val="none" w:sz="0" w:space="0" w:color="auto"/>
        <w:right w:val="none" w:sz="0" w:space="0" w:color="auto"/>
      </w:divBdr>
    </w:div>
    <w:div w:id="1193690574">
      <w:bodyDiv w:val="1"/>
      <w:marLeft w:val="0"/>
      <w:marRight w:val="0"/>
      <w:marTop w:val="0"/>
      <w:marBottom w:val="0"/>
      <w:divBdr>
        <w:top w:val="none" w:sz="0" w:space="0" w:color="auto"/>
        <w:left w:val="none" w:sz="0" w:space="0" w:color="auto"/>
        <w:bottom w:val="none" w:sz="0" w:space="0" w:color="auto"/>
        <w:right w:val="none" w:sz="0" w:space="0" w:color="auto"/>
      </w:divBdr>
    </w:div>
    <w:div w:id="1227909953">
      <w:bodyDiv w:val="1"/>
      <w:marLeft w:val="0"/>
      <w:marRight w:val="0"/>
      <w:marTop w:val="0"/>
      <w:marBottom w:val="0"/>
      <w:divBdr>
        <w:top w:val="none" w:sz="0" w:space="0" w:color="auto"/>
        <w:left w:val="none" w:sz="0" w:space="0" w:color="auto"/>
        <w:bottom w:val="none" w:sz="0" w:space="0" w:color="auto"/>
        <w:right w:val="none" w:sz="0" w:space="0" w:color="auto"/>
      </w:divBdr>
    </w:div>
    <w:div w:id="1424448333">
      <w:bodyDiv w:val="1"/>
      <w:marLeft w:val="0"/>
      <w:marRight w:val="0"/>
      <w:marTop w:val="0"/>
      <w:marBottom w:val="0"/>
      <w:divBdr>
        <w:top w:val="none" w:sz="0" w:space="0" w:color="auto"/>
        <w:left w:val="none" w:sz="0" w:space="0" w:color="auto"/>
        <w:bottom w:val="none" w:sz="0" w:space="0" w:color="auto"/>
        <w:right w:val="none" w:sz="0" w:space="0" w:color="auto"/>
      </w:divBdr>
    </w:div>
    <w:div w:id="1488087824">
      <w:bodyDiv w:val="1"/>
      <w:marLeft w:val="0"/>
      <w:marRight w:val="0"/>
      <w:marTop w:val="0"/>
      <w:marBottom w:val="0"/>
      <w:divBdr>
        <w:top w:val="none" w:sz="0" w:space="0" w:color="auto"/>
        <w:left w:val="none" w:sz="0" w:space="0" w:color="auto"/>
        <w:bottom w:val="none" w:sz="0" w:space="0" w:color="auto"/>
        <w:right w:val="none" w:sz="0" w:space="0" w:color="auto"/>
      </w:divBdr>
    </w:div>
    <w:div w:id="1514027258">
      <w:bodyDiv w:val="1"/>
      <w:marLeft w:val="0"/>
      <w:marRight w:val="0"/>
      <w:marTop w:val="0"/>
      <w:marBottom w:val="0"/>
      <w:divBdr>
        <w:top w:val="none" w:sz="0" w:space="0" w:color="auto"/>
        <w:left w:val="none" w:sz="0" w:space="0" w:color="auto"/>
        <w:bottom w:val="none" w:sz="0" w:space="0" w:color="auto"/>
        <w:right w:val="none" w:sz="0" w:space="0" w:color="auto"/>
      </w:divBdr>
    </w:div>
    <w:div w:id="1516575757">
      <w:bodyDiv w:val="1"/>
      <w:marLeft w:val="0"/>
      <w:marRight w:val="0"/>
      <w:marTop w:val="0"/>
      <w:marBottom w:val="0"/>
      <w:divBdr>
        <w:top w:val="none" w:sz="0" w:space="0" w:color="auto"/>
        <w:left w:val="none" w:sz="0" w:space="0" w:color="auto"/>
        <w:bottom w:val="none" w:sz="0" w:space="0" w:color="auto"/>
        <w:right w:val="none" w:sz="0" w:space="0" w:color="auto"/>
      </w:divBdr>
    </w:div>
    <w:div w:id="1518231113">
      <w:bodyDiv w:val="1"/>
      <w:marLeft w:val="0"/>
      <w:marRight w:val="0"/>
      <w:marTop w:val="0"/>
      <w:marBottom w:val="0"/>
      <w:divBdr>
        <w:top w:val="none" w:sz="0" w:space="0" w:color="auto"/>
        <w:left w:val="none" w:sz="0" w:space="0" w:color="auto"/>
        <w:bottom w:val="none" w:sz="0" w:space="0" w:color="auto"/>
        <w:right w:val="none" w:sz="0" w:space="0" w:color="auto"/>
      </w:divBdr>
    </w:div>
    <w:div w:id="1605920742">
      <w:bodyDiv w:val="1"/>
      <w:marLeft w:val="0"/>
      <w:marRight w:val="0"/>
      <w:marTop w:val="0"/>
      <w:marBottom w:val="0"/>
      <w:divBdr>
        <w:top w:val="none" w:sz="0" w:space="0" w:color="auto"/>
        <w:left w:val="none" w:sz="0" w:space="0" w:color="auto"/>
        <w:bottom w:val="none" w:sz="0" w:space="0" w:color="auto"/>
        <w:right w:val="none" w:sz="0" w:space="0" w:color="auto"/>
      </w:divBdr>
    </w:div>
    <w:div w:id="1705980789">
      <w:bodyDiv w:val="1"/>
      <w:marLeft w:val="0"/>
      <w:marRight w:val="0"/>
      <w:marTop w:val="0"/>
      <w:marBottom w:val="0"/>
      <w:divBdr>
        <w:top w:val="none" w:sz="0" w:space="0" w:color="auto"/>
        <w:left w:val="none" w:sz="0" w:space="0" w:color="auto"/>
        <w:bottom w:val="none" w:sz="0" w:space="0" w:color="auto"/>
        <w:right w:val="none" w:sz="0" w:space="0" w:color="auto"/>
      </w:divBdr>
    </w:div>
    <w:div w:id="1756319248">
      <w:bodyDiv w:val="1"/>
      <w:marLeft w:val="0"/>
      <w:marRight w:val="0"/>
      <w:marTop w:val="0"/>
      <w:marBottom w:val="0"/>
      <w:divBdr>
        <w:top w:val="none" w:sz="0" w:space="0" w:color="auto"/>
        <w:left w:val="none" w:sz="0" w:space="0" w:color="auto"/>
        <w:bottom w:val="none" w:sz="0" w:space="0" w:color="auto"/>
        <w:right w:val="none" w:sz="0" w:space="0" w:color="auto"/>
      </w:divBdr>
    </w:div>
    <w:div w:id="1824471394">
      <w:bodyDiv w:val="1"/>
      <w:marLeft w:val="0"/>
      <w:marRight w:val="0"/>
      <w:marTop w:val="0"/>
      <w:marBottom w:val="0"/>
      <w:divBdr>
        <w:top w:val="none" w:sz="0" w:space="0" w:color="auto"/>
        <w:left w:val="none" w:sz="0" w:space="0" w:color="auto"/>
        <w:bottom w:val="none" w:sz="0" w:space="0" w:color="auto"/>
        <w:right w:val="none" w:sz="0" w:space="0" w:color="auto"/>
      </w:divBdr>
    </w:div>
    <w:div w:id="1844393538">
      <w:bodyDiv w:val="1"/>
      <w:marLeft w:val="0"/>
      <w:marRight w:val="0"/>
      <w:marTop w:val="0"/>
      <w:marBottom w:val="0"/>
      <w:divBdr>
        <w:top w:val="none" w:sz="0" w:space="0" w:color="auto"/>
        <w:left w:val="none" w:sz="0" w:space="0" w:color="auto"/>
        <w:bottom w:val="none" w:sz="0" w:space="0" w:color="auto"/>
        <w:right w:val="none" w:sz="0" w:space="0" w:color="auto"/>
      </w:divBdr>
    </w:div>
    <w:div w:id="1881933051">
      <w:bodyDiv w:val="1"/>
      <w:marLeft w:val="0"/>
      <w:marRight w:val="0"/>
      <w:marTop w:val="0"/>
      <w:marBottom w:val="0"/>
      <w:divBdr>
        <w:top w:val="none" w:sz="0" w:space="0" w:color="auto"/>
        <w:left w:val="none" w:sz="0" w:space="0" w:color="auto"/>
        <w:bottom w:val="none" w:sz="0" w:space="0" w:color="auto"/>
        <w:right w:val="none" w:sz="0" w:space="0" w:color="auto"/>
      </w:divBdr>
    </w:div>
    <w:div w:id="1887180678">
      <w:bodyDiv w:val="1"/>
      <w:marLeft w:val="0"/>
      <w:marRight w:val="0"/>
      <w:marTop w:val="0"/>
      <w:marBottom w:val="0"/>
      <w:divBdr>
        <w:top w:val="none" w:sz="0" w:space="0" w:color="auto"/>
        <w:left w:val="none" w:sz="0" w:space="0" w:color="auto"/>
        <w:bottom w:val="none" w:sz="0" w:space="0" w:color="auto"/>
        <w:right w:val="none" w:sz="0" w:space="0" w:color="auto"/>
      </w:divBdr>
    </w:div>
    <w:div w:id="2019964933">
      <w:bodyDiv w:val="1"/>
      <w:marLeft w:val="0"/>
      <w:marRight w:val="0"/>
      <w:marTop w:val="0"/>
      <w:marBottom w:val="0"/>
      <w:divBdr>
        <w:top w:val="none" w:sz="0" w:space="0" w:color="auto"/>
        <w:left w:val="none" w:sz="0" w:space="0" w:color="auto"/>
        <w:bottom w:val="none" w:sz="0" w:space="0" w:color="auto"/>
        <w:right w:val="none" w:sz="0" w:space="0" w:color="auto"/>
      </w:divBdr>
    </w:div>
    <w:div w:id="20987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0E415-A4F8-435E-ABE2-4CA322B1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87</Pages>
  <Words>24925</Words>
  <Characters>137088</Characters>
  <Application>Microsoft Office Word</Application>
  <DocSecurity>0</DocSecurity>
  <Lines>1142</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Jul-Al</dc:creator>
  <cp:keywords/>
  <dc:description/>
  <cp:lastModifiedBy>Maria del Consuelo Gonzalez Moreno</cp:lastModifiedBy>
  <cp:revision>9</cp:revision>
  <cp:lastPrinted>2017-03-01T19:54:00Z</cp:lastPrinted>
  <dcterms:created xsi:type="dcterms:W3CDTF">2017-08-10T22:55:00Z</dcterms:created>
  <dcterms:modified xsi:type="dcterms:W3CDTF">2018-01-10T16:35:00Z</dcterms:modified>
</cp:coreProperties>
</file>