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967A" w14:textId="77777777" w:rsidR="00DC6759" w:rsidRPr="0064155E" w:rsidRDefault="00DC6759" w:rsidP="00DC6759">
      <w:pPr>
        <w:pStyle w:val="Ttulo1"/>
        <w:spacing w:after="240"/>
        <w:jc w:val="center"/>
        <w:rPr>
          <w:rFonts w:ascii="ITC Avant Garde" w:hAnsi="ITC Avant Garde"/>
          <w:sz w:val="18"/>
          <w:szCs w:val="18"/>
          <w:lang w:eastAsia="en-US"/>
        </w:rPr>
      </w:pPr>
      <w:r w:rsidRPr="0064155E">
        <w:rPr>
          <w:rFonts w:ascii="ITC Avant Garde" w:hAnsi="ITC Avant Garde"/>
          <w:sz w:val="18"/>
          <w:szCs w:val="18"/>
        </w:rPr>
        <w:t>VERSIÓN PÚBLICA DEL ACTA</w:t>
      </w:r>
    </w:p>
    <w:p w14:paraId="2ABC9E36" w14:textId="6D9E5DF7" w:rsidR="00DC6759" w:rsidRPr="0064155E" w:rsidRDefault="00DC6759" w:rsidP="00DC6759">
      <w:pPr>
        <w:pStyle w:val="Textoindependiente"/>
        <w:spacing w:after="240"/>
        <w:jc w:val="center"/>
        <w:rPr>
          <w:rFonts w:ascii="ITC Avant Garde" w:hAnsi="ITC Avant Garde"/>
          <w:b/>
          <w:color w:val="0D0D0D" w:themeColor="text1" w:themeTint="F2"/>
          <w:sz w:val="18"/>
          <w:szCs w:val="18"/>
        </w:rPr>
      </w:pPr>
      <w:r w:rsidRPr="0064155E">
        <w:rPr>
          <w:rFonts w:ascii="ITC Avant Garde" w:hAnsi="ITC Avant Garde"/>
          <w:b/>
          <w:color w:val="0D0D0D" w:themeColor="text1" w:themeTint="F2"/>
          <w:sz w:val="18"/>
          <w:szCs w:val="18"/>
        </w:rPr>
        <w:t>DE LA SESIÓN DEL PLENO DEL INSTITUTO FEDERAL DE TELECOMUNICACIONES EN SU XLVIII SESIÓN ORDINARIA DEL 2017, CELEBRADA EL 22 DE NOVIEMBRE DE 2017</w:t>
      </w:r>
      <w:r w:rsidRPr="0064155E">
        <w:rPr>
          <w:rFonts w:ascii="ITC Avant Garde" w:hAnsi="ITC Avant Garde"/>
          <w:b/>
          <w:sz w:val="18"/>
          <w:szCs w:val="18"/>
        </w:rPr>
        <w:t>.</w:t>
      </w:r>
    </w:p>
    <w:p w14:paraId="210E59EE" w14:textId="77777777" w:rsidR="00DC6759" w:rsidRPr="0064155E" w:rsidRDefault="00DC6759" w:rsidP="00DC6759">
      <w:pPr>
        <w:pStyle w:val="Ttulo2"/>
        <w:spacing w:before="0" w:after="0" w:line="480" w:lineRule="auto"/>
        <w:jc w:val="center"/>
        <w:rPr>
          <w:rFonts w:ascii="ITC Avant Garde" w:hAnsi="ITC Avant Garde"/>
          <w:i w:val="0"/>
          <w:color w:val="000000"/>
          <w:sz w:val="18"/>
          <w:szCs w:val="18"/>
        </w:rPr>
      </w:pPr>
      <w:r w:rsidRPr="0064155E">
        <w:rPr>
          <w:rFonts w:ascii="ITC Avant Garde" w:hAnsi="ITC Avant Garde"/>
          <w:i w:val="0"/>
          <w:sz w:val="18"/>
          <w:szCs w:val="18"/>
        </w:rPr>
        <w:t>LEYENDA DE LA CLASIFICACIÓN</w:t>
      </w:r>
    </w:p>
    <w:p w14:paraId="3E9CD0E9" w14:textId="51824D84" w:rsidR="00DC6759" w:rsidRPr="0064155E" w:rsidRDefault="00DC6759" w:rsidP="00DC6759">
      <w:pPr>
        <w:pStyle w:val="Textoindependiente"/>
        <w:spacing w:after="240"/>
        <w:rPr>
          <w:rFonts w:ascii="ITC Avant Garde" w:hAnsi="ITC Avant Garde"/>
          <w:bCs/>
          <w:color w:val="000000"/>
          <w:sz w:val="18"/>
          <w:szCs w:val="18"/>
          <w:lang w:eastAsia="es-MX"/>
        </w:rPr>
      </w:pPr>
      <w:r w:rsidRPr="0064155E">
        <w:rPr>
          <w:rFonts w:ascii="ITC Avant Garde" w:hAnsi="ITC Avant Garde"/>
          <w:b/>
          <w:bCs/>
          <w:color w:val="000000"/>
          <w:sz w:val="18"/>
          <w:szCs w:val="18"/>
          <w:lang w:eastAsia="es-MX"/>
        </w:rPr>
        <w:t>Fecha de Clasificación:</w:t>
      </w:r>
      <w:r w:rsidRPr="0064155E">
        <w:rPr>
          <w:rFonts w:ascii="ITC Avant Garde" w:hAnsi="ITC Avant Garde"/>
          <w:bCs/>
          <w:color w:val="000000"/>
          <w:sz w:val="18"/>
          <w:szCs w:val="18"/>
          <w:lang w:eastAsia="es-MX"/>
        </w:rPr>
        <w:t xml:space="preserve"> </w:t>
      </w:r>
      <w:r w:rsidRPr="0064155E">
        <w:rPr>
          <w:rFonts w:ascii="ITC Avant Garde" w:hAnsi="ITC Avant Garde"/>
          <w:sz w:val="18"/>
          <w:szCs w:val="18"/>
        </w:rPr>
        <w:t>24 de enero de 2018</w:t>
      </w:r>
      <w:r w:rsidRPr="0064155E">
        <w:rPr>
          <w:rFonts w:ascii="ITC Avant Garde" w:hAnsi="ITC Avant Garde"/>
          <w:bCs/>
          <w:color w:val="000000"/>
          <w:sz w:val="18"/>
          <w:szCs w:val="18"/>
          <w:lang w:eastAsia="es-MX"/>
        </w:rPr>
        <w:t xml:space="preserve">. </w:t>
      </w:r>
    </w:p>
    <w:p w14:paraId="21073F22" w14:textId="4DAF17B0" w:rsidR="00DC6759" w:rsidRPr="0064155E" w:rsidRDefault="00DC6759" w:rsidP="00DC6759">
      <w:pPr>
        <w:pStyle w:val="Textoindependiente"/>
        <w:spacing w:after="240"/>
        <w:rPr>
          <w:rFonts w:ascii="ITC Avant Garde" w:hAnsi="ITC Avant Garde"/>
          <w:color w:val="0D0D0D" w:themeColor="text1" w:themeTint="F2"/>
          <w:sz w:val="18"/>
          <w:szCs w:val="18"/>
        </w:rPr>
      </w:pPr>
      <w:r w:rsidRPr="0064155E">
        <w:rPr>
          <w:rFonts w:ascii="ITC Avant Garde" w:hAnsi="ITC Avant Garde"/>
          <w:b/>
          <w:bCs/>
          <w:color w:val="000000"/>
          <w:sz w:val="18"/>
          <w:szCs w:val="18"/>
          <w:lang w:eastAsia="es-MX"/>
        </w:rPr>
        <w:t>Unidad Administrativa y Clasificación:</w:t>
      </w:r>
      <w:r w:rsidRPr="0064155E">
        <w:rPr>
          <w:rFonts w:ascii="ITC Avant Garde" w:hAnsi="ITC Avant Garde"/>
          <w:bCs/>
          <w:color w:val="000000"/>
          <w:sz w:val="18"/>
          <w:szCs w:val="18"/>
          <w:lang w:eastAsia="es-MX"/>
        </w:rPr>
        <w:t xml:space="preserve"> </w:t>
      </w:r>
      <w:r w:rsidR="00652CFA" w:rsidRPr="0064155E">
        <w:rPr>
          <w:rFonts w:ascii="ITC Avant Garde" w:hAnsi="ITC Avant Garde"/>
          <w:color w:val="0D0D0D" w:themeColor="text1" w:themeTint="F2"/>
          <w:sz w:val="18"/>
          <w:szCs w:val="18"/>
        </w:rPr>
        <w:t xml:space="preserve">Secretaría Técnica del Pleno elaboró versión pública, de conformidad con los artículos 72, fracción V, inciso c), 98, fracción III y 104 de la Ley Federal de Transparencia y Acceso a la Información Pública (“LFTAIP”); 106, 107 y 110 de la Ley General de Transparencia y Acceso a la Información Pública ("LGTAIP”); el Lineamiento Séptimo, fracción III, Octavo, Noveno, Quincuagésimo Primero al Tercero, Sexagésimo, Sexagésimo Primero y Sexagésimo Tercero de los </w:t>
      </w:r>
      <w:r w:rsidR="00652CFA" w:rsidRPr="0064155E">
        <w:rPr>
          <w:rFonts w:ascii="ITC Avant Garde" w:hAnsi="ITC Avant Garde" w:cs="Tahoma"/>
          <w:color w:val="000000"/>
          <w:sz w:val="18"/>
          <w:szCs w:val="18"/>
          <w:lang w:eastAsia="es-MX"/>
        </w:rPr>
        <w:t>Lineamientos</w:t>
      </w:r>
      <w:r w:rsidR="00652CFA" w:rsidRPr="0064155E">
        <w:rPr>
          <w:rFonts w:ascii="ITC Avant Garde" w:hAnsi="ITC Avant Garde"/>
          <w:color w:val="0D0D0D" w:themeColor="text1" w:themeTint="F2"/>
          <w:sz w:val="18"/>
          <w:szCs w:val="18"/>
        </w:rPr>
        <w:t xml:space="preserve"> Generales en materia de Clasificación y Desclasificación de la Información, así como para la Elaboración de Versiones Públicas (“LGCDIEVP”); y en coordinación con las Unidades Administrativas responsables en el Instituto Federal de Telecomunicaciones, por contener información </w:t>
      </w:r>
      <w:r w:rsidR="00652CFA" w:rsidRPr="0064155E">
        <w:rPr>
          <w:rFonts w:ascii="ITC Avant Garde" w:hAnsi="ITC Avant Garde"/>
          <w:b/>
          <w:color w:val="0000FF"/>
          <w:sz w:val="18"/>
          <w:szCs w:val="18"/>
        </w:rPr>
        <w:t>Confidencial</w:t>
      </w:r>
      <w:r w:rsidR="00652CFA" w:rsidRPr="0064155E">
        <w:rPr>
          <w:rFonts w:ascii="ITC Avant Garde" w:hAnsi="ITC Avant Garde"/>
          <w:color w:val="0D0D0D" w:themeColor="text1" w:themeTint="F2"/>
          <w:sz w:val="18"/>
          <w:szCs w:val="18"/>
        </w:rPr>
        <w:t>.</w:t>
      </w:r>
    </w:p>
    <w:p w14:paraId="2E0DAF94" w14:textId="4D0F7823" w:rsidR="00DC6759" w:rsidRPr="0064155E" w:rsidRDefault="00DC6759" w:rsidP="00DC6759">
      <w:pPr>
        <w:pStyle w:val="Textoindependiente"/>
        <w:numPr>
          <w:ilvl w:val="0"/>
          <w:numId w:val="2"/>
        </w:numPr>
        <w:spacing w:after="240"/>
        <w:rPr>
          <w:rFonts w:ascii="ITC Avant Garde" w:hAnsi="ITC Avant Garde"/>
          <w:color w:val="0D0D0D" w:themeColor="text1" w:themeTint="F2"/>
          <w:sz w:val="18"/>
          <w:szCs w:val="18"/>
        </w:rPr>
      </w:pPr>
      <w:r w:rsidRPr="0064155E">
        <w:rPr>
          <w:rFonts w:ascii="ITC Avant Garde" w:hAnsi="ITC Avant Garde"/>
          <w:b/>
          <w:bCs/>
          <w:color w:val="000000"/>
          <w:sz w:val="18"/>
          <w:szCs w:val="18"/>
          <w:lang w:eastAsia="es-MX"/>
        </w:rPr>
        <w:t>Núm. de Resolución:</w:t>
      </w:r>
      <w:r w:rsidRPr="0064155E">
        <w:rPr>
          <w:rFonts w:ascii="ITC Avant Garde" w:hAnsi="ITC Avant Garde"/>
          <w:color w:val="0D0D0D" w:themeColor="text1" w:themeTint="F2"/>
          <w:sz w:val="18"/>
          <w:szCs w:val="18"/>
        </w:rPr>
        <w:t xml:space="preserve"> </w:t>
      </w:r>
      <w:r w:rsidR="00652CFA" w:rsidRPr="0064155E">
        <w:rPr>
          <w:rFonts w:ascii="ITC Avant Garde" w:hAnsi="ITC Avant Garde"/>
          <w:sz w:val="18"/>
          <w:szCs w:val="18"/>
        </w:rPr>
        <w:t>Asunto</w:t>
      </w:r>
      <w:r w:rsidR="00652CFA" w:rsidRPr="0064155E">
        <w:rPr>
          <w:sz w:val="18"/>
          <w:szCs w:val="18"/>
        </w:rPr>
        <w:t xml:space="preserve"> </w:t>
      </w:r>
      <w:r w:rsidR="00652CFA" w:rsidRPr="0064155E">
        <w:rPr>
          <w:rFonts w:ascii="ITC Avant Garde" w:hAnsi="ITC Avant Garde"/>
          <w:b/>
          <w:sz w:val="18"/>
          <w:szCs w:val="18"/>
        </w:rPr>
        <w:t>III.27,</w:t>
      </w:r>
      <w:r w:rsidR="00652CFA" w:rsidRPr="0064155E">
        <w:rPr>
          <w:rFonts w:ascii="ITC Avant Garde" w:hAnsi="ITC Avant Garde"/>
          <w:sz w:val="18"/>
          <w:szCs w:val="18"/>
        </w:rPr>
        <w:t xml:space="preserve"> correspondiente al Acuerdo </w:t>
      </w:r>
      <w:r w:rsidR="00652CFA" w:rsidRPr="0064155E">
        <w:rPr>
          <w:rFonts w:ascii="ITC Avant Garde" w:hAnsi="ITC Avant Garde"/>
          <w:b/>
          <w:sz w:val="18"/>
          <w:szCs w:val="18"/>
        </w:rPr>
        <w:t>P/IFT/221117/742.</w:t>
      </w:r>
    </w:p>
    <w:p w14:paraId="5E158B65" w14:textId="11005536" w:rsidR="00DC6759" w:rsidRPr="0064155E" w:rsidRDefault="00DC6759" w:rsidP="00DC6759">
      <w:pPr>
        <w:pStyle w:val="Textoindependiente"/>
        <w:spacing w:after="240"/>
        <w:ind w:left="720"/>
        <w:rPr>
          <w:rFonts w:ascii="ITC Avant Garde" w:hAnsi="ITC Avant Garde"/>
          <w:color w:val="0D0D0D" w:themeColor="text1" w:themeTint="F2"/>
          <w:sz w:val="18"/>
          <w:szCs w:val="18"/>
        </w:rPr>
      </w:pPr>
      <w:r w:rsidRPr="0064155E">
        <w:rPr>
          <w:rFonts w:ascii="ITC Avant Garde" w:hAnsi="ITC Avant Garde"/>
          <w:b/>
          <w:bCs/>
          <w:color w:val="000000"/>
          <w:sz w:val="18"/>
          <w:szCs w:val="18"/>
          <w:lang w:eastAsia="es-MX"/>
        </w:rPr>
        <w:t>Descripción del asunto:</w:t>
      </w:r>
      <w:r w:rsidRPr="0064155E">
        <w:rPr>
          <w:rFonts w:ascii="ITC Avant Garde" w:hAnsi="ITC Avant Garde"/>
          <w:bCs/>
          <w:color w:val="000000"/>
          <w:sz w:val="18"/>
          <w:szCs w:val="18"/>
          <w:lang w:eastAsia="es-MX"/>
        </w:rPr>
        <w:t xml:space="preserve"> </w:t>
      </w:r>
      <w:r w:rsidR="00652CFA" w:rsidRPr="0064155E">
        <w:rPr>
          <w:rFonts w:ascii="ITC Avant Garde" w:hAnsi="ITC Avant Garde"/>
          <w:color w:val="0D0D0D" w:themeColor="text1" w:themeTint="F2"/>
          <w:sz w:val="18"/>
          <w:szCs w:val="18"/>
        </w:rPr>
        <w:t xml:space="preserve">Resolución mediante la cual el Pleno del Instituto Federal de Telecomunicaciones impone una multa y declara la pérdida de bienes en beneficio de la Nación, derivado del procedimiento administrativo instruido en contra de </w:t>
      </w:r>
      <w:r w:rsidR="00652CFA" w:rsidRPr="0064155E">
        <w:rPr>
          <w:rFonts w:ascii="ITC Avant Garde" w:hAnsi="ITC Avant Garde"/>
          <w:b/>
          <w:color w:val="0000CC"/>
          <w:sz w:val="18"/>
          <w:szCs w:val="18"/>
        </w:rPr>
        <w:t>“CONFIDENCIAL POR LEY”</w:t>
      </w:r>
      <w:r w:rsidR="00652CFA" w:rsidRPr="0064155E">
        <w:rPr>
          <w:rFonts w:ascii="ITC Avant Garde" w:hAnsi="ITC Avant Garde"/>
          <w:color w:val="0000CC"/>
          <w:sz w:val="18"/>
          <w:szCs w:val="18"/>
        </w:rPr>
        <w:t xml:space="preserve"> </w:t>
      </w:r>
      <w:r w:rsidR="00652CFA" w:rsidRPr="0064155E">
        <w:rPr>
          <w:rFonts w:ascii="ITC Avant Garde" w:hAnsi="ITC Avant Garde"/>
          <w:color w:val="0D0D0D" w:themeColor="text1" w:themeTint="F2"/>
          <w:sz w:val="18"/>
          <w:szCs w:val="18"/>
        </w:rPr>
        <w:t xml:space="preserve">en su carácter de propietario de las instalaciones y equipos con los cuales se prestaba el servicio de radiodifusión, operando en la frecuencia 94.1 MHz en el Municipio de </w:t>
      </w:r>
      <w:proofErr w:type="spellStart"/>
      <w:r w:rsidR="00652CFA" w:rsidRPr="0064155E">
        <w:rPr>
          <w:rFonts w:ascii="ITC Avant Garde" w:hAnsi="ITC Avant Garde"/>
          <w:color w:val="0D0D0D" w:themeColor="text1" w:themeTint="F2"/>
          <w:sz w:val="18"/>
          <w:szCs w:val="18"/>
        </w:rPr>
        <w:t>Capulhuac</w:t>
      </w:r>
      <w:proofErr w:type="spellEnd"/>
      <w:r w:rsidR="00652CFA" w:rsidRPr="0064155E">
        <w:rPr>
          <w:rFonts w:ascii="ITC Avant Garde" w:hAnsi="ITC Avant Garde"/>
          <w:color w:val="0D0D0D" w:themeColor="text1" w:themeTint="F2"/>
          <w:sz w:val="18"/>
          <w:szCs w:val="18"/>
        </w:rPr>
        <w:t xml:space="preserve"> de </w:t>
      </w:r>
      <w:proofErr w:type="spellStart"/>
      <w:r w:rsidR="00652CFA" w:rsidRPr="0064155E">
        <w:rPr>
          <w:rFonts w:ascii="ITC Avant Garde" w:hAnsi="ITC Avant Garde"/>
          <w:color w:val="0D0D0D" w:themeColor="text1" w:themeTint="F2"/>
          <w:sz w:val="18"/>
          <w:szCs w:val="18"/>
        </w:rPr>
        <w:t>Mirafuentes</w:t>
      </w:r>
      <w:proofErr w:type="spellEnd"/>
      <w:r w:rsidR="00652CFA" w:rsidRPr="0064155E">
        <w:rPr>
          <w:rFonts w:ascii="ITC Avant Garde" w:hAnsi="ITC Avant Garde"/>
          <w:color w:val="0D0D0D" w:themeColor="text1" w:themeTint="F2"/>
          <w:sz w:val="18"/>
          <w:szCs w:val="18"/>
        </w:rPr>
        <w:t>, Estado de México, sin contar con la respectiva concesión o permiso.</w:t>
      </w:r>
    </w:p>
    <w:p w14:paraId="7B91783B" w14:textId="77777777" w:rsidR="00DC6759" w:rsidRPr="0064155E" w:rsidRDefault="00DC6759" w:rsidP="00DC6759">
      <w:pPr>
        <w:pStyle w:val="Textoindependiente"/>
        <w:spacing w:after="240"/>
        <w:ind w:left="720"/>
        <w:rPr>
          <w:rFonts w:ascii="ITC Avant Garde" w:hAnsi="ITC Avant Garde"/>
          <w:sz w:val="18"/>
          <w:szCs w:val="18"/>
        </w:rPr>
      </w:pPr>
      <w:r w:rsidRPr="0064155E">
        <w:rPr>
          <w:rFonts w:ascii="ITC Avant Garde" w:hAnsi="ITC Avant Garde"/>
          <w:b/>
          <w:bCs/>
          <w:color w:val="000000"/>
          <w:sz w:val="18"/>
          <w:szCs w:val="18"/>
          <w:lang w:eastAsia="es-MX"/>
        </w:rPr>
        <w:t>Fundamento legal:</w:t>
      </w:r>
      <w:r w:rsidRPr="0064155E">
        <w:rPr>
          <w:rFonts w:ascii="ITC Avant Garde" w:hAnsi="ITC Avant Garde"/>
          <w:bCs/>
          <w:color w:val="000000"/>
          <w:sz w:val="18"/>
          <w:szCs w:val="18"/>
          <w:lang w:eastAsia="es-MX"/>
        </w:rPr>
        <w:t xml:space="preserve"> </w:t>
      </w:r>
      <w:r w:rsidRPr="0064155E">
        <w:rPr>
          <w:rFonts w:ascii="ITC Avant Garde" w:hAnsi="ITC Avant Garde"/>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14:paraId="16BE67C5" w14:textId="77777777" w:rsidR="00DC6759" w:rsidRPr="0064155E" w:rsidRDefault="00DC6759" w:rsidP="00DC6759">
      <w:pPr>
        <w:pStyle w:val="Textoindependiente"/>
        <w:spacing w:after="240"/>
        <w:ind w:left="720"/>
        <w:rPr>
          <w:rFonts w:ascii="ITC Avant Garde" w:hAnsi="ITC Avant Garde"/>
          <w:sz w:val="18"/>
          <w:szCs w:val="18"/>
        </w:rPr>
      </w:pPr>
      <w:r w:rsidRPr="0064155E">
        <w:rPr>
          <w:rFonts w:ascii="ITC Avant Garde" w:hAnsi="ITC Avant Garde"/>
          <w:b/>
          <w:bCs/>
          <w:color w:val="000000"/>
          <w:sz w:val="18"/>
          <w:szCs w:val="18"/>
          <w:lang w:eastAsia="es-MX"/>
        </w:rPr>
        <w:t>Motivación:</w:t>
      </w:r>
      <w:r w:rsidRPr="0064155E">
        <w:rPr>
          <w:rFonts w:ascii="ITC Avant Garde" w:hAnsi="ITC Avant Garde"/>
          <w:bCs/>
          <w:color w:val="000000"/>
          <w:sz w:val="18"/>
          <w:szCs w:val="18"/>
          <w:lang w:eastAsia="es-MX"/>
        </w:rPr>
        <w:t xml:space="preserve"> </w:t>
      </w:r>
      <w:r w:rsidRPr="0064155E">
        <w:rPr>
          <w:rFonts w:ascii="ITC Avant Garde" w:hAnsi="ITC Avant Garde"/>
          <w:sz w:val="18"/>
          <w:szCs w:val="18"/>
        </w:rPr>
        <w:t>Contiene datos personales concernientes a una persona identificada o identificable.</w:t>
      </w:r>
    </w:p>
    <w:p w14:paraId="3C19EF87" w14:textId="21E27791" w:rsidR="00652CFA" w:rsidRPr="0064155E" w:rsidRDefault="00DC6759" w:rsidP="005C261B">
      <w:pPr>
        <w:pStyle w:val="Textoindependiente"/>
        <w:numPr>
          <w:ilvl w:val="0"/>
          <w:numId w:val="2"/>
        </w:numPr>
        <w:spacing w:after="240"/>
        <w:rPr>
          <w:rFonts w:ascii="ITC Avant Garde" w:hAnsi="ITC Avant Garde"/>
          <w:color w:val="0D0D0D" w:themeColor="text1" w:themeTint="F2"/>
          <w:sz w:val="18"/>
          <w:szCs w:val="18"/>
        </w:rPr>
      </w:pPr>
      <w:r w:rsidRPr="0064155E">
        <w:rPr>
          <w:rFonts w:ascii="ITC Avant Garde" w:hAnsi="ITC Avant Garde"/>
          <w:b/>
          <w:bCs/>
          <w:color w:val="000000"/>
          <w:sz w:val="18"/>
          <w:szCs w:val="18"/>
          <w:lang w:eastAsia="es-MX"/>
        </w:rPr>
        <w:t>Núm. de Resolución:</w:t>
      </w:r>
      <w:r w:rsidRPr="0064155E">
        <w:rPr>
          <w:rFonts w:ascii="ITC Avant Garde" w:hAnsi="ITC Avant Garde"/>
          <w:color w:val="0D0D0D" w:themeColor="text1" w:themeTint="F2"/>
          <w:sz w:val="18"/>
          <w:szCs w:val="18"/>
        </w:rPr>
        <w:t xml:space="preserve"> </w:t>
      </w:r>
      <w:r w:rsidR="00652CFA" w:rsidRPr="0064155E">
        <w:rPr>
          <w:rFonts w:ascii="ITC Avant Garde" w:hAnsi="ITC Avant Garde"/>
          <w:sz w:val="18"/>
          <w:szCs w:val="18"/>
        </w:rPr>
        <w:t>Asunto</w:t>
      </w:r>
      <w:r w:rsidR="00652CFA" w:rsidRPr="0064155E">
        <w:rPr>
          <w:sz w:val="18"/>
          <w:szCs w:val="18"/>
        </w:rPr>
        <w:t xml:space="preserve"> </w:t>
      </w:r>
      <w:r w:rsidR="00652CFA" w:rsidRPr="0064155E">
        <w:rPr>
          <w:rFonts w:ascii="ITC Avant Garde" w:hAnsi="ITC Avant Garde"/>
          <w:b/>
          <w:sz w:val="18"/>
          <w:szCs w:val="18"/>
        </w:rPr>
        <w:t>III.28</w:t>
      </w:r>
      <w:r w:rsidR="00652CFA" w:rsidRPr="0064155E">
        <w:rPr>
          <w:rFonts w:ascii="ITC Avant Garde" w:hAnsi="ITC Avant Garde"/>
          <w:sz w:val="18"/>
          <w:szCs w:val="18"/>
        </w:rPr>
        <w:t xml:space="preserve"> correspondiente al Acuerdo </w:t>
      </w:r>
      <w:r w:rsidR="00652CFA" w:rsidRPr="0064155E">
        <w:rPr>
          <w:rFonts w:ascii="ITC Avant Garde" w:hAnsi="ITC Avant Garde"/>
          <w:b/>
          <w:sz w:val="18"/>
          <w:szCs w:val="18"/>
        </w:rPr>
        <w:t>P/IFT/221117/743.</w:t>
      </w:r>
    </w:p>
    <w:p w14:paraId="0886DC14" w14:textId="49BE26F7" w:rsidR="00DC6759" w:rsidRPr="0064155E" w:rsidRDefault="00DC6759" w:rsidP="00652CFA">
      <w:pPr>
        <w:pStyle w:val="Textoindependiente"/>
        <w:spacing w:after="240"/>
        <w:ind w:left="720"/>
        <w:rPr>
          <w:rFonts w:ascii="ITC Avant Garde" w:hAnsi="ITC Avant Garde"/>
          <w:color w:val="0D0D0D" w:themeColor="text1" w:themeTint="F2"/>
          <w:sz w:val="18"/>
          <w:szCs w:val="18"/>
        </w:rPr>
      </w:pPr>
      <w:r w:rsidRPr="0064155E">
        <w:rPr>
          <w:rFonts w:ascii="ITC Avant Garde" w:hAnsi="ITC Avant Garde"/>
          <w:b/>
          <w:bCs/>
          <w:color w:val="000000"/>
          <w:sz w:val="18"/>
          <w:szCs w:val="18"/>
          <w:lang w:eastAsia="es-MX"/>
        </w:rPr>
        <w:t>Descripción del asunto:</w:t>
      </w:r>
      <w:r w:rsidRPr="0064155E">
        <w:rPr>
          <w:rFonts w:ascii="ITC Avant Garde" w:hAnsi="ITC Avant Garde"/>
          <w:bCs/>
          <w:color w:val="000000"/>
          <w:sz w:val="18"/>
          <w:szCs w:val="18"/>
          <w:lang w:eastAsia="es-MX"/>
        </w:rPr>
        <w:t xml:space="preserve"> </w:t>
      </w:r>
      <w:r w:rsidR="00652CFA" w:rsidRPr="0064155E">
        <w:rPr>
          <w:rFonts w:ascii="ITC Avant Garde" w:hAnsi="ITC Avant Garde"/>
          <w:color w:val="0D0D0D" w:themeColor="text1" w:themeTint="F2"/>
          <w:sz w:val="18"/>
          <w:szCs w:val="18"/>
        </w:rPr>
        <w:t xml:space="preserve">Resolución mediante la cual el Pleno del Instituto Federal de Telecomunicaciones impone una multa y declara la pérdida de bienes en beneficio de la Nación, derivado del procedimiento administrativo instruido en contra </w:t>
      </w:r>
      <w:r w:rsidR="00652CFA" w:rsidRPr="0064155E">
        <w:rPr>
          <w:rFonts w:ascii="ITC Avant Garde" w:hAnsi="ITC Avant Garde"/>
          <w:b/>
          <w:color w:val="0000CC"/>
          <w:sz w:val="18"/>
          <w:szCs w:val="18"/>
        </w:rPr>
        <w:t>“CONFIDENCIAL POR LEY”</w:t>
      </w:r>
      <w:r w:rsidR="00652CFA" w:rsidRPr="0064155E">
        <w:rPr>
          <w:rFonts w:ascii="ITC Avant Garde" w:hAnsi="ITC Avant Garde"/>
          <w:color w:val="0000CC"/>
          <w:sz w:val="18"/>
          <w:szCs w:val="18"/>
        </w:rPr>
        <w:t xml:space="preserve"> </w:t>
      </w:r>
      <w:r w:rsidR="00652CFA" w:rsidRPr="0064155E">
        <w:rPr>
          <w:rFonts w:ascii="ITC Avant Garde" w:hAnsi="ITC Avant Garde"/>
          <w:color w:val="0D0D0D" w:themeColor="text1" w:themeTint="F2"/>
          <w:sz w:val="18"/>
          <w:szCs w:val="18"/>
        </w:rPr>
        <w:t>en su carácter de propietario del inmueble donde se detectaron instalaciones y equipos con los cuales se prestaba el servicio de radiodifusión, operando en la frecuencia 102.7 MHz en el Municipio de Huejotzingo, Estado de Puebla, sin contar con la respectiva concesión o permiso.</w:t>
      </w:r>
    </w:p>
    <w:p w14:paraId="38B5B046" w14:textId="77777777" w:rsidR="00DC6759" w:rsidRPr="0064155E" w:rsidRDefault="00DC6759" w:rsidP="00DC6759">
      <w:pPr>
        <w:pStyle w:val="Textoindependiente"/>
        <w:spacing w:after="240"/>
        <w:ind w:left="720"/>
        <w:rPr>
          <w:rFonts w:ascii="ITC Avant Garde" w:hAnsi="ITC Avant Garde"/>
          <w:sz w:val="18"/>
          <w:szCs w:val="18"/>
        </w:rPr>
      </w:pPr>
      <w:r w:rsidRPr="0064155E">
        <w:rPr>
          <w:rFonts w:ascii="ITC Avant Garde" w:hAnsi="ITC Avant Garde"/>
          <w:b/>
          <w:bCs/>
          <w:color w:val="000000"/>
          <w:sz w:val="18"/>
          <w:szCs w:val="18"/>
          <w:lang w:eastAsia="es-MX"/>
        </w:rPr>
        <w:t>Fundamento legal:</w:t>
      </w:r>
      <w:r w:rsidRPr="0064155E">
        <w:rPr>
          <w:rFonts w:ascii="ITC Avant Garde" w:hAnsi="ITC Avant Garde"/>
          <w:bCs/>
          <w:color w:val="000000"/>
          <w:sz w:val="18"/>
          <w:szCs w:val="18"/>
          <w:lang w:eastAsia="es-MX"/>
        </w:rPr>
        <w:t xml:space="preserve"> </w:t>
      </w:r>
      <w:r w:rsidRPr="0064155E">
        <w:rPr>
          <w:rFonts w:ascii="ITC Avant Garde" w:hAnsi="ITC Avant Garde"/>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14:paraId="2D38526F" w14:textId="77777777" w:rsidR="00DC6759" w:rsidRPr="0064155E" w:rsidRDefault="00DC6759" w:rsidP="00DC6759">
      <w:pPr>
        <w:pStyle w:val="Textoindependiente"/>
        <w:spacing w:after="240"/>
        <w:ind w:left="720"/>
        <w:rPr>
          <w:rFonts w:ascii="ITC Avant Garde" w:hAnsi="ITC Avant Garde"/>
          <w:sz w:val="18"/>
          <w:szCs w:val="18"/>
        </w:rPr>
      </w:pPr>
      <w:r w:rsidRPr="0064155E">
        <w:rPr>
          <w:rFonts w:ascii="ITC Avant Garde" w:hAnsi="ITC Avant Garde"/>
          <w:b/>
          <w:bCs/>
          <w:color w:val="000000"/>
          <w:sz w:val="18"/>
          <w:szCs w:val="18"/>
          <w:lang w:eastAsia="es-MX"/>
        </w:rPr>
        <w:t>Motivación:</w:t>
      </w:r>
      <w:r w:rsidRPr="0064155E">
        <w:rPr>
          <w:rFonts w:ascii="ITC Avant Garde" w:hAnsi="ITC Avant Garde"/>
          <w:bCs/>
          <w:color w:val="000000"/>
          <w:sz w:val="18"/>
          <w:szCs w:val="18"/>
          <w:lang w:eastAsia="es-MX"/>
        </w:rPr>
        <w:t xml:space="preserve"> </w:t>
      </w:r>
      <w:r w:rsidRPr="0064155E">
        <w:rPr>
          <w:rFonts w:ascii="ITC Avant Garde" w:hAnsi="ITC Avant Garde"/>
          <w:sz w:val="18"/>
          <w:szCs w:val="18"/>
        </w:rPr>
        <w:t>Contiene datos personales concernientes a una persona identificada o identificable.</w:t>
      </w:r>
    </w:p>
    <w:p w14:paraId="6C91FC12" w14:textId="77777777" w:rsidR="00DC6759" w:rsidRPr="0064155E" w:rsidRDefault="00DC6759" w:rsidP="00DC6759">
      <w:pPr>
        <w:pStyle w:val="Textoindependiente"/>
        <w:spacing w:after="240"/>
        <w:rPr>
          <w:rFonts w:ascii="ITC Avant Garde" w:hAnsi="ITC Avant Garde"/>
          <w:bCs/>
          <w:color w:val="000000"/>
          <w:sz w:val="18"/>
          <w:szCs w:val="18"/>
          <w:lang w:eastAsia="es-MX"/>
        </w:rPr>
      </w:pPr>
      <w:r w:rsidRPr="0064155E">
        <w:rPr>
          <w:rFonts w:ascii="ITC Avant Garde" w:hAnsi="ITC Avant Garde"/>
          <w:b/>
          <w:bCs/>
          <w:color w:val="000000"/>
          <w:sz w:val="18"/>
          <w:szCs w:val="18"/>
          <w:lang w:eastAsia="es-MX"/>
        </w:rPr>
        <w:t>Secciones clasificadas:</w:t>
      </w:r>
      <w:r w:rsidRPr="0064155E">
        <w:rPr>
          <w:rFonts w:ascii="ITC Avant Garde" w:hAnsi="ITC Avant Garde"/>
          <w:bCs/>
          <w:color w:val="000000"/>
          <w:sz w:val="18"/>
          <w:szCs w:val="18"/>
          <w:lang w:eastAsia="es-MX"/>
        </w:rPr>
        <w:t xml:space="preserve"> Las secciones marcadas en color azul con la inscripción que dice </w:t>
      </w:r>
      <w:r w:rsidRPr="0064155E">
        <w:rPr>
          <w:rFonts w:ascii="ITC Avant Garde" w:hAnsi="ITC Avant Garde"/>
          <w:b/>
          <w:bCs/>
          <w:color w:val="0000CC"/>
          <w:sz w:val="18"/>
          <w:szCs w:val="18"/>
          <w:lang w:eastAsia="es-MX"/>
        </w:rPr>
        <w:t>“CONFIDENCIAL POR LEY”</w:t>
      </w:r>
      <w:r w:rsidRPr="0064155E">
        <w:rPr>
          <w:rFonts w:ascii="ITC Avant Garde" w:hAnsi="ITC Avant Garde"/>
          <w:bCs/>
          <w:color w:val="000000"/>
          <w:sz w:val="18"/>
          <w:szCs w:val="18"/>
          <w:lang w:eastAsia="es-MX"/>
        </w:rPr>
        <w:t>.</w:t>
      </w:r>
    </w:p>
    <w:p w14:paraId="37803CF2" w14:textId="77777777" w:rsidR="00DC6759" w:rsidRPr="0064155E" w:rsidRDefault="00DC6759" w:rsidP="00DC6759">
      <w:pPr>
        <w:pStyle w:val="Default"/>
        <w:spacing w:after="240" w:line="276" w:lineRule="auto"/>
        <w:jc w:val="both"/>
        <w:rPr>
          <w:rFonts w:ascii="ITC Avant Garde" w:eastAsia="Times New Roman" w:hAnsi="ITC Avant Garde" w:cs="Times New Roman"/>
          <w:bCs/>
          <w:sz w:val="18"/>
          <w:szCs w:val="18"/>
        </w:rPr>
      </w:pPr>
      <w:r w:rsidRPr="0064155E">
        <w:rPr>
          <w:rFonts w:ascii="ITC Avant Garde" w:eastAsia="Times New Roman" w:hAnsi="ITC Avant Garde" w:cs="Times New Roman"/>
          <w:b/>
          <w:bCs/>
          <w:sz w:val="18"/>
          <w:szCs w:val="18"/>
        </w:rPr>
        <w:t>Firma y Cargo del Servidor Público que clasifica:</w:t>
      </w:r>
      <w:r w:rsidRPr="0064155E">
        <w:rPr>
          <w:rFonts w:ascii="ITC Avant Garde" w:eastAsia="Times New Roman" w:hAnsi="ITC Avant Garde" w:cs="Times New Roman"/>
          <w:bCs/>
          <w:sz w:val="18"/>
          <w:szCs w:val="18"/>
        </w:rPr>
        <w:t xml:space="preserve"> Lic. Yaratzet Funes López, Prosecretaria Técnica del Pleno rubrica la presente Leyenda de Clasificación.</w:t>
      </w:r>
    </w:p>
    <w:p w14:paraId="0FAF649D" w14:textId="77777777" w:rsidR="00DC6759" w:rsidRPr="0064155E" w:rsidRDefault="00DC6759" w:rsidP="00DC6759">
      <w:pPr>
        <w:pStyle w:val="Default"/>
        <w:spacing w:after="240" w:line="276" w:lineRule="auto"/>
        <w:ind w:right="-377"/>
        <w:jc w:val="both"/>
        <w:rPr>
          <w:rFonts w:ascii="ITC Avant Garde" w:eastAsia="Times New Roman" w:hAnsi="ITC Avant Garde" w:cs="Times New Roman"/>
          <w:bCs/>
          <w:sz w:val="18"/>
          <w:szCs w:val="18"/>
        </w:rPr>
        <w:sectPr w:rsidR="00DC6759" w:rsidRPr="0064155E" w:rsidSect="0064155E">
          <w:footerReference w:type="even" r:id="rId8"/>
          <w:pgSz w:w="12242" w:h="15842" w:code="1"/>
          <w:pgMar w:top="1843" w:right="1043" w:bottom="993" w:left="1134" w:header="709" w:footer="459" w:gutter="0"/>
          <w:cols w:space="708"/>
          <w:docGrid w:linePitch="360"/>
        </w:sectPr>
      </w:pPr>
      <w:r w:rsidRPr="0064155E">
        <w:rPr>
          <w:rFonts w:ascii="ITC Avant Garde" w:eastAsia="Times New Roman" w:hAnsi="ITC Avant Garde" w:cs="Times New Roman"/>
          <w:bCs/>
          <w:sz w:val="18"/>
          <w:szCs w:val="18"/>
        </w:rPr>
        <w:t>Fin de la leyenda.</w:t>
      </w:r>
    </w:p>
    <w:p w14:paraId="063A0B4C" w14:textId="77777777" w:rsidR="00397BA0" w:rsidRDefault="00D56767" w:rsidP="00397BA0">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En la Ciudad de México</w:t>
      </w:r>
      <w:r w:rsidR="00EE6302" w:rsidRPr="004B54F2">
        <w:rPr>
          <w:rFonts w:ascii="ITC Avant Garde" w:hAnsi="ITC Avant Garde"/>
          <w:color w:val="000000" w:themeColor="text1"/>
          <w:sz w:val="22"/>
          <w:szCs w:val="22"/>
          <w:lang w:val="es-ES"/>
        </w:rPr>
        <w:t xml:space="preserve"> </w:t>
      </w:r>
      <w:r w:rsidR="005D7C53" w:rsidRPr="004B54F2">
        <w:rPr>
          <w:rFonts w:ascii="ITC Avant Garde" w:hAnsi="ITC Avant Garde"/>
          <w:color w:val="000000" w:themeColor="text1"/>
          <w:sz w:val="22"/>
          <w:szCs w:val="22"/>
          <w:lang w:val="es-ES"/>
        </w:rPr>
        <w:t xml:space="preserve">siendo las </w:t>
      </w:r>
      <w:r w:rsidR="00F8597E">
        <w:rPr>
          <w:rFonts w:ascii="ITC Avant Garde" w:hAnsi="ITC Avant Garde"/>
          <w:color w:val="000000" w:themeColor="text1"/>
          <w:sz w:val="22"/>
          <w:szCs w:val="22"/>
          <w:lang w:val="es-ES"/>
        </w:rPr>
        <w:t>11</w:t>
      </w:r>
      <w:r w:rsidR="00583CA7" w:rsidRPr="004B54F2">
        <w:rPr>
          <w:rFonts w:ascii="ITC Avant Garde" w:hAnsi="ITC Avant Garde"/>
          <w:color w:val="000000" w:themeColor="text1"/>
          <w:sz w:val="22"/>
          <w:szCs w:val="22"/>
          <w:lang w:val="es-ES"/>
        </w:rPr>
        <w:t xml:space="preserve"> </w:t>
      </w:r>
      <w:r w:rsidR="00747853" w:rsidRPr="004B54F2">
        <w:rPr>
          <w:rFonts w:ascii="ITC Avant Garde" w:hAnsi="ITC Avant Garde"/>
          <w:color w:val="000000" w:themeColor="text1"/>
          <w:sz w:val="22"/>
          <w:szCs w:val="22"/>
          <w:lang w:val="es-ES"/>
        </w:rPr>
        <w:t>horas con</w:t>
      </w:r>
      <w:r w:rsidR="00F8597E">
        <w:rPr>
          <w:rFonts w:ascii="ITC Avant Garde" w:hAnsi="ITC Avant Garde"/>
          <w:color w:val="000000" w:themeColor="text1"/>
          <w:sz w:val="22"/>
          <w:szCs w:val="22"/>
          <w:lang w:val="es-ES"/>
        </w:rPr>
        <w:t xml:space="preserve"> 23</w:t>
      </w:r>
      <w:r w:rsidR="005D7C53" w:rsidRPr="004B54F2">
        <w:rPr>
          <w:rFonts w:ascii="ITC Avant Garde" w:hAnsi="ITC Avant Garde"/>
          <w:color w:val="000000" w:themeColor="text1"/>
          <w:sz w:val="22"/>
          <w:szCs w:val="22"/>
          <w:lang w:val="es-ES"/>
        </w:rPr>
        <w:t xml:space="preserve"> minutos del</w:t>
      </w:r>
      <w:r w:rsidR="00F92DD2" w:rsidRPr="004B54F2">
        <w:rPr>
          <w:rFonts w:ascii="ITC Avant Garde" w:hAnsi="ITC Avant Garde"/>
          <w:color w:val="000000" w:themeColor="text1"/>
          <w:sz w:val="22"/>
          <w:szCs w:val="22"/>
          <w:lang w:val="es-ES"/>
        </w:rPr>
        <w:t xml:space="preserve"> </w:t>
      </w:r>
      <w:r w:rsidR="00F8597E">
        <w:rPr>
          <w:rFonts w:ascii="ITC Avant Garde" w:hAnsi="ITC Avant Garde"/>
          <w:color w:val="000000" w:themeColor="text1"/>
          <w:sz w:val="22"/>
          <w:szCs w:val="22"/>
          <w:lang w:val="es-ES"/>
        </w:rPr>
        <w:t>22</w:t>
      </w:r>
      <w:r w:rsidR="00D40AEE">
        <w:rPr>
          <w:rFonts w:ascii="ITC Avant Garde" w:hAnsi="ITC Avant Garde"/>
          <w:color w:val="000000" w:themeColor="text1"/>
          <w:sz w:val="22"/>
          <w:szCs w:val="22"/>
          <w:lang w:val="es-ES"/>
        </w:rPr>
        <w:t xml:space="preserve"> de noviembre</w:t>
      </w:r>
      <w:r w:rsidRPr="004B54F2">
        <w:rPr>
          <w:rFonts w:ascii="ITC Avant Garde" w:hAnsi="ITC Avant Garde"/>
          <w:color w:val="000000" w:themeColor="text1"/>
          <w:sz w:val="22"/>
          <w:szCs w:val="22"/>
          <w:lang w:val="es-ES"/>
        </w:rPr>
        <w:t xml:space="preserve"> de 2017</w:t>
      </w:r>
      <w:r w:rsidR="005D7C53" w:rsidRPr="004B54F2">
        <w:rPr>
          <w:rFonts w:ascii="ITC Avant Garde" w:hAnsi="ITC Avant Garde"/>
          <w:color w:val="000000" w:themeColor="text1"/>
          <w:sz w:val="22"/>
          <w:szCs w:val="22"/>
          <w:lang w:val="es-ES"/>
        </w:rPr>
        <w:t xml:space="preserve">, </w:t>
      </w:r>
      <w:r w:rsidR="009E0019" w:rsidRPr="004B54F2">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7A986864" w14:textId="27A8D657" w:rsidR="00397BA0" w:rsidRPr="00397BA0" w:rsidRDefault="00675298" w:rsidP="00397BA0">
      <w:pPr>
        <w:pStyle w:val="Ttulo1"/>
        <w:tabs>
          <w:tab w:val="left" w:pos="8789"/>
        </w:tabs>
        <w:spacing w:after="240"/>
        <w:ind w:left="1418" w:right="1417"/>
        <w:jc w:val="center"/>
        <w:rPr>
          <w:rFonts w:ascii="ITC Avant Garde" w:hAnsi="ITC Avant Garde"/>
          <w:sz w:val="22"/>
          <w:szCs w:val="22"/>
          <w:lang w:val="es-ES"/>
        </w:rPr>
      </w:pPr>
      <w:r w:rsidRPr="004B54F2">
        <w:rPr>
          <w:rFonts w:ascii="ITC Avant Garde" w:hAnsi="ITC Avant Garde"/>
          <w:color w:val="000000" w:themeColor="text1"/>
          <w:sz w:val="22"/>
          <w:szCs w:val="22"/>
          <w:lang w:val="es-ES"/>
        </w:rPr>
        <w:t>X</w:t>
      </w:r>
      <w:r w:rsidR="008A6A0C" w:rsidRPr="004B54F2">
        <w:rPr>
          <w:rFonts w:ascii="ITC Avant Garde" w:hAnsi="ITC Avant Garde"/>
          <w:color w:val="000000" w:themeColor="text1"/>
          <w:sz w:val="22"/>
          <w:szCs w:val="22"/>
          <w:lang w:val="es-ES"/>
        </w:rPr>
        <w:t>L</w:t>
      </w:r>
      <w:r w:rsidR="00F8597E">
        <w:rPr>
          <w:rFonts w:ascii="ITC Avant Garde" w:hAnsi="ITC Avant Garde"/>
          <w:color w:val="000000" w:themeColor="text1"/>
          <w:sz w:val="22"/>
          <w:szCs w:val="22"/>
          <w:lang w:val="es-ES"/>
        </w:rPr>
        <w:t>V</w:t>
      </w:r>
      <w:r w:rsidR="008A6A0C" w:rsidRPr="004B54F2">
        <w:rPr>
          <w:rFonts w:ascii="ITC Avant Garde" w:hAnsi="ITC Avant Garde"/>
          <w:color w:val="000000" w:themeColor="text1"/>
          <w:sz w:val="22"/>
          <w:szCs w:val="22"/>
          <w:lang w:val="es-ES"/>
        </w:rPr>
        <w:t>I</w:t>
      </w:r>
      <w:r w:rsidR="00D40AEE">
        <w:rPr>
          <w:rFonts w:ascii="ITC Avant Garde" w:hAnsi="ITC Avant Garde"/>
          <w:color w:val="000000" w:themeColor="text1"/>
          <w:sz w:val="22"/>
          <w:szCs w:val="22"/>
          <w:lang w:val="es-ES"/>
        </w:rPr>
        <w:t>I</w:t>
      </w:r>
      <w:r w:rsidR="00D15D4A">
        <w:rPr>
          <w:rFonts w:ascii="ITC Avant Garde" w:hAnsi="ITC Avant Garde"/>
          <w:color w:val="000000" w:themeColor="text1"/>
          <w:sz w:val="22"/>
          <w:szCs w:val="22"/>
          <w:lang w:val="es-ES"/>
        </w:rPr>
        <w:t>I</w:t>
      </w:r>
      <w:r w:rsidRPr="004B54F2">
        <w:rPr>
          <w:rFonts w:ascii="ITC Avant Garde" w:hAnsi="ITC Avant Garde"/>
          <w:color w:val="000000" w:themeColor="text1"/>
          <w:sz w:val="22"/>
          <w:szCs w:val="22"/>
          <w:lang w:val="es-ES"/>
        </w:rPr>
        <w:t xml:space="preserve"> </w:t>
      </w:r>
      <w:r w:rsidR="00341674" w:rsidRPr="00397BA0">
        <w:rPr>
          <w:rFonts w:ascii="ITC Avant Garde" w:hAnsi="ITC Avant Garde"/>
          <w:sz w:val="22"/>
          <w:szCs w:val="22"/>
          <w:lang w:val="es-ES"/>
        </w:rPr>
        <w:t xml:space="preserve">SESIÓN </w:t>
      </w:r>
      <w:r w:rsidR="00A50CDD" w:rsidRPr="00397BA0">
        <w:rPr>
          <w:rFonts w:ascii="ITC Avant Garde" w:hAnsi="ITC Avant Garde"/>
          <w:sz w:val="22"/>
          <w:szCs w:val="22"/>
          <w:lang w:val="es-ES"/>
        </w:rPr>
        <w:t>ORDINARIA</w:t>
      </w:r>
      <w:r w:rsidR="005D7C53" w:rsidRPr="00397BA0">
        <w:rPr>
          <w:rFonts w:ascii="ITC Avant Garde" w:hAnsi="ITC Avant Garde"/>
          <w:sz w:val="22"/>
          <w:szCs w:val="22"/>
          <w:lang w:val="es-ES"/>
        </w:rPr>
        <w:t xml:space="preserve"> DE 201</w:t>
      </w:r>
      <w:r w:rsidR="00B0231E" w:rsidRPr="00397BA0">
        <w:rPr>
          <w:rFonts w:ascii="ITC Avant Garde" w:hAnsi="ITC Avant Garde"/>
          <w:sz w:val="22"/>
          <w:szCs w:val="22"/>
          <w:lang w:val="es-ES"/>
        </w:rPr>
        <w:t>7</w:t>
      </w:r>
      <w:r w:rsidR="005D7C53" w:rsidRPr="00397BA0">
        <w:rPr>
          <w:rFonts w:ascii="ITC Avant Garde" w:hAnsi="ITC Avant Garde"/>
          <w:sz w:val="22"/>
          <w:szCs w:val="22"/>
          <w:lang w:val="es-ES"/>
        </w:rPr>
        <w:t xml:space="preserve"> DEL PLENO DEL</w:t>
      </w:r>
      <w:r w:rsidR="00397BA0">
        <w:rPr>
          <w:rFonts w:ascii="ITC Avant Garde" w:hAnsi="ITC Avant Garde"/>
          <w:sz w:val="22"/>
          <w:szCs w:val="22"/>
          <w:lang w:val="es-ES"/>
        </w:rPr>
        <w:t xml:space="preserve"> </w:t>
      </w:r>
      <w:r w:rsidR="005D7C53" w:rsidRPr="00397BA0">
        <w:rPr>
          <w:rFonts w:ascii="ITC Avant Garde" w:hAnsi="ITC Avant Garde"/>
          <w:sz w:val="22"/>
          <w:szCs w:val="22"/>
          <w:lang w:val="es-ES"/>
        </w:rPr>
        <w:t>INSTITUTO FEDERAL DE TELECOMUNICACIONES</w:t>
      </w:r>
    </w:p>
    <w:p w14:paraId="7A0E682F" w14:textId="77777777" w:rsidR="00397BA0" w:rsidRPr="00397BA0" w:rsidRDefault="00314000" w:rsidP="00397BA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97BA0">
        <w:rPr>
          <w:rFonts w:ascii="ITC Avant Garde" w:hAnsi="ITC Avant Garde"/>
          <w:b/>
          <w:sz w:val="22"/>
          <w:szCs w:val="22"/>
          <w:lang w:val="es-ES"/>
        </w:rPr>
        <w:t>En la S</w:t>
      </w:r>
      <w:r w:rsidR="00472428" w:rsidRPr="00397BA0">
        <w:rPr>
          <w:rFonts w:ascii="ITC Avant Garde" w:hAnsi="ITC Avant Garde"/>
          <w:b/>
          <w:sz w:val="22"/>
          <w:szCs w:val="22"/>
          <w:lang w:val="es-ES"/>
        </w:rPr>
        <w:t>esión estuvieron presentes los integrantes del Pleno:</w:t>
      </w:r>
    </w:p>
    <w:p w14:paraId="2B62CA98" w14:textId="3F51640B" w:rsidR="00A34629" w:rsidRPr="00397BA0" w:rsidRDefault="00397BA0"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Presidente.</w:t>
      </w:r>
      <w:r w:rsidR="00A34629" w:rsidRPr="00397BA0">
        <w:rPr>
          <w:rFonts w:ascii="ITC Avant Garde" w:hAnsi="ITC Avant Garde"/>
          <w:sz w:val="22"/>
          <w:szCs w:val="22"/>
          <w:lang w:val="es-ES"/>
        </w:rPr>
        <w:t xml:space="preserve"> Gab</w:t>
      </w:r>
      <w:r w:rsidR="00447190" w:rsidRPr="00397BA0">
        <w:rPr>
          <w:rFonts w:ascii="ITC Avant Garde" w:hAnsi="ITC Avant Garde"/>
          <w:sz w:val="22"/>
          <w:szCs w:val="22"/>
          <w:lang w:val="es-ES"/>
        </w:rPr>
        <w:t>riel Oswaldo Contreras Saldívar</w:t>
      </w:r>
    </w:p>
    <w:p w14:paraId="0FD15D2C" w14:textId="55B1591D" w:rsidR="00F8597E" w:rsidRPr="00A17EA4"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 xml:space="preserve">Comisionada. </w:t>
      </w:r>
      <w:r w:rsidR="00C61CDB" w:rsidRPr="00397BA0">
        <w:rPr>
          <w:rFonts w:ascii="ITC Avant Garde" w:hAnsi="ITC Avant Garde"/>
          <w:sz w:val="22"/>
          <w:szCs w:val="22"/>
          <w:lang w:val="es-ES"/>
        </w:rPr>
        <w:t xml:space="preserve">Adriana Sofía Labardini </w:t>
      </w:r>
      <w:proofErr w:type="spellStart"/>
      <w:r w:rsidR="00C61CDB" w:rsidRPr="00397BA0">
        <w:rPr>
          <w:rFonts w:ascii="ITC Avant Garde" w:hAnsi="ITC Avant Garde"/>
          <w:sz w:val="22"/>
          <w:szCs w:val="22"/>
          <w:lang w:val="es-ES"/>
        </w:rPr>
        <w:t>Inzunza</w:t>
      </w:r>
      <w:proofErr w:type="spellEnd"/>
      <w:r w:rsidRPr="00397BA0">
        <w:rPr>
          <w:rFonts w:ascii="ITC Avant Garde" w:hAnsi="ITC Avant Garde"/>
          <w:sz w:val="22"/>
          <w:szCs w:val="22"/>
          <w:lang w:val="es-ES"/>
        </w:rPr>
        <w:t xml:space="preserve"> </w:t>
      </w:r>
      <w:r w:rsidRPr="00A17EA4">
        <w:rPr>
          <w:rFonts w:ascii="ITC Avant Garde" w:hAnsi="ITC Avant Garde"/>
          <w:sz w:val="22"/>
          <w:szCs w:val="22"/>
          <w:lang w:val="es-ES"/>
        </w:rPr>
        <w:t>(Asistencia y participación por med</w:t>
      </w:r>
      <w:r>
        <w:rPr>
          <w:rFonts w:ascii="ITC Avant Garde" w:hAnsi="ITC Avant Garde"/>
          <w:sz w:val="22"/>
          <w:szCs w:val="22"/>
          <w:lang w:val="es-ES"/>
        </w:rPr>
        <w:t>io de comunicación a distancia)</w:t>
      </w:r>
    </w:p>
    <w:p w14:paraId="5B661EAF" w14:textId="59A4D088" w:rsidR="00D40AEE" w:rsidRPr="00397BA0" w:rsidRDefault="00397BA0"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D40AEE" w:rsidRPr="00397BA0">
        <w:rPr>
          <w:rFonts w:ascii="ITC Avant Garde" w:hAnsi="ITC Avant Garde"/>
          <w:sz w:val="22"/>
          <w:szCs w:val="22"/>
          <w:lang w:val="es-ES"/>
        </w:rPr>
        <w:t xml:space="preserve">María Elena </w:t>
      </w:r>
      <w:proofErr w:type="spellStart"/>
      <w:r w:rsidR="00D40AEE" w:rsidRPr="00397BA0">
        <w:rPr>
          <w:rFonts w:ascii="ITC Avant Garde" w:hAnsi="ITC Avant Garde"/>
          <w:sz w:val="22"/>
          <w:szCs w:val="22"/>
          <w:lang w:val="es-ES"/>
        </w:rPr>
        <w:t>Estavillo</w:t>
      </w:r>
      <w:proofErr w:type="spellEnd"/>
      <w:r w:rsidR="00D40AEE" w:rsidRPr="00397BA0">
        <w:rPr>
          <w:rFonts w:ascii="ITC Avant Garde" w:hAnsi="ITC Avant Garde"/>
          <w:sz w:val="22"/>
          <w:szCs w:val="22"/>
          <w:lang w:val="es-ES"/>
        </w:rPr>
        <w:t xml:space="preserve"> Flores</w:t>
      </w:r>
    </w:p>
    <w:p w14:paraId="0F5D0064" w14:textId="776D4EFE" w:rsidR="00D40AEE" w:rsidRPr="00A17EA4" w:rsidRDefault="00397BA0"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F8597E" w:rsidRPr="00397BA0">
        <w:rPr>
          <w:rFonts w:ascii="ITC Avant Garde" w:hAnsi="ITC Avant Garde"/>
          <w:sz w:val="22"/>
          <w:szCs w:val="22"/>
          <w:lang w:val="es-ES"/>
        </w:rPr>
        <w:t xml:space="preserve"> </w:t>
      </w:r>
      <w:r w:rsidR="00892081" w:rsidRPr="00397BA0">
        <w:rPr>
          <w:rFonts w:ascii="ITC Avant Garde" w:hAnsi="ITC Avant Garde"/>
          <w:sz w:val="22"/>
          <w:szCs w:val="22"/>
          <w:lang w:val="es-ES"/>
        </w:rPr>
        <w:t xml:space="preserve">Mario Germán </w:t>
      </w:r>
      <w:proofErr w:type="spellStart"/>
      <w:r w:rsidR="00892081" w:rsidRPr="00397BA0">
        <w:rPr>
          <w:rFonts w:ascii="ITC Avant Garde" w:hAnsi="ITC Avant Garde"/>
          <w:sz w:val="22"/>
          <w:szCs w:val="22"/>
          <w:lang w:val="es-ES"/>
        </w:rPr>
        <w:t>Fromow</w:t>
      </w:r>
      <w:proofErr w:type="spellEnd"/>
      <w:r w:rsidR="00892081" w:rsidRPr="00397BA0">
        <w:rPr>
          <w:rFonts w:ascii="ITC Avant Garde" w:hAnsi="ITC Avant Garde"/>
          <w:sz w:val="22"/>
          <w:szCs w:val="22"/>
          <w:lang w:val="es-ES"/>
        </w:rPr>
        <w:t xml:space="preserve"> Rangel </w:t>
      </w:r>
    </w:p>
    <w:p w14:paraId="2F36D58D" w14:textId="5182AA53" w:rsidR="00A34629" w:rsidRPr="00397BA0" w:rsidRDefault="00A34629"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 xml:space="preserve">Comisionado. </w:t>
      </w:r>
      <w:r w:rsidR="008A6A0C" w:rsidRPr="00397BA0">
        <w:rPr>
          <w:rFonts w:ascii="ITC Avant Garde" w:hAnsi="ITC Avant Garde"/>
          <w:sz w:val="22"/>
          <w:szCs w:val="22"/>
          <w:lang w:val="es-ES"/>
        </w:rPr>
        <w:t>Adolfo Cuevas Teja</w:t>
      </w:r>
    </w:p>
    <w:p w14:paraId="0D4C99B8" w14:textId="2FC2E8CF" w:rsidR="00D15D4A" w:rsidRPr="00397BA0" w:rsidRDefault="00397BA0"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D15D4A" w:rsidRPr="00397BA0">
        <w:rPr>
          <w:rFonts w:ascii="ITC Avant Garde" w:hAnsi="ITC Avant Garde"/>
          <w:sz w:val="22"/>
          <w:szCs w:val="22"/>
          <w:lang w:val="es-ES"/>
        </w:rPr>
        <w:t xml:space="preserve"> Javier Juárez Mojica</w:t>
      </w:r>
    </w:p>
    <w:p w14:paraId="7B443AAC" w14:textId="4DD4E5E5" w:rsidR="00397BA0" w:rsidRPr="00397BA0" w:rsidRDefault="00397BA0"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053402" w:rsidRPr="00397BA0">
        <w:rPr>
          <w:rFonts w:ascii="ITC Avant Garde" w:hAnsi="ITC Avant Garde"/>
          <w:sz w:val="22"/>
          <w:szCs w:val="22"/>
          <w:lang w:val="es-ES"/>
        </w:rPr>
        <w:t xml:space="preserve"> </w:t>
      </w:r>
      <w:r w:rsidR="00F6284D" w:rsidRPr="00397BA0">
        <w:rPr>
          <w:rFonts w:ascii="ITC Avant Garde" w:hAnsi="ITC Avant Garde"/>
          <w:sz w:val="22"/>
          <w:szCs w:val="22"/>
          <w:lang w:val="es-ES"/>
        </w:rPr>
        <w:t xml:space="preserve">Arturo Robles </w:t>
      </w:r>
      <w:proofErr w:type="spellStart"/>
      <w:r w:rsidR="00F6284D" w:rsidRPr="00397BA0">
        <w:rPr>
          <w:rFonts w:ascii="ITC Avant Garde" w:hAnsi="ITC Avant Garde"/>
          <w:sz w:val="22"/>
          <w:szCs w:val="22"/>
          <w:lang w:val="es-ES"/>
        </w:rPr>
        <w:t>Rovalo</w:t>
      </w:r>
      <w:proofErr w:type="spellEnd"/>
    </w:p>
    <w:p w14:paraId="25865AF6" w14:textId="77777777" w:rsidR="00397BA0" w:rsidRPr="00397BA0" w:rsidRDefault="00472428" w:rsidP="00397BA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97BA0">
        <w:rPr>
          <w:rFonts w:ascii="ITC Avant Garde" w:hAnsi="ITC Avant Garde"/>
          <w:b/>
          <w:sz w:val="22"/>
          <w:szCs w:val="22"/>
          <w:lang w:val="es-ES"/>
        </w:rPr>
        <w:t>Secretaría Técnica del Pleno:</w:t>
      </w:r>
    </w:p>
    <w:p w14:paraId="28291FDA" w14:textId="77777777" w:rsidR="00397BA0" w:rsidRPr="00397BA0" w:rsidRDefault="00E55FD4"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Juan José Crispín Borbolla, Secretario Técnico</w:t>
      </w:r>
      <w:r w:rsidR="00255A84" w:rsidRPr="00397BA0">
        <w:rPr>
          <w:rFonts w:ascii="ITC Avant Garde" w:hAnsi="ITC Avant Garde"/>
          <w:sz w:val="22"/>
          <w:szCs w:val="22"/>
          <w:lang w:val="es-ES"/>
        </w:rPr>
        <w:t xml:space="preserve"> del Pleno</w:t>
      </w:r>
      <w:r w:rsidR="00472428" w:rsidRPr="00397BA0">
        <w:rPr>
          <w:rFonts w:ascii="ITC Avant Garde" w:hAnsi="ITC Avant Garde"/>
          <w:sz w:val="22"/>
          <w:szCs w:val="22"/>
          <w:lang w:val="es-ES"/>
        </w:rPr>
        <w:t>.</w:t>
      </w:r>
    </w:p>
    <w:p w14:paraId="40B5BC20" w14:textId="280F81EC" w:rsidR="00397BA0" w:rsidRPr="00397BA0" w:rsidRDefault="00397BA0" w:rsidP="00397BA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238D8402" w14:textId="4CB7C2B7" w:rsidR="00F8597E" w:rsidRPr="00397BA0"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Luis Fernando Peláez Espinosa, Coordinador Ejecutivo.</w:t>
      </w:r>
    </w:p>
    <w:p w14:paraId="21C73BA4" w14:textId="0ECB94AE" w:rsidR="00D15D4A" w:rsidRPr="00397BA0" w:rsidRDefault="00D15D4A"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Víctor Manuel Rodríguez Hilario, Titular de la Unidad de Política Regulatoria</w:t>
      </w:r>
    </w:p>
    <w:p w14:paraId="1E7C224B" w14:textId="48C2DE79" w:rsidR="00F8597E" w:rsidRPr="00397BA0"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Carlos Hernández Contreras, Titular de la Unidad de Cumplimiento.</w:t>
      </w:r>
    </w:p>
    <w:p w14:paraId="780A9353" w14:textId="2FD9DDAE" w:rsidR="00F8597E" w:rsidRPr="00397BA0"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Rafael Eslava Herrada, Titular de la Unidad de Concesiones y Servicios.</w:t>
      </w:r>
    </w:p>
    <w:p w14:paraId="76DDA397" w14:textId="40C96F40" w:rsidR="00F8597E" w:rsidRPr="00397BA0"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Carlos Silva Ramírez, Titular de la Unidad de Asuntos Jurídicos.</w:t>
      </w:r>
    </w:p>
    <w:p w14:paraId="7BE5FA8A" w14:textId="2F405F33" w:rsidR="00F8597E" w:rsidRPr="00397BA0" w:rsidRDefault="00F8597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María Lizarraga Iriarte, Titular de la Unidad de Medios y Contenidos Audiovisuales.</w:t>
      </w:r>
    </w:p>
    <w:p w14:paraId="7BD8CBA3" w14:textId="4A60A196" w:rsidR="00756968" w:rsidRPr="00397BA0" w:rsidRDefault="00756968"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 xml:space="preserve">Sostenes </w:t>
      </w:r>
      <w:proofErr w:type="spellStart"/>
      <w:r w:rsidRPr="00397BA0">
        <w:rPr>
          <w:rFonts w:ascii="ITC Avant Garde" w:hAnsi="ITC Avant Garde"/>
          <w:sz w:val="22"/>
          <w:szCs w:val="22"/>
          <w:lang w:val="es-ES"/>
        </w:rPr>
        <w:t>Diaz</w:t>
      </w:r>
      <w:proofErr w:type="spellEnd"/>
      <w:r w:rsidRPr="00397BA0">
        <w:rPr>
          <w:rFonts w:ascii="ITC Avant Garde" w:hAnsi="ITC Avant Garde"/>
          <w:sz w:val="22"/>
          <w:szCs w:val="22"/>
          <w:lang w:val="es-ES"/>
        </w:rPr>
        <w:t xml:space="preserve"> González, Director General de Regulación de Interconexión y Reventa de Servicios de Telecomunicaciones.</w:t>
      </w:r>
    </w:p>
    <w:p w14:paraId="3DB0E330" w14:textId="77777777" w:rsidR="00B329EC" w:rsidRPr="00397BA0" w:rsidRDefault="00B329EC"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Angelina Mejía Guerrero, Coordinadora General de Comunicación Social.</w:t>
      </w:r>
    </w:p>
    <w:p w14:paraId="261C22F5" w14:textId="234A0E92" w:rsidR="00A34629" w:rsidRPr="00397BA0" w:rsidRDefault="00A34629"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Irving Arturo De Lir</w:t>
      </w:r>
      <w:r w:rsidR="001E1026" w:rsidRPr="00397BA0">
        <w:rPr>
          <w:rFonts w:ascii="ITC Avant Garde" w:hAnsi="ITC Avant Garde"/>
          <w:sz w:val="22"/>
          <w:szCs w:val="22"/>
          <w:lang w:val="es-ES"/>
        </w:rPr>
        <w:t>a Salvatierra, Direct</w:t>
      </w:r>
      <w:r w:rsidR="007C4987" w:rsidRPr="00397BA0">
        <w:rPr>
          <w:rFonts w:ascii="ITC Avant Garde" w:hAnsi="ITC Avant Garde"/>
          <w:sz w:val="22"/>
          <w:szCs w:val="22"/>
          <w:lang w:val="es-ES"/>
        </w:rPr>
        <w:t>or General</w:t>
      </w:r>
      <w:r w:rsidR="00AA7C99" w:rsidRPr="00397BA0">
        <w:rPr>
          <w:rFonts w:ascii="ITC Avant Garde" w:hAnsi="ITC Avant Garde"/>
          <w:sz w:val="22"/>
          <w:szCs w:val="22"/>
          <w:lang w:val="es-ES"/>
        </w:rPr>
        <w:t>.</w:t>
      </w:r>
    </w:p>
    <w:p w14:paraId="2D37DDC3" w14:textId="3D7738B5" w:rsidR="00D15D4A" w:rsidRPr="00397BA0" w:rsidRDefault="00D15D4A"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 xml:space="preserve">Enrique </w:t>
      </w:r>
      <w:proofErr w:type="spellStart"/>
      <w:r w:rsidRPr="00397BA0">
        <w:rPr>
          <w:rFonts w:ascii="ITC Avant Garde" w:hAnsi="ITC Avant Garde"/>
          <w:sz w:val="22"/>
          <w:szCs w:val="22"/>
          <w:lang w:val="es-ES"/>
        </w:rPr>
        <w:t>Etzel</w:t>
      </w:r>
      <w:proofErr w:type="spellEnd"/>
      <w:r w:rsidRPr="00397BA0">
        <w:rPr>
          <w:rFonts w:ascii="ITC Avant Garde" w:hAnsi="ITC Avant Garde"/>
          <w:sz w:val="22"/>
          <w:szCs w:val="22"/>
          <w:lang w:val="es-ES"/>
        </w:rPr>
        <w:t xml:space="preserve"> Salinas Morales. Director General.</w:t>
      </w:r>
    </w:p>
    <w:p w14:paraId="15B9589C" w14:textId="02890C60" w:rsidR="00D40AEE" w:rsidRPr="00397BA0" w:rsidRDefault="00D40AE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397BA0">
        <w:rPr>
          <w:rFonts w:ascii="ITC Avant Garde" w:hAnsi="ITC Avant Garde"/>
          <w:sz w:val="22"/>
          <w:szCs w:val="22"/>
          <w:lang w:val="es-ES"/>
        </w:rPr>
        <w:t>Jrisy</w:t>
      </w:r>
      <w:proofErr w:type="spellEnd"/>
      <w:r w:rsidRPr="00397BA0">
        <w:rPr>
          <w:rFonts w:ascii="ITC Avant Garde" w:hAnsi="ITC Avant Garde"/>
          <w:sz w:val="22"/>
          <w:szCs w:val="22"/>
          <w:lang w:val="es-ES"/>
        </w:rPr>
        <w:t xml:space="preserve"> Esther </w:t>
      </w:r>
      <w:proofErr w:type="spellStart"/>
      <w:r w:rsidRPr="00397BA0">
        <w:rPr>
          <w:rFonts w:ascii="ITC Avant Garde" w:hAnsi="ITC Avant Garde"/>
          <w:sz w:val="22"/>
          <w:szCs w:val="22"/>
          <w:lang w:val="es-ES"/>
        </w:rPr>
        <w:t>Motis</w:t>
      </w:r>
      <w:proofErr w:type="spellEnd"/>
      <w:r w:rsidRPr="00397BA0">
        <w:rPr>
          <w:rFonts w:ascii="ITC Avant Garde" w:hAnsi="ITC Avant Garde"/>
          <w:sz w:val="22"/>
          <w:szCs w:val="22"/>
          <w:lang w:val="es-ES"/>
        </w:rPr>
        <w:t xml:space="preserve"> Espejel, Directora General.</w:t>
      </w:r>
    </w:p>
    <w:p w14:paraId="55BEA252" w14:textId="7D86DEBF" w:rsidR="00D05358" w:rsidRPr="00397BA0" w:rsidRDefault="00D05358"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José Guadalupe Rojas Ramírez, Director General.</w:t>
      </w:r>
    </w:p>
    <w:p w14:paraId="5EAC7F16" w14:textId="1A946263" w:rsidR="00D40AEE" w:rsidRPr="00397BA0" w:rsidRDefault="00D40AEE"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t xml:space="preserve">Paola </w:t>
      </w:r>
      <w:proofErr w:type="spellStart"/>
      <w:r w:rsidRPr="00397BA0">
        <w:rPr>
          <w:rFonts w:ascii="ITC Avant Garde" w:hAnsi="ITC Avant Garde"/>
          <w:sz w:val="22"/>
          <w:szCs w:val="22"/>
          <w:lang w:val="es-ES"/>
        </w:rPr>
        <w:t>Cicero</w:t>
      </w:r>
      <w:proofErr w:type="spellEnd"/>
      <w:r w:rsidRPr="00397BA0">
        <w:rPr>
          <w:rFonts w:ascii="ITC Avant Garde" w:hAnsi="ITC Avant Garde"/>
          <w:sz w:val="22"/>
          <w:szCs w:val="22"/>
          <w:lang w:val="es-ES"/>
        </w:rPr>
        <w:t xml:space="preserve"> Arenas, Directora General.</w:t>
      </w:r>
    </w:p>
    <w:p w14:paraId="4B4BED61" w14:textId="77777777" w:rsidR="00397BA0" w:rsidRPr="00397BA0" w:rsidRDefault="00C61CDB" w:rsidP="00397BA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97BA0">
        <w:rPr>
          <w:rFonts w:ascii="ITC Avant Garde" w:hAnsi="ITC Avant Garde"/>
          <w:sz w:val="22"/>
          <w:szCs w:val="22"/>
          <w:lang w:val="es-ES"/>
        </w:rPr>
        <w:lastRenderedPageBreak/>
        <w:t xml:space="preserve">Emiliano Díaz </w:t>
      </w:r>
      <w:proofErr w:type="spellStart"/>
      <w:r w:rsidRPr="00397BA0">
        <w:rPr>
          <w:rFonts w:ascii="ITC Avant Garde" w:hAnsi="ITC Avant Garde"/>
          <w:sz w:val="22"/>
          <w:szCs w:val="22"/>
          <w:lang w:val="es-ES"/>
        </w:rPr>
        <w:t>Goti</w:t>
      </w:r>
      <w:proofErr w:type="spellEnd"/>
      <w:r w:rsidRPr="00397BA0">
        <w:rPr>
          <w:rFonts w:ascii="ITC Avant Garde" w:hAnsi="ITC Avant Garde"/>
          <w:sz w:val="22"/>
          <w:szCs w:val="22"/>
          <w:lang w:val="es-ES"/>
        </w:rPr>
        <w:t>, Director General.</w:t>
      </w:r>
    </w:p>
    <w:p w14:paraId="052832FC" w14:textId="508A4CCD" w:rsidR="00397BA0" w:rsidRPr="00397BA0" w:rsidRDefault="00472428" w:rsidP="00397BA0">
      <w:pPr>
        <w:spacing w:before="240" w:after="240"/>
        <w:jc w:val="both"/>
        <w:rPr>
          <w:rFonts w:ascii="ITC Avant Garde" w:hAnsi="ITC Avant Garde"/>
          <w:sz w:val="22"/>
          <w:szCs w:val="22"/>
        </w:rPr>
      </w:pPr>
      <w:r w:rsidRPr="00397BA0">
        <w:rPr>
          <w:rFonts w:ascii="ITC Avant Garde" w:hAnsi="ITC Avant Garde"/>
          <w:sz w:val="22"/>
          <w:szCs w:val="22"/>
        </w:rPr>
        <w:t xml:space="preserve">Una vez hecho del conocimiento de los Comisionados presentes lo anterior, el Comisionado Gabriel Oswaldo </w:t>
      </w:r>
      <w:r w:rsidR="00A26796" w:rsidRPr="00397BA0">
        <w:rPr>
          <w:rFonts w:ascii="ITC Avant Garde" w:hAnsi="ITC Avant Garde"/>
          <w:sz w:val="22"/>
          <w:szCs w:val="22"/>
        </w:rPr>
        <w:t>Contreras Saldívar presidió la S</w:t>
      </w:r>
      <w:r w:rsidRPr="00397BA0">
        <w:rPr>
          <w:rFonts w:ascii="ITC Avant Garde" w:hAnsi="ITC Avant Garde"/>
          <w:sz w:val="22"/>
          <w:szCs w:val="22"/>
        </w:rPr>
        <w:t>esión, que se realizó de</w:t>
      </w:r>
      <w:r w:rsidR="00397BA0">
        <w:rPr>
          <w:rFonts w:ascii="ITC Avant Garde" w:hAnsi="ITC Avant Garde"/>
          <w:sz w:val="22"/>
          <w:szCs w:val="22"/>
        </w:rPr>
        <w:t xml:space="preserve"> conformidad con el siguiente:</w:t>
      </w:r>
    </w:p>
    <w:p w14:paraId="7FE5679A" w14:textId="77777777" w:rsidR="00397BA0" w:rsidRPr="00397BA0" w:rsidRDefault="00472428" w:rsidP="00397BA0">
      <w:pPr>
        <w:pStyle w:val="Ttulo2"/>
        <w:tabs>
          <w:tab w:val="left" w:pos="7797"/>
        </w:tabs>
        <w:ind w:left="1701" w:right="2268"/>
        <w:jc w:val="center"/>
        <w:rPr>
          <w:rFonts w:ascii="ITC Avant Garde" w:hAnsi="ITC Avant Garde"/>
          <w:bCs w:val="0"/>
          <w:i w:val="0"/>
          <w:sz w:val="22"/>
          <w:szCs w:val="22"/>
          <w:lang w:val="es-ES"/>
        </w:rPr>
      </w:pPr>
      <w:r w:rsidRPr="00397BA0">
        <w:rPr>
          <w:rFonts w:ascii="ITC Avant Garde" w:hAnsi="ITC Avant Garde"/>
          <w:bCs w:val="0"/>
          <w:i w:val="0"/>
          <w:sz w:val="22"/>
          <w:szCs w:val="22"/>
          <w:lang w:val="es-ES"/>
        </w:rPr>
        <w:t>ORDEN DEL DÍA</w:t>
      </w:r>
    </w:p>
    <w:p w14:paraId="70D08342" w14:textId="77777777" w:rsidR="00397BA0" w:rsidRDefault="0027706D" w:rsidP="00397BA0">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 xml:space="preserve">I.- VERIFICACIÓN DEL QUÓRUM. </w:t>
      </w:r>
    </w:p>
    <w:p w14:paraId="19C44439" w14:textId="77777777" w:rsidR="00397BA0" w:rsidRDefault="0027706D" w:rsidP="00397BA0">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II.- APROBACIÓN DEL ORDEN DEL DÍA.</w:t>
      </w:r>
    </w:p>
    <w:p w14:paraId="766C6552" w14:textId="77777777" w:rsidR="00397BA0" w:rsidRDefault="0027706D" w:rsidP="00397BA0">
      <w:pPr>
        <w:spacing w:before="240" w:after="240"/>
        <w:ind w:right="44"/>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III.- ASUNTOS QUE SE SOMETEN A CONSIDERACIÓN DEL PLENO.</w:t>
      </w:r>
    </w:p>
    <w:p w14:paraId="624380EA" w14:textId="1979F302" w:rsidR="00F8597E" w:rsidRPr="00F8597E" w:rsidRDefault="00F8597E" w:rsidP="00397BA0">
      <w:pPr>
        <w:spacing w:before="240" w:after="240"/>
        <w:ind w:right="49"/>
        <w:jc w:val="both"/>
        <w:rPr>
          <w:rFonts w:ascii="ITC Avant Garde" w:hAnsi="ITC Avant Garde"/>
          <w:b/>
          <w:sz w:val="22"/>
          <w:szCs w:val="22"/>
          <w:lang w:val="es-ES" w:eastAsia="en-US"/>
        </w:rPr>
      </w:pPr>
      <w:r w:rsidRPr="00F8597E">
        <w:rPr>
          <w:rFonts w:ascii="ITC Avant Garde" w:hAnsi="ITC Avant Garde"/>
          <w:b/>
          <w:sz w:val="22"/>
          <w:szCs w:val="22"/>
          <w:lang w:val="es-ES" w:eastAsia="en-US"/>
        </w:rPr>
        <w:t xml:space="preserve">III.1.- </w:t>
      </w:r>
      <w:r w:rsidRPr="00F8597E">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entre la empresa </w:t>
      </w:r>
      <w:proofErr w:type="spellStart"/>
      <w:r w:rsidRPr="00F8597E">
        <w:rPr>
          <w:rFonts w:ascii="ITC Avant Garde" w:hAnsi="ITC Avant Garde" w:cstheme="minorBidi"/>
          <w:bCs/>
          <w:sz w:val="22"/>
          <w:szCs w:val="22"/>
          <w:lang w:val="es-ES"/>
        </w:rPr>
        <w:t>Maxcom</w:t>
      </w:r>
      <w:proofErr w:type="spellEnd"/>
      <w:r w:rsidRPr="00F8597E">
        <w:rPr>
          <w:rFonts w:ascii="ITC Avant Garde" w:hAnsi="ITC Avant Garde" w:cstheme="minorBidi"/>
          <w:bCs/>
          <w:sz w:val="22"/>
          <w:szCs w:val="22"/>
          <w:lang w:val="es-ES"/>
        </w:rPr>
        <w:t xml:space="preserve"> Telecomunicaciones, S.A.B. de C.V. </w:t>
      </w:r>
      <w:r w:rsidRPr="00F8597E">
        <w:rPr>
          <w:rFonts w:ascii="ITC Avant Garde" w:hAnsi="ITC Avant Garde" w:cstheme="minorBidi"/>
          <w:bCs/>
          <w:iCs/>
          <w:sz w:val="22"/>
          <w:szCs w:val="22"/>
        </w:rPr>
        <w:t xml:space="preserve">y las empresas Axtel, S.A.B. de C.V. y </w:t>
      </w:r>
      <w:proofErr w:type="spellStart"/>
      <w:r w:rsidRPr="00F8597E">
        <w:rPr>
          <w:rFonts w:ascii="ITC Avant Garde" w:hAnsi="ITC Avant Garde" w:cstheme="minorBidi"/>
          <w:bCs/>
          <w:iCs/>
          <w:sz w:val="22"/>
          <w:szCs w:val="22"/>
        </w:rPr>
        <w:t>Avantel</w:t>
      </w:r>
      <w:proofErr w:type="spellEnd"/>
      <w:r w:rsidRPr="00F8597E">
        <w:rPr>
          <w:rFonts w:ascii="ITC Avant Garde" w:hAnsi="ITC Avant Garde" w:cstheme="minorBidi"/>
          <w:bCs/>
          <w:iCs/>
          <w:sz w:val="22"/>
          <w:szCs w:val="22"/>
        </w:rPr>
        <w:t>, S. de R.L. de C.V.</w:t>
      </w:r>
      <w:r w:rsidRPr="00F8597E">
        <w:rPr>
          <w:rFonts w:ascii="ITC Avant Garde" w:hAnsi="ITC Avant Garde" w:cstheme="minorBidi"/>
          <w:bCs/>
          <w:sz w:val="22"/>
          <w:szCs w:val="22"/>
          <w:lang w:val="es-ES"/>
        </w:rPr>
        <w:t>, aplicables del 1 de enero al 31 de diciembre de 2018.</w:t>
      </w:r>
    </w:p>
    <w:p w14:paraId="0FC820C0"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 xml:space="preserve">(Unidad de </w:t>
      </w:r>
      <w:r w:rsidRPr="00397BA0">
        <w:rPr>
          <w:rFonts w:ascii="ITC Avant Garde" w:hAnsi="ITC Avant Garde"/>
          <w:i/>
          <w:sz w:val="22"/>
          <w:szCs w:val="22"/>
        </w:rPr>
        <w:t>Política</w:t>
      </w:r>
      <w:r w:rsidRPr="00F8597E">
        <w:rPr>
          <w:rFonts w:ascii="ITC Avant Garde" w:hAnsi="ITC Avant Garde" w:cstheme="minorBidi"/>
          <w:bCs/>
          <w:i/>
          <w:sz w:val="22"/>
          <w:szCs w:val="22"/>
          <w:lang w:val="es-ES"/>
        </w:rPr>
        <w:t xml:space="preserve"> Regulatoria)</w:t>
      </w:r>
    </w:p>
    <w:p w14:paraId="7B1A1BAF" w14:textId="3777F393" w:rsidR="00F8597E" w:rsidRPr="00F8597E" w:rsidRDefault="00F8597E" w:rsidP="00397BA0">
      <w:pPr>
        <w:spacing w:before="240" w:after="240"/>
        <w:ind w:right="49"/>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III.2.-</w:t>
      </w:r>
      <w:r w:rsidRPr="00F8597E">
        <w:rPr>
          <w:rFonts w:ascii="ITC Avant Garde" w:hAnsi="ITC Avant Garde" w:cstheme="minorBidi"/>
          <w:bCs/>
          <w:sz w:val="22"/>
          <w:szCs w:val="22"/>
          <w:lang w:val="es-ES"/>
        </w:rPr>
        <w:t xml:space="preserve"> Resolución mediante la cual el Pleno del Instituto Federal de Telecomunicaciones determina las condiciones de interconexión no convenidas entre las empresas Axtel, S.A.B. de C.V., </w:t>
      </w:r>
      <w:proofErr w:type="spellStart"/>
      <w:r w:rsidRPr="00F8597E">
        <w:rPr>
          <w:rFonts w:ascii="ITC Avant Garde" w:hAnsi="ITC Avant Garde" w:cstheme="minorBidi"/>
          <w:bCs/>
          <w:sz w:val="22"/>
          <w:szCs w:val="22"/>
          <w:lang w:val="es-ES"/>
        </w:rPr>
        <w:t>Avantel</w:t>
      </w:r>
      <w:proofErr w:type="spellEnd"/>
      <w:r w:rsidRPr="00F8597E">
        <w:rPr>
          <w:rFonts w:ascii="ITC Avant Garde" w:hAnsi="ITC Avant Garde" w:cstheme="minorBidi"/>
          <w:bCs/>
          <w:sz w:val="22"/>
          <w:szCs w:val="22"/>
          <w:lang w:val="es-ES"/>
        </w:rPr>
        <w:t xml:space="preserve">, S. de R.L. de C.V. y la empresa </w:t>
      </w:r>
      <w:proofErr w:type="spellStart"/>
      <w:r w:rsidRPr="00F8597E">
        <w:rPr>
          <w:rFonts w:ascii="ITC Avant Garde" w:hAnsi="ITC Avant Garde" w:cstheme="minorBidi"/>
          <w:bCs/>
          <w:sz w:val="22"/>
          <w:szCs w:val="22"/>
          <w:lang w:val="es-ES"/>
        </w:rPr>
        <w:t>Servnet</w:t>
      </w:r>
      <w:proofErr w:type="spellEnd"/>
      <w:r w:rsidRPr="00F8597E">
        <w:rPr>
          <w:rFonts w:ascii="ITC Avant Garde" w:hAnsi="ITC Avant Garde" w:cstheme="minorBidi"/>
          <w:bCs/>
          <w:sz w:val="22"/>
          <w:szCs w:val="22"/>
          <w:lang w:val="es-ES"/>
        </w:rPr>
        <w:t xml:space="preserve"> México, S.A. de C.V., aplicables del 1 de enero al 31 de diciembre de 2018.</w:t>
      </w:r>
    </w:p>
    <w:p w14:paraId="28728E7D"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 xml:space="preserve">(Unidad de Política </w:t>
      </w:r>
      <w:r w:rsidRPr="00397BA0">
        <w:rPr>
          <w:rFonts w:ascii="ITC Avant Garde" w:hAnsi="ITC Avant Garde"/>
          <w:i/>
          <w:sz w:val="22"/>
          <w:szCs w:val="22"/>
        </w:rPr>
        <w:t>Regulatoria</w:t>
      </w:r>
      <w:r w:rsidRPr="00F8597E">
        <w:rPr>
          <w:rFonts w:ascii="ITC Avant Garde" w:hAnsi="ITC Avant Garde" w:cstheme="minorBidi"/>
          <w:bCs/>
          <w:i/>
          <w:sz w:val="22"/>
          <w:szCs w:val="22"/>
          <w:lang w:val="es-ES"/>
        </w:rPr>
        <w:t>)</w:t>
      </w:r>
    </w:p>
    <w:p w14:paraId="4E7B120F" w14:textId="0B9D3122" w:rsidR="00F8597E" w:rsidRPr="00F8597E" w:rsidRDefault="00F8597E" w:rsidP="00397BA0">
      <w:pPr>
        <w:spacing w:before="240" w:after="240"/>
        <w:ind w:right="49"/>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III.3.-</w:t>
      </w:r>
      <w:r w:rsidRPr="00F8597E">
        <w:rPr>
          <w:rFonts w:ascii="ITC Avant Garde" w:hAnsi="ITC Avant Garde" w:cstheme="minorBidi"/>
          <w:bCs/>
          <w:sz w:val="22"/>
          <w:szCs w:val="22"/>
          <w:lang w:val="es-ES"/>
        </w:rPr>
        <w:t xml:space="preserve"> Resolución mediante la cual el Pleno del Instituto Federal de Telecomunicaciones determina las condiciones de interconexión no convenidas entre las empresas Axtel, S.A. B. de C.V., </w:t>
      </w:r>
      <w:proofErr w:type="spellStart"/>
      <w:r w:rsidRPr="00F8597E">
        <w:rPr>
          <w:rFonts w:ascii="ITC Avant Garde" w:hAnsi="ITC Avant Garde" w:cstheme="minorBidi"/>
          <w:bCs/>
          <w:sz w:val="22"/>
          <w:szCs w:val="22"/>
          <w:lang w:val="es-ES"/>
        </w:rPr>
        <w:t>Avantel</w:t>
      </w:r>
      <w:proofErr w:type="spellEnd"/>
      <w:r w:rsidRPr="00F8597E">
        <w:rPr>
          <w:rFonts w:ascii="ITC Avant Garde" w:hAnsi="ITC Avant Garde" w:cstheme="minorBidi"/>
          <w:bCs/>
          <w:sz w:val="22"/>
          <w:szCs w:val="22"/>
          <w:lang w:val="es-ES"/>
        </w:rPr>
        <w:t>, S. de R.L. de C.V. y la empresa UC Telecomunicaciones, S.A.P.I. de C.V., aplicables del 1 de enero al 31 de diciembre de 2018.</w:t>
      </w:r>
    </w:p>
    <w:p w14:paraId="6AD9FA6A"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w:t>
      </w:r>
      <w:r w:rsidRPr="00397BA0">
        <w:rPr>
          <w:rFonts w:ascii="ITC Avant Garde" w:hAnsi="ITC Avant Garde"/>
          <w:i/>
          <w:sz w:val="22"/>
          <w:szCs w:val="22"/>
        </w:rPr>
        <w:t>Unidad</w:t>
      </w:r>
      <w:r w:rsidRPr="00F8597E">
        <w:rPr>
          <w:rFonts w:ascii="ITC Avant Garde" w:hAnsi="ITC Avant Garde" w:cstheme="minorBidi"/>
          <w:bCs/>
          <w:i/>
          <w:sz w:val="22"/>
          <w:szCs w:val="22"/>
          <w:lang w:val="es-ES"/>
        </w:rPr>
        <w:t xml:space="preserve"> de Política Regulatoria)</w:t>
      </w:r>
    </w:p>
    <w:p w14:paraId="45FCED43" w14:textId="4DD12089" w:rsidR="00F8597E" w:rsidRPr="00F8597E" w:rsidRDefault="00F8597E" w:rsidP="00397BA0">
      <w:pPr>
        <w:spacing w:before="240" w:after="240"/>
        <w:ind w:right="49"/>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III.4.-</w:t>
      </w:r>
      <w:r w:rsidRPr="00F8597E">
        <w:rPr>
          <w:rFonts w:ascii="ITC Avant Garde" w:hAnsi="ITC Avant Garde" w:cstheme="minorBidi"/>
          <w:bCs/>
          <w:sz w:val="22"/>
          <w:szCs w:val="22"/>
          <w:lang w:val="es-ES"/>
        </w:rPr>
        <w:t xml:space="preserve"> Resolución mediante la cual el Pleno del Instituto Federal de Telecomunicaciones determina las condiciones de interconexión no convenidas entre las empresas Axtel, S.A. B. de C.V., </w:t>
      </w:r>
      <w:proofErr w:type="spellStart"/>
      <w:r w:rsidRPr="00F8597E">
        <w:rPr>
          <w:rFonts w:ascii="ITC Avant Garde" w:hAnsi="ITC Avant Garde" w:cstheme="minorBidi"/>
          <w:bCs/>
          <w:sz w:val="22"/>
          <w:szCs w:val="22"/>
          <w:lang w:val="es-ES"/>
        </w:rPr>
        <w:t>Avantel</w:t>
      </w:r>
      <w:proofErr w:type="spellEnd"/>
      <w:r w:rsidRPr="00F8597E">
        <w:rPr>
          <w:rFonts w:ascii="ITC Avant Garde" w:hAnsi="ITC Avant Garde" w:cstheme="minorBidi"/>
          <w:bCs/>
          <w:sz w:val="22"/>
          <w:szCs w:val="22"/>
          <w:lang w:val="es-ES"/>
        </w:rPr>
        <w:t xml:space="preserve">, S. de R.L. de C.V. y la empresa </w:t>
      </w:r>
      <w:proofErr w:type="spellStart"/>
      <w:r w:rsidRPr="00F8597E">
        <w:rPr>
          <w:rFonts w:ascii="ITC Avant Garde" w:hAnsi="ITC Avant Garde" w:cstheme="minorBidi"/>
          <w:bCs/>
          <w:sz w:val="22"/>
          <w:szCs w:val="22"/>
          <w:lang w:val="es-ES"/>
        </w:rPr>
        <w:t>Convergia</w:t>
      </w:r>
      <w:proofErr w:type="spellEnd"/>
      <w:r w:rsidRPr="00F8597E">
        <w:rPr>
          <w:rFonts w:ascii="ITC Avant Garde" w:hAnsi="ITC Avant Garde" w:cstheme="minorBidi"/>
          <w:bCs/>
          <w:sz w:val="22"/>
          <w:szCs w:val="22"/>
          <w:lang w:val="es-ES"/>
        </w:rPr>
        <w:t xml:space="preserve"> de México, S.A. de C.V., aplicables del 1 de enero al 31 de diciembre de 2018.</w:t>
      </w:r>
    </w:p>
    <w:p w14:paraId="06F6B66F"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w:t>
      </w:r>
      <w:r w:rsidRPr="00397BA0">
        <w:rPr>
          <w:rFonts w:ascii="ITC Avant Garde" w:hAnsi="ITC Avant Garde"/>
          <w:i/>
          <w:sz w:val="22"/>
          <w:szCs w:val="22"/>
        </w:rPr>
        <w:t>Unidad</w:t>
      </w:r>
      <w:r w:rsidRPr="00F8597E">
        <w:rPr>
          <w:rFonts w:ascii="ITC Avant Garde" w:hAnsi="ITC Avant Garde" w:cstheme="minorBidi"/>
          <w:bCs/>
          <w:i/>
          <w:sz w:val="22"/>
          <w:szCs w:val="22"/>
          <w:lang w:val="es-ES"/>
        </w:rPr>
        <w:t xml:space="preserve"> de Política Regulatoria)</w:t>
      </w:r>
    </w:p>
    <w:p w14:paraId="34FF1558" w14:textId="3F3C4A2F" w:rsidR="00F8597E" w:rsidRPr="00F8597E" w:rsidRDefault="00F8597E" w:rsidP="00397BA0">
      <w:pPr>
        <w:spacing w:before="240" w:after="240"/>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 xml:space="preserve">III.5.- </w:t>
      </w:r>
      <w:r w:rsidRPr="00F8597E">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entre la empresa </w:t>
      </w:r>
      <w:proofErr w:type="spellStart"/>
      <w:r w:rsidRPr="00F8597E">
        <w:rPr>
          <w:rFonts w:ascii="ITC Avant Garde" w:hAnsi="ITC Avant Garde" w:cstheme="minorBidi"/>
          <w:bCs/>
          <w:sz w:val="22"/>
          <w:szCs w:val="22"/>
          <w:lang w:val="es-ES"/>
        </w:rPr>
        <w:t>Marcatel</w:t>
      </w:r>
      <w:proofErr w:type="spellEnd"/>
      <w:r w:rsidRPr="00F8597E">
        <w:rPr>
          <w:rFonts w:ascii="ITC Avant Garde" w:hAnsi="ITC Avant Garde" w:cstheme="minorBidi"/>
          <w:bCs/>
          <w:sz w:val="22"/>
          <w:szCs w:val="22"/>
          <w:lang w:val="es-ES"/>
        </w:rPr>
        <w:t xml:space="preserve"> </w:t>
      </w:r>
      <w:proofErr w:type="spellStart"/>
      <w:r w:rsidRPr="00F8597E">
        <w:rPr>
          <w:rFonts w:ascii="ITC Avant Garde" w:hAnsi="ITC Avant Garde" w:cstheme="minorBidi"/>
          <w:bCs/>
          <w:sz w:val="22"/>
          <w:szCs w:val="22"/>
          <w:lang w:val="es-ES"/>
        </w:rPr>
        <w:t>Com</w:t>
      </w:r>
      <w:proofErr w:type="spellEnd"/>
      <w:r w:rsidRPr="00F8597E">
        <w:rPr>
          <w:rFonts w:ascii="ITC Avant Garde" w:hAnsi="ITC Avant Garde" w:cstheme="minorBidi"/>
          <w:bCs/>
          <w:sz w:val="22"/>
          <w:szCs w:val="22"/>
          <w:lang w:val="es-ES"/>
        </w:rPr>
        <w:t>, S.A. de C.V. y la empresa</w:t>
      </w:r>
      <w:r w:rsidRPr="00F8597E">
        <w:rPr>
          <w:rFonts w:ascii="ITC Avant Garde" w:eastAsiaTheme="minorHAnsi" w:hAnsi="ITC Avant Garde" w:cs="Helvetica"/>
          <w:b/>
          <w:sz w:val="22"/>
          <w:szCs w:val="22"/>
          <w:lang w:eastAsia="es-MX"/>
        </w:rPr>
        <w:t xml:space="preserve"> </w:t>
      </w:r>
      <w:proofErr w:type="spellStart"/>
      <w:r w:rsidRPr="00F8597E">
        <w:rPr>
          <w:rFonts w:ascii="ITC Avant Garde" w:hAnsi="ITC Avant Garde" w:cstheme="minorBidi"/>
          <w:bCs/>
          <w:sz w:val="22"/>
          <w:szCs w:val="22"/>
          <w:lang w:val="es-ES"/>
        </w:rPr>
        <w:t>Megacable</w:t>
      </w:r>
      <w:proofErr w:type="spellEnd"/>
      <w:r w:rsidRPr="00F8597E">
        <w:rPr>
          <w:rFonts w:ascii="ITC Avant Garde" w:hAnsi="ITC Avant Garde" w:cstheme="minorBidi"/>
          <w:bCs/>
          <w:sz w:val="22"/>
          <w:szCs w:val="22"/>
          <w:lang w:val="es-ES"/>
        </w:rPr>
        <w:t xml:space="preserve"> Comunicaciones de México, S.A. de C.V., aplicables del 1 de enero al 31 de diciembre de 2018.</w:t>
      </w:r>
    </w:p>
    <w:p w14:paraId="76A58BD0"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lastRenderedPageBreak/>
        <w:t>(Unidad de Política Regulatoria)</w:t>
      </w:r>
    </w:p>
    <w:p w14:paraId="4FE44666" w14:textId="14B1736B" w:rsidR="00F8597E" w:rsidRPr="00F8597E" w:rsidRDefault="00F8597E" w:rsidP="00397BA0">
      <w:pPr>
        <w:autoSpaceDE w:val="0"/>
        <w:autoSpaceDN w:val="0"/>
        <w:adjustRightInd w:val="0"/>
        <w:spacing w:before="240" w:after="240"/>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III.6</w:t>
      </w:r>
      <w:r w:rsidRPr="00F8597E">
        <w:rPr>
          <w:rFonts w:ascii="ITC Avant Garde" w:hAnsi="ITC Avant Garde" w:cstheme="minorBidi"/>
          <w:bCs/>
          <w:sz w:val="22"/>
          <w:szCs w:val="22"/>
          <w:lang w:val="es-ES"/>
        </w:rPr>
        <w:t xml:space="preserve">.- Resolución mediante la cual el Pleno del Instituto Federal de Telecomunicaciones determina las condiciones de interconexión no convenidas entre las empresas Axtel, S.A.B. de C.V., </w:t>
      </w:r>
      <w:proofErr w:type="spellStart"/>
      <w:r w:rsidRPr="00F8597E">
        <w:rPr>
          <w:rFonts w:ascii="ITC Avant Garde" w:hAnsi="ITC Avant Garde" w:cstheme="minorBidi"/>
          <w:bCs/>
          <w:sz w:val="22"/>
          <w:szCs w:val="22"/>
          <w:lang w:val="es-ES"/>
        </w:rPr>
        <w:t>Avantel</w:t>
      </w:r>
      <w:proofErr w:type="spellEnd"/>
      <w:r w:rsidRPr="00F8597E">
        <w:rPr>
          <w:rFonts w:ascii="ITC Avant Garde" w:hAnsi="ITC Avant Garde" w:cstheme="minorBidi"/>
          <w:bCs/>
          <w:sz w:val="22"/>
          <w:szCs w:val="22"/>
          <w:lang w:val="es-ES"/>
        </w:rPr>
        <w:t xml:space="preserve">, S. de R.L. de C.V. y la empresa </w:t>
      </w:r>
      <w:proofErr w:type="spellStart"/>
      <w:r w:rsidRPr="00F8597E">
        <w:rPr>
          <w:rFonts w:ascii="ITC Avant Garde" w:hAnsi="ITC Avant Garde" w:cstheme="minorBidi"/>
          <w:bCs/>
          <w:sz w:val="22"/>
          <w:szCs w:val="22"/>
          <w:lang w:val="es-ES"/>
        </w:rPr>
        <w:t>Talktel</w:t>
      </w:r>
      <w:proofErr w:type="spellEnd"/>
      <w:r w:rsidRPr="00F8597E">
        <w:rPr>
          <w:rFonts w:ascii="ITC Avant Garde" w:hAnsi="ITC Avant Garde" w:cstheme="minorBidi"/>
          <w:bCs/>
          <w:sz w:val="22"/>
          <w:szCs w:val="22"/>
          <w:lang w:val="es-ES"/>
        </w:rPr>
        <w:t>, S.A. de C.V., aplicables del 1 de enero al 31 de diciembre de 2018.</w:t>
      </w:r>
    </w:p>
    <w:p w14:paraId="193D207A"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(Unidad de Política Regulatoria)</w:t>
      </w:r>
    </w:p>
    <w:p w14:paraId="64FCE3FD" w14:textId="47F19064" w:rsidR="00F8597E" w:rsidRPr="00F8597E" w:rsidRDefault="00F8597E" w:rsidP="00397BA0">
      <w:pPr>
        <w:autoSpaceDE w:val="0"/>
        <w:autoSpaceDN w:val="0"/>
        <w:adjustRightInd w:val="0"/>
        <w:spacing w:before="240" w:after="240"/>
        <w:jc w:val="both"/>
        <w:rPr>
          <w:rFonts w:ascii="ITC Avant Garde" w:hAnsi="ITC Avant Garde" w:cstheme="minorBidi"/>
          <w:bCs/>
          <w:sz w:val="22"/>
          <w:szCs w:val="22"/>
          <w:lang w:val="es-ES"/>
        </w:rPr>
      </w:pPr>
      <w:r w:rsidRPr="00F8597E">
        <w:rPr>
          <w:rFonts w:ascii="ITC Avant Garde" w:hAnsi="ITC Avant Garde" w:cstheme="minorBidi"/>
          <w:b/>
          <w:bCs/>
          <w:sz w:val="22"/>
          <w:szCs w:val="22"/>
          <w:lang w:val="es-ES"/>
        </w:rPr>
        <w:t>III.7.-</w:t>
      </w:r>
      <w:r w:rsidRPr="00F8597E">
        <w:rPr>
          <w:rFonts w:ascii="ITC Avant Garde" w:hAnsi="ITC Avant Garde" w:cstheme="minorBidi"/>
          <w:bCs/>
          <w:sz w:val="22"/>
          <w:szCs w:val="22"/>
          <w:lang w:val="es-ES"/>
        </w:rPr>
        <w:t xml:space="preserve"> Resolución mediante la cual el Pleno del Instituto Federal de Telecomunicaciones determina las condiciones de interconexión no convenidas entre las empresas Axtel, S.A. B. de C.V., </w:t>
      </w:r>
      <w:proofErr w:type="spellStart"/>
      <w:r w:rsidRPr="00F8597E">
        <w:rPr>
          <w:rFonts w:ascii="ITC Avant Garde" w:hAnsi="ITC Avant Garde" w:cstheme="minorBidi"/>
          <w:bCs/>
          <w:sz w:val="22"/>
          <w:szCs w:val="22"/>
          <w:lang w:val="es-ES"/>
        </w:rPr>
        <w:t>Avantel</w:t>
      </w:r>
      <w:proofErr w:type="spellEnd"/>
      <w:r w:rsidRPr="00F8597E">
        <w:rPr>
          <w:rFonts w:ascii="ITC Avant Garde" w:hAnsi="ITC Avant Garde" w:cstheme="minorBidi"/>
          <w:bCs/>
          <w:sz w:val="22"/>
          <w:szCs w:val="22"/>
          <w:lang w:val="es-ES"/>
        </w:rPr>
        <w:t xml:space="preserve">, S. de R.L. de C.V. y la empresa </w:t>
      </w:r>
      <w:proofErr w:type="spellStart"/>
      <w:r w:rsidRPr="00F8597E">
        <w:rPr>
          <w:rFonts w:ascii="ITC Avant Garde" w:hAnsi="ITC Avant Garde" w:cstheme="minorBidi"/>
          <w:bCs/>
          <w:sz w:val="22"/>
          <w:szCs w:val="22"/>
          <w:lang w:val="es-ES"/>
        </w:rPr>
        <w:t>Megacable</w:t>
      </w:r>
      <w:proofErr w:type="spellEnd"/>
      <w:r w:rsidRPr="00F8597E">
        <w:rPr>
          <w:rFonts w:ascii="ITC Avant Garde" w:hAnsi="ITC Avant Garde" w:cstheme="minorBidi"/>
          <w:bCs/>
          <w:sz w:val="22"/>
          <w:szCs w:val="22"/>
          <w:lang w:val="es-ES"/>
        </w:rPr>
        <w:t xml:space="preserve"> Comunicaciones de México, S.A. de C.V., aplicables del 1 de enero al 31 de diciembre de 2018.</w:t>
      </w:r>
    </w:p>
    <w:p w14:paraId="6032D3F2" w14:textId="77777777" w:rsidR="00397BA0" w:rsidRDefault="00F8597E" w:rsidP="00397BA0">
      <w:pPr>
        <w:spacing w:before="240" w:after="240"/>
        <w:jc w:val="both"/>
        <w:rPr>
          <w:rFonts w:ascii="ITC Avant Garde" w:hAnsi="ITC Avant Garde" w:cstheme="minorBidi"/>
          <w:bCs/>
          <w:i/>
          <w:sz w:val="22"/>
          <w:szCs w:val="22"/>
          <w:lang w:val="es-ES"/>
        </w:rPr>
      </w:pPr>
      <w:r w:rsidRPr="00F8597E">
        <w:rPr>
          <w:rFonts w:ascii="ITC Avant Garde" w:hAnsi="ITC Avant Garde" w:cstheme="minorBidi"/>
          <w:bCs/>
          <w:i/>
          <w:sz w:val="22"/>
          <w:szCs w:val="22"/>
          <w:lang w:val="es-ES"/>
        </w:rPr>
        <w:t>(Unidad de Política Regulatoria)</w:t>
      </w:r>
    </w:p>
    <w:p w14:paraId="559EDC24" w14:textId="59139B1F"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III.8.-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autoriza el acceso a la multiprogramación a </w:t>
      </w:r>
      <w:proofErr w:type="spellStart"/>
      <w:r w:rsidRPr="00F8597E">
        <w:rPr>
          <w:rFonts w:ascii="ITC Avant Garde" w:eastAsiaTheme="minorHAnsi" w:hAnsi="ITC Avant Garde" w:cstheme="minorBidi"/>
          <w:color w:val="000000"/>
          <w:sz w:val="22"/>
          <w:szCs w:val="22"/>
          <w:lang w:eastAsia="en-US"/>
        </w:rPr>
        <w:t>Televimex</w:t>
      </w:r>
      <w:proofErr w:type="spellEnd"/>
      <w:r w:rsidRPr="00F8597E">
        <w:rPr>
          <w:rFonts w:ascii="ITC Avant Garde" w:eastAsiaTheme="minorHAnsi" w:hAnsi="ITC Avant Garde" w:cstheme="minorBidi"/>
          <w:color w:val="000000"/>
          <w:sz w:val="22"/>
          <w:szCs w:val="22"/>
          <w:lang w:eastAsia="en-US"/>
        </w:rPr>
        <w:t>, S.A. de C.V., en relación con la estación de televisión con distintivo de llamada XHCZC-TDT, en Comitán, Chiapas.</w:t>
      </w:r>
    </w:p>
    <w:p w14:paraId="40BBD4C3" w14:textId="77777777" w:rsidR="00397BA0"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15AFC9EF" w14:textId="18F9C308"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eastAsiaTheme="minorHAnsi" w:hAnsi="ITC Avant Garde" w:cstheme="minorBidi"/>
          <w:b/>
          <w:color w:val="000000"/>
          <w:sz w:val="22"/>
          <w:szCs w:val="22"/>
          <w:lang w:eastAsia="en-US"/>
        </w:rPr>
        <w:t>III.9.-</w:t>
      </w:r>
      <w:r w:rsidRPr="00F8597E">
        <w:rPr>
          <w:rFonts w:ascii="ITC Avant Garde" w:eastAsiaTheme="minorHAnsi" w:hAnsi="ITC Avant Garde" w:cstheme="minorBidi"/>
          <w:color w:val="000000"/>
          <w:sz w:val="22"/>
          <w:szCs w:val="22"/>
          <w:lang w:eastAsia="en-US"/>
        </w:rPr>
        <w:t xml:space="preserve"> Resolución mediante la cual el Pleno del Instituto Federal de Telecomunicaciones autoriza el cambio de identidad para el canal de programación en multiprogramación “Sureste TV” por el canal “Gala TV” a </w:t>
      </w:r>
      <w:proofErr w:type="spellStart"/>
      <w:r w:rsidRPr="00F8597E">
        <w:rPr>
          <w:rFonts w:ascii="ITC Avant Garde" w:eastAsiaTheme="minorHAnsi" w:hAnsi="ITC Avant Garde" w:cstheme="minorBidi"/>
          <w:color w:val="000000"/>
          <w:sz w:val="22"/>
          <w:szCs w:val="22"/>
          <w:lang w:eastAsia="en-US"/>
        </w:rPr>
        <w:t>Radiotelevisora</w:t>
      </w:r>
      <w:proofErr w:type="spellEnd"/>
      <w:r w:rsidRPr="00F8597E">
        <w:rPr>
          <w:rFonts w:ascii="ITC Avant Garde" w:eastAsiaTheme="minorHAnsi" w:hAnsi="ITC Avant Garde" w:cstheme="minorBidi"/>
          <w:color w:val="000000"/>
          <w:sz w:val="22"/>
          <w:szCs w:val="22"/>
          <w:lang w:eastAsia="en-US"/>
        </w:rPr>
        <w:t xml:space="preserve"> de México Norte, S.A. de C.V., en relación con la estación de televisión con distintivo de llamada XHSNC-TDT, en San Cristóbal de las Casas, Chiapas.</w:t>
      </w:r>
    </w:p>
    <w:p w14:paraId="76832C14" w14:textId="1F4E1171" w:rsidR="00F8597E" w:rsidRPr="00397BA0"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213EF7F3" w14:textId="77777777"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III.10.- </w:t>
      </w:r>
      <w:r w:rsidRPr="00F8597E">
        <w:rPr>
          <w:rFonts w:ascii="ITC Avant Garde" w:eastAsiaTheme="minorHAnsi" w:hAnsi="ITC Avant Garde" w:cstheme="minorBidi"/>
          <w:color w:val="000000"/>
          <w:sz w:val="22"/>
          <w:szCs w:val="22"/>
          <w:lang w:eastAsia="en-US"/>
        </w:rPr>
        <w:t>Resolución mediante la cual el Pleno del Instituto Federal de Telecomunicaciones autoriza el cambio de identidad para el canal de programación en multiprogramación “</w:t>
      </w:r>
      <w:proofErr w:type="spellStart"/>
      <w:r w:rsidRPr="00F8597E">
        <w:rPr>
          <w:rFonts w:ascii="ITC Avant Garde" w:eastAsiaTheme="minorHAnsi" w:hAnsi="ITC Avant Garde" w:cstheme="minorBidi"/>
          <w:color w:val="000000"/>
          <w:sz w:val="22"/>
          <w:szCs w:val="22"/>
          <w:lang w:eastAsia="en-US"/>
        </w:rPr>
        <w:t>Telesureste</w:t>
      </w:r>
      <w:proofErr w:type="spellEnd"/>
      <w:r w:rsidRPr="00F8597E">
        <w:rPr>
          <w:rFonts w:ascii="ITC Avant Garde" w:eastAsiaTheme="minorHAnsi" w:hAnsi="ITC Avant Garde" w:cstheme="minorBidi"/>
          <w:color w:val="000000"/>
          <w:sz w:val="22"/>
          <w:szCs w:val="22"/>
          <w:lang w:eastAsia="en-US"/>
        </w:rPr>
        <w:t xml:space="preserve"> TV” por el canal “Gala TV” a </w:t>
      </w:r>
      <w:proofErr w:type="spellStart"/>
      <w:r w:rsidRPr="00F8597E">
        <w:rPr>
          <w:rFonts w:ascii="ITC Avant Garde" w:eastAsiaTheme="minorHAnsi" w:hAnsi="ITC Avant Garde" w:cstheme="minorBidi"/>
          <w:color w:val="000000"/>
          <w:sz w:val="22"/>
          <w:szCs w:val="22"/>
          <w:lang w:eastAsia="en-US"/>
        </w:rPr>
        <w:t>Radiotelevisora</w:t>
      </w:r>
      <w:proofErr w:type="spellEnd"/>
      <w:r w:rsidRPr="00F8597E">
        <w:rPr>
          <w:rFonts w:ascii="ITC Avant Garde" w:eastAsiaTheme="minorHAnsi" w:hAnsi="ITC Avant Garde" w:cstheme="minorBidi"/>
          <w:color w:val="000000"/>
          <w:sz w:val="22"/>
          <w:szCs w:val="22"/>
          <w:lang w:eastAsia="en-US"/>
        </w:rPr>
        <w:t xml:space="preserve"> de México Norte, S.A. de C.V., en relación con la estación de televisión con distintivo de llamada XHTUA-TDT, en Tuxtla Gutiérrez, Chiapas.</w:t>
      </w:r>
    </w:p>
    <w:p w14:paraId="5FFCA6B4" w14:textId="77777777" w:rsidR="00397BA0"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79C32B69" w14:textId="00DE01EE"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III.11.-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autoriza el cambio de identidad para el canal de programación en multiprogramación “Sureste TV” por el canal “Gala TV” a </w:t>
      </w:r>
      <w:proofErr w:type="spellStart"/>
      <w:r w:rsidRPr="00F8597E">
        <w:rPr>
          <w:rFonts w:ascii="ITC Avant Garde" w:eastAsiaTheme="minorHAnsi" w:hAnsi="ITC Avant Garde" w:cstheme="minorBidi"/>
          <w:color w:val="000000"/>
          <w:sz w:val="22"/>
          <w:szCs w:val="22"/>
          <w:lang w:eastAsia="en-US"/>
        </w:rPr>
        <w:t>Radiotelevisora</w:t>
      </w:r>
      <w:proofErr w:type="spellEnd"/>
      <w:r w:rsidRPr="00F8597E">
        <w:rPr>
          <w:rFonts w:ascii="ITC Avant Garde" w:eastAsiaTheme="minorHAnsi" w:hAnsi="ITC Avant Garde" w:cstheme="minorBidi"/>
          <w:color w:val="000000"/>
          <w:sz w:val="22"/>
          <w:szCs w:val="22"/>
          <w:lang w:eastAsia="en-US"/>
        </w:rPr>
        <w:t xml:space="preserve"> de México Norte, S.A. de C.V., en relación con la estación de televisión con distintivo de llamada XHVIZ-TDT, en Villahermosa, Tabasco.</w:t>
      </w:r>
    </w:p>
    <w:p w14:paraId="4F655953" w14:textId="77777777" w:rsidR="00F8597E" w:rsidRPr="00F8597E"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43D3CFB4" w14:textId="77777777"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III.12.-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autoriza el cambio de identidad para el canal de programación en multiprogramación </w:t>
      </w:r>
      <w:r w:rsidRPr="00F8597E">
        <w:rPr>
          <w:rFonts w:ascii="ITC Avant Garde" w:eastAsiaTheme="minorHAnsi" w:hAnsi="ITC Avant Garde" w:cstheme="minorBidi"/>
          <w:color w:val="000000"/>
          <w:sz w:val="22"/>
          <w:szCs w:val="22"/>
          <w:lang w:eastAsia="en-US"/>
        </w:rPr>
        <w:lastRenderedPageBreak/>
        <w:t>“</w:t>
      </w:r>
      <w:proofErr w:type="spellStart"/>
      <w:r w:rsidRPr="00F8597E">
        <w:rPr>
          <w:rFonts w:ascii="ITC Avant Garde" w:eastAsiaTheme="minorHAnsi" w:hAnsi="ITC Avant Garde" w:cstheme="minorBidi"/>
          <w:color w:val="000000"/>
          <w:sz w:val="22"/>
          <w:szCs w:val="22"/>
          <w:lang w:eastAsia="en-US"/>
        </w:rPr>
        <w:t>Telesureste</w:t>
      </w:r>
      <w:proofErr w:type="spellEnd"/>
      <w:r w:rsidRPr="00F8597E">
        <w:rPr>
          <w:rFonts w:ascii="ITC Avant Garde" w:eastAsiaTheme="minorHAnsi" w:hAnsi="ITC Avant Garde" w:cstheme="minorBidi"/>
          <w:color w:val="000000"/>
          <w:sz w:val="22"/>
          <w:szCs w:val="22"/>
          <w:lang w:eastAsia="en-US"/>
        </w:rPr>
        <w:t xml:space="preserve"> TV” por el canal “Gala TV” a </w:t>
      </w:r>
      <w:proofErr w:type="spellStart"/>
      <w:r w:rsidRPr="00F8597E">
        <w:rPr>
          <w:rFonts w:ascii="ITC Avant Garde" w:eastAsiaTheme="minorHAnsi" w:hAnsi="ITC Avant Garde" w:cstheme="minorBidi"/>
          <w:color w:val="000000"/>
          <w:sz w:val="22"/>
          <w:szCs w:val="22"/>
          <w:lang w:eastAsia="en-US"/>
        </w:rPr>
        <w:t>Televimex</w:t>
      </w:r>
      <w:proofErr w:type="spellEnd"/>
      <w:r w:rsidRPr="00F8597E">
        <w:rPr>
          <w:rFonts w:ascii="ITC Avant Garde" w:eastAsiaTheme="minorHAnsi" w:hAnsi="ITC Avant Garde" w:cstheme="minorBidi"/>
          <w:color w:val="000000"/>
          <w:sz w:val="22"/>
          <w:szCs w:val="22"/>
          <w:lang w:eastAsia="en-US"/>
        </w:rPr>
        <w:t>, S.A. de C.V., en relación con la estación de televisión con distintivo de llamada XHAN-TDT, en Campeche, Campeche.</w:t>
      </w:r>
    </w:p>
    <w:p w14:paraId="2412E04C" w14:textId="77777777" w:rsidR="00397BA0"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3396A040" w14:textId="7A943DC6" w:rsidR="00F8597E" w:rsidRPr="00F8597E"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III.13.-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autoriza el cambio de identidad para el canal de programación en multiprogramación “Sureste TV” por el canal “Gala TV” a </w:t>
      </w:r>
      <w:proofErr w:type="spellStart"/>
      <w:r w:rsidRPr="00F8597E">
        <w:rPr>
          <w:rFonts w:ascii="ITC Avant Garde" w:eastAsiaTheme="minorHAnsi" w:hAnsi="ITC Avant Garde" w:cstheme="minorBidi"/>
          <w:color w:val="000000"/>
          <w:sz w:val="22"/>
          <w:szCs w:val="22"/>
          <w:lang w:eastAsia="en-US"/>
        </w:rPr>
        <w:t>Televimex</w:t>
      </w:r>
      <w:proofErr w:type="spellEnd"/>
      <w:r w:rsidRPr="00F8597E">
        <w:rPr>
          <w:rFonts w:ascii="ITC Avant Garde" w:eastAsiaTheme="minorHAnsi" w:hAnsi="ITC Avant Garde" w:cstheme="minorBidi"/>
          <w:color w:val="000000"/>
          <w:sz w:val="22"/>
          <w:szCs w:val="22"/>
          <w:lang w:eastAsia="en-US"/>
        </w:rPr>
        <w:t>, S.A. de C.V., en relación con la estación de televisión con distintivo de llamada XHCQR-TDT, en Chetumal, Quintana Roo.</w:t>
      </w:r>
    </w:p>
    <w:p w14:paraId="6D51A047" w14:textId="77777777" w:rsidR="00397BA0" w:rsidRDefault="00F8597E" w:rsidP="00397BA0">
      <w:pPr>
        <w:spacing w:before="240" w:after="240"/>
        <w:ind w:right="49"/>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Medios y Contenidos Audiovisuales)</w:t>
      </w:r>
    </w:p>
    <w:p w14:paraId="12B306D0" w14:textId="033397C2" w:rsidR="00F8597E" w:rsidRPr="00F8597E" w:rsidRDefault="00F8597E" w:rsidP="00397BA0">
      <w:pPr>
        <w:spacing w:before="240" w:after="240"/>
        <w:jc w:val="both"/>
        <w:rPr>
          <w:rFonts w:ascii="ITC Avant Garde" w:hAnsi="ITC Avant Garde"/>
          <w:sz w:val="22"/>
          <w:szCs w:val="22"/>
          <w:lang w:val="es-ES" w:eastAsia="en-US"/>
        </w:rPr>
      </w:pPr>
      <w:r w:rsidRPr="00F8597E">
        <w:rPr>
          <w:rFonts w:ascii="ITC Avant Garde" w:hAnsi="ITC Avant Garde"/>
          <w:b/>
          <w:sz w:val="22"/>
          <w:szCs w:val="22"/>
          <w:lang w:val="es-ES" w:eastAsia="en-US"/>
        </w:rPr>
        <w:t xml:space="preserve">III.14.- </w:t>
      </w:r>
      <w:r w:rsidRPr="00F8597E">
        <w:rPr>
          <w:rFonts w:ascii="ITC Avant Garde" w:hAnsi="ITC Avant Garde"/>
          <w:sz w:val="22"/>
          <w:szCs w:val="22"/>
          <w:lang w:val="es-ES" w:eastAsia="en-US"/>
        </w:rPr>
        <w:t>Resolución mediante la cual el Pleno del Instituto Federal de Telecomunicaciones otorga a Geos Telecom, S.A.P.I. de C.V., un título de concesión única para uso comercial.</w:t>
      </w:r>
    </w:p>
    <w:p w14:paraId="68526E70"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5B891221" w14:textId="6F7EA37A" w:rsidR="00F8597E" w:rsidRPr="00F8597E" w:rsidRDefault="00F8597E" w:rsidP="00397BA0">
      <w:pPr>
        <w:spacing w:before="240" w:after="240"/>
        <w:jc w:val="both"/>
        <w:rPr>
          <w:rFonts w:ascii="ITC Avant Garde" w:hAnsi="ITC Avant Garde"/>
          <w:sz w:val="22"/>
          <w:szCs w:val="22"/>
          <w:lang w:val="es-ES" w:eastAsia="en-US"/>
        </w:rPr>
      </w:pPr>
      <w:r w:rsidRPr="00F8597E">
        <w:rPr>
          <w:rFonts w:ascii="ITC Avant Garde" w:hAnsi="ITC Avant Garde"/>
          <w:b/>
          <w:sz w:val="22"/>
          <w:szCs w:val="22"/>
          <w:lang w:val="es-ES" w:eastAsia="en-US"/>
        </w:rPr>
        <w:t xml:space="preserve">III.15.- </w:t>
      </w:r>
      <w:r w:rsidRPr="00F8597E">
        <w:rPr>
          <w:rFonts w:ascii="ITC Avant Garde" w:hAnsi="ITC Avant Garde"/>
          <w:sz w:val="22"/>
          <w:szCs w:val="22"/>
          <w:lang w:val="es-ES" w:eastAsia="en-US"/>
        </w:rPr>
        <w:t xml:space="preserve">Resolución mediante la cual el Pleno del Instituto Federal de Telecomunicaciones otorga a </w:t>
      </w:r>
      <w:proofErr w:type="spellStart"/>
      <w:r w:rsidRPr="00F8597E">
        <w:rPr>
          <w:rFonts w:ascii="ITC Avant Garde" w:hAnsi="ITC Avant Garde"/>
          <w:sz w:val="22"/>
          <w:szCs w:val="22"/>
          <w:lang w:val="es-ES" w:eastAsia="en-US"/>
        </w:rPr>
        <w:t>Sitwifi</w:t>
      </w:r>
      <w:proofErr w:type="spellEnd"/>
      <w:r w:rsidRPr="00F8597E">
        <w:rPr>
          <w:rFonts w:ascii="ITC Avant Garde" w:hAnsi="ITC Avant Garde"/>
          <w:sz w:val="22"/>
          <w:szCs w:val="22"/>
          <w:lang w:val="es-ES" w:eastAsia="en-US"/>
        </w:rPr>
        <w:t>, S.A. de C.V., un título de concesión única para uso comercial.</w:t>
      </w:r>
    </w:p>
    <w:p w14:paraId="33072BE3"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0D229F53" w14:textId="3D63A6EA" w:rsidR="00F8597E" w:rsidRPr="00F8597E" w:rsidRDefault="00F8597E" w:rsidP="00397BA0">
      <w:pPr>
        <w:spacing w:before="240" w:after="240"/>
        <w:jc w:val="both"/>
        <w:rPr>
          <w:rFonts w:ascii="ITC Avant Garde" w:eastAsiaTheme="minorHAnsi" w:hAnsi="ITC Avant Garde" w:cstheme="minorBidi"/>
          <w:bCs/>
          <w:color w:val="000000"/>
          <w:sz w:val="22"/>
          <w:szCs w:val="22"/>
          <w:lang w:eastAsia="es-MX"/>
        </w:rPr>
      </w:pPr>
      <w:r w:rsidRPr="00F8597E">
        <w:rPr>
          <w:rFonts w:ascii="ITC Avant Garde" w:hAnsi="ITC Avant Garde"/>
          <w:b/>
          <w:sz w:val="22"/>
          <w:szCs w:val="22"/>
          <w:lang w:val="es-ES" w:eastAsia="en-US"/>
        </w:rPr>
        <w:t xml:space="preserve">III.16.- </w:t>
      </w:r>
      <w:r w:rsidRPr="00F8597E">
        <w:rPr>
          <w:rFonts w:ascii="ITC Avant Garde" w:eastAsiaTheme="minorHAnsi" w:hAnsi="ITC Avant Garde" w:cstheme="minorBidi"/>
          <w:bCs/>
          <w:color w:val="000000"/>
          <w:sz w:val="22"/>
          <w:szCs w:val="22"/>
          <w:lang w:eastAsia="es-MX"/>
        </w:rPr>
        <w:t>Resolución mediante la cual el Pleno del Instituto Federal de Telecomunicaciones otorga al C. José Fernando Quintero Alonso,</w:t>
      </w:r>
      <w:r w:rsidRPr="00F8597E">
        <w:rPr>
          <w:rFonts w:ascii="ITC Avant Garde" w:eastAsiaTheme="minorHAnsi" w:hAnsi="ITC Avant Garde" w:cstheme="minorBidi"/>
          <w:color w:val="000000"/>
          <w:sz w:val="22"/>
          <w:szCs w:val="22"/>
          <w:lang w:eastAsia="es-MX"/>
        </w:rPr>
        <w:t xml:space="preserve"> </w:t>
      </w:r>
      <w:r w:rsidRPr="00F8597E">
        <w:rPr>
          <w:rFonts w:ascii="ITC Avant Garde" w:eastAsiaTheme="minorHAnsi" w:hAnsi="ITC Avant Garde" w:cstheme="minorBidi"/>
          <w:bCs/>
          <w:color w:val="000000"/>
          <w:sz w:val="22"/>
          <w:szCs w:val="22"/>
          <w:lang w:eastAsia="es-MX"/>
        </w:rPr>
        <w:t>un título de concesión única para uso comercial.</w:t>
      </w:r>
    </w:p>
    <w:p w14:paraId="5CC9D52B"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604AA829" w14:textId="352B64E1" w:rsidR="00F8597E" w:rsidRPr="00F8597E" w:rsidRDefault="00F8597E" w:rsidP="00397BA0">
      <w:pPr>
        <w:spacing w:before="240" w:after="240"/>
        <w:jc w:val="both"/>
        <w:rPr>
          <w:rFonts w:ascii="ITC Avant Garde" w:eastAsiaTheme="minorHAnsi" w:hAnsi="ITC Avant Garde" w:cstheme="minorBidi"/>
          <w:bCs/>
          <w:sz w:val="22"/>
          <w:szCs w:val="22"/>
          <w:lang w:eastAsia="en-US"/>
        </w:rPr>
      </w:pPr>
      <w:r w:rsidRPr="00F8597E">
        <w:rPr>
          <w:rFonts w:ascii="ITC Avant Garde" w:hAnsi="ITC Avant Garde"/>
          <w:b/>
          <w:sz w:val="22"/>
          <w:szCs w:val="22"/>
          <w:lang w:val="es-ES" w:eastAsia="en-US"/>
        </w:rPr>
        <w:t xml:space="preserve">III.17.- </w:t>
      </w:r>
      <w:r w:rsidRPr="00F8597E">
        <w:rPr>
          <w:rFonts w:ascii="ITC Avant Garde" w:eastAsiaTheme="minorHAnsi" w:hAnsi="ITC Avant Garde" w:cstheme="minorBidi"/>
          <w:bCs/>
          <w:sz w:val="22"/>
          <w:szCs w:val="22"/>
          <w:lang w:eastAsia="en-US"/>
        </w:rPr>
        <w:t xml:space="preserve">Resolución mediante la cual el Pleno del Instituto Federal de Telecomunicaciones otorga un título de concesión para usar y aprovechar bandas de frecuencias del espectro radioeléctrico para uso público, a favor </w:t>
      </w:r>
      <w:r w:rsidRPr="00F8597E">
        <w:rPr>
          <w:rFonts w:ascii="ITC Avant Garde" w:eastAsiaTheme="minorHAnsi" w:hAnsi="ITC Avant Garde" w:cstheme="minorBidi"/>
          <w:bCs/>
          <w:sz w:val="22"/>
          <w:szCs w:val="22"/>
          <w:lang w:val="es-ES" w:eastAsia="en-US"/>
        </w:rPr>
        <w:t>de</w:t>
      </w:r>
      <w:r w:rsidRPr="00F8597E">
        <w:rPr>
          <w:rFonts w:ascii="ITC Avant Garde" w:eastAsiaTheme="minorHAnsi" w:hAnsi="ITC Avant Garde" w:cstheme="minorBidi"/>
          <w:bCs/>
          <w:sz w:val="22"/>
          <w:szCs w:val="22"/>
          <w:lang w:eastAsia="en-US"/>
        </w:rPr>
        <w:t xml:space="preserve">l Gobierno del Estado de Hidalgo. </w:t>
      </w:r>
    </w:p>
    <w:p w14:paraId="16077C06"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5D2A56D1" w14:textId="4603ACC3" w:rsidR="00F8597E" w:rsidRPr="00F8597E" w:rsidRDefault="00F8597E" w:rsidP="00397BA0">
      <w:pPr>
        <w:spacing w:before="240" w:after="240"/>
        <w:jc w:val="both"/>
        <w:rPr>
          <w:rFonts w:ascii="ITC Avant Garde" w:eastAsiaTheme="minorHAnsi" w:hAnsi="ITC Avant Garde" w:cstheme="minorBidi"/>
          <w:bCs/>
          <w:sz w:val="22"/>
          <w:szCs w:val="22"/>
          <w:lang w:eastAsia="es-MX"/>
        </w:rPr>
      </w:pPr>
      <w:r w:rsidRPr="00F8597E">
        <w:rPr>
          <w:rFonts w:ascii="ITC Avant Garde" w:hAnsi="ITC Avant Garde"/>
          <w:b/>
          <w:sz w:val="22"/>
          <w:szCs w:val="22"/>
          <w:lang w:val="es-ES" w:eastAsia="en-US"/>
        </w:rPr>
        <w:t xml:space="preserve">III.18.- </w:t>
      </w:r>
      <w:r w:rsidRPr="00F8597E">
        <w:rPr>
          <w:rFonts w:ascii="ITC Avant Garde" w:eastAsiaTheme="minorHAnsi" w:hAnsi="ITC Avant Garde" w:cstheme="minorBidi"/>
          <w:bCs/>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30 de octubre de 1997, al C. Felipe Vaca Ibarra. </w:t>
      </w:r>
    </w:p>
    <w:p w14:paraId="4D6F0AB7"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7284EC5B" w14:textId="382DBB16" w:rsidR="00F8597E" w:rsidRPr="00F8597E" w:rsidRDefault="00F8597E" w:rsidP="00397BA0">
      <w:pPr>
        <w:spacing w:before="240" w:after="240"/>
        <w:jc w:val="both"/>
        <w:rPr>
          <w:rFonts w:ascii="ITC Avant Garde" w:eastAsiaTheme="minorHAnsi" w:hAnsi="ITC Avant Garde" w:cstheme="minorBidi"/>
          <w:bCs/>
          <w:color w:val="000000"/>
          <w:sz w:val="22"/>
          <w:szCs w:val="22"/>
          <w:lang w:eastAsia="es-MX"/>
        </w:rPr>
      </w:pPr>
      <w:r w:rsidRPr="00F8597E">
        <w:rPr>
          <w:rFonts w:ascii="ITC Avant Garde" w:hAnsi="ITC Avant Garde"/>
          <w:b/>
          <w:sz w:val="22"/>
          <w:szCs w:val="22"/>
          <w:lang w:val="es-ES" w:eastAsia="en-US"/>
        </w:rPr>
        <w:t xml:space="preserve">III.19.- </w:t>
      </w:r>
      <w:r w:rsidRPr="00F8597E">
        <w:rPr>
          <w:rFonts w:ascii="ITC Avant Garde" w:eastAsiaTheme="minorHAnsi" w:hAnsi="ITC Avant Garde" w:cstheme="minorBidi"/>
          <w:bCs/>
          <w:color w:val="000000"/>
          <w:sz w:val="22"/>
          <w:szCs w:val="22"/>
          <w:lang w:eastAsia="es-MX"/>
        </w:rPr>
        <w:t xml:space="preserve">Resolución mediante la cual el Pleno del Instituto Federal de Telecomunicaciones niega a la C. </w:t>
      </w:r>
      <w:proofErr w:type="spellStart"/>
      <w:r w:rsidRPr="00F8597E">
        <w:rPr>
          <w:rFonts w:ascii="ITC Avant Garde" w:eastAsiaTheme="minorHAnsi" w:hAnsi="ITC Avant Garde" w:cstheme="minorBidi"/>
          <w:bCs/>
          <w:color w:val="000000"/>
          <w:sz w:val="22"/>
          <w:szCs w:val="22"/>
          <w:lang w:eastAsia="es-MX"/>
        </w:rPr>
        <w:t>Geny</w:t>
      </w:r>
      <w:proofErr w:type="spellEnd"/>
      <w:r w:rsidRPr="00F8597E">
        <w:rPr>
          <w:rFonts w:ascii="ITC Avant Garde" w:eastAsiaTheme="minorHAnsi" w:hAnsi="ITC Avant Garde" w:cstheme="minorBidi"/>
          <w:bCs/>
          <w:color w:val="000000"/>
          <w:sz w:val="22"/>
          <w:szCs w:val="22"/>
          <w:lang w:eastAsia="es-MX"/>
        </w:rPr>
        <w:t xml:space="preserve"> Margarita Moguel Rejón, la transición de su título de concesión para instalar, operar y explotar una red pública de telecomunicaciones, al régimen de concesión única para uso comercial.</w:t>
      </w:r>
    </w:p>
    <w:p w14:paraId="6684440E" w14:textId="77777777" w:rsidR="00397BA0" w:rsidRDefault="00F8597E" w:rsidP="00397BA0">
      <w:pPr>
        <w:spacing w:before="240" w:after="240"/>
        <w:jc w:val="both"/>
        <w:rPr>
          <w:rFonts w:ascii="ITC Avant Garde" w:hAnsi="ITC Avant Garde"/>
          <w:i/>
          <w:sz w:val="22"/>
          <w:szCs w:val="22"/>
          <w:lang w:val="es-ES" w:eastAsia="en-US"/>
        </w:rPr>
      </w:pPr>
      <w:r w:rsidRPr="00F8597E">
        <w:rPr>
          <w:rFonts w:ascii="ITC Avant Garde" w:hAnsi="ITC Avant Garde"/>
          <w:i/>
          <w:sz w:val="22"/>
          <w:szCs w:val="22"/>
          <w:lang w:val="es-ES" w:eastAsia="en-US"/>
        </w:rPr>
        <w:t>(Unidad de Concesiones y Servicios)</w:t>
      </w:r>
    </w:p>
    <w:p w14:paraId="44DD9534" w14:textId="630589CC" w:rsidR="00F8597E" w:rsidRPr="00F8597E" w:rsidRDefault="00F8597E" w:rsidP="00397BA0">
      <w:pPr>
        <w:spacing w:before="240" w:after="240"/>
        <w:jc w:val="both"/>
        <w:rPr>
          <w:rFonts w:ascii="ITC Avant Garde" w:eastAsiaTheme="minorHAnsi" w:hAnsi="ITC Avant Garde" w:cstheme="minorBidi"/>
          <w:bCs/>
          <w:color w:val="000000"/>
          <w:sz w:val="22"/>
          <w:szCs w:val="22"/>
          <w:lang w:eastAsia="es-MX"/>
        </w:rPr>
      </w:pPr>
      <w:r w:rsidRPr="00F8597E">
        <w:rPr>
          <w:rFonts w:ascii="ITC Avant Garde" w:hAnsi="ITC Avant Garde"/>
          <w:b/>
          <w:sz w:val="22"/>
          <w:szCs w:val="22"/>
          <w:lang w:val="es-ES" w:eastAsia="en-US"/>
        </w:rPr>
        <w:lastRenderedPageBreak/>
        <w:t xml:space="preserve">III.20.- </w:t>
      </w:r>
      <w:r w:rsidRPr="00F8597E">
        <w:rPr>
          <w:rFonts w:ascii="ITC Avant Garde" w:eastAsiaTheme="minorHAnsi" w:hAnsi="ITC Avant Garde" w:cstheme="minorBidi"/>
          <w:bCs/>
          <w:color w:val="000000"/>
          <w:sz w:val="22"/>
          <w:szCs w:val="22"/>
          <w:lang w:eastAsia="es-MX"/>
        </w:rPr>
        <w:t>Resolución mediante la cual el Pleno del Instituto Federal de Telecomunicaciones niega a la C. Nora Ramón Rodríguez, la transición de su título de concesión para instalar, operar y explotar una red pública de telecomunicaciones, al régimen de concesión única para uso comercial.</w:t>
      </w:r>
    </w:p>
    <w:p w14:paraId="07B470C8" w14:textId="77777777" w:rsidR="00397BA0" w:rsidRDefault="00F8597E" w:rsidP="00397BA0">
      <w:pPr>
        <w:spacing w:before="240" w:after="240"/>
        <w:ind w:right="49"/>
        <w:jc w:val="both"/>
        <w:rPr>
          <w:rFonts w:ascii="ITC Avant Garde" w:eastAsiaTheme="minorHAnsi" w:hAnsi="ITC Avant Garde" w:cstheme="minorBidi"/>
          <w:color w:val="000000"/>
          <w:sz w:val="22"/>
          <w:szCs w:val="22"/>
          <w:lang w:eastAsia="en-US"/>
        </w:rPr>
      </w:pPr>
      <w:r w:rsidRPr="00F8597E">
        <w:rPr>
          <w:rFonts w:ascii="ITC Avant Garde" w:hAnsi="ITC Avant Garde"/>
          <w:i/>
          <w:sz w:val="22"/>
          <w:szCs w:val="22"/>
          <w:lang w:val="es-ES" w:eastAsia="en-US"/>
        </w:rPr>
        <w:t>(Unidad de Concesiones y Servicios)</w:t>
      </w:r>
    </w:p>
    <w:p w14:paraId="19EFE130" w14:textId="0BEFC064"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III.21.-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98.3 MHz en el Municipio de </w:t>
      </w:r>
      <w:proofErr w:type="spellStart"/>
      <w:r w:rsidRPr="00F8597E">
        <w:rPr>
          <w:rFonts w:ascii="ITC Avant Garde" w:eastAsiaTheme="minorHAnsi" w:hAnsi="ITC Avant Garde" w:cstheme="minorBidi"/>
          <w:color w:val="000000"/>
          <w:sz w:val="22"/>
          <w:szCs w:val="22"/>
          <w:lang w:eastAsia="en-US"/>
        </w:rPr>
        <w:t>Acatzingo</w:t>
      </w:r>
      <w:proofErr w:type="spellEnd"/>
      <w:r w:rsidRPr="00F8597E">
        <w:rPr>
          <w:rFonts w:ascii="ITC Avant Garde" w:eastAsiaTheme="minorHAnsi" w:hAnsi="ITC Avant Garde" w:cstheme="minorBidi"/>
          <w:color w:val="000000"/>
          <w:sz w:val="22"/>
          <w:szCs w:val="22"/>
          <w:lang w:eastAsia="en-US"/>
        </w:rPr>
        <w:t xml:space="preserve"> de Hidalgo, Estado de Puebla, sin contar con la respectiva concesión o permiso.</w:t>
      </w:r>
    </w:p>
    <w:p w14:paraId="2350CC32"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1046FEC8" w14:textId="77777777" w:rsidR="001E33A9"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III.22.-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 las instalaciones y equipos con los cuales se prestaba el servicio de radiodifusión, operando en la frecuencia 102.5 MHz en la localidad de </w:t>
      </w:r>
      <w:proofErr w:type="spellStart"/>
      <w:r w:rsidRPr="00F8597E">
        <w:rPr>
          <w:rFonts w:ascii="ITC Avant Garde" w:eastAsiaTheme="minorHAnsi" w:hAnsi="ITC Avant Garde" w:cstheme="minorBidi"/>
          <w:color w:val="000000"/>
          <w:sz w:val="22"/>
          <w:szCs w:val="22"/>
          <w:lang w:eastAsia="en-US"/>
        </w:rPr>
        <w:t>Ahuacatitlán</w:t>
      </w:r>
      <w:proofErr w:type="spellEnd"/>
      <w:r w:rsidRPr="00F8597E">
        <w:rPr>
          <w:rFonts w:ascii="ITC Avant Garde" w:eastAsiaTheme="minorHAnsi" w:hAnsi="ITC Avant Garde" w:cstheme="minorBidi"/>
          <w:color w:val="000000"/>
          <w:sz w:val="22"/>
          <w:szCs w:val="22"/>
          <w:lang w:eastAsia="en-US"/>
        </w:rPr>
        <w:t>, Municipio de Ixtapan de la Sal, Estado de México, sin contar con la respectiva concesión o permiso.</w:t>
      </w:r>
    </w:p>
    <w:p w14:paraId="0A8A67AE" w14:textId="436CD2BC"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0280A0EE" w14:textId="6DB66D42"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III.23.- </w:t>
      </w:r>
      <w:r w:rsidRPr="00F8597E">
        <w:rPr>
          <w:rFonts w:ascii="ITC Avant Garde" w:eastAsiaTheme="minorHAnsi" w:hAnsi="ITC Avant Garde" w:cstheme="minorBidi"/>
          <w:color w:val="000000"/>
          <w:sz w:val="22"/>
          <w:szCs w:val="22"/>
          <w:lang w:eastAsia="en-US"/>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99.7 MHz en el Municipio de Ixtapaluca, en el Estado de México, sin contar con la respectiva concesión o permiso.</w:t>
      </w:r>
    </w:p>
    <w:p w14:paraId="055D1560"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2DCB8A52" w14:textId="7AB8247F"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III.24.-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donde se detectaron instalaciones y equipos con los cuales se prestaba el servicio de radiodifusión, operando en la frecuencia 105.9 MHz en el Municipio de </w:t>
      </w:r>
      <w:proofErr w:type="spellStart"/>
      <w:r w:rsidRPr="00F8597E">
        <w:rPr>
          <w:rFonts w:ascii="ITC Avant Garde" w:eastAsiaTheme="minorHAnsi" w:hAnsi="ITC Avant Garde" w:cstheme="minorBidi"/>
          <w:color w:val="000000"/>
          <w:sz w:val="22"/>
          <w:szCs w:val="22"/>
          <w:lang w:eastAsia="en-US"/>
        </w:rPr>
        <w:t>Temoaya</w:t>
      </w:r>
      <w:proofErr w:type="spellEnd"/>
      <w:r w:rsidRPr="00F8597E">
        <w:rPr>
          <w:rFonts w:ascii="ITC Avant Garde" w:eastAsiaTheme="minorHAnsi" w:hAnsi="ITC Avant Garde" w:cstheme="minorBidi"/>
          <w:color w:val="000000"/>
          <w:sz w:val="22"/>
          <w:szCs w:val="22"/>
          <w:lang w:eastAsia="en-US"/>
        </w:rPr>
        <w:t>, Estado de México, sin contar con la respectiva concesión o permiso.</w:t>
      </w:r>
    </w:p>
    <w:p w14:paraId="18921C94" w14:textId="77777777" w:rsidR="005C261B"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08554DCB" w14:textId="77777777" w:rsidR="001E33A9" w:rsidRDefault="00F8597E" w:rsidP="00397BA0">
      <w:pPr>
        <w:spacing w:before="240" w:after="240"/>
        <w:jc w:val="both"/>
        <w:rPr>
          <w:rFonts w:ascii="ITC Avant Garde" w:eastAsiaTheme="minorHAnsi" w:hAnsi="ITC Avant Garde" w:cstheme="minorBidi"/>
          <w:color w:val="000000"/>
          <w:sz w:val="22"/>
          <w:szCs w:val="22"/>
          <w:lang w:eastAsia="en-US"/>
        </w:rPr>
        <w:sectPr w:rsidR="001E33A9" w:rsidSect="00DC6759">
          <w:headerReference w:type="default" r:id="rId9"/>
          <w:footerReference w:type="default" r:id="rId10"/>
          <w:pgSz w:w="12242" w:h="15842" w:code="1"/>
          <w:pgMar w:top="2268" w:right="1043" w:bottom="993" w:left="1134" w:header="709" w:footer="459" w:gutter="0"/>
          <w:pgNumType w:start="1"/>
          <w:cols w:space="708"/>
          <w:docGrid w:linePitch="360"/>
        </w:sectPr>
      </w:pPr>
      <w:r w:rsidRPr="00F8597E">
        <w:rPr>
          <w:rFonts w:ascii="ITC Avant Garde" w:hAnsi="ITC Avant Garde"/>
          <w:b/>
          <w:sz w:val="22"/>
          <w:szCs w:val="22"/>
          <w:lang w:val="es-ES" w:eastAsia="en-US"/>
        </w:rPr>
        <w:t xml:space="preserve">III.25.-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 las instalaciones y equipos con los cuales se prestaba el servicio de </w:t>
      </w:r>
    </w:p>
    <w:p w14:paraId="3FEED671" w14:textId="7036FB58"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eastAsiaTheme="minorHAnsi" w:hAnsi="ITC Avant Garde" w:cstheme="minorBidi"/>
          <w:color w:val="000000"/>
          <w:sz w:val="22"/>
          <w:szCs w:val="22"/>
          <w:lang w:eastAsia="en-US"/>
        </w:rPr>
        <w:lastRenderedPageBreak/>
        <w:t>radiodifusión, operando en la frecuencia 106.1 MHz en el Municipio de Valle de Bravo, Estado de México, sin contar con la respectiva concesión o permiso.</w:t>
      </w:r>
    </w:p>
    <w:p w14:paraId="7449D5D0"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2EA4BD6C" w14:textId="48AB7239"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III.26.-</w:t>
      </w:r>
      <w:r w:rsidRPr="00F8597E">
        <w:rPr>
          <w:rFonts w:ascii="ITC Avant Garde" w:eastAsiaTheme="minorHAnsi" w:hAnsi="ITC Avant Garde" w:cstheme="minorBidi"/>
          <w:color w:val="000000"/>
          <w:sz w:val="22"/>
          <w:szCs w:val="22"/>
          <w:lang w:eastAsia="en-US"/>
        </w:rPr>
        <w:t xml:space="preserve"> 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con los cuales se prestaba el servicio de radiodifusión, operando en la frecuencia 107.7 MHz en el Municipio de Tenango del Valle, Estado de México, sin contar con la respectiva concesión o permiso.</w:t>
      </w:r>
    </w:p>
    <w:p w14:paraId="40673444"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682688DE" w14:textId="5D8D1292"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III.27.-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sz w:val="22"/>
          <w:szCs w:val="22"/>
          <w:lang w:eastAsia="en-US"/>
        </w:rPr>
        <w:t>“CONFIDENCIAL POR LEY”</w:t>
      </w:r>
      <w:r w:rsidRPr="005C261B">
        <w:rPr>
          <w:rFonts w:ascii="ITC Avant Garde" w:eastAsiaTheme="minorHAnsi" w:hAnsi="ITC Avant Garde" w:cstheme="minorBidi"/>
          <w:color w:val="0000CC"/>
          <w:sz w:val="22"/>
          <w:szCs w:val="22"/>
          <w:lang w:eastAsia="en-US"/>
        </w:rPr>
        <w:t xml:space="preserve"> </w:t>
      </w:r>
      <w:r w:rsidRPr="00F8597E">
        <w:rPr>
          <w:rFonts w:ascii="ITC Avant Garde" w:eastAsiaTheme="minorHAnsi" w:hAnsi="ITC Avant Garde" w:cstheme="minorBidi"/>
          <w:color w:val="000000"/>
          <w:sz w:val="22"/>
          <w:szCs w:val="22"/>
          <w:lang w:eastAsia="en-US"/>
        </w:rPr>
        <w:t xml:space="preserve">en su carácter de propietario de las instalaciones y equipos con los cuales se prestaba el servicio de radiodifusión, operando en la frecuencia 94.1 MHz en el Municipio de </w:t>
      </w:r>
      <w:proofErr w:type="spellStart"/>
      <w:r w:rsidRPr="00F8597E">
        <w:rPr>
          <w:rFonts w:ascii="ITC Avant Garde" w:eastAsiaTheme="minorHAnsi" w:hAnsi="ITC Avant Garde" w:cstheme="minorBidi"/>
          <w:color w:val="000000"/>
          <w:sz w:val="22"/>
          <w:szCs w:val="22"/>
          <w:lang w:eastAsia="en-US"/>
        </w:rPr>
        <w:t>Capulhuac</w:t>
      </w:r>
      <w:proofErr w:type="spellEnd"/>
      <w:r w:rsidRPr="00F8597E">
        <w:rPr>
          <w:rFonts w:ascii="ITC Avant Garde" w:eastAsiaTheme="minorHAnsi" w:hAnsi="ITC Avant Garde" w:cstheme="minorBidi"/>
          <w:color w:val="000000"/>
          <w:sz w:val="22"/>
          <w:szCs w:val="22"/>
          <w:lang w:eastAsia="en-US"/>
        </w:rPr>
        <w:t xml:space="preserve"> de </w:t>
      </w:r>
      <w:proofErr w:type="spellStart"/>
      <w:r w:rsidRPr="00F8597E">
        <w:rPr>
          <w:rFonts w:ascii="ITC Avant Garde" w:eastAsiaTheme="minorHAnsi" w:hAnsi="ITC Avant Garde" w:cstheme="minorBidi"/>
          <w:color w:val="000000"/>
          <w:sz w:val="22"/>
          <w:szCs w:val="22"/>
          <w:lang w:eastAsia="en-US"/>
        </w:rPr>
        <w:t>Mirafuentes</w:t>
      </w:r>
      <w:proofErr w:type="spellEnd"/>
      <w:r w:rsidRPr="00F8597E">
        <w:rPr>
          <w:rFonts w:ascii="ITC Avant Garde" w:eastAsiaTheme="minorHAnsi" w:hAnsi="ITC Avant Garde" w:cstheme="minorBidi"/>
          <w:color w:val="000000"/>
          <w:sz w:val="22"/>
          <w:szCs w:val="22"/>
          <w:lang w:eastAsia="en-US"/>
        </w:rPr>
        <w:t>, Estado de México, sin contar con la respectiva concesión o permiso.</w:t>
      </w:r>
    </w:p>
    <w:p w14:paraId="6B6847AD"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1935CAEF" w14:textId="65F8E7DB" w:rsidR="00F8597E" w:rsidRPr="00F8597E" w:rsidRDefault="00F8597E" w:rsidP="00397BA0">
      <w:pPr>
        <w:spacing w:before="240" w:after="240"/>
        <w:jc w:val="both"/>
        <w:rPr>
          <w:rFonts w:ascii="ITC Avant Garde" w:eastAsiaTheme="minorHAnsi" w:hAnsi="ITC Avant Garde" w:cstheme="minorBidi"/>
          <w:color w:val="000000"/>
          <w:sz w:val="22"/>
          <w:szCs w:val="22"/>
          <w:lang w:eastAsia="en-US"/>
        </w:rPr>
      </w:pPr>
      <w:r w:rsidRPr="00F8597E">
        <w:rPr>
          <w:rFonts w:ascii="ITC Avant Garde" w:hAnsi="ITC Avant Garde"/>
          <w:b/>
          <w:sz w:val="22"/>
          <w:szCs w:val="22"/>
          <w:lang w:val="es-ES" w:eastAsia="en-US"/>
        </w:rPr>
        <w:t xml:space="preserve">III.28.- </w:t>
      </w:r>
      <w:r w:rsidRPr="00F8597E">
        <w:rPr>
          <w:rFonts w:ascii="ITC Avant Garde" w:eastAsiaTheme="minorHAnsi" w:hAnsi="ITC Avant Garde" w:cstheme="minorBidi"/>
          <w:color w:val="000000"/>
          <w:sz w:val="22"/>
          <w:szCs w:val="22"/>
          <w:lang w:eastAsia="en-U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sz w:val="22"/>
          <w:szCs w:val="22"/>
          <w:lang w:eastAsia="en-US"/>
        </w:rPr>
        <w:t>“CONFIDENCIAL POR LEY”</w:t>
      </w:r>
      <w:r w:rsidR="005C261B" w:rsidRPr="005C261B">
        <w:rPr>
          <w:rFonts w:ascii="ITC Avant Garde" w:eastAsiaTheme="minorHAnsi" w:hAnsi="ITC Avant Garde" w:cstheme="minorBidi"/>
          <w:color w:val="0000CC"/>
          <w:sz w:val="22"/>
          <w:szCs w:val="22"/>
          <w:lang w:eastAsia="en-US"/>
        </w:rPr>
        <w:t xml:space="preserve"> </w:t>
      </w:r>
      <w:r w:rsidRPr="00F8597E">
        <w:rPr>
          <w:rFonts w:ascii="ITC Avant Garde" w:eastAsiaTheme="minorHAnsi" w:hAnsi="ITC Avant Garde" w:cstheme="minorBidi"/>
          <w:color w:val="000000"/>
          <w:sz w:val="22"/>
          <w:szCs w:val="22"/>
          <w:lang w:eastAsia="en-US"/>
        </w:rPr>
        <w:t>en su carácter de propietario del inmueble donde se detectaron instalaciones y equipos con los cuales se prestaba el servicio de radiodifusión, operando en la frecuencia 102.7 MHz en el Municipio de Huejotzingo, Estado de Puebla, sin contar con la respectiva concesión o permiso.</w:t>
      </w:r>
    </w:p>
    <w:p w14:paraId="07139A46" w14:textId="77777777" w:rsidR="00397BA0" w:rsidRDefault="00F8597E" w:rsidP="00397BA0">
      <w:pPr>
        <w:spacing w:before="240" w:after="240"/>
        <w:jc w:val="both"/>
        <w:rPr>
          <w:rFonts w:ascii="ITC Avant Garde" w:eastAsiaTheme="minorHAnsi" w:hAnsi="ITC Avant Garde" w:cstheme="minorBidi"/>
          <w:i/>
          <w:color w:val="000000"/>
          <w:sz w:val="22"/>
          <w:szCs w:val="22"/>
          <w:lang w:eastAsia="en-US"/>
        </w:rPr>
      </w:pPr>
      <w:r w:rsidRPr="00F8597E">
        <w:rPr>
          <w:rFonts w:ascii="ITC Avant Garde" w:eastAsiaTheme="minorHAnsi" w:hAnsi="ITC Avant Garde" w:cstheme="minorBidi"/>
          <w:i/>
          <w:color w:val="000000"/>
          <w:sz w:val="22"/>
          <w:szCs w:val="22"/>
          <w:lang w:eastAsia="en-US"/>
        </w:rPr>
        <w:t>(Unidad de Cumplimiento)</w:t>
      </w:r>
    </w:p>
    <w:p w14:paraId="4FAF9D04" w14:textId="77777777" w:rsidR="00397BA0" w:rsidRDefault="00D40AEE" w:rsidP="00397BA0">
      <w:pPr>
        <w:spacing w:before="240" w:after="240"/>
        <w:jc w:val="both"/>
        <w:rPr>
          <w:rFonts w:ascii="ITC Avant Garde" w:eastAsiaTheme="minorHAnsi" w:hAnsi="ITC Avant Garde" w:cstheme="minorBidi"/>
          <w:b/>
          <w:bCs/>
          <w:sz w:val="22"/>
          <w:szCs w:val="22"/>
          <w:lang w:eastAsia="es-MX"/>
        </w:rPr>
      </w:pPr>
      <w:r w:rsidRPr="00D40AEE">
        <w:rPr>
          <w:rFonts w:ascii="ITC Avant Garde" w:eastAsiaTheme="minorHAnsi" w:hAnsi="ITC Avant Garde" w:cstheme="minorBidi"/>
          <w:b/>
          <w:bCs/>
          <w:sz w:val="22"/>
          <w:szCs w:val="22"/>
          <w:lang w:eastAsia="es-MX"/>
        </w:rPr>
        <w:t>IV.- ASUNTOS GENERALES.</w:t>
      </w:r>
    </w:p>
    <w:p w14:paraId="47E985A7" w14:textId="77777777" w:rsidR="00397BA0" w:rsidRPr="00397BA0" w:rsidRDefault="00472428" w:rsidP="00397BA0">
      <w:pPr>
        <w:pStyle w:val="Ttulo3"/>
        <w:spacing w:after="240"/>
        <w:jc w:val="left"/>
        <w:rPr>
          <w:rFonts w:ascii="ITC Avant Garde" w:hAnsi="ITC Avant Garde"/>
          <w:b w:val="0"/>
          <w:bCs/>
          <w:color w:val="auto"/>
          <w:sz w:val="22"/>
          <w:szCs w:val="22"/>
          <w:lang w:val="es-ES"/>
        </w:rPr>
      </w:pPr>
      <w:r w:rsidRPr="00397BA0">
        <w:rPr>
          <w:rFonts w:ascii="ITC Avant Garde" w:hAnsi="ITC Avant Garde"/>
          <w:bCs/>
          <w:color w:val="auto"/>
          <w:sz w:val="22"/>
          <w:szCs w:val="22"/>
          <w:lang w:val="es-ES"/>
        </w:rPr>
        <w:t>I.- VERIFICACIÓN DEL</w:t>
      </w:r>
      <w:r w:rsidRPr="00397BA0">
        <w:rPr>
          <w:rFonts w:ascii="ITC Avant Garde" w:hAnsi="ITC Avant Garde"/>
          <w:b w:val="0"/>
          <w:bCs/>
          <w:color w:val="auto"/>
          <w:sz w:val="22"/>
          <w:szCs w:val="22"/>
          <w:lang w:val="es-ES"/>
        </w:rPr>
        <w:t xml:space="preserve"> </w:t>
      </w:r>
      <w:r w:rsidRPr="00397BA0">
        <w:rPr>
          <w:rFonts w:ascii="ITC Avant Garde" w:hAnsi="ITC Avant Garde"/>
          <w:bCs/>
          <w:color w:val="auto"/>
          <w:sz w:val="22"/>
          <w:szCs w:val="22"/>
          <w:lang w:val="es-ES"/>
        </w:rPr>
        <w:t>QUÓRUM.</w:t>
      </w:r>
    </w:p>
    <w:p w14:paraId="2F20403D" w14:textId="77777777" w:rsidR="00397BA0" w:rsidRDefault="00D40AEE" w:rsidP="00397BA0">
      <w:pPr>
        <w:spacing w:before="240" w:after="240"/>
        <w:jc w:val="both"/>
        <w:rPr>
          <w:rFonts w:ascii="ITC Avant Garde" w:eastAsia="Calibri" w:hAnsi="ITC Avant Garde"/>
          <w:bCs/>
          <w:sz w:val="22"/>
          <w:szCs w:val="22"/>
          <w:lang w:eastAsia="en-US"/>
        </w:rPr>
      </w:pPr>
      <w:r w:rsidRPr="00840C39">
        <w:rPr>
          <w:rFonts w:ascii="ITC Avant Garde" w:eastAsia="Calibri" w:hAnsi="ITC Avant Garde"/>
          <w:bCs/>
          <w:sz w:val="22"/>
          <w:szCs w:val="22"/>
          <w:lang w:eastAsia="en-US"/>
        </w:rPr>
        <w:t xml:space="preserve">El Secretario Técnico del Pleno, informó al Pleno que </w:t>
      </w:r>
      <w:r w:rsidR="00F8597E">
        <w:rPr>
          <w:rFonts w:ascii="ITC Avant Garde" w:eastAsia="Calibri" w:hAnsi="ITC Avant Garde"/>
          <w:bCs/>
          <w:sz w:val="22"/>
          <w:szCs w:val="22"/>
          <w:lang w:eastAsia="en-US"/>
        </w:rPr>
        <w:t xml:space="preserve">la Comisionada Adriana Sofía Labardini </w:t>
      </w:r>
      <w:proofErr w:type="spellStart"/>
      <w:r w:rsidR="00F8597E">
        <w:rPr>
          <w:rFonts w:ascii="ITC Avant Garde" w:eastAsia="Calibri" w:hAnsi="ITC Avant Garde"/>
          <w:bCs/>
          <w:sz w:val="22"/>
          <w:szCs w:val="22"/>
          <w:lang w:eastAsia="en-US"/>
        </w:rPr>
        <w:t>Inzunza</w:t>
      </w:r>
      <w:proofErr w:type="spellEnd"/>
      <w:r w:rsidR="00F8597E">
        <w:rPr>
          <w:rFonts w:ascii="ITC Avant Garde" w:eastAsia="Calibri" w:hAnsi="ITC Avant Garde"/>
          <w:bCs/>
          <w:sz w:val="22"/>
          <w:szCs w:val="22"/>
          <w:lang w:eastAsia="en-US"/>
        </w:rPr>
        <w:t xml:space="preserve"> </w:t>
      </w:r>
      <w:r w:rsidRPr="00840C39">
        <w:rPr>
          <w:rFonts w:ascii="ITC Avant Garde" w:eastAsia="Calibri" w:hAnsi="ITC Avant Garde"/>
          <w:bCs/>
          <w:sz w:val="22"/>
          <w:szCs w:val="22"/>
          <w:lang w:eastAsia="en-US"/>
        </w:rPr>
        <w:t>en términos del artículo 45, cuarto párrafo de la Ley Federal de Telecomunicaciones y</w:t>
      </w:r>
      <w:r w:rsidR="00F8597E">
        <w:rPr>
          <w:rFonts w:ascii="ITC Avant Garde" w:eastAsia="Calibri" w:hAnsi="ITC Avant Garde"/>
          <w:bCs/>
          <w:sz w:val="22"/>
          <w:szCs w:val="22"/>
          <w:lang w:eastAsia="en-US"/>
        </w:rPr>
        <w:t xml:space="preserve"> </w:t>
      </w:r>
      <w:r w:rsidRPr="00840C39">
        <w:rPr>
          <w:rFonts w:ascii="ITC Avant Garde" w:eastAsia="Calibri" w:hAnsi="ITC Avant Garde"/>
          <w:bCs/>
          <w:sz w:val="22"/>
          <w:szCs w:val="22"/>
          <w:lang w:eastAsia="en-US"/>
        </w:rPr>
        <w:t xml:space="preserve">Radiodifusión, asistió y participó </w:t>
      </w:r>
      <w:r>
        <w:rPr>
          <w:rFonts w:ascii="ITC Avant Garde" w:eastAsia="Calibri" w:hAnsi="ITC Avant Garde"/>
          <w:bCs/>
          <w:sz w:val="22"/>
          <w:szCs w:val="22"/>
          <w:lang w:eastAsia="en-US"/>
        </w:rPr>
        <w:t>a través de comunicación electrónica a distancia.</w:t>
      </w:r>
    </w:p>
    <w:p w14:paraId="511FE620" w14:textId="77777777" w:rsidR="001E33A9" w:rsidRDefault="00D70521" w:rsidP="00397BA0">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sectPr w:rsidR="001E33A9" w:rsidSect="0064155E">
          <w:headerReference w:type="default" r:id="rId11"/>
          <w:pgSz w:w="12242" w:h="15842" w:code="1"/>
          <w:pgMar w:top="2268" w:right="1043" w:bottom="993" w:left="1134" w:header="709" w:footer="459" w:gutter="0"/>
          <w:cols w:space="708"/>
          <w:docGrid w:linePitch="360"/>
        </w:sectPr>
      </w:pPr>
      <w:r w:rsidRPr="004B54F2">
        <w:rPr>
          <w:rFonts w:ascii="ITC Avant Garde" w:eastAsia="Calibri" w:hAnsi="ITC Avant Garde"/>
          <w:bCs/>
          <w:color w:val="000000" w:themeColor="text1"/>
          <w:sz w:val="22"/>
          <w:szCs w:val="22"/>
          <w:lang w:eastAsia="en-US"/>
        </w:rPr>
        <w:t xml:space="preserve">Siendo así, </w:t>
      </w:r>
      <w:r w:rsidR="00D36B2A" w:rsidRPr="004B54F2">
        <w:rPr>
          <w:rFonts w:ascii="ITC Avant Garde" w:eastAsia="Calibri" w:hAnsi="ITC Avant Garde"/>
          <w:bCs/>
          <w:color w:val="000000" w:themeColor="text1"/>
          <w:sz w:val="22"/>
          <w:szCs w:val="22"/>
          <w:lang w:eastAsia="en-US"/>
        </w:rPr>
        <w:t>el Secretario Técnico</w:t>
      </w:r>
      <w:r w:rsidRPr="004B54F2">
        <w:rPr>
          <w:rFonts w:ascii="ITC Avant Garde" w:eastAsia="Calibri" w:hAnsi="ITC Avant Garde"/>
          <w:bCs/>
          <w:color w:val="000000" w:themeColor="text1"/>
          <w:sz w:val="22"/>
          <w:szCs w:val="22"/>
          <w:lang w:eastAsia="en-US"/>
        </w:rPr>
        <w:t xml:space="preserve"> del Pleno por instrucciones del Presidente, verificó</w:t>
      </w:r>
      <w:r w:rsidR="00892081" w:rsidRPr="004B54F2">
        <w:rPr>
          <w:rFonts w:ascii="ITC Avant Garde" w:eastAsia="Calibri" w:hAnsi="ITC Avant Garde"/>
          <w:bCs/>
          <w:color w:val="000000" w:themeColor="text1"/>
          <w:sz w:val="22"/>
          <w:szCs w:val="22"/>
          <w:lang w:eastAsia="en-US"/>
        </w:rPr>
        <w:t xml:space="preserve"> que existiera quórum para la X</w:t>
      </w:r>
      <w:r w:rsidR="004B54F2">
        <w:rPr>
          <w:rFonts w:ascii="ITC Avant Garde" w:eastAsia="Calibri" w:hAnsi="ITC Avant Garde"/>
          <w:bCs/>
          <w:color w:val="000000" w:themeColor="text1"/>
          <w:sz w:val="22"/>
          <w:szCs w:val="22"/>
          <w:lang w:eastAsia="en-US"/>
        </w:rPr>
        <w:t>L</w:t>
      </w:r>
      <w:r w:rsidR="00F8597E">
        <w:rPr>
          <w:rFonts w:ascii="ITC Avant Garde" w:eastAsia="Calibri" w:hAnsi="ITC Avant Garde"/>
          <w:bCs/>
          <w:color w:val="000000" w:themeColor="text1"/>
          <w:sz w:val="22"/>
          <w:szCs w:val="22"/>
          <w:lang w:eastAsia="en-US"/>
        </w:rPr>
        <w:t>V</w:t>
      </w:r>
      <w:r w:rsidR="00D15D4A">
        <w:rPr>
          <w:rFonts w:ascii="ITC Avant Garde" w:eastAsia="Calibri" w:hAnsi="ITC Avant Garde"/>
          <w:bCs/>
          <w:color w:val="000000" w:themeColor="text1"/>
          <w:sz w:val="22"/>
          <w:szCs w:val="22"/>
          <w:lang w:eastAsia="en-US"/>
        </w:rPr>
        <w:t>I</w:t>
      </w:r>
      <w:r w:rsidR="004B54F2">
        <w:rPr>
          <w:rFonts w:ascii="ITC Avant Garde" w:eastAsia="Calibri" w:hAnsi="ITC Avant Garde"/>
          <w:bCs/>
          <w:color w:val="000000" w:themeColor="text1"/>
          <w:sz w:val="22"/>
          <w:szCs w:val="22"/>
          <w:lang w:eastAsia="en-US"/>
        </w:rPr>
        <w:t>I</w:t>
      </w:r>
      <w:r w:rsidR="00D40AEE">
        <w:rPr>
          <w:rFonts w:ascii="ITC Avant Garde" w:eastAsia="Calibri" w:hAnsi="ITC Avant Garde"/>
          <w:bCs/>
          <w:color w:val="000000" w:themeColor="text1"/>
          <w:sz w:val="22"/>
          <w:szCs w:val="22"/>
          <w:lang w:eastAsia="en-US"/>
        </w:rPr>
        <w:t>I</w:t>
      </w:r>
      <w:r w:rsidRPr="004B54F2">
        <w:rPr>
          <w:rFonts w:ascii="ITC Avant Garde" w:eastAsia="Calibri" w:hAnsi="ITC Avant Garde"/>
          <w:bCs/>
          <w:color w:val="000000" w:themeColor="text1"/>
          <w:sz w:val="22"/>
          <w:szCs w:val="22"/>
          <w:lang w:eastAsia="en-US"/>
        </w:rPr>
        <w:t xml:space="preserve"> Sesión </w:t>
      </w:r>
      <w:r w:rsidR="004B54F2">
        <w:rPr>
          <w:rFonts w:ascii="ITC Avant Garde" w:eastAsia="Calibri" w:hAnsi="ITC Avant Garde"/>
          <w:bCs/>
          <w:color w:val="000000" w:themeColor="text1"/>
          <w:sz w:val="22"/>
          <w:szCs w:val="22"/>
          <w:lang w:eastAsia="en-US"/>
        </w:rPr>
        <w:t>O</w:t>
      </w:r>
      <w:r w:rsidRPr="004B54F2">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4B54F2">
        <w:rPr>
          <w:rFonts w:ascii="ITC Avant Garde" w:eastAsia="Calibri" w:hAnsi="ITC Avant Garde"/>
          <w:bCs/>
          <w:color w:val="000000" w:themeColor="text1"/>
          <w:sz w:val="22"/>
          <w:szCs w:val="22"/>
          <w:lang w:eastAsia="en-US"/>
        </w:rPr>
        <w:t xml:space="preserve">Adriana Sofía Labardini </w:t>
      </w:r>
      <w:proofErr w:type="spellStart"/>
      <w:r w:rsidR="007B5D37" w:rsidRPr="004B54F2">
        <w:rPr>
          <w:rFonts w:ascii="ITC Avant Garde" w:eastAsia="Calibri" w:hAnsi="ITC Avant Garde"/>
          <w:bCs/>
          <w:color w:val="000000" w:themeColor="text1"/>
          <w:sz w:val="22"/>
          <w:szCs w:val="22"/>
          <w:lang w:eastAsia="en-US"/>
        </w:rPr>
        <w:t>Inzunza</w:t>
      </w:r>
      <w:proofErr w:type="spellEnd"/>
      <w:r w:rsidR="00892081" w:rsidRPr="004B54F2">
        <w:rPr>
          <w:rFonts w:ascii="ITC Avant Garde" w:eastAsia="Calibri" w:hAnsi="ITC Avant Garde"/>
          <w:bCs/>
          <w:color w:val="000000" w:themeColor="text1"/>
          <w:sz w:val="22"/>
          <w:szCs w:val="22"/>
          <w:lang w:eastAsia="en-US"/>
        </w:rPr>
        <w:t xml:space="preserve">, </w:t>
      </w:r>
      <w:r w:rsidR="00D40AEE">
        <w:rPr>
          <w:rFonts w:ascii="ITC Avant Garde" w:eastAsia="Calibri" w:hAnsi="ITC Avant Garde"/>
          <w:bCs/>
          <w:color w:val="000000" w:themeColor="text1"/>
          <w:sz w:val="22"/>
          <w:szCs w:val="22"/>
          <w:lang w:eastAsia="en-US"/>
        </w:rPr>
        <w:t xml:space="preserve">María Elena </w:t>
      </w:r>
      <w:proofErr w:type="spellStart"/>
      <w:r w:rsidR="00D40AEE">
        <w:rPr>
          <w:rFonts w:ascii="ITC Avant Garde" w:eastAsia="Calibri" w:hAnsi="ITC Avant Garde"/>
          <w:bCs/>
          <w:color w:val="000000" w:themeColor="text1"/>
          <w:sz w:val="22"/>
          <w:szCs w:val="22"/>
          <w:lang w:eastAsia="en-US"/>
        </w:rPr>
        <w:t>Estavillo</w:t>
      </w:r>
      <w:proofErr w:type="spellEnd"/>
      <w:r w:rsidR="00D40AEE">
        <w:rPr>
          <w:rFonts w:ascii="ITC Avant Garde" w:eastAsia="Calibri" w:hAnsi="ITC Avant Garde"/>
          <w:bCs/>
          <w:color w:val="000000" w:themeColor="text1"/>
          <w:sz w:val="22"/>
          <w:szCs w:val="22"/>
          <w:lang w:eastAsia="en-US"/>
        </w:rPr>
        <w:t xml:space="preserve"> </w:t>
      </w:r>
    </w:p>
    <w:p w14:paraId="41036934" w14:textId="424E4E55" w:rsidR="00397BA0" w:rsidRDefault="00D40AEE" w:rsidP="00397BA0">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Pr>
          <w:rFonts w:ascii="ITC Avant Garde" w:eastAsia="Calibri" w:hAnsi="ITC Avant Garde"/>
          <w:bCs/>
          <w:color w:val="000000" w:themeColor="text1"/>
          <w:sz w:val="22"/>
          <w:szCs w:val="22"/>
          <w:lang w:eastAsia="en-US"/>
        </w:rPr>
        <w:lastRenderedPageBreak/>
        <w:t xml:space="preserve">Flores, </w:t>
      </w:r>
      <w:r w:rsidR="00D70521" w:rsidRPr="004B54F2">
        <w:rPr>
          <w:rFonts w:ascii="ITC Avant Garde" w:eastAsia="Calibri" w:hAnsi="ITC Avant Garde"/>
          <w:bCs/>
          <w:color w:val="000000" w:themeColor="text1"/>
          <w:sz w:val="22"/>
          <w:szCs w:val="22"/>
          <w:lang w:eastAsia="en-US"/>
        </w:rPr>
        <w:t xml:space="preserve">Mario Germán </w:t>
      </w:r>
      <w:proofErr w:type="spellStart"/>
      <w:r w:rsidR="00D70521" w:rsidRPr="004B54F2">
        <w:rPr>
          <w:rFonts w:ascii="ITC Avant Garde" w:eastAsia="Calibri" w:hAnsi="ITC Avant Garde"/>
          <w:bCs/>
          <w:color w:val="000000" w:themeColor="text1"/>
          <w:sz w:val="22"/>
          <w:szCs w:val="22"/>
          <w:lang w:eastAsia="en-US"/>
        </w:rPr>
        <w:t>Fromow</w:t>
      </w:r>
      <w:proofErr w:type="spellEnd"/>
      <w:r w:rsidR="00D70521" w:rsidRPr="004B54F2">
        <w:rPr>
          <w:rFonts w:ascii="ITC Avant Garde" w:eastAsia="Calibri" w:hAnsi="ITC Avant Garde"/>
          <w:bCs/>
          <w:color w:val="000000" w:themeColor="text1"/>
          <w:sz w:val="22"/>
          <w:szCs w:val="22"/>
          <w:lang w:eastAsia="en-US"/>
        </w:rPr>
        <w:t xml:space="preserve"> Rangel, </w:t>
      </w:r>
      <w:r w:rsidR="004B54F2">
        <w:rPr>
          <w:rFonts w:ascii="ITC Avant Garde" w:eastAsia="Calibri" w:hAnsi="ITC Avant Garde"/>
          <w:bCs/>
          <w:color w:val="000000" w:themeColor="text1"/>
          <w:sz w:val="22"/>
          <w:szCs w:val="22"/>
          <w:lang w:eastAsia="en-US"/>
        </w:rPr>
        <w:t>Adolfo Cuevas Teja</w:t>
      </w:r>
      <w:r w:rsidR="00D15D4A">
        <w:rPr>
          <w:rFonts w:ascii="ITC Avant Garde" w:eastAsia="Calibri" w:hAnsi="ITC Avant Garde"/>
          <w:bCs/>
          <w:color w:val="000000" w:themeColor="text1"/>
          <w:sz w:val="22"/>
          <w:szCs w:val="22"/>
          <w:lang w:eastAsia="en-US"/>
        </w:rPr>
        <w:t>, Javier Juárez Mojica</w:t>
      </w:r>
      <w:r w:rsidR="00D70521" w:rsidRPr="004B54F2">
        <w:rPr>
          <w:rFonts w:ascii="ITC Avant Garde" w:eastAsia="Calibri" w:hAnsi="ITC Avant Garde"/>
          <w:bCs/>
          <w:color w:val="000000" w:themeColor="text1"/>
          <w:sz w:val="22"/>
          <w:szCs w:val="22"/>
          <w:lang w:eastAsia="en-US"/>
        </w:rPr>
        <w:t xml:space="preserve"> y Arturo Robles </w:t>
      </w:r>
      <w:proofErr w:type="spellStart"/>
      <w:r w:rsidR="00D70521" w:rsidRPr="004B54F2">
        <w:rPr>
          <w:rFonts w:ascii="ITC Avant Garde" w:eastAsia="Calibri" w:hAnsi="ITC Avant Garde"/>
          <w:bCs/>
          <w:color w:val="000000" w:themeColor="text1"/>
          <w:sz w:val="22"/>
          <w:szCs w:val="22"/>
          <w:lang w:eastAsia="en-US"/>
        </w:rPr>
        <w:t>Rovalo</w:t>
      </w:r>
      <w:proofErr w:type="spellEnd"/>
      <w:r w:rsidR="00D70521" w:rsidRPr="004B54F2">
        <w:rPr>
          <w:rFonts w:ascii="ITC Avant Garde" w:eastAsia="Calibri" w:hAnsi="ITC Avant Garde"/>
          <w:bCs/>
          <w:color w:val="000000" w:themeColor="text1"/>
          <w:sz w:val="22"/>
          <w:szCs w:val="22"/>
          <w:lang w:eastAsia="en-US"/>
        </w:rPr>
        <w:t xml:space="preserve">, según se acredita con la lista de asistencia anexa a la presente Acta. </w:t>
      </w:r>
    </w:p>
    <w:p w14:paraId="69F38AF1" w14:textId="77777777" w:rsidR="00397BA0" w:rsidRDefault="00472428" w:rsidP="00397BA0">
      <w:pPr>
        <w:pStyle w:val="Ttulo3"/>
        <w:spacing w:after="240"/>
        <w:jc w:val="left"/>
        <w:rPr>
          <w:rFonts w:ascii="ITC Avant Garde" w:hAnsi="ITC Avant Garde"/>
          <w:b w:val="0"/>
          <w:bCs/>
          <w:color w:val="000000" w:themeColor="text1"/>
          <w:sz w:val="22"/>
          <w:szCs w:val="22"/>
        </w:rPr>
      </w:pPr>
      <w:r w:rsidRPr="004B54F2">
        <w:rPr>
          <w:rFonts w:ascii="ITC Avant Garde" w:hAnsi="ITC Avant Garde"/>
          <w:bCs/>
          <w:color w:val="000000" w:themeColor="text1"/>
          <w:sz w:val="22"/>
          <w:szCs w:val="22"/>
        </w:rPr>
        <w:t xml:space="preserve">II.- APROBACIÓN DEL ORDEN DEL DÍA. </w:t>
      </w:r>
    </w:p>
    <w:p w14:paraId="36D93E46" w14:textId="77777777" w:rsidR="00397BA0" w:rsidRDefault="007B5D37"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4B54F2">
        <w:rPr>
          <w:rFonts w:ascii="ITC Avant Garde" w:hAnsi="ITC Avant Garde"/>
          <w:sz w:val="22"/>
          <w:szCs w:val="22"/>
          <w:lang w:val="es-ES_tradnl"/>
        </w:rPr>
        <w:t>El Comisionado Presidente sometió a considera</w:t>
      </w:r>
      <w:r w:rsidR="00EA23E5" w:rsidRPr="004B54F2">
        <w:rPr>
          <w:rFonts w:ascii="ITC Avant Garde" w:hAnsi="ITC Avant Garde"/>
          <w:sz w:val="22"/>
          <w:szCs w:val="22"/>
          <w:lang w:val="es-ES_tradnl"/>
        </w:rPr>
        <w:t>ción del Pleno el Orden del Día</w:t>
      </w:r>
      <w:r w:rsidR="00961DCF" w:rsidRPr="004B54F2">
        <w:rPr>
          <w:rFonts w:ascii="ITC Avant Garde" w:hAnsi="ITC Avant Garde"/>
          <w:sz w:val="22"/>
          <w:szCs w:val="22"/>
          <w:lang w:val="es-ES_tradnl"/>
        </w:rPr>
        <w:t>.</w:t>
      </w:r>
    </w:p>
    <w:p w14:paraId="1BD6D424" w14:textId="77777777" w:rsidR="00397BA0" w:rsidRDefault="007B5D37"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sz w:val="22"/>
          <w:szCs w:val="22"/>
          <w:lang w:val="es-ES"/>
        </w:rPr>
        <w:t>Acto seguido el Pleno del Instituto</w:t>
      </w:r>
      <w:r w:rsidR="00EA23E5" w:rsidRPr="004B54F2">
        <w:rPr>
          <w:rFonts w:ascii="ITC Avant Garde" w:hAnsi="ITC Avant Garde"/>
          <w:sz w:val="22"/>
          <w:szCs w:val="22"/>
          <w:lang w:val="es-ES"/>
        </w:rPr>
        <w:t xml:space="preserve"> lo aprobó por unanimidad</w:t>
      </w:r>
      <w:r w:rsidRPr="004B54F2">
        <w:rPr>
          <w:rFonts w:ascii="ITC Avant Garde" w:hAnsi="ITC Avant Garde"/>
          <w:sz w:val="22"/>
          <w:szCs w:val="22"/>
          <w:lang w:val="es-ES"/>
        </w:rPr>
        <w:t>.</w:t>
      </w:r>
    </w:p>
    <w:p w14:paraId="45B12003" w14:textId="77777777" w:rsidR="00397BA0" w:rsidRDefault="00605C4C" w:rsidP="00397BA0">
      <w:pPr>
        <w:pStyle w:val="Ttulo3"/>
        <w:spacing w:after="240"/>
        <w:jc w:val="left"/>
        <w:rPr>
          <w:rFonts w:ascii="ITC Avant Garde" w:hAnsi="ITC Avant Garde"/>
          <w:b w:val="0"/>
          <w:bCs/>
          <w:color w:val="000000" w:themeColor="text1"/>
          <w:sz w:val="22"/>
          <w:szCs w:val="22"/>
        </w:rPr>
      </w:pPr>
      <w:r w:rsidRPr="004B54F2">
        <w:rPr>
          <w:rFonts w:ascii="ITC Avant Garde" w:hAnsi="ITC Avant Garde"/>
          <w:bCs/>
          <w:color w:val="000000" w:themeColor="text1"/>
          <w:sz w:val="22"/>
          <w:szCs w:val="22"/>
        </w:rPr>
        <w:t>III.- ASUNTOS QUE SE SOMETEN A CONSIDERACIÓN DEL PLENO</w:t>
      </w:r>
    </w:p>
    <w:p w14:paraId="4549F4C5" w14:textId="77777777" w:rsidR="00397BA0" w:rsidRDefault="000745DA"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sidR="00D15D4A">
        <w:rPr>
          <w:rFonts w:ascii="ITC Avant Garde" w:hAnsi="ITC Avant Garde"/>
          <w:b/>
          <w:color w:val="000000" w:themeColor="text1"/>
          <w:sz w:val="22"/>
          <w:szCs w:val="22"/>
          <w:lang w:val="es-ES" w:eastAsia="en-US"/>
        </w:rPr>
        <w:t>1</w:t>
      </w:r>
      <w:r w:rsidRPr="004B54F2">
        <w:rPr>
          <w:rFonts w:ascii="ITC Avant Garde" w:hAnsi="ITC Avant Garde"/>
          <w:b/>
          <w:color w:val="000000" w:themeColor="text1"/>
          <w:sz w:val="22"/>
          <w:szCs w:val="22"/>
          <w:lang w:val="es-ES" w:eastAsia="en-US"/>
        </w:rPr>
        <w:t xml:space="preserve">.- </w:t>
      </w:r>
      <w:r w:rsidR="006B1395"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 empresa </w:t>
      </w:r>
      <w:proofErr w:type="spellStart"/>
      <w:r w:rsidR="006B1395" w:rsidRPr="006B1395">
        <w:rPr>
          <w:rFonts w:ascii="ITC Avant Garde" w:hAnsi="ITC Avant Garde"/>
          <w:b/>
          <w:color w:val="000000" w:themeColor="text1"/>
          <w:sz w:val="22"/>
          <w:szCs w:val="22"/>
          <w:lang w:val="es-ES" w:eastAsia="en-US"/>
        </w:rPr>
        <w:t>Maxcom</w:t>
      </w:r>
      <w:proofErr w:type="spellEnd"/>
      <w:r w:rsidR="006B1395" w:rsidRPr="006B1395">
        <w:rPr>
          <w:rFonts w:ascii="ITC Avant Garde" w:hAnsi="ITC Avant Garde"/>
          <w:b/>
          <w:color w:val="000000" w:themeColor="text1"/>
          <w:sz w:val="22"/>
          <w:szCs w:val="22"/>
          <w:lang w:val="es-ES" w:eastAsia="en-US"/>
        </w:rPr>
        <w:t xml:space="preserve"> Telecomunicaciones, S.A.B. de C.V. y las empresas Axtel, S.A.B. de C.V. y </w:t>
      </w:r>
      <w:proofErr w:type="spellStart"/>
      <w:r w:rsidR="006B1395" w:rsidRPr="006B1395">
        <w:rPr>
          <w:rFonts w:ascii="ITC Avant Garde" w:hAnsi="ITC Avant Garde"/>
          <w:b/>
          <w:color w:val="000000" w:themeColor="text1"/>
          <w:sz w:val="22"/>
          <w:szCs w:val="22"/>
          <w:lang w:val="es-ES" w:eastAsia="en-US"/>
        </w:rPr>
        <w:t>Avantel</w:t>
      </w:r>
      <w:proofErr w:type="spellEnd"/>
      <w:r w:rsidR="006B1395" w:rsidRPr="006B1395">
        <w:rPr>
          <w:rFonts w:ascii="ITC Avant Garde" w:hAnsi="ITC Avant Garde"/>
          <w:b/>
          <w:color w:val="000000" w:themeColor="text1"/>
          <w:sz w:val="22"/>
          <w:szCs w:val="22"/>
          <w:lang w:val="es-ES" w:eastAsia="en-US"/>
        </w:rPr>
        <w:t>, S. de R.L. de C.V., aplicables del 1 de enero al 31 de diciembre de 2018</w:t>
      </w:r>
      <w:r w:rsidR="004B54F2" w:rsidRPr="004B54F2">
        <w:rPr>
          <w:rFonts w:ascii="ITC Avant Garde" w:hAnsi="ITC Avant Garde"/>
          <w:b/>
          <w:color w:val="000000" w:themeColor="text1"/>
          <w:sz w:val="22"/>
          <w:szCs w:val="22"/>
          <w:lang w:val="es-ES" w:eastAsia="en-US"/>
        </w:rPr>
        <w:t>.</w:t>
      </w:r>
    </w:p>
    <w:p w14:paraId="50EEF185" w14:textId="77777777" w:rsidR="00397BA0" w:rsidRDefault="004931B6"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179DE0E9" w14:textId="77777777" w:rsidR="00397BA0" w:rsidRDefault="004931B6"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ED2E88">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8C19EEE" w14:textId="77777777" w:rsidR="00397BA0" w:rsidRDefault="004931B6"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35D1940" w14:textId="77777777" w:rsidR="00397BA0" w:rsidRDefault="008B5B63"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w:t>
      </w:r>
      <w:r w:rsidR="004931B6" w:rsidRPr="004B54F2">
        <w:rPr>
          <w:rFonts w:ascii="ITC Avant Garde" w:hAnsi="ITC Avant Garde"/>
          <w:color w:val="000000" w:themeColor="text1"/>
          <w:sz w:val="22"/>
          <w:szCs w:val="22"/>
          <w:lang w:val="es-ES"/>
        </w:rPr>
        <w:t xml:space="preserve"> del Pleno dio cuenta de y levantó las votaciones en el siguiente sentido:</w:t>
      </w:r>
    </w:p>
    <w:p w14:paraId="69B99DFF" w14:textId="77777777" w:rsidR="00397BA0" w:rsidRDefault="004931B6"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ED2E88">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CA13AA" w:rsidRPr="004B54F2">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CA13AA" w:rsidRPr="004B54F2">
        <w:rPr>
          <w:rFonts w:ascii="ITC Avant Garde" w:hAnsi="ITC Avant Garde"/>
          <w:color w:val="000000" w:themeColor="text1"/>
          <w:sz w:val="22"/>
          <w:szCs w:val="22"/>
          <w:lang w:val="es-ES"/>
        </w:rPr>
        <w:t>Inzunza</w:t>
      </w:r>
      <w:proofErr w:type="spellEnd"/>
      <w:r w:rsidR="00CA13AA" w:rsidRPr="004B54F2">
        <w:rPr>
          <w:rFonts w:ascii="ITC Avant Garde" w:hAnsi="ITC Avant Garde"/>
          <w:color w:val="000000" w:themeColor="text1"/>
          <w:sz w:val="22"/>
          <w:szCs w:val="22"/>
          <w:lang w:val="es-ES"/>
        </w:rPr>
        <w:t xml:space="preserve">, María Elena </w:t>
      </w:r>
      <w:proofErr w:type="spellStart"/>
      <w:r w:rsidR="00CA13AA" w:rsidRPr="004B54F2">
        <w:rPr>
          <w:rFonts w:ascii="ITC Avant Garde" w:hAnsi="ITC Avant Garde"/>
          <w:color w:val="000000" w:themeColor="text1"/>
          <w:sz w:val="22"/>
          <w:szCs w:val="22"/>
          <w:lang w:val="es-ES"/>
        </w:rPr>
        <w:t>Estavillo</w:t>
      </w:r>
      <w:proofErr w:type="spellEnd"/>
      <w:r w:rsidR="00CA13AA" w:rsidRPr="004B54F2">
        <w:rPr>
          <w:rFonts w:ascii="ITC Avant Garde" w:hAnsi="ITC Avant Garde"/>
          <w:color w:val="000000" w:themeColor="text1"/>
          <w:sz w:val="22"/>
          <w:szCs w:val="22"/>
          <w:lang w:val="es-ES"/>
        </w:rPr>
        <w:t xml:space="preserve"> Flores, Mario Germán </w:t>
      </w:r>
      <w:proofErr w:type="spellStart"/>
      <w:r w:rsidR="00CA13AA" w:rsidRPr="004B54F2">
        <w:rPr>
          <w:rFonts w:ascii="ITC Avant Garde" w:hAnsi="ITC Avant Garde"/>
          <w:color w:val="000000" w:themeColor="text1"/>
          <w:sz w:val="22"/>
          <w:szCs w:val="22"/>
          <w:lang w:val="es-ES"/>
        </w:rPr>
        <w:t>Fromow</w:t>
      </w:r>
      <w:proofErr w:type="spellEnd"/>
      <w:r w:rsidR="00CA13AA" w:rsidRPr="004B54F2">
        <w:rPr>
          <w:rFonts w:ascii="ITC Avant Garde" w:hAnsi="ITC Avant Garde"/>
          <w:color w:val="000000" w:themeColor="text1"/>
          <w:sz w:val="22"/>
          <w:szCs w:val="22"/>
          <w:lang w:val="es-ES"/>
        </w:rPr>
        <w:t xml:space="preserve"> Rangel, Adolfo Cuevas Teja, Javier Juárez Mojica y Arturo Robles </w:t>
      </w:r>
      <w:proofErr w:type="spellStart"/>
      <w:r w:rsidR="00CA13AA" w:rsidRPr="004B54F2">
        <w:rPr>
          <w:rFonts w:ascii="ITC Avant Garde" w:hAnsi="ITC Avant Garde"/>
          <w:color w:val="000000" w:themeColor="text1"/>
          <w:sz w:val="22"/>
          <w:szCs w:val="22"/>
          <w:lang w:val="es-ES"/>
        </w:rPr>
        <w:t>Rovalo</w:t>
      </w:r>
      <w:proofErr w:type="spellEnd"/>
      <w:r w:rsidR="00CA13AA" w:rsidRPr="004B54F2">
        <w:rPr>
          <w:rFonts w:ascii="ITC Avant Garde" w:hAnsi="ITC Avant Garde"/>
          <w:color w:val="000000" w:themeColor="text1"/>
          <w:sz w:val="22"/>
          <w:szCs w:val="22"/>
          <w:lang w:val="es-ES"/>
        </w:rPr>
        <w:t>.</w:t>
      </w:r>
    </w:p>
    <w:p w14:paraId="42A24D1C" w14:textId="77777777" w:rsidR="00397BA0" w:rsidRDefault="004931B6"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E68201C" w14:textId="77777777" w:rsidR="00397BA0" w:rsidRDefault="004931B6"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05009C71"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sidRPr="006B1395">
        <w:rPr>
          <w:rFonts w:ascii="ITC Avant Garde" w:hAnsi="ITC Avant Garde"/>
          <w:b/>
          <w:color w:val="000000" w:themeColor="text1"/>
          <w:sz w:val="22"/>
          <w:szCs w:val="22"/>
        </w:rPr>
        <w:t>P/IFT/221117/716</w:t>
      </w:r>
    </w:p>
    <w:p w14:paraId="1F74E445" w14:textId="77777777" w:rsidR="00397BA0" w:rsidRDefault="004931B6"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ED2E88">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6B1395"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 empresa </w:t>
      </w:r>
      <w:proofErr w:type="spellStart"/>
      <w:r w:rsidR="006B1395" w:rsidRPr="006B1395">
        <w:rPr>
          <w:rFonts w:ascii="ITC Avant Garde" w:hAnsi="ITC Avant Garde"/>
          <w:color w:val="000000" w:themeColor="text1"/>
          <w:lang w:val="es-ES"/>
        </w:rPr>
        <w:t>Maxcom</w:t>
      </w:r>
      <w:proofErr w:type="spellEnd"/>
      <w:r w:rsidR="006B1395" w:rsidRPr="006B1395">
        <w:rPr>
          <w:rFonts w:ascii="ITC Avant Garde" w:hAnsi="ITC Avant Garde"/>
          <w:color w:val="000000" w:themeColor="text1"/>
          <w:lang w:val="es-ES"/>
        </w:rPr>
        <w:t xml:space="preserve"> Telecomunicaciones, S.A.B. de C.V. y las empresas Axtel, S.A.B. de C.V. y </w:t>
      </w:r>
      <w:proofErr w:type="spellStart"/>
      <w:r w:rsidR="006B1395" w:rsidRPr="006B1395">
        <w:rPr>
          <w:rFonts w:ascii="ITC Avant Garde" w:hAnsi="ITC Avant Garde"/>
          <w:color w:val="000000" w:themeColor="text1"/>
          <w:lang w:val="es-ES"/>
        </w:rPr>
        <w:t>Avantel</w:t>
      </w:r>
      <w:proofErr w:type="spellEnd"/>
      <w:r w:rsidR="006B1395" w:rsidRPr="006B1395">
        <w:rPr>
          <w:rFonts w:ascii="ITC Avant Garde" w:hAnsi="ITC Avant Garde"/>
          <w:color w:val="000000" w:themeColor="text1"/>
          <w:lang w:val="es-ES"/>
        </w:rPr>
        <w:t>, S. de R.L. de C.V., aplicables del 1 de enero al 31 de diciembre de 2018</w:t>
      </w:r>
      <w:r w:rsidRPr="004B54F2">
        <w:rPr>
          <w:rFonts w:ascii="ITC Avant Garde" w:hAnsi="ITC Avant Garde"/>
          <w:color w:val="000000" w:themeColor="text1"/>
          <w:lang w:val="es-ES"/>
        </w:rPr>
        <w:t>”.</w:t>
      </w:r>
    </w:p>
    <w:p w14:paraId="7AAF79CD" w14:textId="77777777" w:rsidR="00397BA0" w:rsidRDefault="005153F0"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sidR="00ED2E88">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CECA92F" w14:textId="77777777" w:rsidR="00397BA0" w:rsidRDefault="005153F0"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D15D4A">
        <w:rPr>
          <w:rFonts w:ascii="ITC Avant Garde" w:hAnsi="ITC Avant Garde"/>
          <w:sz w:val="22"/>
          <w:szCs w:val="22"/>
          <w:lang w:val="es-ES"/>
        </w:rPr>
        <w:t>Política Regulatoria</w:t>
      </w:r>
      <w:r w:rsidRPr="00600CE6">
        <w:rPr>
          <w:rFonts w:ascii="ITC Avant Garde" w:hAnsi="ITC Avant Garde"/>
          <w:sz w:val="22"/>
          <w:szCs w:val="22"/>
          <w:lang w:val="es-ES"/>
        </w:rPr>
        <w:t>.</w:t>
      </w:r>
    </w:p>
    <w:p w14:paraId="6992964B" w14:textId="77777777" w:rsidR="00397BA0" w:rsidRDefault="00786A90"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sidR="00ED2E88">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DCB1643" w14:textId="77777777"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Axtel, S.A.B. de C.V., </w:t>
      </w:r>
      <w:proofErr w:type="spellStart"/>
      <w:r w:rsidRPr="006B1395">
        <w:rPr>
          <w:rFonts w:ascii="ITC Avant Garde" w:hAnsi="ITC Avant Garde"/>
          <w:b/>
          <w:color w:val="000000" w:themeColor="text1"/>
          <w:sz w:val="22"/>
          <w:szCs w:val="22"/>
          <w:lang w:val="es-ES" w:eastAsia="en-US"/>
        </w:rPr>
        <w:t>Avantel</w:t>
      </w:r>
      <w:proofErr w:type="spellEnd"/>
      <w:r w:rsidRPr="006B1395">
        <w:rPr>
          <w:rFonts w:ascii="ITC Avant Garde" w:hAnsi="ITC Avant Garde"/>
          <w:b/>
          <w:color w:val="000000" w:themeColor="text1"/>
          <w:sz w:val="22"/>
          <w:szCs w:val="22"/>
          <w:lang w:val="es-ES" w:eastAsia="en-US"/>
        </w:rPr>
        <w:t xml:space="preserve">, S. de R.L. de C.V. y la empresa </w:t>
      </w:r>
      <w:proofErr w:type="spellStart"/>
      <w:r w:rsidRPr="006B1395">
        <w:rPr>
          <w:rFonts w:ascii="ITC Avant Garde" w:hAnsi="ITC Avant Garde"/>
          <w:b/>
          <w:color w:val="000000" w:themeColor="text1"/>
          <w:sz w:val="22"/>
          <w:szCs w:val="22"/>
          <w:lang w:val="es-ES" w:eastAsia="en-US"/>
        </w:rPr>
        <w:t>Servnet</w:t>
      </w:r>
      <w:proofErr w:type="spellEnd"/>
      <w:r w:rsidRPr="006B1395">
        <w:rPr>
          <w:rFonts w:ascii="ITC Avant Garde" w:hAnsi="ITC Avant Garde"/>
          <w:b/>
          <w:color w:val="000000" w:themeColor="text1"/>
          <w:sz w:val="22"/>
          <w:szCs w:val="22"/>
          <w:lang w:val="es-ES" w:eastAsia="en-US"/>
        </w:rPr>
        <w:t xml:space="preserve"> México, S.A. de C.V., aplicables del 1 de enero al 31 de diciembre de 2018</w:t>
      </w:r>
      <w:r w:rsidRPr="004B54F2">
        <w:rPr>
          <w:rFonts w:ascii="ITC Avant Garde" w:hAnsi="ITC Avant Garde"/>
          <w:b/>
          <w:color w:val="000000" w:themeColor="text1"/>
          <w:sz w:val="22"/>
          <w:szCs w:val="22"/>
          <w:lang w:val="es-ES" w:eastAsia="en-US"/>
        </w:rPr>
        <w:t>.</w:t>
      </w:r>
    </w:p>
    <w:p w14:paraId="0037B237"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3B91F4B"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5DEFE140"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03E19275"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581F818"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23503D7D"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A7DCB10"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D944490"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P/IFT/221117/717</w:t>
      </w:r>
    </w:p>
    <w:p w14:paraId="305A8EC3"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Axtel, S.A.B. de C.V., </w:t>
      </w:r>
      <w:proofErr w:type="spellStart"/>
      <w:r w:rsidRPr="006B1395">
        <w:rPr>
          <w:rFonts w:ascii="ITC Avant Garde" w:hAnsi="ITC Avant Garde"/>
          <w:color w:val="000000" w:themeColor="text1"/>
          <w:lang w:val="es-ES"/>
        </w:rPr>
        <w:t>Avantel</w:t>
      </w:r>
      <w:proofErr w:type="spellEnd"/>
      <w:r w:rsidRPr="006B1395">
        <w:rPr>
          <w:rFonts w:ascii="ITC Avant Garde" w:hAnsi="ITC Avant Garde"/>
          <w:color w:val="000000" w:themeColor="text1"/>
          <w:lang w:val="es-ES"/>
        </w:rPr>
        <w:t xml:space="preserve">, S. de R.L. de C.V. y la empresa </w:t>
      </w:r>
      <w:proofErr w:type="spellStart"/>
      <w:r w:rsidRPr="006B1395">
        <w:rPr>
          <w:rFonts w:ascii="ITC Avant Garde" w:hAnsi="ITC Avant Garde"/>
          <w:color w:val="000000" w:themeColor="text1"/>
          <w:lang w:val="es-ES"/>
        </w:rPr>
        <w:t>Servnet</w:t>
      </w:r>
      <w:proofErr w:type="spellEnd"/>
      <w:r w:rsidRPr="006B1395">
        <w:rPr>
          <w:rFonts w:ascii="ITC Avant Garde" w:hAnsi="ITC Avant Garde"/>
          <w:color w:val="000000" w:themeColor="text1"/>
          <w:lang w:val="es-ES"/>
        </w:rPr>
        <w:t xml:space="preserve"> México, S.A. de C.V., aplicables del 1 de enero al 31 de diciembre de 2018</w:t>
      </w:r>
      <w:r w:rsidRPr="004B54F2">
        <w:rPr>
          <w:rFonts w:ascii="ITC Avant Garde" w:hAnsi="ITC Avant Garde"/>
          <w:color w:val="000000" w:themeColor="text1"/>
          <w:lang w:val="es-ES"/>
        </w:rPr>
        <w:t>”.</w:t>
      </w:r>
    </w:p>
    <w:p w14:paraId="790B6F69"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279D104"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3567F1DB"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B45823F" w14:textId="77777777"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3</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b/>
          <w:color w:val="000000" w:themeColor="text1"/>
          <w:sz w:val="22"/>
          <w:szCs w:val="22"/>
          <w:lang w:val="es-ES" w:eastAsia="en-US"/>
        </w:rPr>
        <w:t>Avantel</w:t>
      </w:r>
      <w:proofErr w:type="spellEnd"/>
      <w:r w:rsidRPr="006B1395">
        <w:rPr>
          <w:rFonts w:ascii="ITC Avant Garde" w:hAnsi="ITC Avant Garde"/>
          <w:b/>
          <w:color w:val="000000" w:themeColor="text1"/>
          <w:sz w:val="22"/>
          <w:szCs w:val="22"/>
          <w:lang w:val="es-ES" w:eastAsia="en-US"/>
        </w:rPr>
        <w:t>, S. de R.L. de C.V. y la empresa UC Telecomunicaciones, S.A.P.I. de C.V., aplicables del 1 de enero al 31 de diciembre de 2018</w:t>
      </w:r>
      <w:r w:rsidRPr="004B54F2">
        <w:rPr>
          <w:rFonts w:ascii="ITC Avant Garde" w:hAnsi="ITC Avant Garde"/>
          <w:b/>
          <w:color w:val="000000" w:themeColor="text1"/>
          <w:sz w:val="22"/>
          <w:szCs w:val="22"/>
          <w:lang w:val="es-ES" w:eastAsia="en-US"/>
        </w:rPr>
        <w:t>.</w:t>
      </w:r>
    </w:p>
    <w:p w14:paraId="191E2D01"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Deliberación</w:t>
      </w:r>
    </w:p>
    <w:p w14:paraId="6C7C16CE"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30565F4C"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0A3BEDB"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024E2865"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6F1EBD35"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1EB87A7"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F8D8785"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P/IFT/221117/718</w:t>
      </w:r>
    </w:p>
    <w:p w14:paraId="60166FF6"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color w:val="000000" w:themeColor="text1"/>
          <w:lang w:val="es-ES"/>
        </w:rPr>
        <w:t>Avantel</w:t>
      </w:r>
      <w:proofErr w:type="spellEnd"/>
      <w:r w:rsidRPr="006B1395">
        <w:rPr>
          <w:rFonts w:ascii="ITC Avant Garde" w:hAnsi="ITC Avant Garde"/>
          <w:color w:val="000000" w:themeColor="text1"/>
          <w:lang w:val="es-ES"/>
        </w:rPr>
        <w:t>, S. de R.L. de C.V. y la empresa UC Telecomunicaciones, S.A.P.I. de C.V., aplicables del 1 de enero al 31 de diciembre de 2018</w:t>
      </w:r>
      <w:r w:rsidRPr="004B54F2">
        <w:rPr>
          <w:rFonts w:ascii="ITC Avant Garde" w:hAnsi="ITC Avant Garde"/>
          <w:color w:val="000000" w:themeColor="text1"/>
          <w:lang w:val="es-ES"/>
        </w:rPr>
        <w:t>”.</w:t>
      </w:r>
    </w:p>
    <w:p w14:paraId="2FB626BD"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5CC373CC"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59C26B1F"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628E8A3C" w14:textId="77777777"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4</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b/>
          <w:color w:val="000000" w:themeColor="text1"/>
          <w:sz w:val="22"/>
          <w:szCs w:val="22"/>
          <w:lang w:val="es-ES" w:eastAsia="en-US"/>
        </w:rPr>
        <w:t>Avantel</w:t>
      </w:r>
      <w:proofErr w:type="spellEnd"/>
      <w:r w:rsidRPr="006B1395">
        <w:rPr>
          <w:rFonts w:ascii="ITC Avant Garde" w:hAnsi="ITC Avant Garde"/>
          <w:b/>
          <w:color w:val="000000" w:themeColor="text1"/>
          <w:sz w:val="22"/>
          <w:szCs w:val="22"/>
          <w:lang w:val="es-ES" w:eastAsia="en-US"/>
        </w:rPr>
        <w:t xml:space="preserve">, S. de R.L. de C.V. y la empresa </w:t>
      </w:r>
      <w:proofErr w:type="spellStart"/>
      <w:r w:rsidRPr="006B1395">
        <w:rPr>
          <w:rFonts w:ascii="ITC Avant Garde" w:hAnsi="ITC Avant Garde"/>
          <w:b/>
          <w:color w:val="000000" w:themeColor="text1"/>
          <w:sz w:val="22"/>
          <w:szCs w:val="22"/>
          <w:lang w:val="es-ES" w:eastAsia="en-US"/>
        </w:rPr>
        <w:t>Convergia</w:t>
      </w:r>
      <w:proofErr w:type="spellEnd"/>
      <w:r w:rsidRPr="006B1395">
        <w:rPr>
          <w:rFonts w:ascii="ITC Avant Garde" w:hAnsi="ITC Avant Garde"/>
          <w:b/>
          <w:color w:val="000000" w:themeColor="text1"/>
          <w:sz w:val="22"/>
          <w:szCs w:val="22"/>
          <w:lang w:val="es-ES" w:eastAsia="en-US"/>
        </w:rPr>
        <w:t xml:space="preserve"> de México, S.A. de C.V., aplicables del 1 de enero al 31 de diciembre de 2018</w:t>
      </w:r>
      <w:r w:rsidRPr="004B54F2">
        <w:rPr>
          <w:rFonts w:ascii="ITC Avant Garde" w:hAnsi="ITC Avant Garde"/>
          <w:b/>
          <w:color w:val="000000" w:themeColor="text1"/>
          <w:sz w:val="22"/>
          <w:szCs w:val="22"/>
          <w:lang w:val="es-ES" w:eastAsia="en-US"/>
        </w:rPr>
        <w:t>.</w:t>
      </w:r>
    </w:p>
    <w:p w14:paraId="458B1FB6"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5FD0536A"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2F168A50"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46854C8"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2C779B6E"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2BC35E68"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328FB32"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CAE9871"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P/IFT/221117/719</w:t>
      </w:r>
    </w:p>
    <w:p w14:paraId="7348E4A5"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color w:val="000000" w:themeColor="text1"/>
          <w:lang w:val="es-ES"/>
        </w:rPr>
        <w:t>Avantel</w:t>
      </w:r>
      <w:proofErr w:type="spellEnd"/>
      <w:r w:rsidRPr="006B1395">
        <w:rPr>
          <w:rFonts w:ascii="ITC Avant Garde" w:hAnsi="ITC Avant Garde"/>
          <w:color w:val="000000" w:themeColor="text1"/>
          <w:lang w:val="es-ES"/>
        </w:rPr>
        <w:t xml:space="preserve">, S. de R.L. de C.V. y la empresa </w:t>
      </w:r>
      <w:proofErr w:type="spellStart"/>
      <w:r w:rsidRPr="006B1395">
        <w:rPr>
          <w:rFonts w:ascii="ITC Avant Garde" w:hAnsi="ITC Avant Garde"/>
          <w:color w:val="000000" w:themeColor="text1"/>
          <w:lang w:val="es-ES"/>
        </w:rPr>
        <w:t>Convergia</w:t>
      </w:r>
      <w:proofErr w:type="spellEnd"/>
      <w:r w:rsidRPr="006B1395">
        <w:rPr>
          <w:rFonts w:ascii="ITC Avant Garde" w:hAnsi="ITC Avant Garde"/>
          <w:color w:val="000000" w:themeColor="text1"/>
          <w:lang w:val="es-ES"/>
        </w:rPr>
        <w:t xml:space="preserve"> de México, S.A. de C.V., aplicables del 1 de enero al 31 de diciembre de 2018</w:t>
      </w:r>
      <w:r w:rsidRPr="004B54F2">
        <w:rPr>
          <w:rFonts w:ascii="ITC Avant Garde" w:hAnsi="ITC Avant Garde"/>
          <w:color w:val="000000" w:themeColor="text1"/>
          <w:lang w:val="es-ES"/>
        </w:rPr>
        <w:t>”.</w:t>
      </w:r>
    </w:p>
    <w:p w14:paraId="008AA36F"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325D94C3"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0832DCCA"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C8C3E6C" w14:textId="7B33AAF8"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5</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 empresa </w:t>
      </w:r>
      <w:proofErr w:type="spellStart"/>
      <w:r w:rsidRPr="006B1395">
        <w:rPr>
          <w:rFonts w:ascii="ITC Avant Garde" w:hAnsi="ITC Avant Garde"/>
          <w:b/>
          <w:color w:val="000000" w:themeColor="text1"/>
          <w:sz w:val="22"/>
          <w:szCs w:val="22"/>
          <w:lang w:val="es-ES" w:eastAsia="en-US"/>
        </w:rPr>
        <w:t>Marcatel</w:t>
      </w:r>
      <w:proofErr w:type="spellEnd"/>
      <w:r w:rsidRPr="006B1395">
        <w:rPr>
          <w:rFonts w:ascii="ITC Avant Garde" w:hAnsi="ITC Avant Garde"/>
          <w:b/>
          <w:color w:val="000000" w:themeColor="text1"/>
          <w:sz w:val="22"/>
          <w:szCs w:val="22"/>
          <w:lang w:val="es-ES" w:eastAsia="en-US"/>
        </w:rPr>
        <w:t xml:space="preserve"> </w:t>
      </w:r>
      <w:proofErr w:type="spellStart"/>
      <w:r w:rsidRPr="006B1395">
        <w:rPr>
          <w:rFonts w:ascii="ITC Avant Garde" w:hAnsi="ITC Avant Garde"/>
          <w:b/>
          <w:color w:val="000000" w:themeColor="text1"/>
          <w:sz w:val="22"/>
          <w:szCs w:val="22"/>
          <w:lang w:val="es-ES" w:eastAsia="en-US"/>
        </w:rPr>
        <w:t>Com</w:t>
      </w:r>
      <w:proofErr w:type="spellEnd"/>
      <w:r w:rsidRPr="006B1395">
        <w:rPr>
          <w:rFonts w:ascii="ITC Avant Garde" w:hAnsi="ITC Avant Garde"/>
          <w:b/>
          <w:color w:val="000000" w:themeColor="text1"/>
          <w:sz w:val="22"/>
          <w:szCs w:val="22"/>
          <w:lang w:val="es-ES" w:eastAsia="en-US"/>
        </w:rPr>
        <w:t xml:space="preserve">, S.A. de C.V. y la empresa </w:t>
      </w:r>
      <w:proofErr w:type="spellStart"/>
      <w:r w:rsidRPr="006B1395">
        <w:rPr>
          <w:rFonts w:ascii="ITC Avant Garde" w:hAnsi="ITC Avant Garde"/>
          <w:b/>
          <w:color w:val="000000" w:themeColor="text1"/>
          <w:sz w:val="22"/>
          <w:szCs w:val="22"/>
          <w:lang w:val="es-ES" w:eastAsia="en-US"/>
        </w:rPr>
        <w:t>Megacable</w:t>
      </w:r>
      <w:proofErr w:type="spellEnd"/>
      <w:r w:rsidRPr="006B1395">
        <w:rPr>
          <w:rFonts w:ascii="ITC Avant Garde" w:hAnsi="ITC Avant Garde"/>
          <w:b/>
          <w:color w:val="000000" w:themeColor="text1"/>
          <w:sz w:val="22"/>
          <w:szCs w:val="22"/>
          <w:lang w:val="es-ES" w:eastAsia="en-US"/>
        </w:rPr>
        <w:t xml:space="preserve"> Comunicaciones de México, S.A. de C.V., aplicables del 1 de enero al 31 de diciembre de 2018</w:t>
      </w:r>
      <w:r w:rsidRPr="004B54F2">
        <w:rPr>
          <w:rFonts w:ascii="ITC Avant Garde" w:hAnsi="ITC Avant Garde"/>
          <w:b/>
          <w:color w:val="000000" w:themeColor="text1"/>
          <w:sz w:val="22"/>
          <w:szCs w:val="22"/>
          <w:lang w:val="es-ES" w:eastAsia="en-US"/>
        </w:rPr>
        <w:t>.</w:t>
      </w:r>
    </w:p>
    <w:p w14:paraId="6393859B"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9E73DE7"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26B01AE9"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B6CCBB3"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6FF34112"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3DEE18AC"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0BE7A08"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396AAA9B"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lastRenderedPageBreak/>
        <w:t>P/IFT/221117/720</w:t>
      </w:r>
    </w:p>
    <w:p w14:paraId="7A942687"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 empresa </w:t>
      </w:r>
      <w:proofErr w:type="spellStart"/>
      <w:r w:rsidRPr="006B1395">
        <w:rPr>
          <w:rFonts w:ascii="ITC Avant Garde" w:hAnsi="ITC Avant Garde"/>
          <w:color w:val="000000" w:themeColor="text1"/>
          <w:lang w:val="es-ES"/>
        </w:rPr>
        <w:t>Marcatel</w:t>
      </w:r>
      <w:proofErr w:type="spellEnd"/>
      <w:r w:rsidRPr="006B1395">
        <w:rPr>
          <w:rFonts w:ascii="ITC Avant Garde" w:hAnsi="ITC Avant Garde"/>
          <w:color w:val="000000" w:themeColor="text1"/>
          <w:lang w:val="es-ES"/>
        </w:rPr>
        <w:t xml:space="preserve"> </w:t>
      </w:r>
      <w:proofErr w:type="spellStart"/>
      <w:r w:rsidRPr="006B1395">
        <w:rPr>
          <w:rFonts w:ascii="ITC Avant Garde" w:hAnsi="ITC Avant Garde"/>
          <w:color w:val="000000" w:themeColor="text1"/>
          <w:lang w:val="es-ES"/>
        </w:rPr>
        <w:t>Com</w:t>
      </w:r>
      <w:proofErr w:type="spellEnd"/>
      <w:r w:rsidRPr="006B1395">
        <w:rPr>
          <w:rFonts w:ascii="ITC Avant Garde" w:hAnsi="ITC Avant Garde"/>
          <w:color w:val="000000" w:themeColor="text1"/>
          <w:lang w:val="es-ES"/>
        </w:rPr>
        <w:t xml:space="preserve">, S.A. de C.V. y la empresa </w:t>
      </w:r>
      <w:proofErr w:type="spellStart"/>
      <w:r w:rsidRPr="006B1395">
        <w:rPr>
          <w:rFonts w:ascii="ITC Avant Garde" w:hAnsi="ITC Avant Garde"/>
          <w:color w:val="000000" w:themeColor="text1"/>
          <w:lang w:val="es-ES"/>
        </w:rPr>
        <w:t>Megacable</w:t>
      </w:r>
      <w:proofErr w:type="spellEnd"/>
      <w:r w:rsidRPr="006B1395">
        <w:rPr>
          <w:rFonts w:ascii="ITC Avant Garde" w:hAnsi="ITC Avant Garde"/>
          <w:color w:val="000000" w:themeColor="text1"/>
          <w:lang w:val="es-ES"/>
        </w:rPr>
        <w:t xml:space="preserve"> Comunicaciones de México, S.A. de C.V., aplicables del 1 de enero al 31 de diciembre de 2018</w:t>
      </w:r>
      <w:r w:rsidRPr="004B54F2">
        <w:rPr>
          <w:rFonts w:ascii="ITC Avant Garde" w:hAnsi="ITC Avant Garde"/>
          <w:color w:val="000000" w:themeColor="text1"/>
          <w:lang w:val="es-ES"/>
        </w:rPr>
        <w:t>”.</w:t>
      </w:r>
    </w:p>
    <w:p w14:paraId="5A9E6669"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689A7B76"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7C08912D"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96DC629" w14:textId="224CEC0E"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6</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Axtel, S.A.B. de C.V., </w:t>
      </w:r>
      <w:proofErr w:type="spellStart"/>
      <w:r w:rsidRPr="006B1395">
        <w:rPr>
          <w:rFonts w:ascii="ITC Avant Garde" w:hAnsi="ITC Avant Garde"/>
          <w:b/>
          <w:color w:val="000000" w:themeColor="text1"/>
          <w:sz w:val="22"/>
          <w:szCs w:val="22"/>
          <w:lang w:val="es-ES" w:eastAsia="en-US"/>
        </w:rPr>
        <w:t>Avantel</w:t>
      </w:r>
      <w:proofErr w:type="spellEnd"/>
      <w:r w:rsidRPr="006B1395">
        <w:rPr>
          <w:rFonts w:ascii="ITC Avant Garde" w:hAnsi="ITC Avant Garde"/>
          <w:b/>
          <w:color w:val="000000" w:themeColor="text1"/>
          <w:sz w:val="22"/>
          <w:szCs w:val="22"/>
          <w:lang w:val="es-ES" w:eastAsia="en-US"/>
        </w:rPr>
        <w:t xml:space="preserve">, S. de R.L. de C.V. y la empresa </w:t>
      </w:r>
      <w:proofErr w:type="spellStart"/>
      <w:r w:rsidRPr="006B1395">
        <w:rPr>
          <w:rFonts w:ascii="ITC Avant Garde" w:hAnsi="ITC Avant Garde"/>
          <w:b/>
          <w:color w:val="000000" w:themeColor="text1"/>
          <w:sz w:val="22"/>
          <w:szCs w:val="22"/>
          <w:lang w:val="es-ES" w:eastAsia="en-US"/>
        </w:rPr>
        <w:t>Talktel</w:t>
      </w:r>
      <w:proofErr w:type="spellEnd"/>
      <w:r w:rsidRPr="006B1395">
        <w:rPr>
          <w:rFonts w:ascii="ITC Avant Garde" w:hAnsi="ITC Avant Garde"/>
          <w:b/>
          <w:color w:val="000000" w:themeColor="text1"/>
          <w:sz w:val="22"/>
          <w:szCs w:val="22"/>
          <w:lang w:val="es-ES" w:eastAsia="en-US"/>
        </w:rPr>
        <w:t>, S.A. de C.V., aplicables del 1 de enero al 31 de diciembre de 2018</w:t>
      </w:r>
      <w:r w:rsidRPr="004B54F2">
        <w:rPr>
          <w:rFonts w:ascii="ITC Avant Garde" w:hAnsi="ITC Avant Garde"/>
          <w:b/>
          <w:color w:val="000000" w:themeColor="text1"/>
          <w:sz w:val="22"/>
          <w:szCs w:val="22"/>
          <w:lang w:val="es-ES" w:eastAsia="en-US"/>
        </w:rPr>
        <w:t>.</w:t>
      </w:r>
    </w:p>
    <w:p w14:paraId="3F2A5995"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70B0ABE1"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496F7EB"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9F07761"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285A0A2"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727352BA"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5DA1DC8" w14:textId="77777777" w:rsidR="00397BA0" w:rsidRDefault="006B1395" w:rsidP="00397BA0">
      <w:pPr>
        <w:tabs>
          <w:tab w:val="left" w:pos="549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66195DF"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P/IFT/221117/721</w:t>
      </w:r>
    </w:p>
    <w:p w14:paraId="50C4989A"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Axtel, S.A.B. de C.V., </w:t>
      </w:r>
      <w:proofErr w:type="spellStart"/>
      <w:r w:rsidRPr="006B1395">
        <w:rPr>
          <w:rFonts w:ascii="ITC Avant Garde" w:hAnsi="ITC Avant Garde"/>
          <w:color w:val="000000" w:themeColor="text1"/>
          <w:lang w:val="es-ES"/>
        </w:rPr>
        <w:t>Avantel</w:t>
      </w:r>
      <w:proofErr w:type="spellEnd"/>
      <w:r w:rsidRPr="006B1395">
        <w:rPr>
          <w:rFonts w:ascii="ITC Avant Garde" w:hAnsi="ITC Avant Garde"/>
          <w:color w:val="000000" w:themeColor="text1"/>
          <w:lang w:val="es-ES"/>
        </w:rPr>
        <w:t xml:space="preserve">, S. de R.L. de C.V. y la empresa </w:t>
      </w:r>
      <w:proofErr w:type="spellStart"/>
      <w:r w:rsidRPr="006B1395">
        <w:rPr>
          <w:rFonts w:ascii="ITC Avant Garde" w:hAnsi="ITC Avant Garde"/>
          <w:color w:val="000000" w:themeColor="text1"/>
          <w:lang w:val="es-ES"/>
        </w:rPr>
        <w:t>Talktel</w:t>
      </w:r>
      <w:proofErr w:type="spellEnd"/>
      <w:r w:rsidRPr="006B1395">
        <w:rPr>
          <w:rFonts w:ascii="ITC Avant Garde" w:hAnsi="ITC Avant Garde"/>
          <w:color w:val="000000" w:themeColor="text1"/>
          <w:lang w:val="es-ES"/>
        </w:rPr>
        <w:t>, S.A. de C.V., aplicables del 1 de enero al 31 de diciembre de 2018</w:t>
      </w:r>
      <w:r w:rsidRPr="004B54F2">
        <w:rPr>
          <w:rFonts w:ascii="ITC Avant Garde" w:hAnsi="ITC Avant Garde"/>
          <w:color w:val="000000" w:themeColor="text1"/>
          <w:lang w:val="es-ES"/>
        </w:rPr>
        <w:t>”.</w:t>
      </w:r>
    </w:p>
    <w:p w14:paraId="426C8807"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05DA697"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426BA770"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A9C23D1" w14:textId="6FB65F1C" w:rsidR="00397BA0" w:rsidRDefault="006B1395"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7</w:t>
      </w:r>
      <w:r w:rsidRPr="004B54F2">
        <w:rPr>
          <w:rFonts w:ascii="ITC Avant Garde" w:hAnsi="ITC Avant Garde"/>
          <w:b/>
          <w:color w:val="000000" w:themeColor="text1"/>
          <w:sz w:val="22"/>
          <w:szCs w:val="22"/>
          <w:lang w:val="es-ES" w:eastAsia="en-US"/>
        </w:rPr>
        <w:t xml:space="preserve">.- </w:t>
      </w:r>
      <w:r w:rsidRPr="006B1395">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b/>
          <w:color w:val="000000" w:themeColor="text1"/>
          <w:sz w:val="22"/>
          <w:szCs w:val="22"/>
          <w:lang w:val="es-ES" w:eastAsia="en-US"/>
        </w:rPr>
        <w:t>Avantel</w:t>
      </w:r>
      <w:proofErr w:type="spellEnd"/>
      <w:r w:rsidRPr="006B1395">
        <w:rPr>
          <w:rFonts w:ascii="ITC Avant Garde" w:hAnsi="ITC Avant Garde"/>
          <w:b/>
          <w:color w:val="000000" w:themeColor="text1"/>
          <w:sz w:val="22"/>
          <w:szCs w:val="22"/>
          <w:lang w:val="es-ES" w:eastAsia="en-US"/>
        </w:rPr>
        <w:t xml:space="preserve">, S. de R.L. de C.V. y la empresa </w:t>
      </w:r>
      <w:proofErr w:type="spellStart"/>
      <w:r w:rsidRPr="006B1395">
        <w:rPr>
          <w:rFonts w:ascii="ITC Avant Garde" w:hAnsi="ITC Avant Garde"/>
          <w:b/>
          <w:color w:val="000000" w:themeColor="text1"/>
          <w:sz w:val="22"/>
          <w:szCs w:val="22"/>
          <w:lang w:val="es-ES" w:eastAsia="en-US"/>
        </w:rPr>
        <w:t>Megacable</w:t>
      </w:r>
      <w:proofErr w:type="spellEnd"/>
      <w:r w:rsidRPr="006B1395">
        <w:rPr>
          <w:rFonts w:ascii="ITC Avant Garde" w:hAnsi="ITC Avant Garde"/>
          <w:b/>
          <w:color w:val="000000" w:themeColor="text1"/>
          <w:sz w:val="22"/>
          <w:szCs w:val="22"/>
          <w:lang w:val="es-ES" w:eastAsia="en-US"/>
        </w:rPr>
        <w:t xml:space="preserve"> Comunicaciones de México, S.A. de C.V., aplicables del 1 de enero al 31 de diciembre de 2018</w:t>
      </w:r>
      <w:r w:rsidRPr="004B54F2">
        <w:rPr>
          <w:rFonts w:ascii="ITC Avant Garde" w:hAnsi="ITC Avant Garde"/>
          <w:b/>
          <w:color w:val="000000" w:themeColor="text1"/>
          <w:sz w:val="22"/>
          <w:szCs w:val="22"/>
          <w:lang w:val="es-ES" w:eastAsia="en-US"/>
        </w:rPr>
        <w:t>.</w:t>
      </w:r>
    </w:p>
    <w:p w14:paraId="0F11F5DF"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5FE2832"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 xml:space="preserve">En uso de la voz, la Comisionada Adriana Sofía Labardini </w:t>
      </w:r>
      <w:proofErr w:type="spellStart"/>
      <w:r>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puso a consideración del Pleno se </w:t>
      </w:r>
      <w:proofErr w:type="gramStart"/>
      <w:r>
        <w:rPr>
          <w:rFonts w:ascii="ITC Avant Garde" w:hAnsi="ITC Avant Garde"/>
          <w:color w:val="000000" w:themeColor="text1"/>
          <w:sz w:val="22"/>
          <w:szCs w:val="22"/>
          <w:lang w:val="es-ES"/>
        </w:rPr>
        <w:t>motivara</w:t>
      </w:r>
      <w:proofErr w:type="gramEnd"/>
      <w:r>
        <w:rPr>
          <w:rFonts w:ascii="ITC Avant Garde" w:hAnsi="ITC Avant Garde"/>
          <w:color w:val="000000" w:themeColor="text1"/>
          <w:sz w:val="22"/>
          <w:szCs w:val="22"/>
          <w:lang w:val="es-ES"/>
        </w:rPr>
        <w:t xml:space="preserve"> en el proyecto </w:t>
      </w:r>
      <w:r w:rsidR="000E3F0F">
        <w:rPr>
          <w:rFonts w:ascii="ITC Avant Garde" w:hAnsi="ITC Avant Garde"/>
          <w:color w:val="000000" w:themeColor="text1"/>
          <w:sz w:val="22"/>
          <w:szCs w:val="22"/>
          <w:lang w:val="es-ES"/>
        </w:rPr>
        <w:t>los razonamientos para resolver</w:t>
      </w:r>
    </w:p>
    <w:p w14:paraId="53579D69" w14:textId="77777777" w:rsidR="00397BA0" w:rsidRDefault="000E3F0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Comisionado Presidente sometió a consideración la propuesta de la Comisionada y con los votos a favor de los Comisionados</w:t>
      </w:r>
      <w:r w:rsidRPr="004B54F2">
        <w:rPr>
          <w:rFonts w:ascii="ITC Avant Garde" w:hAnsi="ITC Avant Garde"/>
          <w:color w:val="000000" w:themeColor="text1"/>
          <w:sz w:val="22"/>
          <w:szCs w:val="22"/>
          <w:lang w:val="es-ES"/>
        </w:rPr>
        <w:t xml:space="preserve">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se aprobó.</w:t>
      </w:r>
    </w:p>
    <w:p w14:paraId="7499B8E3"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7ACDA3F"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BD55282"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8DDFC0F"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0074B697" w14:textId="77777777" w:rsidR="00397BA0" w:rsidRDefault="006B1395"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31D92F0" w14:textId="77777777" w:rsidR="00397BA0" w:rsidRDefault="006B1395"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B3B320B" w14:textId="77777777" w:rsidR="00397BA0" w:rsidRDefault="006B1395"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P/IFT/221117/722</w:t>
      </w:r>
    </w:p>
    <w:p w14:paraId="4F42783E" w14:textId="77777777" w:rsidR="00397BA0" w:rsidRDefault="006B1395"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B1395">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Axtel, S.A. B. de C.V., </w:t>
      </w:r>
      <w:proofErr w:type="spellStart"/>
      <w:r w:rsidRPr="006B1395">
        <w:rPr>
          <w:rFonts w:ascii="ITC Avant Garde" w:hAnsi="ITC Avant Garde"/>
          <w:color w:val="000000" w:themeColor="text1"/>
          <w:lang w:val="es-ES"/>
        </w:rPr>
        <w:t>Avantel</w:t>
      </w:r>
      <w:proofErr w:type="spellEnd"/>
      <w:r w:rsidRPr="006B1395">
        <w:rPr>
          <w:rFonts w:ascii="ITC Avant Garde" w:hAnsi="ITC Avant Garde"/>
          <w:color w:val="000000" w:themeColor="text1"/>
          <w:lang w:val="es-ES"/>
        </w:rPr>
        <w:t xml:space="preserve">, S. de R.L. de C.V. y la empresa </w:t>
      </w:r>
      <w:proofErr w:type="spellStart"/>
      <w:r w:rsidRPr="006B1395">
        <w:rPr>
          <w:rFonts w:ascii="ITC Avant Garde" w:hAnsi="ITC Avant Garde"/>
          <w:color w:val="000000" w:themeColor="text1"/>
          <w:lang w:val="es-ES"/>
        </w:rPr>
        <w:t>Megacable</w:t>
      </w:r>
      <w:proofErr w:type="spellEnd"/>
      <w:r w:rsidRPr="006B1395">
        <w:rPr>
          <w:rFonts w:ascii="ITC Avant Garde" w:hAnsi="ITC Avant Garde"/>
          <w:color w:val="000000" w:themeColor="text1"/>
          <w:lang w:val="es-ES"/>
        </w:rPr>
        <w:t xml:space="preserve"> </w:t>
      </w:r>
      <w:r w:rsidRPr="006B1395">
        <w:rPr>
          <w:rFonts w:ascii="ITC Avant Garde" w:hAnsi="ITC Avant Garde"/>
          <w:color w:val="000000" w:themeColor="text1"/>
          <w:lang w:val="es-ES"/>
        </w:rPr>
        <w:lastRenderedPageBreak/>
        <w:t>Comunicaciones de México, S.A. de C.V., aplicables del 1 de enero al 31 de diciembre de 2018</w:t>
      </w:r>
      <w:r w:rsidRPr="004B54F2">
        <w:rPr>
          <w:rFonts w:ascii="ITC Avant Garde" w:hAnsi="ITC Avant Garde"/>
          <w:color w:val="000000" w:themeColor="text1"/>
          <w:lang w:val="es-ES"/>
        </w:rPr>
        <w:t>”.</w:t>
      </w:r>
    </w:p>
    <w:p w14:paraId="0FCD7E67"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22A86DB"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126F665D" w14:textId="77777777" w:rsidR="00397BA0" w:rsidRDefault="006B1395"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884B6FB" w14:textId="77777777" w:rsidR="00397BA0" w:rsidRDefault="00ED2E88"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sidR="000E3F0F">
        <w:rPr>
          <w:rFonts w:ascii="ITC Avant Garde" w:hAnsi="ITC Avant Garde"/>
          <w:b/>
          <w:color w:val="000000" w:themeColor="text1"/>
          <w:sz w:val="22"/>
          <w:szCs w:val="22"/>
          <w:lang w:val="es-ES" w:eastAsia="en-US"/>
        </w:rPr>
        <w:t>8</w:t>
      </w:r>
      <w:r w:rsidRPr="004B54F2">
        <w:rPr>
          <w:rFonts w:ascii="ITC Avant Garde" w:hAnsi="ITC Avant Garde"/>
          <w:b/>
          <w:color w:val="000000" w:themeColor="text1"/>
          <w:sz w:val="22"/>
          <w:szCs w:val="22"/>
          <w:lang w:val="es-ES" w:eastAsia="en-US"/>
        </w:rPr>
        <w:t xml:space="preserve">.- </w:t>
      </w:r>
      <w:r w:rsidR="000E3F0F" w:rsidRPr="000E3F0F">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0E3F0F" w:rsidRPr="000E3F0F">
        <w:rPr>
          <w:rFonts w:ascii="ITC Avant Garde" w:hAnsi="ITC Avant Garde"/>
          <w:b/>
          <w:color w:val="000000" w:themeColor="text1"/>
          <w:sz w:val="22"/>
          <w:szCs w:val="22"/>
          <w:lang w:val="es-ES" w:eastAsia="en-US"/>
        </w:rPr>
        <w:t>Televimex</w:t>
      </w:r>
      <w:proofErr w:type="spellEnd"/>
      <w:r w:rsidR="000E3F0F" w:rsidRPr="000E3F0F">
        <w:rPr>
          <w:rFonts w:ascii="ITC Avant Garde" w:hAnsi="ITC Avant Garde"/>
          <w:b/>
          <w:color w:val="000000" w:themeColor="text1"/>
          <w:sz w:val="22"/>
          <w:szCs w:val="22"/>
          <w:lang w:val="es-ES" w:eastAsia="en-US"/>
        </w:rPr>
        <w:t>, S.A. de C.V., en relación con la estación de televisión con distintivo de llamada XHCZC-TDT, en Comitán, Chiapas</w:t>
      </w:r>
      <w:r w:rsidRPr="004B54F2">
        <w:rPr>
          <w:rFonts w:ascii="ITC Avant Garde" w:hAnsi="ITC Avant Garde"/>
          <w:b/>
          <w:color w:val="000000" w:themeColor="text1"/>
          <w:sz w:val="22"/>
          <w:szCs w:val="22"/>
          <w:lang w:val="es-ES" w:eastAsia="en-US"/>
        </w:rPr>
        <w:t>.</w:t>
      </w:r>
    </w:p>
    <w:p w14:paraId="1C423403"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2110A23"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09837136"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8F9670C"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9E1226">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7112ECC4"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0E3F0F" w:rsidRPr="000E3F0F">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0E3F0F" w:rsidRPr="000E3F0F">
        <w:rPr>
          <w:rFonts w:ascii="ITC Avant Garde" w:hAnsi="ITC Avant Garde"/>
          <w:color w:val="000000" w:themeColor="text1"/>
          <w:sz w:val="22"/>
          <w:szCs w:val="22"/>
          <w:lang w:val="es-ES"/>
        </w:rPr>
        <w:t>Inzunza</w:t>
      </w:r>
      <w:proofErr w:type="spellEnd"/>
      <w:r w:rsidR="000E3F0F" w:rsidRPr="000E3F0F">
        <w:rPr>
          <w:rFonts w:ascii="ITC Avant Garde" w:hAnsi="ITC Avant Garde"/>
          <w:color w:val="000000" w:themeColor="text1"/>
          <w:sz w:val="22"/>
          <w:szCs w:val="22"/>
          <w:lang w:val="es-ES"/>
        </w:rPr>
        <w:t xml:space="preserve">, María Elena </w:t>
      </w:r>
      <w:proofErr w:type="spellStart"/>
      <w:r w:rsidR="000E3F0F" w:rsidRPr="000E3F0F">
        <w:rPr>
          <w:rFonts w:ascii="ITC Avant Garde" w:hAnsi="ITC Avant Garde"/>
          <w:color w:val="000000" w:themeColor="text1"/>
          <w:sz w:val="22"/>
          <w:szCs w:val="22"/>
          <w:lang w:val="es-ES"/>
        </w:rPr>
        <w:t>Estavillo</w:t>
      </w:r>
      <w:proofErr w:type="spellEnd"/>
      <w:r w:rsidR="000E3F0F" w:rsidRPr="000E3F0F">
        <w:rPr>
          <w:rFonts w:ascii="ITC Avant Garde" w:hAnsi="ITC Avant Garde"/>
          <w:color w:val="000000" w:themeColor="text1"/>
          <w:sz w:val="22"/>
          <w:szCs w:val="22"/>
          <w:lang w:val="es-ES"/>
        </w:rPr>
        <w:t xml:space="preserve"> Flores, Mario Germán </w:t>
      </w:r>
      <w:proofErr w:type="spellStart"/>
      <w:r w:rsidR="000E3F0F" w:rsidRPr="000E3F0F">
        <w:rPr>
          <w:rFonts w:ascii="ITC Avant Garde" w:hAnsi="ITC Avant Garde"/>
          <w:color w:val="000000" w:themeColor="text1"/>
          <w:sz w:val="22"/>
          <w:szCs w:val="22"/>
          <w:lang w:val="es-ES"/>
        </w:rPr>
        <w:t>Fromow</w:t>
      </w:r>
      <w:proofErr w:type="spellEnd"/>
      <w:r w:rsidR="000E3F0F" w:rsidRPr="000E3F0F">
        <w:rPr>
          <w:rFonts w:ascii="ITC Avant Garde" w:hAnsi="ITC Avant Garde"/>
          <w:color w:val="000000" w:themeColor="text1"/>
          <w:sz w:val="22"/>
          <w:szCs w:val="22"/>
          <w:lang w:val="es-ES"/>
        </w:rPr>
        <w:t xml:space="preserve"> Rangel, Adolfo Cuevas Teja, Javier Juárez Mojica y Arturo Robles </w:t>
      </w:r>
      <w:proofErr w:type="spellStart"/>
      <w:r w:rsidR="000E3F0F" w:rsidRPr="000E3F0F">
        <w:rPr>
          <w:rFonts w:ascii="ITC Avant Garde" w:hAnsi="ITC Avant Garde"/>
          <w:color w:val="000000" w:themeColor="text1"/>
          <w:sz w:val="22"/>
          <w:szCs w:val="22"/>
          <w:lang w:val="es-ES"/>
        </w:rPr>
        <w:t>Rovalo</w:t>
      </w:r>
      <w:proofErr w:type="spellEnd"/>
      <w:r w:rsidR="000E3F0F" w:rsidRPr="000E3F0F">
        <w:rPr>
          <w:rFonts w:ascii="ITC Avant Garde" w:hAnsi="ITC Avant Garde"/>
          <w:color w:val="000000" w:themeColor="text1"/>
          <w:sz w:val="22"/>
          <w:szCs w:val="22"/>
          <w:lang w:val="es-ES"/>
        </w:rPr>
        <w:t>.</w:t>
      </w:r>
    </w:p>
    <w:p w14:paraId="17563AAB" w14:textId="77777777" w:rsidR="00397BA0" w:rsidRDefault="000E3F0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E3F0F">
        <w:rPr>
          <w:rFonts w:ascii="ITC Avant Garde" w:hAnsi="ITC Avant Garde"/>
          <w:color w:val="000000" w:themeColor="text1"/>
          <w:sz w:val="22"/>
          <w:szCs w:val="22"/>
          <w:lang w:val="es-ES"/>
        </w:rPr>
        <w:t xml:space="preserve">Las Comisionadas Adriana Sofía Labardini </w:t>
      </w:r>
      <w:proofErr w:type="spellStart"/>
      <w:r w:rsidRPr="000E3F0F">
        <w:rPr>
          <w:rFonts w:ascii="ITC Avant Garde" w:hAnsi="ITC Avant Garde"/>
          <w:color w:val="000000" w:themeColor="text1"/>
          <w:sz w:val="22"/>
          <w:szCs w:val="22"/>
          <w:lang w:val="es-ES"/>
        </w:rPr>
        <w:t>Inzunza</w:t>
      </w:r>
      <w:proofErr w:type="spellEnd"/>
      <w:r w:rsidRPr="000E3F0F">
        <w:rPr>
          <w:rFonts w:ascii="ITC Avant Garde" w:hAnsi="ITC Avant Garde"/>
          <w:color w:val="000000" w:themeColor="text1"/>
          <w:sz w:val="22"/>
          <w:szCs w:val="22"/>
          <w:lang w:val="es-ES"/>
        </w:rPr>
        <w:t xml:space="preserve"> y María Elena </w:t>
      </w:r>
      <w:proofErr w:type="spellStart"/>
      <w:r w:rsidRPr="000E3F0F">
        <w:rPr>
          <w:rFonts w:ascii="ITC Avant Garde" w:hAnsi="ITC Avant Garde"/>
          <w:color w:val="000000" w:themeColor="text1"/>
          <w:sz w:val="22"/>
          <w:szCs w:val="22"/>
          <w:lang w:val="es-ES"/>
        </w:rPr>
        <w:t>Estavillo</w:t>
      </w:r>
      <w:proofErr w:type="spellEnd"/>
      <w:r w:rsidRPr="000E3F0F">
        <w:rPr>
          <w:rFonts w:ascii="ITC Avant Garde" w:hAnsi="ITC Avant Garde"/>
          <w:color w:val="000000" w:themeColor="text1"/>
          <w:sz w:val="22"/>
          <w:szCs w:val="22"/>
          <w:lang w:val="es-ES"/>
        </w:rPr>
        <w:t xml:space="preserve"> Flores manifestaron voto concurrente</w:t>
      </w:r>
      <w:r>
        <w:rPr>
          <w:rFonts w:ascii="ITC Avant Garde" w:hAnsi="ITC Avant Garde"/>
          <w:color w:val="000000" w:themeColor="text1"/>
          <w:sz w:val="22"/>
          <w:szCs w:val="22"/>
          <w:lang w:val="es-ES"/>
        </w:rPr>
        <w:t xml:space="preserve"> por apartarse análisis realizado por </w:t>
      </w:r>
      <w:r w:rsidRPr="000E3F0F">
        <w:rPr>
          <w:rFonts w:ascii="ITC Avant Garde" w:hAnsi="ITC Avant Garde"/>
          <w:color w:val="000000" w:themeColor="text1"/>
          <w:sz w:val="22"/>
          <w:szCs w:val="22"/>
          <w:lang w:val="es-ES"/>
        </w:rPr>
        <w:t>la Unidad de Competencia Económica</w:t>
      </w:r>
      <w:r w:rsidR="00ED2E88" w:rsidRPr="004B54F2">
        <w:rPr>
          <w:rFonts w:ascii="ITC Avant Garde" w:hAnsi="ITC Avant Garde"/>
          <w:color w:val="000000" w:themeColor="text1"/>
          <w:sz w:val="22"/>
          <w:szCs w:val="22"/>
          <w:lang w:val="es-ES"/>
        </w:rPr>
        <w:t>.</w:t>
      </w:r>
    </w:p>
    <w:p w14:paraId="6D6847E7" w14:textId="77777777" w:rsidR="00397BA0" w:rsidRDefault="00A26B1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Asimismo, e</w:t>
      </w:r>
      <w:r w:rsidR="009E1226">
        <w:rPr>
          <w:rFonts w:ascii="ITC Avant Garde" w:hAnsi="ITC Avant Garde"/>
          <w:color w:val="000000" w:themeColor="text1"/>
          <w:sz w:val="22"/>
          <w:szCs w:val="22"/>
          <w:lang w:val="es-ES"/>
        </w:rPr>
        <w:t xml:space="preserve">l Comisionado Adolfo Cuevas Teja se apartó </w:t>
      </w:r>
      <w:r w:rsidR="009E1226" w:rsidRPr="009E1226">
        <w:rPr>
          <w:rFonts w:ascii="ITC Avant Garde" w:hAnsi="ITC Avant Garde"/>
          <w:color w:val="000000" w:themeColor="text1"/>
          <w:sz w:val="22"/>
          <w:szCs w:val="22"/>
          <w:lang w:val="es-ES"/>
        </w:rPr>
        <w:t>de la consideración de la Unidad de</w:t>
      </w:r>
      <w:r w:rsidR="009E1226">
        <w:rPr>
          <w:rFonts w:ascii="ITC Avant Garde" w:hAnsi="ITC Avant Garde"/>
          <w:color w:val="000000" w:themeColor="text1"/>
          <w:sz w:val="22"/>
          <w:szCs w:val="22"/>
          <w:lang w:val="es-ES"/>
        </w:rPr>
        <w:t xml:space="preserve"> </w:t>
      </w:r>
      <w:r w:rsidR="009E1226" w:rsidRPr="009E1226">
        <w:rPr>
          <w:rFonts w:ascii="ITC Avant Garde" w:hAnsi="ITC Avant Garde"/>
          <w:color w:val="000000" w:themeColor="text1"/>
          <w:sz w:val="22"/>
          <w:szCs w:val="22"/>
          <w:lang w:val="es-ES"/>
        </w:rPr>
        <w:t>Competencia Económica de incluir frecuencias por licitar en su análisis para</w:t>
      </w:r>
      <w:r w:rsidR="009E1226">
        <w:rPr>
          <w:rFonts w:ascii="ITC Avant Garde" w:hAnsi="ITC Avant Garde"/>
          <w:color w:val="000000" w:themeColor="text1"/>
          <w:sz w:val="22"/>
          <w:szCs w:val="22"/>
          <w:lang w:val="es-ES"/>
        </w:rPr>
        <w:t xml:space="preserve"> </w:t>
      </w:r>
      <w:r w:rsidR="009E1226" w:rsidRPr="009E1226">
        <w:rPr>
          <w:rFonts w:ascii="ITC Avant Garde" w:hAnsi="ITC Avant Garde"/>
          <w:color w:val="000000" w:themeColor="text1"/>
          <w:sz w:val="22"/>
          <w:szCs w:val="22"/>
          <w:lang w:val="es-ES"/>
        </w:rPr>
        <w:t>índices de concentración</w:t>
      </w:r>
      <w:r w:rsidR="009E1226">
        <w:rPr>
          <w:rFonts w:ascii="ITC Avant Garde" w:hAnsi="ITC Avant Garde"/>
          <w:color w:val="000000" w:themeColor="text1"/>
          <w:sz w:val="22"/>
          <w:szCs w:val="22"/>
          <w:lang w:val="es-ES"/>
        </w:rPr>
        <w:t>.</w:t>
      </w:r>
    </w:p>
    <w:p w14:paraId="66147EED"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3AD5459"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F47517C" w14:textId="77777777" w:rsidR="00397BA0" w:rsidRDefault="000E3F0F" w:rsidP="00397BA0">
      <w:pPr>
        <w:pStyle w:val="Prrafodelista"/>
        <w:spacing w:before="240" w:after="240"/>
        <w:ind w:left="0"/>
        <w:contextualSpacing/>
        <w:jc w:val="both"/>
        <w:rPr>
          <w:rFonts w:ascii="ITC Avant Garde" w:eastAsia="Times New Roman" w:hAnsi="ITC Avant Garde"/>
          <w:b/>
          <w:color w:val="000000" w:themeColor="text1"/>
          <w:lang w:eastAsia="es-ES"/>
        </w:rPr>
      </w:pPr>
      <w:r w:rsidRPr="000E3F0F">
        <w:rPr>
          <w:rFonts w:ascii="ITC Avant Garde" w:eastAsia="Times New Roman" w:hAnsi="ITC Avant Garde"/>
          <w:b/>
          <w:color w:val="000000" w:themeColor="text1"/>
          <w:lang w:eastAsia="es-ES"/>
        </w:rPr>
        <w:t>P/IFT/221117/723</w:t>
      </w:r>
    </w:p>
    <w:p w14:paraId="73B990A5" w14:textId="77777777" w:rsidR="00397BA0" w:rsidRDefault="00ED2E88"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0E3F0F" w:rsidRPr="000E3F0F">
        <w:rPr>
          <w:rFonts w:ascii="ITC Avant Garde" w:hAnsi="ITC Avant Garde"/>
          <w:color w:val="000000" w:themeColor="text1"/>
          <w:lang w:val="es-ES"/>
        </w:rPr>
        <w:t xml:space="preserve">Resolución mediante la cual el Pleno del Instituto Federal de Telecomunicaciones autoriza el acceso a la multiprogramación a </w:t>
      </w:r>
      <w:proofErr w:type="spellStart"/>
      <w:r w:rsidR="000E3F0F" w:rsidRPr="000E3F0F">
        <w:rPr>
          <w:rFonts w:ascii="ITC Avant Garde" w:hAnsi="ITC Avant Garde"/>
          <w:color w:val="000000" w:themeColor="text1"/>
          <w:lang w:val="es-ES"/>
        </w:rPr>
        <w:t>Televimex</w:t>
      </w:r>
      <w:proofErr w:type="spellEnd"/>
      <w:r w:rsidR="000E3F0F" w:rsidRPr="000E3F0F">
        <w:rPr>
          <w:rFonts w:ascii="ITC Avant Garde" w:hAnsi="ITC Avant Garde"/>
          <w:color w:val="000000" w:themeColor="text1"/>
          <w:lang w:val="es-ES"/>
        </w:rPr>
        <w:t>, S.A. de C.V., en relación con la estación de televisión con distintivo de llamada XHCZC-TDT, en Comitán, Chiapas</w:t>
      </w:r>
      <w:r w:rsidRPr="004B54F2">
        <w:rPr>
          <w:rFonts w:ascii="ITC Avant Garde" w:hAnsi="ITC Avant Garde"/>
          <w:color w:val="000000" w:themeColor="text1"/>
          <w:lang w:val="es-ES"/>
        </w:rPr>
        <w:t>”.</w:t>
      </w:r>
    </w:p>
    <w:p w14:paraId="5ACFDCEF"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AFAB194"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627C51">
        <w:rPr>
          <w:rFonts w:ascii="ITC Avant Garde" w:hAnsi="ITC Avant Garde"/>
          <w:sz w:val="22"/>
          <w:szCs w:val="22"/>
          <w:lang w:val="es-ES"/>
        </w:rPr>
        <w:t>Medios y Contenidos Audiovisuales.</w:t>
      </w:r>
    </w:p>
    <w:p w14:paraId="7B052003"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2F792190" w14:textId="77777777" w:rsidR="00397BA0" w:rsidRDefault="00ED2E88"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sidR="000E3F0F">
        <w:rPr>
          <w:rFonts w:ascii="ITC Avant Garde" w:hAnsi="ITC Avant Garde"/>
          <w:b/>
          <w:color w:val="000000" w:themeColor="text1"/>
          <w:sz w:val="22"/>
          <w:szCs w:val="22"/>
          <w:lang w:val="es-ES" w:eastAsia="en-US"/>
        </w:rPr>
        <w:t>9</w:t>
      </w:r>
      <w:r w:rsidRPr="004B54F2">
        <w:rPr>
          <w:rFonts w:ascii="ITC Avant Garde" w:hAnsi="ITC Avant Garde"/>
          <w:b/>
          <w:color w:val="000000" w:themeColor="text1"/>
          <w:sz w:val="22"/>
          <w:szCs w:val="22"/>
          <w:lang w:val="es-ES" w:eastAsia="en-US"/>
        </w:rPr>
        <w:t xml:space="preserve">.- </w:t>
      </w:r>
      <w:r w:rsidR="000E3F0F" w:rsidRPr="000E3F0F">
        <w:rPr>
          <w:rFonts w:ascii="ITC Avant Garde" w:hAnsi="ITC Avant Garde"/>
          <w:b/>
          <w:color w:val="000000" w:themeColor="text1"/>
          <w:sz w:val="22"/>
          <w:szCs w:val="22"/>
          <w:lang w:val="es-ES" w:eastAsia="en-US"/>
        </w:rPr>
        <w:t xml:space="preserve">Resolución mediante la cual el Pleno del Instituto Federal de Telecomunicaciones autoriza el cambio de identidad para el canal de programación en multiprogramación “Sureste TV” por el canal “Gala TV” a </w:t>
      </w:r>
      <w:proofErr w:type="spellStart"/>
      <w:r w:rsidR="000E3F0F" w:rsidRPr="000E3F0F">
        <w:rPr>
          <w:rFonts w:ascii="ITC Avant Garde" w:hAnsi="ITC Avant Garde"/>
          <w:b/>
          <w:color w:val="000000" w:themeColor="text1"/>
          <w:sz w:val="22"/>
          <w:szCs w:val="22"/>
          <w:lang w:val="es-ES" w:eastAsia="en-US"/>
        </w:rPr>
        <w:t>Radiotelevisora</w:t>
      </w:r>
      <w:proofErr w:type="spellEnd"/>
      <w:r w:rsidR="000E3F0F" w:rsidRPr="000E3F0F">
        <w:rPr>
          <w:rFonts w:ascii="ITC Avant Garde" w:hAnsi="ITC Avant Garde"/>
          <w:b/>
          <w:color w:val="000000" w:themeColor="text1"/>
          <w:sz w:val="22"/>
          <w:szCs w:val="22"/>
          <w:lang w:val="es-ES" w:eastAsia="en-US"/>
        </w:rPr>
        <w:t xml:space="preserve"> de México Norte, S.A. de C.V., en relación con la estación de televisión con distintivo de llamada XHSNC-TDT, en San Cristóbal de las Casas, Chiapas</w:t>
      </w:r>
      <w:r w:rsidRPr="004B54F2">
        <w:rPr>
          <w:rFonts w:ascii="ITC Avant Garde" w:hAnsi="ITC Avant Garde"/>
          <w:b/>
          <w:color w:val="000000" w:themeColor="text1"/>
          <w:sz w:val="22"/>
          <w:szCs w:val="22"/>
          <w:lang w:val="es-ES" w:eastAsia="en-US"/>
        </w:rPr>
        <w:t>.</w:t>
      </w:r>
    </w:p>
    <w:p w14:paraId="60C31DFE"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4B30807"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xml:space="preserve">. </w:t>
      </w:r>
    </w:p>
    <w:p w14:paraId="01196191" w14:textId="77777777" w:rsidR="00397BA0" w:rsidRDefault="00787F3B"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xml:space="preserve">Siendo las 12 horas con 31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12 horas con 33 minutos.</w:t>
      </w:r>
    </w:p>
    <w:p w14:paraId="0C1C6137" w14:textId="13ED8BC8" w:rsidR="00397BA0" w:rsidRDefault="00787F3B"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Labardini </w:t>
      </w:r>
      <w:proofErr w:type="spellStart"/>
      <w:r w:rsidRPr="00EA4DDD">
        <w:rPr>
          <w:rFonts w:ascii="ITC Avant Garde" w:hAnsi="ITC Avant Garde"/>
          <w:sz w:val="22"/>
          <w:szCs w:val="22"/>
          <w:lang w:val="es-ES"/>
        </w:rPr>
        <w:t>Inzunza</w:t>
      </w:r>
      <w:proofErr w:type="spellEnd"/>
      <w:r w:rsidRPr="00EA4DDD">
        <w:rPr>
          <w:rFonts w:ascii="ITC Avant Garde" w:hAnsi="ITC Avant Garde"/>
          <w:sz w:val="22"/>
          <w:szCs w:val="22"/>
          <w:lang w:val="es-ES"/>
        </w:rPr>
        <w:t xml:space="preserve">, María Elena </w:t>
      </w:r>
      <w:proofErr w:type="spellStart"/>
      <w:r w:rsidRPr="00EA4DDD">
        <w:rPr>
          <w:rFonts w:ascii="ITC Avant Garde" w:hAnsi="ITC Avant Garde"/>
          <w:sz w:val="22"/>
          <w:szCs w:val="22"/>
          <w:lang w:val="es-ES"/>
        </w:rPr>
        <w:t>Estavillo</w:t>
      </w:r>
      <w:proofErr w:type="spellEnd"/>
      <w:r w:rsidRPr="00EA4DDD">
        <w:rPr>
          <w:rFonts w:ascii="ITC Avant Garde" w:hAnsi="ITC Avant Garde"/>
          <w:sz w:val="22"/>
          <w:szCs w:val="22"/>
          <w:lang w:val="es-ES"/>
        </w:rPr>
        <w:t xml:space="preserve"> Flores,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Adolfo Cue</w:t>
      </w:r>
      <w:r w:rsidR="00BC2431">
        <w:rPr>
          <w:rFonts w:ascii="ITC Avant Garde" w:hAnsi="ITC Avant Garde"/>
          <w:sz w:val="22"/>
          <w:szCs w:val="22"/>
          <w:lang w:val="es-ES"/>
        </w:rPr>
        <w:t xml:space="preserve">vas Teja, Javier Juárez Mojica </w:t>
      </w:r>
      <w:r w:rsidRPr="00EA4DDD">
        <w:rPr>
          <w:rFonts w:ascii="ITC Avant Garde" w:hAnsi="ITC Avant Garde"/>
          <w:sz w:val="22"/>
          <w:szCs w:val="22"/>
          <w:lang w:val="es-ES"/>
        </w:rPr>
        <w:t xml:space="preserve">y Arturo Robles </w:t>
      </w:r>
      <w:proofErr w:type="spellStart"/>
      <w:r w:rsidRPr="00EA4DDD">
        <w:rPr>
          <w:rFonts w:ascii="ITC Avant Garde" w:hAnsi="ITC Avant Garde"/>
          <w:sz w:val="22"/>
          <w:szCs w:val="22"/>
          <w:lang w:val="es-ES"/>
        </w:rPr>
        <w:t>Rovalo</w:t>
      </w:r>
      <w:proofErr w:type="spellEnd"/>
      <w:r w:rsidRPr="00EA4DDD">
        <w:rPr>
          <w:rFonts w:ascii="ITC Avant Garde" w:hAnsi="ITC Avant Garde"/>
          <w:sz w:val="22"/>
          <w:szCs w:val="22"/>
          <w:lang w:val="es-ES"/>
        </w:rPr>
        <w:t>, se tuvo quórum legal para continuar con la sesión.</w:t>
      </w:r>
    </w:p>
    <w:p w14:paraId="621A5389" w14:textId="77777777" w:rsidR="00397BA0" w:rsidRDefault="009E1226"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En uso de la voz, la Comisionada </w:t>
      </w:r>
      <w:r w:rsidRPr="000E3F0F">
        <w:rPr>
          <w:rFonts w:ascii="ITC Avant Garde" w:hAnsi="ITC Avant Garde"/>
          <w:color w:val="000000" w:themeColor="text1"/>
          <w:sz w:val="22"/>
          <w:szCs w:val="22"/>
          <w:lang w:val="es-ES"/>
        </w:rPr>
        <w:t xml:space="preserve">Adriana Sofía Labardini </w:t>
      </w:r>
      <w:proofErr w:type="spellStart"/>
      <w:r w:rsidRPr="000E3F0F">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puso a consideración del Pleno incluir en los asuntos con numerales del III.9 al III.13 que se le condicionen al Agente Económico Preponderante contenidos locales en concordancia con el artículo 256 de la Ley Federal de Telecomunicaciones.</w:t>
      </w:r>
    </w:p>
    <w:p w14:paraId="7D366203" w14:textId="37CA2C82" w:rsidR="00ED2E88"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w:t>
      </w:r>
      <w:r w:rsidR="009E1226">
        <w:rPr>
          <w:rFonts w:ascii="ITC Avant Garde" w:hAnsi="ITC Avant Garde"/>
          <w:color w:val="000000" w:themeColor="text1"/>
          <w:sz w:val="22"/>
          <w:szCs w:val="22"/>
          <w:lang w:val="es-ES"/>
        </w:rPr>
        <w:t>los</w:t>
      </w:r>
      <w:r>
        <w:rPr>
          <w:rFonts w:ascii="ITC Avant Garde" w:hAnsi="ITC Avant Garde"/>
          <w:color w:val="000000" w:themeColor="text1"/>
          <w:sz w:val="22"/>
          <w:szCs w:val="22"/>
          <w:lang w:val="es-ES"/>
        </w:rPr>
        <w:t xml:space="preserve"> voto</w:t>
      </w:r>
      <w:r w:rsidR="009E1226">
        <w:rPr>
          <w:rFonts w:ascii="ITC Avant Garde" w:hAnsi="ITC Avant Garde"/>
          <w:color w:val="000000" w:themeColor="text1"/>
          <w:sz w:val="22"/>
          <w:szCs w:val="22"/>
          <w:lang w:val="es-ES"/>
        </w:rPr>
        <w:t>s</w:t>
      </w:r>
      <w:r>
        <w:rPr>
          <w:rFonts w:ascii="ITC Avant Garde" w:hAnsi="ITC Avant Garde"/>
          <w:color w:val="000000" w:themeColor="text1"/>
          <w:sz w:val="22"/>
          <w:szCs w:val="22"/>
          <w:lang w:val="es-ES"/>
        </w:rPr>
        <w:t xml:space="preserve"> a favor de la</w:t>
      </w:r>
      <w:r w:rsidR="009E1226">
        <w:rPr>
          <w:rFonts w:ascii="ITC Avant Garde" w:hAnsi="ITC Avant Garde"/>
          <w:color w:val="000000" w:themeColor="text1"/>
          <w:sz w:val="22"/>
          <w:szCs w:val="22"/>
          <w:lang w:val="es-ES"/>
        </w:rPr>
        <w:t>s</w:t>
      </w:r>
      <w:r>
        <w:rPr>
          <w:rFonts w:ascii="ITC Avant Garde" w:hAnsi="ITC Avant Garde"/>
          <w:color w:val="000000" w:themeColor="text1"/>
          <w:sz w:val="22"/>
          <w:szCs w:val="22"/>
          <w:lang w:val="es-ES"/>
        </w:rPr>
        <w:t xml:space="preserve"> Comisionada</w:t>
      </w:r>
      <w:r w:rsidR="009E1226">
        <w:rPr>
          <w:rFonts w:ascii="ITC Avant Garde" w:hAnsi="ITC Avant Garde"/>
          <w:color w:val="000000" w:themeColor="text1"/>
          <w:sz w:val="22"/>
          <w:szCs w:val="22"/>
          <w:lang w:val="es-ES"/>
        </w:rPr>
        <w:t xml:space="preserve">s </w:t>
      </w:r>
      <w:r w:rsidR="009E1226" w:rsidRPr="00B3635E">
        <w:rPr>
          <w:rFonts w:ascii="ITC Avant Garde" w:hAnsi="ITC Avant Garde"/>
          <w:color w:val="000000" w:themeColor="text1"/>
          <w:sz w:val="22"/>
          <w:szCs w:val="22"/>
          <w:lang w:val="es-ES"/>
        </w:rPr>
        <w:t xml:space="preserve">Adriana Sofía Labardini </w:t>
      </w:r>
      <w:proofErr w:type="spellStart"/>
      <w:r w:rsidR="009E1226" w:rsidRPr="00B3635E">
        <w:rPr>
          <w:rFonts w:ascii="ITC Avant Garde" w:hAnsi="ITC Avant Garde"/>
          <w:color w:val="000000" w:themeColor="text1"/>
          <w:sz w:val="22"/>
          <w:szCs w:val="22"/>
          <w:lang w:val="es-ES"/>
        </w:rPr>
        <w:t>Inzunza</w:t>
      </w:r>
      <w:proofErr w:type="spellEnd"/>
      <w:r w:rsidR="009E1226">
        <w:rPr>
          <w:rFonts w:ascii="ITC Avant Garde" w:hAnsi="ITC Avant Garde"/>
          <w:color w:val="000000" w:themeColor="text1"/>
          <w:sz w:val="22"/>
          <w:szCs w:val="22"/>
          <w:lang w:val="es-ES"/>
        </w:rPr>
        <w:t xml:space="preserve"> y</w:t>
      </w:r>
      <w:r>
        <w:rPr>
          <w:rFonts w:ascii="ITC Avant Garde" w:hAnsi="ITC Avant Garde"/>
          <w:color w:val="000000" w:themeColor="text1"/>
          <w:sz w:val="22"/>
          <w:szCs w:val="22"/>
          <w:lang w:val="es-ES"/>
        </w:rPr>
        <w:t xml:space="preserve"> </w:t>
      </w:r>
      <w:r w:rsidR="00B3635E" w:rsidRPr="00B3635E">
        <w:rPr>
          <w:rFonts w:ascii="ITC Avant Garde" w:hAnsi="ITC Avant Garde"/>
          <w:color w:val="000000" w:themeColor="text1"/>
          <w:sz w:val="22"/>
          <w:szCs w:val="22"/>
          <w:lang w:val="es-ES"/>
        </w:rPr>
        <w:t xml:space="preserve">María Elena </w:t>
      </w:r>
      <w:proofErr w:type="spellStart"/>
      <w:r w:rsidR="00B3635E" w:rsidRPr="00B3635E">
        <w:rPr>
          <w:rFonts w:ascii="ITC Avant Garde" w:hAnsi="ITC Avant Garde"/>
          <w:color w:val="000000" w:themeColor="text1"/>
          <w:sz w:val="22"/>
          <w:szCs w:val="22"/>
          <w:lang w:val="es-ES"/>
        </w:rPr>
        <w:t>Estavillo</w:t>
      </w:r>
      <w:proofErr w:type="spellEnd"/>
      <w:r w:rsidR="00B3635E" w:rsidRPr="00B3635E">
        <w:rPr>
          <w:rFonts w:ascii="ITC Avant Garde" w:hAnsi="ITC Avant Garde"/>
          <w:color w:val="000000" w:themeColor="text1"/>
          <w:sz w:val="22"/>
          <w:szCs w:val="22"/>
          <w:lang w:val="es-ES"/>
        </w:rPr>
        <w:t xml:space="preserve"> Flores </w:t>
      </w:r>
      <w:r>
        <w:rPr>
          <w:rFonts w:ascii="ITC Avant Garde" w:hAnsi="ITC Avant Garde"/>
          <w:color w:val="000000" w:themeColor="text1"/>
          <w:sz w:val="22"/>
          <w:szCs w:val="22"/>
          <w:lang w:val="es-ES"/>
        </w:rPr>
        <w:t>y con los votos en contra de los Comisionados</w:t>
      </w:r>
      <w:r w:rsidRPr="005153F0">
        <w:t xml:space="preserve"> </w:t>
      </w:r>
      <w:r w:rsidRPr="005153F0">
        <w:rPr>
          <w:rFonts w:ascii="ITC Avant Garde" w:hAnsi="ITC Avant Garde"/>
          <w:color w:val="000000" w:themeColor="text1"/>
          <w:sz w:val="22"/>
          <w:szCs w:val="22"/>
          <w:lang w:val="es-ES"/>
        </w:rPr>
        <w:t>Gabr</w:t>
      </w:r>
      <w:r>
        <w:rPr>
          <w:rFonts w:ascii="ITC Avant Garde" w:hAnsi="ITC Avant Garde"/>
          <w:color w:val="000000" w:themeColor="text1"/>
          <w:sz w:val="22"/>
          <w:szCs w:val="22"/>
          <w:lang w:val="es-ES"/>
        </w:rPr>
        <w:t>iel Oswaldo Contreras Saldívar,</w:t>
      </w:r>
      <w:r w:rsidR="00B3635E" w:rsidRPr="00B3635E">
        <w:t xml:space="preserve"> </w:t>
      </w:r>
      <w:r>
        <w:rPr>
          <w:rFonts w:ascii="ITC Avant Garde" w:hAnsi="ITC Avant Garde"/>
          <w:color w:val="000000" w:themeColor="text1"/>
          <w:sz w:val="22"/>
          <w:szCs w:val="22"/>
          <w:lang w:val="es-ES"/>
        </w:rPr>
        <w:t xml:space="preserve">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Adolfo Cuevas Teja, Javier Juárez Mojica </w:t>
      </w:r>
      <w:r w:rsidRPr="005153F0">
        <w:rPr>
          <w:rFonts w:ascii="ITC Avant Garde" w:hAnsi="ITC Avant Garde"/>
          <w:color w:val="000000" w:themeColor="text1"/>
          <w:sz w:val="22"/>
          <w:szCs w:val="22"/>
          <w:lang w:val="es-ES"/>
        </w:rPr>
        <w:t xml:space="preserve">y Arturo Robles </w:t>
      </w:r>
      <w:proofErr w:type="spellStart"/>
      <w:r w:rsidRPr="005153F0">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no se aprobó.</w:t>
      </w:r>
    </w:p>
    <w:p w14:paraId="521A669D"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BCA17C0"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9C48814"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B3635E">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3B0D6EF0" w14:textId="55CAE4A6" w:rsidR="00ED2E88" w:rsidRPr="00BC2431"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0E3F0F" w:rsidRPr="000E3F0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0E3F0F" w:rsidRPr="000E3F0F">
        <w:rPr>
          <w:rFonts w:ascii="ITC Avant Garde" w:hAnsi="ITC Avant Garde"/>
          <w:color w:val="000000" w:themeColor="text1"/>
          <w:sz w:val="22"/>
          <w:szCs w:val="22"/>
          <w:lang w:val="es-ES"/>
        </w:rPr>
        <w:t>Estavillo</w:t>
      </w:r>
      <w:proofErr w:type="spellEnd"/>
      <w:r w:rsidR="000E3F0F" w:rsidRPr="000E3F0F">
        <w:rPr>
          <w:rFonts w:ascii="ITC Avant Garde" w:hAnsi="ITC Avant Garde"/>
          <w:color w:val="000000" w:themeColor="text1"/>
          <w:sz w:val="22"/>
          <w:szCs w:val="22"/>
          <w:lang w:val="es-ES"/>
        </w:rPr>
        <w:t xml:space="preserve"> Flores, quien manifiesta voto concurrente</w:t>
      </w:r>
      <w:r w:rsidR="00627C51" w:rsidRPr="00627C51">
        <w:t xml:space="preserve"> </w:t>
      </w:r>
      <w:r w:rsidR="00627C51" w:rsidRPr="00627C51">
        <w:rPr>
          <w:rFonts w:ascii="ITC Avant Garde" w:hAnsi="ITC Avant Garde"/>
          <w:color w:val="000000" w:themeColor="text1"/>
          <w:sz w:val="22"/>
          <w:szCs w:val="22"/>
          <w:lang w:val="es-ES"/>
        </w:rPr>
        <w:t>por apartarse análisis realizado por la Unidad de Competencia Económica</w:t>
      </w:r>
      <w:r w:rsidR="000E3F0F" w:rsidRPr="000E3F0F">
        <w:rPr>
          <w:rFonts w:ascii="ITC Avant Garde" w:hAnsi="ITC Avant Garde"/>
          <w:color w:val="000000" w:themeColor="text1"/>
          <w:sz w:val="22"/>
          <w:szCs w:val="22"/>
          <w:lang w:val="es-ES"/>
        </w:rPr>
        <w:t xml:space="preserve">; Mario Germán </w:t>
      </w:r>
      <w:proofErr w:type="spellStart"/>
      <w:r w:rsidR="000E3F0F" w:rsidRPr="000E3F0F">
        <w:rPr>
          <w:rFonts w:ascii="ITC Avant Garde" w:hAnsi="ITC Avant Garde"/>
          <w:color w:val="000000" w:themeColor="text1"/>
          <w:sz w:val="22"/>
          <w:szCs w:val="22"/>
          <w:lang w:val="es-ES"/>
        </w:rPr>
        <w:t>Fromow</w:t>
      </w:r>
      <w:proofErr w:type="spellEnd"/>
      <w:r w:rsidR="000E3F0F" w:rsidRPr="000E3F0F">
        <w:rPr>
          <w:rFonts w:ascii="ITC Avant Garde" w:hAnsi="ITC Avant Garde"/>
          <w:color w:val="000000" w:themeColor="text1"/>
          <w:sz w:val="22"/>
          <w:szCs w:val="22"/>
          <w:lang w:val="es-ES"/>
        </w:rPr>
        <w:t xml:space="preserve"> Rangel; Adolfo Cuevas Teja; Javier Juárez Mojica y Arturo Robles </w:t>
      </w:r>
      <w:proofErr w:type="spellStart"/>
      <w:r w:rsidR="000E3F0F" w:rsidRPr="000E3F0F">
        <w:rPr>
          <w:rFonts w:ascii="ITC Avant Garde" w:hAnsi="ITC Avant Garde"/>
          <w:color w:val="000000" w:themeColor="text1"/>
          <w:sz w:val="22"/>
          <w:szCs w:val="22"/>
          <w:lang w:val="es-ES"/>
        </w:rPr>
        <w:t>Rovalo</w:t>
      </w:r>
      <w:proofErr w:type="spellEnd"/>
      <w:r w:rsidR="000E3F0F" w:rsidRPr="000E3F0F">
        <w:rPr>
          <w:rFonts w:ascii="ITC Avant Garde" w:hAnsi="ITC Avant Garde"/>
          <w:color w:val="000000" w:themeColor="text1"/>
          <w:sz w:val="22"/>
          <w:szCs w:val="22"/>
          <w:lang w:val="es-ES"/>
        </w:rPr>
        <w:t xml:space="preserve">; y con el voto en contra de la Comisionada Adriana Sofía Labardini </w:t>
      </w:r>
      <w:proofErr w:type="spellStart"/>
      <w:r w:rsidR="000E3F0F" w:rsidRPr="000E3F0F">
        <w:rPr>
          <w:rFonts w:ascii="ITC Avant Garde" w:hAnsi="ITC Avant Garde"/>
          <w:color w:val="000000" w:themeColor="text1"/>
          <w:sz w:val="22"/>
          <w:szCs w:val="22"/>
          <w:lang w:val="es-ES"/>
        </w:rPr>
        <w:t>Inzunza</w:t>
      </w:r>
      <w:proofErr w:type="spellEnd"/>
      <w:r w:rsidR="00627C51" w:rsidRPr="00627C51">
        <w:t xml:space="preserve"> </w:t>
      </w:r>
      <w:r w:rsidR="00627C51" w:rsidRPr="00627C51">
        <w:rPr>
          <w:rFonts w:ascii="ITC Avant Garde" w:hAnsi="ITC Avant Garde"/>
          <w:color w:val="000000" w:themeColor="text1"/>
          <w:sz w:val="22"/>
          <w:szCs w:val="22"/>
          <w:lang w:val="es-ES"/>
        </w:rPr>
        <w:t>por considerar que contraviene lo establecido en los</w:t>
      </w:r>
      <w:r w:rsidR="00627C51">
        <w:rPr>
          <w:rFonts w:ascii="ITC Avant Garde" w:hAnsi="ITC Avant Garde"/>
          <w:color w:val="000000" w:themeColor="text1"/>
          <w:sz w:val="22"/>
          <w:szCs w:val="22"/>
          <w:lang w:val="es-ES"/>
        </w:rPr>
        <w:t xml:space="preserve"> </w:t>
      </w:r>
      <w:r w:rsidR="00627C51" w:rsidRPr="00627C51">
        <w:rPr>
          <w:rFonts w:ascii="ITC Avant Garde" w:hAnsi="ITC Avant Garde"/>
          <w:color w:val="000000" w:themeColor="text1"/>
          <w:sz w:val="22"/>
          <w:szCs w:val="22"/>
          <w:lang w:val="es-ES"/>
        </w:rPr>
        <w:t xml:space="preserve">artículos 24 y 25 de los </w:t>
      </w:r>
      <w:r w:rsidR="00627C51">
        <w:rPr>
          <w:rFonts w:ascii="ITC Avant Garde" w:hAnsi="ITC Avant Garde"/>
          <w:color w:val="000000" w:themeColor="text1"/>
          <w:sz w:val="22"/>
          <w:szCs w:val="22"/>
          <w:lang w:val="es-ES"/>
        </w:rPr>
        <w:t>L</w:t>
      </w:r>
      <w:r w:rsidR="00627C51" w:rsidRPr="00627C51">
        <w:rPr>
          <w:rFonts w:ascii="ITC Avant Garde" w:hAnsi="ITC Avant Garde"/>
          <w:color w:val="000000" w:themeColor="text1"/>
          <w:sz w:val="22"/>
          <w:szCs w:val="22"/>
          <w:lang w:val="es-ES"/>
        </w:rPr>
        <w:t>ineamientos de programación al no ampliar el análisis</w:t>
      </w:r>
      <w:r w:rsidR="00627C51">
        <w:rPr>
          <w:rFonts w:ascii="ITC Avant Garde" w:hAnsi="ITC Avant Garde"/>
          <w:color w:val="000000" w:themeColor="text1"/>
          <w:sz w:val="22"/>
          <w:szCs w:val="22"/>
          <w:lang w:val="es-ES"/>
        </w:rPr>
        <w:t xml:space="preserve"> de pluralidad</w:t>
      </w:r>
      <w:r w:rsidR="00627C51" w:rsidRPr="00627C51">
        <w:rPr>
          <w:rFonts w:ascii="ITC Avant Garde" w:hAnsi="ITC Avant Garde"/>
          <w:color w:val="000000" w:themeColor="text1"/>
          <w:sz w:val="22"/>
          <w:szCs w:val="22"/>
          <w:lang w:val="es-ES"/>
        </w:rPr>
        <w:t xml:space="preserve"> y </w:t>
      </w:r>
      <w:r w:rsidR="00627C51">
        <w:rPr>
          <w:rFonts w:ascii="ITC Avant Garde" w:hAnsi="ITC Avant Garde"/>
          <w:color w:val="000000" w:themeColor="text1"/>
          <w:sz w:val="22"/>
          <w:szCs w:val="22"/>
          <w:lang w:val="es-ES"/>
        </w:rPr>
        <w:t xml:space="preserve">limitar el </w:t>
      </w:r>
      <w:r w:rsidR="00627C51" w:rsidRPr="00627C51">
        <w:rPr>
          <w:rFonts w:ascii="ITC Avant Garde" w:hAnsi="ITC Avant Garde"/>
          <w:color w:val="000000" w:themeColor="text1"/>
          <w:sz w:val="22"/>
          <w:szCs w:val="22"/>
          <w:lang w:val="es-ES"/>
        </w:rPr>
        <w:t>acceso a programación local con esa</w:t>
      </w:r>
      <w:r w:rsidR="00627C51">
        <w:rPr>
          <w:rFonts w:ascii="ITC Avant Garde" w:hAnsi="ITC Avant Garde"/>
          <w:color w:val="000000" w:themeColor="text1"/>
          <w:sz w:val="22"/>
          <w:szCs w:val="22"/>
          <w:lang w:val="es-ES"/>
        </w:rPr>
        <w:t xml:space="preserve"> </w:t>
      </w:r>
      <w:r w:rsidR="00627C51" w:rsidRPr="00627C51">
        <w:rPr>
          <w:rFonts w:ascii="ITC Avant Garde" w:hAnsi="ITC Avant Garde"/>
          <w:color w:val="000000" w:themeColor="text1"/>
          <w:sz w:val="22"/>
          <w:szCs w:val="22"/>
          <w:lang w:val="es-ES"/>
        </w:rPr>
        <w:t>autorización</w:t>
      </w:r>
      <w:r w:rsidRPr="004B54F2">
        <w:rPr>
          <w:rFonts w:ascii="ITC Avant Garde" w:hAnsi="ITC Avant Garde"/>
          <w:color w:val="000000" w:themeColor="text1"/>
          <w:sz w:val="22"/>
          <w:szCs w:val="22"/>
          <w:lang w:val="es-ES"/>
        </w:rPr>
        <w:t>.</w:t>
      </w:r>
    </w:p>
    <w:p w14:paraId="25272156" w14:textId="77777777" w:rsidR="00397BA0" w:rsidRDefault="00ED2E88"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1BBDE40" w14:textId="77777777" w:rsidR="00397BA0" w:rsidRDefault="00ED2E88"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AA3853C" w14:textId="77777777" w:rsidR="00397BA0" w:rsidRDefault="000E3F0F" w:rsidP="00397BA0">
      <w:pPr>
        <w:tabs>
          <w:tab w:val="left" w:pos="5529"/>
        </w:tabs>
        <w:spacing w:before="240" w:after="240"/>
        <w:jc w:val="both"/>
        <w:rPr>
          <w:rFonts w:ascii="ITC Avant Garde" w:hAnsi="ITC Avant Garde"/>
          <w:b/>
          <w:color w:val="000000" w:themeColor="text1"/>
          <w:sz w:val="22"/>
          <w:szCs w:val="22"/>
        </w:rPr>
      </w:pPr>
      <w:r w:rsidRPr="000E3F0F">
        <w:rPr>
          <w:rFonts w:ascii="ITC Avant Garde" w:hAnsi="ITC Avant Garde"/>
          <w:b/>
          <w:color w:val="000000" w:themeColor="text1"/>
          <w:sz w:val="22"/>
          <w:szCs w:val="22"/>
        </w:rPr>
        <w:t>P/IFT/221117/724</w:t>
      </w:r>
    </w:p>
    <w:p w14:paraId="6283B97E" w14:textId="77777777" w:rsidR="00397BA0" w:rsidRDefault="00ED2E88"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0E3F0F" w:rsidRPr="000E3F0F">
        <w:rPr>
          <w:rFonts w:ascii="ITC Avant Garde" w:hAnsi="ITC Avant Garde"/>
          <w:color w:val="000000" w:themeColor="text1"/>
          <w:lang w:val="es-ES"/>
        </w:rPr>
        <w:t xml:space="preserve">Resolución mediante la cual el Pleno del Instituto Federal de Telecomunicaciones autoriza el cambio de identidad para el canal de programación en multiprogramación “Sureste TV” por el canal “Gala TV” a </w:t>
      </w:r>
      <w:proofErr w:type="spellStart"/>
      <w:r w:rsidR="000E3F0F" w:rsidRPr="000E3F0F">
        <w:rPr>
          <w:rFonts w:ascii="ITC Avant Garde" w:hAnsi="ITC Avant Garde"/>
          <w:color w:val="000000" w:themeColor="text1"/>
          <w:lang w:val="es-ES"/>
        </w:rPr>
        <w:t>Radiotelevisora</w:t>
      </w:r>
      <w:proofErr w:type="spellEnd"/>
      <w:r w:rsidR="000E3F0F" w:rsidRPr="000E3F0F">
        <w:rPr>
          <w:rFonts w:ascii="ITC Avant Garde" w:hAnsi="ITC Avant Garde"/>
          <w:color w:val="000000" w:themeColor="text1"/>
          <w:lang w:val="es-ES"/>
        </w:rPr>
        <w:t xml:space="preserve"> de México Norte, S.A. de C.V., en relación con la estación de televisión con distintivo de llamada XHSNC-TDT, en San Cristóbal de las Casas, Chiapas</w:t>
      </w:r>
      <w:r w:rsidRPr="004B54F2">
        <w:rPr>
          <w:rFonts w:ascii="ITC Avant Garde" w:hAnsi="ITC Avant Garde"/>
          <w:color w:val="000000" w:themeColor="text1"/>
          <w:lang w:val="es-ES"/>
        </w:rPr>
        <w:t>”.</w:t>
      </w:r>
    </w:p>
    <w:p w14:paraId="4D0F55F4"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1FAE3F1"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627C51">
        <w:rPr>
          <w:rFonts w:ascii="ITC Avant Garde" w:hAnsi="ITC Avant Garde"/>
          <w:sz w:val="22"/>
          <w:szCs w:val="22"/>
          <w:lang w:val="es-ES"/>
        </w:rPr>
        <w:t>Medios y Contenidos Audiovisuales</w:t>
      </w:r>
      <w:r w:rsidRPr="00600CE6">
        <w:rPr>
          <w:rFonts w:ascii="ITC Avant Garde" w:hAnsi="ITC Avant Garde"/>
          <w:sz w:val="22"/>
          <w:szCs w:val="22"/>
          <w:lang w:val="es-ES"/>
        </w:rPr>
        <w:t>.</w:t>
      </w:r>
    </w:p>
    <w:p w14:paraId="709F37FC" w14:textId="77777777" w:rsidR="00397BA0" w:rsidRDefault="00ED2E88"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4BC55FD4" w14:textId="61075044" w:rsidR="00627C51" w:rsidRPr="004B54F2" w:rsidRDefault="00627C51"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10</w:t>
      </w:r>
      <w:r w:rsidRPr="004B54F2">
        <w:rPr>
          <w:rFonts w:ascii="ITC Avant Garde" w:hAnsi="ITC Avant Garde"/>
          <w:b/>
          <w:color w:val="000000" w:themeColor="text1"/>
          <w:sz w:val="22"/>
          <w:szCs w:val="22"/>
          <w:lang w:val="es-ES" w:eastAsia="en-US"/>
        </w:rPr>
        <w:t xml:space="preserve">.- </w:t>
      </w:r>
      <w:r w:rsidRPr="00627C51">
        <w:rPr>
          <w:rFonts w:ascii="ITC Avant Garde" w:hAnsi="ITC Avant Garde"/>
          <w:b/>
          <w:color w:val="000000" w:themeColor="text1"/>
          <w:sz w:val="22"/>
          <w:szCs w:val="22"/>
          <w:lang w:val="es-ES" w:eastAsia="en-US"/>
        </w:rPr>
        <w:t>Resolución mediante la cual el Pleno del Instituto Federal de Telecomunicaciones autoriza el cambio de identidad para el canal de programación en multiprogramación “</w:t>
      </w:r>
      <w:proofErr w:type="spellStart"/>
      <w:r w:rsidRPr="00627C51">
        <w:rPr>
          <w:rFonts w:ascii="ITC Avant Garde" w:hAnsi="ITC Avant Garde"/>
          <w:b/>
          <w:color w:val="000000" w:themeColor="text1"/>
          <w:sz w:val="22"/>
          <w:szCs w:val="22"/>
          <w:lang w:val="es-ES" w:eastAsia="en-US"/>
        </w:rPr>
        <w:t>Telesureste</w:t>
      </w:r>
      <w:proofErr w:type="spellEnd"/>
      <w:r w:rsidRPr="00627C51">
        <w:rPr>
          <w:rFonts w:ascii="ITC Avant Garde" w:hAnsi="ITC Avant Garde"/>
          <w:b/>
          <w:color w:val="000000" w:themeColor="text1"/>
          <w:sz w:val="22"/>
          <w:szCs w:val="22"/>
          <w:lang w:val="es-ES" w:eastAsia="en-US"/>
        </w:rPr>
        <w:t xml:space="preserve"> TV” por el canal “Gala TV” a </w:t>
      </w:r>
      <w:proofErr w:type="spellStart"/>
      <w:r w:rsidRPr="00627C51">
        <w:rPr>
          <w:rFonts w:ascii="ITC Avant Garde" w:hAnsi="ITC Avant Garde"/>
          <w:b/>
          <w:color w:val="000000" w:themeColor="text1"/>
          <w:sz w:val="22"/>
          <w:szCs w:val="22"/>
          <w:lang w:val="es-ES" w:eastAsia="en-US"/>
        </w:rPr>
        <w:t>Radiotelevisora</w:t>
      </w:r>
      <w:proofErr w:type="spellEnd"/>
      <w:r w:rsidRPr="00627C51">
        <w:rPr>
          <w:rFonts w:ascii="ITC Avant Garde" w:hAnsi="ITC Avant Garde"/>
          <w:b/>
          <w:color w:val="000000" w:themeColor="text1"/>
          <w:sz w:val="22"/>
          <w:szCs w:val="22"/>
          <w:lang w:val="es-ES" w:eastAsia="en-US"/>
        </w:rPr>
        <w:t xml:space="preserve"> de México Norte, S.A. de C.V., en relación con la estación de televisión con distintivo de llamada XHTUA-TDT, en Tuxtla Gutiérrez, Chiapas</w:t>
      </w:r>
      <w:r w:rsidRPr="004B54F2">
        <w:rPr>
          <w:rFonts w:ascii="ITC Avant Garde" w:hAnsi="ITC Avant Garde"/>
          <w:b/>
          <w:color w:val="000000" w:themeColor="text1"/>
          <w:sz w:val="22"/>
          <w:szCs w:val="22"/>
          <w:lang w:val="es-ES" w:eastAsia="en-US"/>
        </w:rPr>
        <w:t>.</w:t>
      </w:r>
    </w:p>
    <w:p w14:paraId="0826921F"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FF7F115"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78A063E3"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7187247C"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171B3CA4" w14:textId="202AD6E1" w:rsidR="00627C51" w:rsidRP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0E3F0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Pr="000E3F0F">
        <w:rPr>
          <w:rFonts w:ascii="ITC Avant Garde" w:hAnsi="ITC Avant Garde"/>
          <w:color w:val="000000" w:themeColor="text1"/>
          <w:sz w:val="22"/>
          <w:szCs w:val="22"/>
          <w:lang w:val="es-ES"/>
        </w:rPr>
        <w:t>Estavillo</w:t>
      </w:r>
      <w:proofErr w:type="spellEnd"/>
      <w:r w:rsidRPr="000E3F0F">
        <w:rPr>
          <w:rFonts w:ascii="ITC Avant Garde" w:hAnsi="ITC Avant Garde"/>
          <w:color w:val="000000" w:themeColor="text1"/>
          <w:sz w:val="22"/>
          <w:szCs w:val="22"/>
          <w:lang w:val="es-ES"/>
        </w:rPr>
        <w:t xml:space="preserve"> Flores, quien manifiesta voto concurrente</w:t>
      </w:r>
      <w:r w:rsidRPr="00627C51">
        <w:t xml:space="preserve"> </w:t>
      </w:r>
      <w:r w:rsidRPr="00627C51">
        <w:rPr>
          <w:rFonts w:ascii="ITC Avant Garde" w:hAnsi="ITC Avant Garde"/>
          <w:color w:val="000000" w:themeColor="text1"/>
          <w:sz w:val="22"/>
          <w:szCs w:val="22"/>
          <w:lang w:val="es-ES"/>
        </w:rPr>
        <w:t>por apartarse análisis realizado por la Unidad de Competencia Económica</w:t>
      </w:r>
      <w:r w:rsidRPr="000E3F0F">
        <w:rPr>
          <w:rFonts w:ascii="ITC Avant Garde" w:hAnsi="ITC Avant Garde"/>
          <w:color w:val="000000" w:themeColor="text1"/>
          <w:sz w:val="22"/>
          <w:szCs w:val="22"/>
          <w:lang w:val="es-ES"/>
        </w:rPr>
        <w:t xml:space="preserve">; Mario Germán </w:t>
      </w:r>
      <w:proofErr w:type="spellStart"/>
      <w:r w:rsidRPr="000E3F0F">
        <w:rPr>
          <w:rFonts w:ascii="ITC Avant Garde" w:hAnsi="ITC Avant Garde"/>
          <w:color w:val="000000" w:themeColor="text1"/>
          <w:sz w:val="22"/>
          <w:szCs w:val="22"/>
          <w:lang w:val="es-ES"/>
        </w:rPr>
        <w:t>Fromow</w:t>
      </w:r>
      <w:proofErr w:type="spellEnd"/>
      <w:r w:rsidRPr="000E3F0F">
        <w:rPr>
          <w:rFonts w:ascii="ITC Avant Garde" w:hAnsi="ITC Avant Garde"/>
          <w:color w:val="000000" w:themeColor="text1"/>
          <w:sz w:val="22"/>
          <w:szCs w:val="22"/>
          <w:lang w:val="es-ES"/>
        </w:rPr>
        <w:t xml:space="preserve"> Rangel; Adolfo Cuevas Teja; Javier Juárez Mojica y Arturo Robles </w:t>
      </w:r>
      <w:proofErr w:type="spellStart"/>
      <w:r w:rsidRPr="000E3F0F">
        <w:rPr>
          <w:rFonts w:ascii="ITC Avant Garde" w:hAnsi="ITC Avant Garde"/>
          <w:color w:val="000000" w:themeColor="text1"/>
          <w:sz w:val="22"/>
          <w:szCs w:val="22"/>
          <w:lang w:val="es-ES"/>
        </w:rPr>
        <w:t>Rovalo</w:t>
      </w:r>
      <w:proofErr w:type="spellEnd"/>
      <w:r w:rsidRPr="000E3F0F">
        <w:rPr>
          <w:rFonts w:ascii="ITC Avant Garde" w:hAnsi="ITC Avant Garde"/>
          <w:color w:val="000000" w:themeColor="text1"/>
          <w:sz w:val="22"/>
          <w:szCs w:val="22"/>
          <w:lang w:val="es-ES"/>
        </w:rPr>
        <w:t xml:space="preserve">; y con el voto en contra de la Comisionada Adriana Sofía Labardini </w:t>
      </w:r>
      <w:proofErr w:type="spellStart"/>
      <w:r w:rsidRPr="000E3F0F">
        <w:rPr>
          <w:rFonts w:ascii="ITC Avant Garde" w:hAnsi="ITC Avant Garde"/>
          <w:color w:val="000000" w:themeColor="text1"/>
          <w:sz w:val="22"/>
          <w:szCs w:val="22"/>
          <w:lang w:val="es-ES"/>
        </w:rPr>
        <w:t>Inzunza</w:t>
      </w:r>
      <w:proofErr w:type="spellEnd"/>
      <w:r w:rsidRPr="00627C51">
        <w:t xml:space="preserve"> </w:t>
      </w:r>
      <w:r w:rsidRPr="00627C51">
        <w:rPr>
          <w:rFonts w:ascii="ITC Avant Garde" w:hAnsi="ITC Avant Garde"/>
          <w:color w:val="000000" w:themeColor="text1"/>
          <w:sz w:val="22"/>
          <w:szCs w:val="22"/>
          <w:lang w:val="es-ES"/>
        </w:rPr>
        <w:t>por considerar que contraviene lo establecido en los</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 xml:space="preserve">artículos 24 y 25 de los </w:t>
      </w:r>
      <w:r>
        <w:rPr>
          <w:rFonts w:ascii="ITC Avant Garde" w:hAnsi="ITC Avant Garde"/>
          <w:color w:val="000000" w:themeColor="text1"/>
          <w:sz w:val="22"/>
          <w:szCs w:val="22"/>
          <w:lang w:val="es-ES"/>
        </w:rPr>
        <w:t>L</w:t>
      </w:r>
      <w:r w:rsidRPr="00627C51">
        <w:rPr>
          <w:rFonts w:ascii="ITC Avant Garde" w:hAnsi="ITC Avant Garde"/>
          <w:color w:val="000000" w:themeColor="text1"/>
          <w:sz w:val="22"/>
          <w:szCs w:val="22"/>
          <w:lang w:val="es-ES"/>
        </w:rPr>
        <w:t>ineamientos de programación al no ampliar el análisis</w:t>
      </w:r>
      <w:r>
        <w:rPr>
          <w:rFonts w:ascii="ITC Avant Garde" w:hAnsi="ITC Avant Garde"/>
          <w:color w:val="000000" w:themeColor="text1"/>
          <w:sz w:val="22"/>
          <w:szCs w:val="22"/>
          <w:lang w:val="es-ES"/>
        </w:rPr>
        <w:t xml:space="preserve"> de pluralidad</w:t>
      </w:r>
      <w:r w:rsidRPr="00627C51">
        <w:rPr>
          <w:rFonts w:ascii="ITC Avant Garde" w:hAnsi="ITC Avant Garde"/>
          <w:color w:val="000000" w:themeColor="text1"/>
          <w:sz w:val="22"/>
          <w:szCs w:val="22"/>
          <w:lang w:val="es-ES"/>
        </w:rPr>
        <w:t xml:space="preserve"> y </w:t>
      </w:r>
      <w:r>
        <w:rPr>
          <w:rFonts w:ascii="ITC Avant Garde" w:hAnsi="ITC Avant Garde"/>
          <w:color w:val="000000" w:themeColor="text1"/>
          <w:sz w:val="22"/>
          <w:szCs w:val="22"/>
          <w:lang w:val="es-ES"/>
        </w:rPr>
        <w:t xml:space="preserve">limitar el </w:t>
      </w:r>
      <w:r w:rsidRPr="00627C51">
        <w:rPr>
          <w:rFonts w:ascii="ITC Avant Garde" w:hAnsi="ITC Avant Garde"/>
          <w:color w:val="000000" w:themeColor="text1"/>
          <w:sz w:val="22"/>
          <w:szCs w:val="22"/>
          <w:lang w:val="es-ES"/>
        </w:rPr>
        <w:t>acceso a programación local con esa</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autorización</w:t>
      </w:r>
      <w:r w:rsidRPr="004B54F2">
        <w:rPr>
          <w:rFonts w:ascii="ITC Avant Garde" w:hAnsi="ITC Avant Garde"/>
          <w:color w:val="000000" w:themeColor="text1"/>
          <w:sz w:val="22"/>
          <w:szCs w:val="22"/>
          <w:lang w:val="es-ES"/>
        </w:rPr>
        <w:t>.</w:t>
      </w:r>
    </w:p>
    <w:p w14:paraId="6B62624D"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25A2E03C"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A4EF043" w14:textId="77777777" w:rsidR="00397BA0" w:rsidRDefault="00627C5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P/IFT/221117/725</w:t>
      </w:r>
    </w:p>
    <w:p w14:paraId="54F45693" w14:textId="77777777" w:rsidR="00397BA0" w:rsidRDefault="00627C51"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27C51">
        <w:rPr>
          <w:rFonts w:ascii="ITC Avant Garde" w:hAnsi="ITC Avant Garde"/>
          <w:color w:val="000000" w:themeColor="text1"/>
          <w:lang w:val="es-ES"/>
        </w:rPr>
        <w:t>Resolución mediante la cual el Pleno del Instituto Federal de Telecomunicaciones autoriza el cambio de identidad para el canal de programación en multiprogramación “</w:t>
      </w:r>
      <w:proofErr w:type="spellStart"/>
      <w:r w:rsidRPr="00627C51">
        <w:rPr>
          <w:rFonts w:ascii="ITC Avant Garde" w:hAnsi="ITC Avant Garde"/>
          <w:color w:val="000000" w:themeColor="text1"/>
          <w:lang w:val="es-ES"/>
        </w:rPr>
        <w:t>Telesureste</w:t>
      </w:r>
      <w:proofErr w:type="spellEnd"/>
      <w:r w:rsidRPr="00627C51">
        <w:rPr>
          <w:rFonts w:ascii="ITC Avant Garde" w:hAnsi="ITC Avant Garde"/>
          <w:color w:val="000000" w:themeColor="text1"/>
          <w:lang w:val="es-ES"/>
        </w:rPr>
        <w:t xml:space="preserve"> TV” por el canal “Gala TV” a </w:t>
      </w:r>
      <w:proofErr w:type="spellStart"/>
      <w:r w:rsidRPr="00627C51">
        <w:rPr>
          <w:rFonts w:ascii="ITC Avant Garde" w:hAnsi="ITC Avant Garde"/>
          <w:color w:val="000000" w:themeColor="text1"/>
          <w:lang w:val="es-ES"/>
        </w:rPr>
        <w:t>Radiotelevisora</w:t>
      </w:r>
      <w:proofErr w:type="spellEnd"/>
      <w:r w:rsidRPr="00627C51">
        <w:rPr>
          <w:rFonts w:ascii="ITC Avant Garde" w:hAnsi="ITC Avant Garde"/>
          <w:color w:val="000000" w:themeColor="text1"/>
          <w:lang w:val="es-ES"/>
        </w:rPr>
        <w:t xml:space="preserve"> de México Norte, S.A. de C.V., en relación con la estación de televisión con distintivo de llamada XHTUA-TDT, en Tuxtla Gutiérrez, Chiapas</w:t>
      </w:r>
      <w:r w:rsidRPr="004B54F2">
        <w:rPr>
          <w:rFonts w:ascii="ITC Avant Garde" w:hAnsi="ITC Avant Garde"/>
          <w:color w:val="000000" w:themeColor="text1"/>
          <w:lang w:val="es-ES"/>
        </w:rPr>
        <w:t>”.</w:t>
      </w:r>
    </w:p>
    <w:p w14:paraId="67D3444B"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40371FD"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600CE6">
        <w:rPr>
          <w:rFonts w:ascii="ITC Avant Garde" w:hAnsi="ITC Avant Garde"/>
          <w:sz w:val="22"/>
          <w:szCs w:val="22"/>
          <w:lang w:val="es-ES"/>
        </w:rPr>
        <w:t>.</w:t>
      </w:r>
    </w:p>
    <w:p w14:paraId="14C7C576"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D455F7F" w14:textId="37034DAD" w:rsidR="00397BA0" w:rsidRDefault="00627C51"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11</w:t>
      </w:r>
      <w:r w:rsidRPr="004B54F2">
        <w:rPr>
          <w:rFonts w:ascii="ITC Avant Garde" w:hAnsi="ITC Avant Garde"/>
          <w:b/>
          <w:color w:val="000000" w:themeColor="text1"/>
          <w:sz w:val="22"/>
          <w:szCs w:val="22"/>
          <w:lang w:val="es-ES" w:eastAsia="en-US"/>
        </w:rPr>
        <w:t xml:space="preserve">.- </w:t>
      </w:r>
      <w:r w:rsidRPr="00627C51">
        <w:rPr>
          <w:rFonts w:ascii="ITC Avant Garde" w:hAnsi="ITC Avant Garde"/>
          <w:b/>
          <w:color w:val="000000" w:themeColor="text1"/>
          <w:sz w:val="22"/>
          <w:szCs w:val="22"/>
          <w:lang w:val="es-ES" w:eastAsia="en-US"/>
        </w:rPr>
        <w:t xml:space="preserve">Resolución mediante la cual el Pleno del Instituto Federal de Telecomunicaciones autoriza el cambio de identidad para el canal de programación en multiprogramación “Sureste TV” por el canal “Gala TV” a </w:t>
      </w:r>
      <w:proofErr w:type="spellStart"/>
      <w:r w:rsidRPr="00627C51">
        <w:rPr>
          <w:rFonts w:ascii="ITC Avant Garde" w:hAnsi="ITC Avant Garde"/>
          <w:b/>
          <w:color w:val="000000" w:themeColor="text1"/>
          <w:sz w:val="22"/>
          <w:szCs w:val="22"/>
          <w:lang w:val="es-ES" w:eastAsia="en-US"/>
        </w:rPr>
        <w:t>Radiotelevisora</w:t>
      </w:r>
      <w:proofErr w:type="spellEnd"/>
      <w:r w:rsidRPr="00627C51">
        <w:rPr>
          <w:rFonts w:ascii="ITC Avant Garde" w:hAnsi="ITC Avant Garde"/>
          <w:b/>
          <w:color w:val="000000" w:themeColor="text1"/>
          <w:sz w:val="22"/>
          <w:szCs w:val="22"/>
          <w:lang w:val="es-ES" w:eastAsia="en-US"/>
        </w:rPr>
        <w:t xml:space="preserve"> de México Norte, S.A. de C.V., en relación con la estación de televisión con distintivo de llamada XHVIZ-TDT, en Villahermosa, Tabasco</w:t>
      </w:r>
      <w:r w:rsidRPr="004B54F2">
        <w:rPr>
          <w:rFonts w:ascii="ITC Avant Garde" w:hAnsi="ITC Avant Garde"/>
          <w:b/>
          <w:color w:val="000000" w:themeColor="text1"/>
          <w:sz w:val="22"/>
          <w:szCs w:val="22"/>
          <w:lang w:val="es-ES" w:eastAsia="en-US"/>
        </w:rPr>
        <w:t>.</w:t>
      </w:r>
    </w:p>
    <w:p w14:paraId="067C88D7"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391234E"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66DC23B"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A61483A"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74BC6604" w14:textId="11DB10E7" w:rsidR="00627C51" w:rsidRPr="004B54F2"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0E3F0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Pr="000E3F0F">
        <w:rPr>
          <w:rFonts w:ascii="ITC Avant Garde" w:hAnsi="ITC Avant Garde"/>
          <w:color w:val="000000" w:themeColor="text1"/>
          <w:sz w:val="22"/>
          <w:szCs w:val="22"/>
          <w:lang w:val="es-ES"/>
        </w:rPr>
        <w:t>Estavillo</w:t>
      </w:r>
      <w:proofErr w:type="spellEnd"/>
      <w:r w:rsidRPr="000E3F0F">
        <w:rPr>
          <w:rFonts w:ascii="ITC Avant Garde" w:hAnsi="ITC Avant Garde"/>
          <w:color w:val="000000" w:themeColor="text1"/>
          <w:sz w:val="22"/>
          <w:szCs w:val="22"/>
          <w:lang w:val="es-ES"/>
        </w:rPr>
        <w:t xml:space="preserve"> Flores, quien </w:t>
      </w:r>
      <w:r w:rsidRPr="000E3F0F">
        <w:rPr>
          <w:rFonts w:ascii="ITC Avant Garde" w:hAnsi="ITC Avant Garde"/>
          <w:color w:val="000000" w:themeColor="text1"/>
          <w:sz w:val="22"/>
          <w:szCs w:val="22"/>
          <w:lang w:val="es-ES"/>
        </w:rPr>
        <w:lastRenderedPageBreak/>
        <w:t>manifiesta voto concurrente</w:t>
      </w:r>
      <w:r w:rsidRPr="00627C51">
        <w:t xml:space="preserve"> </w:t>
      </w:r>
      <w:r w:rsidRPr="00627C51">
        <w:rPr>
          <w:rFonts w:ascii="ITC Avant Garde" w:hAnsi="ITC Avant Garde"/>
          <w:color w:val="000000" w:themeColor="text1"/>
          <w:sz w:val="22"/>
          <w:szCs w:val="22"/>
          <w:lang w:val="es-ES"/>
        </w:rPr>
        <w:t>por apartarse análisis realizado por la Unidad de Competencia Económica</w:t>
      </w:r>
      <w:r w:rsidRPr="000E3F0F">
        <w:rPr>
          <w:rFonts w:ascii="ITC Avant Garde" w:hAnsi="ITC Avant Garde"/>
          <w:color w:val="000000" w:themeColor="text1"/>
          <w:sz w:val="22"/>
          <w:szCs w:val="22"/>
          <w:lang w:val="es-ES"/>
        </w:rPr>
        <w:t xml:space="preserve">; Mario Germán </w:t>
      </w:r>
      <w:proofErr w:type="spellStart"/>
      <w:r w:rsidRPr="000E3F0F">
        <w:rPr>
          <w:rFonts w:ascii="ITC Avant Garde" w:hAnsi="ITC Avant Garde"/>
          <w:color w:val="000000" w:themeColor="text1"/>
          <w:sz w:val="22"/>
          <w:szCs w:val="22"/>
          <w:lang w:val="es-ES"/>
        </w:rPr>
        <w:t>Fromow</w:t>
      </w:r>
      <w:proofErr w:type="spellEnd"/>
      <w:r w:rsidRPr="000E3F0F">
        <w:rPr>
          <w:rFonts w:ascii="ITC Avant Garde" w:hAnsi="ITC Avant Garde"/>
          <w:color w:val="000000" w:themeColor="text1"/>
          <w:sz w:val="22"/>
          <w:szCs w:val="22"/>
          <w:lang w:val="es-ES"/>
        </w:rPr>
        <w:t xml:space="preserve"> Rangel; Adolfo Cuevas Teja; Javier Juárez Mojica y Arturo Robles </w:t>
      </w:r>
      <w:proofErr w:type="spellStart"/>
      <w:r w:rsidRPr="000E3F0F">
        <w:rPr>
          <w:rFonts w:ascii="ITC Avant Garde" w:hAnsi="ITC Avant Garde"/>
          <w:color w:val="000000" w:themeColor="text1"/>
          <w:sz w:val="22"/>
          <w:szCs w:val="22"/>
          <w:lang w:val="es-ES"/>
        </w:rPr>
        <w:t>Rovalo</w:t>
      </w:r>
      <w:proofErr w:type="spellEnd"/>
      <w:r w:rsidRPr="000E3F0F">
        <w:rPr>
          <w:rFonts w:ascii="ITC Avant Garde" w:hAnsi="ITC Avant Garde"/>
          <w:color w:val="000000" w:themeColor="text1"/>
          <w:sz w:val="22"/>
          <w:szCs w:val="22"/>
          <w:lang w:val="es-ES"/>
        </w:rPr>
        <w:t xml:space="preserve">; y con el voto en contra de la Comisionada Adriana Sofía Labardini </w:t>
      </w:r>
      <w:proofErr w:type="spellStart"/>
      <w:r w:rsidRPr="000E3F0F">
        <w:rPr>
          <w:rFonts w:ascii="ITC Avant Garde" w:hAnsi="ITC Avant Garde"/>
          <w:color w:val="000000" w:themeColor="text1"/>
          <w:sz w:val="22"/>
          <w:szCs w:val="22"/>
          <w:lang w:val="es-ES"/>
        </w:rPr>
        <w:t>Inzunza</w:t>
      </w:r>
      <w:proofErr w:type="spellEnd"/>
      <w:r w:rsidRPr="00627C51">
        <w:t xml:space="preserve"> </w:t>
      </w:r>
      <w:r w:rsidRPr="00627C51">
        <w:rPr>
          <w:rFonts w:ascii="ITC Avant Garde" w:hAnsi="ITC Avant Garde"/>
          <w:color w:val="000000" w:themeColor="text1"/>
          <w:sz w:val="22"/>
          <w:szCs w:val="22"/>
          <w:lang w:val="es-ES"/>
        </w:rPr>
        <w:t>por considerar que contraviene lo establecido en los</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 xml:space="preserve">artículos 24 y 25 de los </w:t>
      </w:r>
      <w:r>
        <w:rPr>
          <w:rFonts w:ascii="ITC Avant Garde" w:hAnsi="ITC Avant Garde"/>
          <w:color w:val="000000" w:themeColor="text1"/>
          <w:sz w:val="22"/>
          <w:szCs w:val="22"/>
          <w:lang w:val="es-ES"/>
        </w:rPr>
        <w:t>L</w:t>
      </w:r>
      <w:r w:rsidRPr="00627C51">
        <w:rPr>
          <w:rFonts w:ascii="ITC Avant Garde" w:hAnsi="ITC Avant Garde"/>
          <w:color w:val="000000" w:themeColor="text1"/>
          <w:sz w:val="22"/>
          <w:szCs w:val="22"/>
          <w:lang w:val="es-ES"/>
        </w:rPr>
        <w:t>ineamientos de programación al no ampliar el análisis</w:t>
      </w:r>
      <w:r>
        <w:rPr>
          <w:rFonts w:ascii="ITC Avant Garde" w:hAnsi="ITC Avant Garde"/>
          <w:color w:val="000000" w:themeColor="text1"/>
          <w:sz w:val="22"/>
          <w:szCs w:val="22"/>
          <w:lang w:val="es-ES"/>
        </w:rPr>
        <w:t xml:space="preserve"> de pluralidad</w:t>
      </w:r>
      <w:r w:rsidRPr="00627C51">
        <w:rPr>
          <w:rFonts w:ascii="ITC Avant Garde" w:hAnsi="ITC Avant Garde"/>
          <w:color w:val="000000" w:themeColor="text1"/>
          <w:sz w:val="22"/>
          <w:szCs w:val="22"/>
          <w:lang w:val="es-ES"/>
        </w:rPr>
        <w:t xml:space="preserve"> y </w:t>
      </w:r>
      <w:r>
        <w:rPr>
          <w:rFonts w:ascii="ITC Avant Garde" w:hAnsi="ITC Avant Garde"/>
          <w:color w:val="000000" w:themeColor="text1"/>
          <w:sz w:val="22"/>
          <w:szCs w:val="22"/>
          <w:lang w:val="es-ES"/>
        </w:rPr>
        <w:t xml:space="preserve">limitar el </w:t>
      </w:r>
      <w:r w:rsidRPr="00627C51">
        <w:rPr>
          <w:rFonts w:ascii="ITC Avant Garde" w:hAnsi="ITC Avant Garde"/>
          <w:color w:val="000000" w:themeColor="text1"/>
          <w:sz w:val="22"/>
          <w:szCs w:val="22"/>
          <w:lang w:val="es-ES"/>
        </w:rPr>
        <w:t>acceso a programación local con esa</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autorización</w:t>
      </w:r>
      <w:r w:rsidRPr="004B54F2">
        <w:rPr>
          <w:rFonts w:ascii="ITC Avant Garde" w:hAnsi="ITC Avant Garde"/>
          <w:color w:val="000000" w:themeColor="text1"/>
          <w:sz w:val="22"/>
          <w:szCs w:val="22"/>
          <w:lang w:val="es-ES"/>
        </w:rPr>
        <w:t>.</w:t>
      </w:r>
    </w:p>
    <w:p w14:paraId="033C7B03"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9DBA1B6"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3EACD7A5" w14:textId="77777777" w:rsidR="00397BA0" w:rsidRDefault="00627C5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P/IFT/221117/726</w:t>
      </w:r>
    </w:p>
    <w:p w14:paraId="5CB8DC12" w14:textId="4EEEEAA7" w:rsidR="00397BA0" w:rsidRDefault="00627C51"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27C51">
        <w:rPr>
          <w:rFonts w:ascii="ITC Avant Garde" w:hAnsi="ITC Avant Garde"/>
          <w:color w:val="000000" w:themeColor="text1"/>
          <w:lang w:val="es-ES"/>
        </w:rPr>
        <w:t xml:space="preserve">Resolución mediante la cual el Pleno del Instituto Federal de Telecomunicaciones autoriza el cambio de identidad para el canal de programación en multiprogramación “Sureste TV” por el canal “Gala TV” a </w:t>
      </w:r>
      <w:proofErr w:type="spellStart"/>
      <w:r w:rsidRPr="00627C51">
        <w:rPr>
          <w:rFonts w:ascii="ITC Avant Garde" w:hAnsi="ITC Avant Garde"/>
          <w:color w:val="000000" w:themeColor="text1"/>
          <w:lang w:val="es-ES"/>
        </w:rPr>
        <w:t>Radiotelevisora</w:t>
      </w:r>
      <w:proofErr w:type="spellEnd"/>
      <w:r w:rsidRPr="00627C51">
        <w:rPr>
          <w:rFonts w:ascii="ITC Avant Garde" w:hAnsi="ITC Avant Garde"/>
          <w:color w:val="000000" w:themeColor="text1"/>
          <w:lang w:val="es-ES"/>
        </w:rPr>
        <w:t xml:space="preserve"> de México Norte, S.A. de C.V., en relación con la estación de televisión con distintivo de llamada XHVIZ-TDT, en Villahermosa, Tabasco</w:t>
      </w:r>
      <w:r w:rsidRPr="004B54F2">
        <w:rPr>
          <w:rFonts w:ascii="ITC Avant Garde" w:hAnsi="ITC Avant Garde"/>
          <w:color w:val="000000" w:themeColor="text1"/>
          <w:lang w:val="es-ES"/>
        </w:rPr>
        <w:t>”.</w:t>
      </w:r>
    </w:p>
    <w:p w14:paraId="2C6178A9"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B586907" w14:textId="3ADF8797" w:rsidR="00627C51" w:rsidRPr="00600CE6"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600CE6">
        <w:rPr>
          <w:rFonts w:ascii="ITC Avant Garde" w:hAnsi="ITC Avant Garde"/>
          <w:sz w:val="22"/>
          <w:szCs w:val="22"/>
          <w:lang w:val="es-ES"/>
        </w:rPr>
        <w:t>.</w:t>
      </w:r>
    </w:p>
    <w:p w14:paraId="740CF6A7"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6AAB0F6" w14:textId="77777777" w:rsidR="00397BA0" w:rsidRDefault="00627C51"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12</w:t>
      </w:r>
      <w:r w:rsidRPr="004B54F2">
        <w:rPr>
          <w:rFonts w:ascii="ITC Avant Garde" w:hAnsi="ITC Avant Garde"/>
          <w:b/>
          <w:color w:val="000000" w:themeColor="text1"/>
          <w:sz w:val="22"/>
          <w:szCs w:val="22"/>
          <w:lang w:val="es-ES" w:eastAsia="en-US"/>
        </w:rPr>
        <w:t xml:space="preserve">.- </w:t>
      </w:r>
      <w:r w:rsidRPr="00627C51">
        <w:rPr>
          <w:rFonts w:ascii="ITC Avant Garde" w:hAnsi="ITC Avant Garde"/>
          <w:b/>
          <w:color w:val="000000" w:themeColor="text1"/>
          <w:sz w:val="22"/>
          <w:szCs w:val="22"/>
          <w:lang w:val="es-ES" w:eastAsia="en-US"/>
        </w:rPr>
        <w:t>Resolución mediante la cual el Pleno del Instituto Federal de Telecomunicaciones autoriza el cambio de identidad para el canal de programación en multiprogramación “</w:t>
      </w:r>
      <w:proofErr w:type="spellStart"/>
      <w:r w:rsidRPr="00627C51">
        <w:rPr>
          <w:rFonts w:ascii="ITC Avant Garde" w:hAnsi="ITC Avant Garde"/>
          <w:b/>
          <w:color w:val="000000" w:themeColor="text1"/>
          <w:sz w:val="22"/>
          <w:szCs w:val="22"/>
          <w:lang w:val="es-ES" w:eastAsia="en-US"/>
        </w:rPr>
        <w:t>Telesureste</w:t>
      </w:r>
      <w:proofErr w:type="spellEnd"/>
      <w:r w:rsidRPr="00627C51">
        <w:rPr>
          <w:rFonts w:ascii="ITC Avant Garde" w:hAnsi="ITC Avant Garde"/>
          <w:b/>
          <w:color w:val="000000" w:themeColor="text1"/>
          <w:sz w:val="22"/>
          <w:szCs w:val="22"/>
          <w:lang w:val="es-ES" w:eastAsia="en-US"/>
        </w:rPr>
        <w:t xml:space="preserve"> TV” por el canal “Gala TV” a </w:t>
      </w:r>
      <w:proofErr w:type="spellStart"/>
      <w:r w:rsidRPr="00627C51">
        <w:rPr>
          <w:rFonts w:ascii="ITC Avant Garde" w:hAnsi="ITC Avant Garde"/>
          <w:b/>
          <w:color w:val="000000" w:themeColor="text1"/>
          <w:sz w:val="22"/>
          <w:szCs w:val="22"/>
          <w:lang w:val="es-ES" w:eastAsia="en-US"/>
        </w:rPr>
        <w:t>Televimex</w:t>
      </w:r>
      <w:proofErr w:type="spellEnd"/>
      <w:r w:rsidRPr="00627C51">
        <w:rPr>
          <w:rFonts w:ascii="ITC Avant Garde" w:hAnsi="ITC Avant Garde"/>
          <w:b/>
          <w:color w:val="000000" w:themeColor="text1"/>
          <w:sz w:val="22"/>
          <w:szCs w:val="22"/>
          <w:lang w:val="es-ES" w:eastAsia="en-US"/>
        </w:rPr>
        <w:t>, S.A. de C.V., en relación con la estación de televisión con distintivo de llamada XHAN-TDT, en Campeche, Campeche</w:t>
      </w:r>
      <w:r w:rsidRPr="004B54F2">
        <w:rPr>
          <w:rFonts w:ascii="ITC Avant Garde" w:hAnsi="ITC Avant Garde"/>
          <w:b/>
          <w:color w:val="000000" w:themeColor="text1"/>
          <w:sz w:val="22"/>
          <w:szCs w:val="22"/>
          <w:lang w:val="es-ES" w:eastAsia="en-US"/>
        </w:rPr>
        <w:t>.</w:t>
      </w:r>
    </w:p>
    <w:p w14:paraId="3FE5EF89"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7306728"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16CA684A"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9B03F96"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3BF8DC1A" w14:textId="57084E31" w:rsidR="00627C51" w:rsidRPr="004B54F2"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0E3F0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Pr="000E3F0F">
        <w:rPr>
          <w:rFonts w:ascii="ITC Avant Garde" w:hAnsi="ITC Avant Garde"/>
          <w:color w:val="000000" w:themeColor="text1"/>
          <w:sz w:val="22"/>
          <w:szCs w:val="22"/>
          <w:lang w:val="es-ES"/>
        </w:rPr>
        <w:t>Estavillo</w:t>
      </w:r>
      <w:proofErr w:type="spellEnd"/>
      <w:r w:rsidRPr="000E3F0F">
        <w:rPr>
          <w:rFonts w:ascii="ITC Avant Garde" w:hAnsi="ITC Avant Garde"/>
          <w:color w:val="000000" w:themeColor="text1"/>
          <w:sz w:val="22"/>
          <w:szCs w:val="22"/>
          <w:lang w:val="es-ES"/>
        </w:rPr>
        <w:t xml:space="preserve"> Flores, quien manifiesta voto concurrente</w:t>
      </w:r>
      <w:r w:rsidRPr="00627C51">
        <w:t xml:space="preserve"> </w:t>
      </w:r>
      <w:r w:rsidRPr="00627C51">
        <w:rPr>
          <w:rFonts w:ascii="ITC Avant Garde" w:hAnsi="ITC Avant Garde"/>
          <w:color w:val="000000" w:themeColor="text1"/>
          <w:sz w:val="22"/>
          <w:szCs w:val="22"/>
          <w:lang w:val="es-ES"/>
        </w:rPr>
        <w:t>por apartarse análisis realizado por la Unidad de Competencia Económica</w:t>
      </w:r>
      <w:r w:rsidRPr="000E3F0F">
        <w:rPr>
          <w:rFonts w:ascii="ITC Avant Garde" w:hAnsi="ITC Avant Garde"/>
          <w:color w:val="000000" w:themeColor="text1"/>
          <w:sz w:val="22"/>
          <w:szCs w:val="22"/>
          <w:lang w:val="es-ES"/>
        </w:rPr>
        <w:t xml:space="preserve">; Mario Germán </w:t>
      </w:r>
      <w:proofErr w:type="spellStart"/>
      <w:r w:rsidRPr="000E3F0F">
        <w:rPr>
          <w:rFonts w:ascii="ITC Avant Garde" w:hAnsi="ITC Avant Garde"/>
          <w:color w:val="000000" w:themeColor="text1"/>
          <w:sz w:val="22"/>
          <w:szCs w:val="22"/>
          <w:lang w:val="es-ES"/>
        </w:rPr>
        <w:t>Fromow</w:t>
      </w:r>
      <w:proofErr w:type="spellEnd"/>
      <w:r w:rsidRPr="000E3F0F">
        <w:rPr>
          <w:rFonts w:ascii="ITC Avant Garde" w:hAnsi="ITC Avant Garde"/>
          <w:color w:val="000000" w:themeColor="text1"/>
          <w:sz w:val="22"/>
          <w:szCs w:val="22"/>
          <w:lang w:val="es-ES"/>
        </w:rPr>
        <w:t xml:space="preserve"> Rangel; Adolfo Cuevas Teja; Javier Juárez Mojica y Arturo </w:t>
      </w:r>
      <w:r w:rsidRPr="000E3F0F">
        <w:rPr>
          <w:rFonts w:ascii="ITC Avant Garde" w:hAnsi="ITC Avant Garde"/>
          <w:color w:val="000000" w:themeColor="text1"/>
          <w:sz w:val="22"/>
          <w:szCs w:val="22"/>
          <w:lang w:val="es-ES"/>
        </w:rPr>
        <w:lastRenderedPageBreak/>
        <w:t xml:space="preserve">Robles </w:t>
      </w:r>
      <w:proofErr w:type="spellStart"/>
      <w:r w:rsidRPr="000E3F0F">
        <w:rPr>
          <w:rFonts w:ascii="ITC Avant Garde" w:hAnsi="ITC Avant Garde"/>
          <w:color w:val="000000" w:themeColor="text1"/>
          <w:sz w:val="22"/>
          <w:szCs w:val="22"/>
          <w:lang w:val="es-ES"/>
        </w:rPr>
        <w:t>Rovalo</w:t>
      </w:r>
      <w:proofErr w:type="spellEnd"/>
      <w:r w:rsidRPr="000E3F0F">
        <w:rPr>
          <w:rFonts w:ascii="ITC Avant Garde" w:hAnsi="ITC Avant Garde"/>
          <w:color w:val="000000" w:themeColor="text1"/>
          <w:sz w:val="22"/>
          <w:szCs w:val="22"/>
          <w:lang w:val="es-ES"/>
        </w:rPr>
        <w:t xml:space="preserve">; y con el voto en contra de la Comisionada Adriana Sofía Labardini </w:t>
      </w:r>
      <w:proofErr w:type="spellStart"/>
      <w:r w:rsidRPr="000E3F0F">
        <w:rPr>
          <w:rFonts w:ascii="ITC Avant Garde" w:hAnsi="ITC Avant Garde"/>
          <w:color w:val="000000" w:themeColor="text1"/>
          <w:sz w:val="22"/>
          <w:szCs w:val="22"/>
          <w:lang w:val="es-ES"/>
        </w:rPr>
        <w:t>Inzunza</w:t>
      </w:r>
      <w:proofErr w:type="spellEnd"/>
      <w:r w:rsidRPr="00627C51">
        <w:t xml:space="preserve"> </w:t>
      </w:r>
      <w:r w:rsidRPr="00627C51">
        <w:rPr>
          <w:rFonts w:ascii="ITC Avant Garde" w:hAnsi="ITC Avant Garde"/>
          <w:color w:val="000000" w:themeColor="text1"/>
          <w:sz w:val="22"/>
          <w:szCs w:val="22"/>
          <w:lang w:val="es-ES"/>
        </w:rPr>
        <w:t>por considerar que contraviene lo establecido en los</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 xml:space="preserve">artículos 24 y 25 de los </w:t>
      </w:r>
      <w:r>
        <w:rPr>
          <w:rFonts w:ascii="ITC Avant Garde" w:hAnsi="ITC Avant Garde"/>
          <w:color w:val="000000" w:themeColor="text1"/>
          <w:sz w:val="22"/>
          <w:szCs w:val="22"/>
          <w:lang w:val="es-ES"/>
        </w:rPr>
        <w:t>L</w:t>
      </w:r>
      <w:r w:rsidRPr="00627C51">
        <w:rPr>
          <w:rFonts w:ascii="ITC Avant Garde" w:hAnsi="ITC Avant Garde"/>
          <w:color w:val="000000" w:themeColor="text1"/>
          <w:sz w:val="22"/>
          <w:szCs w:val="22"/>
          <w:lang w:val="es-ES"/>
        </w:rPr>
        <w:t>ineamientos de programación al no ampliar el análisis</w:t>
      </w:r>
      <w:r>
        <w:rPr>
          <w:rFonts w:ascii="ITC Avant Garde" w:hAnsi="ITC Avant Garde"/>
          <w:color w:val="000000" w:themeColor="text1"/>
          <w:sz w:val="22"/>
          <w:szCs w:val="22"/>
          <w:lang w:val="es-ES"/>
        </w:rPr>
        <w:t xml:space="preserve"> de pluralidad</w:t>
      </w:r>
      <w:r w:rsidRPr="00627C51">
        <w:rPr>
          <w:rFonts w:ascii="ITC Avant Garde" w:hAnsi="ITC Avant Garde"/>
          <w:color w:val="000000" w:themeColor="text1"/>
          <w:sz w:val="22"/>
          <w:szCs w:val="22"/>
          <w:lang w:val="es-ES"/>
        </w:rPr>
        <w:t xml:space="preserve"> y </w:t>
      </w:r>
      <w:r>
        <w:rPr>
          <w:rFonts w:ascii="ITC Avant Garde" w:hAnsi="ITC Avant Garde"/>
          <w:color w:val="000000" w:themeColor="text1"/>
          <w:sz w:val="22"/>
          <w:szCs w:val="22"/>
          <w:lang w:val="es-ES"/>
        </w:rPr>
        <w:t xml:space="preserve">limitar el </w:t>
      </w:r>
      <w:r w:rsidRPr="00627C51">
        <w:rPr>
          <w:rFonts w:ascii="ITC Avant Garde" w:hAnsi="ITC Avant Garde"/>
          <w:color w:val="000000" w:themeColor="text1"/>
          <w:sz w:val="22"/>
          <w:szCs w:val="22"/>
          <w:lang w:val="es-ES"/>
        </w:rPr>
        <w:t>acceso a programación local con esa</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autorización</w:t>
      </w:r>
      <w:r w:rsidRPr="004B54F2">
        <w:rPr>
          <w:rFonts w:ascii="ITC Avant Garde" w:hAnsi="ITC Avant Garde"/>
          <w:color w:val="000000" w:themeColor="text1"/>
          <w:sz w:val="22"/>
          <w:szCs w:val="22"/>
          <w:lang w:val="es-ES"/>
        </w:rPr>
        <w:t>.</w:t>
      </w:r>
    </w:p>
    <w:p w14:paraId="5519D233"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BA1CF0C"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12376A8" w14:textId="77777777" w:rsidR="00397BA0" w:rsidRDefault="00627C5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P/IFT/221117/727</w:t>
      </w:r>
    </w:p>
    <w:p w14:paraId="54910D77" w14:textId="77777777" w:rsidR="00397BA0" w:rsidRDefault="00627C51"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27C51">
        <w:rPr>
          <w:rFonts w:ascii="ITC Avant Garde" w:hAnsi="ITC Avant Garde"/>
          <w:color w:val="000000" w:themeColor="text1"/>
          <w:lang w:val="es-ES"/>
        </w:rPr>
        <w:t>Resolución mediante la cual el Pleno del Instituto Federal de Telecomunicaciones autoriza el cambio de identidad para el canal de programación en multiprogramación “</w:t>
      </w:r>
      <w:proofErr w:type="spellStart"/>
      <w:r w:rsidRPr="00627C51">
        <w:rPr>
          <w:rFonts w:ascii="ITC Avant Garde" w:hAnsi="ITC Avant Garde"/>
          <w:color w:val="000000" w:themeColor="text1"/>
          <w:lang w:val="es-ES"/>
        </w:rPr>
        <w:t>Telesureste</w:t>
      </w:r>
      <w:proofErr w:type="spellEnd"/>
      <w:r w:rsidRPr="00627C51">
        <w:rPr>
          <w:rFonts w:ascii="ITC Avant Garde" w:hAnsi="ITC Avant Garde"/>
          <w:color w:val="000000" w:themeColor="text1"/>
          <w:lang w:val="es-ES"/>
        </w:rPr>
        <w:t xml:space="preserve"> TV” por el canal “Gala TV” a </w:t>
      </w:r>
      <w:proofErr w:type="spellStart"/>
      <w:r w:rsidRPr="00627C51">
        <w:rPr>
          <w:rFonts w:ascii="ITC Avant Garde" w:hAnsi="ITC Avant Garde"/>
          <w:color w:val="000000" w:themeColor="text1"/>
          <w:lang w:val="es-ES"/>
        </w:rPr>
        <w:t>Televimex</w:t>
      </w:r>
      <w:proofErr w:type="spellEnd"/>
      <w:r w:rsidRPr="00627C51">
        <w:rPr>
          <w:rFonts w:ascii="ITC Avant Garde" w:hAnsi="ITC Avant Garde"/>
          <w:color w:val="000000" w:themeColor="text1"/>
          <w:lang w:val="es-ES"/>
        </w:rPr>
        <w:t>, S.A. de C.V., en relación con la estación de televisión con distintivo de llamada XHAN-TDT, en Campeche, Campeche</w:t>
      </w:r>
      <w:r w:rsidRPr="004B54F2">
        <w:rPr>
          <w:rFonts w:ascii="ITC Avant Garde" w:hAnsi="ITC Avant Garde"/>
          <w:color w:val="000000" w:themeColor="text1"/>
          <w:lang w:val="es-ES"/>
        </w:rPr>
        <w:t>”.</w:t>
      </w:r>
    </w:p>
    <w:p w14:paraId="6F65B2DF" w14:textId="688BC1A7" w:rsidR="00627C51"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3568ACA8"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600CE6">
        <w:rPr>
          <w:rFonts w:ascii="ITC Avant Garde" w:hAnsi="ITC Avant Garde"/>
          <w:sz w:val="22"/>
          <w:szCs w:val="22"/>
          <w:lang w:val="es-ES"/>
        </w:rPr>
        <w:t>.</w:t>
      </w:r>
    </w:p>
    <w:p w14:paraId="25C5C56E"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70C34AD6" w14:textId="77777777" w:rsidR="00397BA0" w:rsidRDefault="00627C51"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13</w:t>
      </w:r>
      <w:r w:rsidRPr="004B54F2">
        <w:rPr>
          <w:rFonts w:ascii="ITC Avant Garde" w:hAnsi="ITC Avant Garde"/>
          <w:b/>
          <w:color w:val="000000" w:themeColor="text1"/>
          <w:sz w:val="22"/>
          <w:szCs w:val="22"/>
          <w:lang w:val="es-ES" w:eastAsia="en-US"/>
        </w:rPr>
        <w:t xml:space="preserve">.- </w:t>
      </w:r>
      <w:r w:rsidRPr="00627C51">
        <w:rPr>
          <w:rFonts w:ascii="ITC Avant Garde" w:hAnsi="ITC Avant Garde"/>
          <w:b/>
          <w:color w:val="000000" w:themeColor="text1"/>
          <w:sz w:val="22"/>
          <w:szCs w:val="22"/>
          <w:lang w:val="es-ES" w:eastAsia="en-US"/>
        </w:rPr>
        <w:t xml:space="preserve">Resolución mediante la cual el Pleno del Instituto Federal de Telecomunicaciones autoriza el cambio de identidad para el canal de programación en multiprogramación “Sureste TV” por el canal “Gala TV” a </w:t>
      </w:r>
      <w:proofErr w:type="spellStart"/>
      <w:r w:rsidRPr="00627C51">
        <w:rPr>
          <w:rFonts w:ascii="ITC Avant Garde" w:hAnsi="ITC Avant Garde"/>
          <w:b/>
          <w:color w:val="000000" w:themeColor="text1"/>
          <w:sz w:val="22"/>
          <w:szCs w:val="22"/>
          <w:lang w:val="es-ES" w:eastAsia="en-US"/>
        </w:rPr>
        <w:t>Televimex</w:t>
      </w:r>
      <w:proofErr w:type="spellEnd"/>
      <w:r w:rsidRPr="00627C51">
        <w:rPr>
          <w:rFonts w:ascii="ITC Avant Garde" w:hAnsi="ITC Avant Garde"/>
          <w:b/>
          <w:color w:val="000000" w:themeColor="text1"/>
          <w:sz w:val="22"/>
          <w:szCs w:val="22"/>
          <w:lang w:val="es-ES" w:eastAsia="en-US"/>
        </w:rPr>
        <w:t>, S.A. de C.V., en relación con la estación de televisión con distintivo de llamada XHCQR-TDT, en Chetumal, Quintana Roo</w:t>
      </w:r>
      <w:r w:rsidRPr="004B54F2">
        <w:rPr>
          <w:rFonts w:ascii="ITC Avant Garde" w:hAnsi="ITC Avant Garde"/>
          <w:b/>
          <w:color w:val="000000" w:themeColor="text1"/>
          <w:sz w:val="22"/>
          <w:szCs w:val="22"/>
          <w:lang w:val="es-ES" w:eastAsia="en-US"/>
        </w:rPr>
        <w:t>.</w:t>
      </w:r>
    </w:p>
    <w:p w14:paraId="189D1633"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BED235B"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0F8B6CBD"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7926491"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74B3B8E9" w14:textId="0EBCFEB6" w:rsidR="00627C51" w:rsidRPr="004B54F2"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0E3F0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Pr="000E3F0F">
        <w:rPr>
          <w:rFonts w:ascii="ITC Avant Garde" w:hAnsi="ITC Avant Garde"/>
          <w:color w:val="000000" w:themeColor="text1"/>
          <w:sz w:val="22"/>
          <w:szCs w:val="22"/>
          <w:lang w:val="es-ES"/>
        </w:rPr>
        <w:t>Estavillo</w:t>
      </w:r>
      <w:proofErr w:type="spellEnd"/>
      <w:r w:rsidRPr="000E3F0F">
        <w:rPr>
          <w:rFonts w:ascii="ITC Avant Garde" w:hAnsi="ITC Avant Garde"/>
          <w:color w:val="000000" w:themeColor="text1"/>
          <w:sz w:val="22"/>
          <w:szCs w:val="22"/>
          <w:lang w:val="es-ES"/>
        </w:rPr>
        <w:t xml:space="preserve"> Flores, quien manifiesta voto concurrente</w:t>
      </w:r>
      <w:r w:rsidRPr="00627C51">
        <w:t xml:space="preserve"> </w:t>
      </w:r>
      <w:r w:rsidRPr="00627C51">
        <w:rPr>
          <w:rFonts w:ascii="ITC Avant Garde" w:hAnsi="ITC Avant Garde"/>
          <w:color w:val="000000" w:themeColor="text1"/>
          <w:sz w:val="22"/>
          <w:szCs w:val="22"/>
          <w:lang w:val="es-ES"/>
        </w:rPr>
        <w:t>por apartarse análisis realizado por la Unidad de Competencia Económica</w:t>
      </w:r>
      <w:r w:rsidRPr="000E3F0F">
        <w:rPr>
          <w:rFonts w:ascii="ITC Avant Garde" w:hAnsi="ITC Avant Garde"/>
          <w:color w:val="000000" w:themeColor="text1"/>
          <w:sz w:val="22"/>
          <w:szCs w:val="22"/>
          <w:lang w:val="es-ES"/>
        </w:rPr>
        <w:t xml:space="preserve">; Mario Germán </w:t>
      </w:r>
      <w:proofErr w:type="spellStart"/>
      <w:r w:rsidRPr="000E3F0F">
        <w:rPr>
          <w:rFonts w:ascii="ITC Avant Garde" w:hAnsi="ITC Avant Garde"/>
          <w:color w:val="000000" w:themeColor="text1"/>
          <w:sz w:val="22"/>
          <w:szCs w:val="22"/>
          <w:lang w:val="es-ES"/>
        </w:rPr>
        <w:t>Fromow</w:t>
      </w:r>
      <w:proofErr w:type="spellEnd"/>
      <w:r w:rsidRPr="000E3F0F">
        <w:rPr>
          <w:rFonts w:ascii="ITC Avant Garde" w:hAnsi="ITC Avant Garde"/>
          <w:color w:val="000000" w:themeColor="text1"/>
          <w:sz w:val="22"/>
          <w:szCs w:val="22"/>
          <w:lang w:val="es-ES"/>
        </w:rPr>
        <w:t xml:space="preserve"> Rangel; Adolfo Cuevas Teja; Javier Juárez Mojica y Arturo Robles </w:t>
      </w:r>
      <w:proofErr w:type="spellStart"/>
      <w:r w:rsidRPr="000E3F0F">
        <w:rPr>
          <w:rFonts w:ascii="ITC Avant Garde" w:hAnsi="ITC Avant Garde"/>
          <w:color w:val="000000" w:themeColor="text1"/>
          <w:sz w:val="22"/>
          <w:szCs w:val="22"/>
          <w:lang w:val="es-ES"/>
        </w:rPr>
        <w:t>Rovalo</w:t>
      </w:r>
      <w:proofErr w:type="spellEnd"/>
      <w:r w:rsidRPr="000E3F0F">
        <w:rPr>
          <w:rFonts w:ascii="ITC Avant Garde" w:hAnsi="ITC Avant Garde"/>
          <w:color w:val="000000" w:themeColor="text1"/>
          <w:sz w:val="22"/>
          <w:szCs w:val="22"/>
          <w:lang w:val="es-ES"/>
        </w:rPr>
        <w:t xml:space="preserve">; y con el voto en contra de la Comisionada Adriana Sofía Labardini </w:t>
      </w:r>
      <w:proofErr w:type="spellStart"/>
      <w:r w:rsidRPr="000E3F0F">
        <w:rPr>
          <w:rFonts w:ascii="ITC Avant Garde" w:hAnsi="ITC Avant Garde"/>
          <w:color w:val="000000" w:themeColor="text1"/>
          <w:sz w:val="22"/>
          <w:szCs w:val="22"/>
          <w:lang w:val="es-ES"/>
        </w:rPr>
        <w:t>Inzunza</w:t>
      </w:r>
      <w:proofErr w:type="spellEnd"/>
      <w:r w:rsidRPr="00627C51">
        <w:t xml:space="preserve"> </w:t>
      </w:r>
      <w:r w:rsidRPr="00627C51">
        <w:rPr>
          <w:rFonts w:ascii="ITC Avant Garde" w:hAnsi="ITC Avant Garde"/>
          <w:color w:val="000000" w:themeColor="text1"/>
          <w:sz w:val="22"/>
          <w:szCs w:val="22"/>
          <w:lang w:val="es-ES"/>
        </w:rPr>
        <w:t>por considerar que contraviene lo establecido en los</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 xml:space="preserve">artículos 24 y 25 de los </w:t>
      </w:r>
      <w:r>
        <w:rPr>
          <w:rFonts w:ascii="ITC Avant Garde" w:hAnsi="ITC Avant Garde"/>
          <w:color w:val="000000" w:themeColor="text1"/>
          <w:sz w:val="22"/>
          <w:szCs w:val="22"/>
          <w:lang w:val="es-ES"/>
        </w:rPr>
        <w:t>L</w:t>
      </w:r>
      <w:r w:rsidRPr="00627C51">
        <w:rPr>
          <w:rFonts w:ascii="ITC Avant Garde" w:hAnsi="ITC Avant Garde"/>
          <w:color w:val="000000" w:themeColor="text1"/>
          <w:sz w:val="22"/>
          <w:szCs w:val="22"/>
          <w:lang w:val="es-ES"/>
        </w:rPr>
        <w:t xml:space="preserve">ineamientos de </w:t>
      </w:r>
      <w:r w:rsidRPr="00627C51">
        <w:rPr>
          <w:rFonts w:ascii="ITC Avant Garde" w:hAnsi="ITC Avant Garde"/>
          <w:color w:val="000000" w:themeColor="text1"/>
          <w:sz w:val="22"/>
          <w:szCs w:val="22"/>
          <w:lang w:val="es-ES"/>
        </w:rPr>
        <w:lastRenderedPageBreak/>
        <w:t>programación al no ampliar el análisis</w:t>
      </w:r>
      <w:r>
        <w:rPr>
          <w:rFonts w:ascii="ITC Avant Garde" w:hAnsi="ITC Avant Garde"/>
          <w:color w:val="000000" w:themeColor="text1"/>
          <w:sz w:val="22"/>
          <w:szCs w:val="22"/>
          <w:lang w:val="es-ES"/>
        </w:rPr>
        <w:t xml:space="preserve"> de pluralidad</w:t>
      </w:r>
      <w:r w:rsidRPr="00627C51">
        <w:rPr>
          <w:rFonts w:ascii="ITC Avant Garde" w:hAnsi="ITC Avant Garde"/>
          <w:color w:val="000000" w:themeColor="text1"/>
          <w:sz w:val="22"/>
          <w:szCs w:val="22"/>
          <w:lang w:val="es-ES"/>
        </w:rPr>
        <w:t xml:space="preserve"> y </w:t>
      </w:r>
      <w:r>
        <w:rPr>
          <w:rFonts w:ascii="ITC Avant Garde" w:hAnsi="ITC Avant Garde"/>
          <w:color w:val="000000" w:themeColor="text1"/>
          <w:sz w:val="22"/>
          <w:szCs w:val="22"/>
          <w:lang w:val="es-ES"/>
        </w:rPr>
        <w:t xml:space="preserve">limitar el </w:t>
      </w:r>
      <w:r w:rsidRPr="00627C51">
        <w:rPr>
          <w:rFonts w:ascii="ITC Avant Garde" w:hAnsi="ITC Avant Garde"/>
          <w:color w:val="000000" w:themeColor="text1"/>
          <w:sz w:val="22"/>
          <w:szCs w:val="22"/>
          <w:lang w:val="es-ES"/>
        </w:rPr>
        <w:t>acceso a programación local con esa</w:t>
      </w:r>
      <w:r>
        <w:rPr>
          <w:rFonts w:ascii="ITC Avant Garde" w:hAnsi="ITC Avant Garde"/>
          <w:color w:val="000000" w:themeColor="text1"/>
          <w:sz w:val="22"/>
          <w:szCs w:val="22"/>
          <w:lang w:val="es-ES"/>
        </w:rPr>
        <w:t xml:space="preserve"> </w:t>
      </w:r>
      <w:r w:rsidRPr="00627C51">
        <w:rPr>
          <w:rFonts w:ascii="ITC Avant Garde" w:hAnsi="ITC Avant Garde"/>
          <w:color w:val="000000" w:themeColor="text1"/>
          <w:sz w:val="22"/>
          <w:szCs w:val="22"/>
          <w:lang w:val="es-ES"/>
        </w:rPr>
        <w:t>autorización</w:t>
      </w:r>
      <w:r w:rsidRPr="004B54F2">
        <w:rPr>
          <w:rFonts w:ascii="ITC Avant Garde" w:hAnsi="ITC Avant Garde"/>
          <w:color w:val="000000" w:themeColor="text1"/>
          <w:sz w:val="22"/>
          <w:szCs w:val="22"/>
          <w:lang w:val="es-ES"/>
        </w:rPr>
        <w:t>.</w:t>
      </w:r>
    </w:p>
    <w:p w14:paraId="7B52D747" w14:textId="77777777" w:rsidR="00397BA0" w:rsidRDefault="00627C5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745F679" w14:textId="77777777" w:rsidR="00397BA0" w:rsidRDefault="00627C51"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7EF799D" w14:textId="77777777" w:rsidR="00397BA0" w:rsidRDefault="00627C5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P/IFT/221117/728</w:t>
      </w:r>
    </w:p>
    <w:p w14:paraId="6C92DD73" w14:textId="77777777" w:rsidR="00397BA0" w:rsidRDefault="00627C51"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627C51">
        <w:rPr>
          <w:rFonts w:ascii="ITC Avant Garde" w:hAnsi="ITC Avant Garde"/>
          <w:color w:val="000000" w:themeColor="text1"/>
          <w:lang w:val="es-ES"/>
        </w:rPr>
        <w:t xml:space="preserve">Resolución mediante la cual el Pleno del Instituto Federal de Telecomunicaciones autoriza el cambio de identidad para el canal de programación en multiprogramación “Sureste TV” por el canal “Gala TV” a </w:t>
      </w:r>
      <w:proofErr w:type="spellStart"/>
      <w:r w:rsidRPr="00627C51">
        <w:rPr>
          <w:rFonts w:ascii="ITC Avant Garde" w:hAnsi="ITC Avant Garde"/>
          <w:color w:val="000000" w:themeColor="text1"/>
          <w:lang w:val="es-ES"/>
        </w:rPr>
        <w:t>Televimex</w:t>
      </w:r>
      <w:proofErr w:type="spellEnd"/>
      <w:r w:rsidRPr="00627C51">
        <w:rPr>
          <w:rFonts w:ascii="ITC Avant Garde" w:hAnsi="ITC Avant Garde"/>
          <w:color w:val="000000" w:themeColor="text1"/>
          <w:lang w:val="es-ES"/>
        </w:rPr>
        <w:t>, S.A. de C.V., en relación con la estación de televisión con distintivo de llamada XHCQR-TDT, en Chetumal, Quintana Roo</w:t>
      </w:r>
      <w:r w:rsidRPr="004B54F2">
        <w:rPr>
          <w:rFonts w:ascii="ITC Avant Garde" w:hAnsi="ITC Avant Garde"/>
          <w:color w:val="000000" w:themeColor="text1"/>
          <w:lang w:val="es-ES"/>
        </w:rPr>
        <w:t>”.</w:t>
      </w:r>
    </w:p>
    <w:p w14:paraId="7E96E350"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F8049C2"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600CE6">
        <w:rPr>
          <w:rFonts w:ascii="ITC Avant Garde" w:hAnsi="ITC Avant Garde"/>
          <w:sz w:val="22"/>
          <w:szCs w:val="22"/>
          <w:lang w:val="es-ES"/>
        </w:rPr>
        <w:t>.</w:t>
      </w:r>
    </w:p>
    <w:p w14:paraId="4B337F83" w14:textId="77777777" w:rsidR="00397BA0" w:rsidRDefault="00627C51"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871FE3E" w14:textId="77777777" w:rsidR="00397BA0" w:rsidRDefault="00845E17"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14</w:t>
      </w:r>
      <w:r w:rsidRPr="004B54F2">
        <w:rPr>
          <w:rFonts w:ascii="ITC Avant Garde" w:hAnsi="ITC Avant Garde"/>
          <w:b/>
          <w:color w:val="000000" w:themeColor="text1"/>
          <w:sz w:val="22"/>
          <w:szCs w:val="22"/>
          <w:lang w:val="es-ES" w:eastAsia="en-US"/>
        </w:rPr>
        <w:t xml:space="preserve">.- </w:t>
      </w:r>
      <w:r w:rsidRPr="00845E17">
        <w:rPr>
          <w:rFonts w:ascii="ITC Avant Garde" w:hAnsi="ITC Avant Garde"/>
          <w:b/>
          <w:color w:val="000000" w:themeColor="text1"/>
          <w:sz w:val="22"/>
          <w:szCs w:val="22"/>
          <w:lang w:val="es-ES" w:eastAsia="en-US"/>
        </w:rPr>
        <w:t>Resolución mediante la cual el Pleno del Instituto Federal de Telecomunicaciones otorga a Geos Telecom, S.A.P.I. de C.V., un título de concesión única para uso comercial</w:t>
      </w:r>
      <w:r w:rsidRPr="004B54F2">
        <w:rPr>
          <w:rFonts w:ascii="ITC Avant Garde" w:hAnsi="ITC Avant Garde"/>
          <w:b/>
          <w:color w:val="000000" w:themeColor="text1"/>
          <w:sz w:val="22"/>
          <w:szCs w:val="22"/>
          <w:lang w:val="es-ES" w:eastAsia="en-US"/>
        </w:rPr>
        <w:t>.</w:t>
      </w:r>
    </w:p>
    <w:p w14:paraId="10999320" w14:textId="77777777" w:rsidR="00397BA0" w:rsidRDefault="00845E17"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14CFA84" w14:textId="77777777" w:rsidR="00397BA0" w:rsidRDefault="00845E17"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936BABC" w14:textId="77777777" w:rsidR="00397BA0" w:rsidRDefault="00845E17"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9C28167" w14:textId="77777777" w:rsidR="00397BA0" w:rsidRDefault="00845E17"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533F00D1" w14:textId="53A69C2E" w:rsidR="00845E17" w:rsidRDefault="00845E17"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45E17">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845E17">
        <w:rPr>
          <w:rFonts w:ascii="ITC Avant Garde" w:hAnsi="ITC Avant Garde"/>
          <w:color w:val="000000" w:themeColor="text1"/>
          <w:sz w:val="22"/>
          <w:szCs w:val="22"/>
          <w:lang w:val="es-ES"/>
        </w:rPr>
        <w:t>Inzunza</w:t>
      </w:r>
      <w:proofErr w:type="spellEnd"/>
      <w:r w:rsidRPr="00845E17">
        <w:rPr>
          <w:rFonts w:ascii="ITC Avant Garde" w:hAnsi="ITC Avant Garde"/>
          <w:color w:val="000000" w:themeColor="text1"/>
          <w:sz w:val="22"/>
          <w:szCs w:val="22"/>
          <w:lang w:val="es-ES"/>
        </w:rPr>
        <w:t xml:space="preserve">, María Elena </w:t>
      </w:r>
      <w:proofErr w:type="spellStart"/>
      <w:r w:rsidRPr="00845E17">
        <w:rPr>
          <w:rFonts w:ascii="ITC Avant Garde" w:hAnsi="ITC Avant Garde"/>
          <w:color w:val="000000" w:themeColor="text1"/>
          <w:sz w:val="22"/>
          <w:szCs w:val="22"/>
          <w:lang w:val="es-ES"/>
        </w:rPr>
        <w:t>Estavillo</w:t>
      </w:r>
      <w:proofErr w:type="spellEnd"/>
      <w:r w:rsidRPr="00845E17">
        <w:rPr>
          <w:rFonts w:ascii="ITC Avant Garde" w:hAnsi="ITC Avant Garde"/>
          <w:color w:val="000000" w:themeColor="text1"/>
          <w:sz w:val="22"/>
          <w:szCs w:val="22"/>
          <w:lang w:val="es-ES"/>
        </w:rPr>
        <w:t xml:space="preserve"> Flores, Mario Germán </w:t>
      </w:r>
      <w:proofErr w:type="spellStart"/>
      <w:r w:rsidRPr="00845E17">
        <w:rPr>
          <w:rFonts w:ascii="ITC Avant Garde" w:hAnsi="ITC Avant Garde"/>
          <w:color w:val="000000" w:themeColor="text1"/>
          <w:sz w:val="22"/>
          <w:szCs w:val="22"/>
          <w:lang w:val="es-ES"/>
        </w:rPr>
        <w:t>Fromow</w:t>
      </w:r>
      <w:proofErr w:type="spellEnd"/>
      <w:r w:rsidRPr="00845E17">
        <w:rPr>
          <w:rFonts w:ascii="ITC Avant Garde" w:hAnsi="ITC Avant Garde"/>
          <w:color w:val="000000" w:themeColor="text1"/>
          <w:sz w:val="22"/>
          <w:szCs w:val="22"/>
          <w:lang w:val="es-ES"/>
        </w:rPr>
        <w:t xml:space="preserve"> Rangel, Adolfo Cuevas Teja, Javier Juárez Mojica y Arturo Robles </w:t>
      </w:r>
      <w:proofErr w:type="spellStart"/>
      <w:r w:rsidRPr="00845E17">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5A3B773B" w14:textId="77777777" w:rsidR="00397BA0" w:rsidRDefault="00845E17"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 </w:t>
      </w:r>
      <w:r w:rsidRPr="004B54F2">
        <w:rPr>
          <w:rFonts w:ascii="ITC Avant Garde" w:hAnsi="ITC Avant Garde"/>
          <w:color w:val="000000" w:themeColor="text1"/>
          <w:sz w:val="22"/>
          <w:szCs w:val="22"/>
          <w:lang w:val="es-ES"/>
        </w:rPr>
        <w:t>Por lo anterior, el Pleno del Instituto Federal de Telecomunicaciones emitió el siguiente:</w:t>
      </w:r>
    </w:p>
    <w:p w14:paraId="36B25E19" w14:textId="77777777" w:rsidR="00397BA0" w:rsidRDefault="00845E17"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7F48F88" w14:textId="77777777" w:rsidR="00397BA0" w:rsidRDefault="00845E17"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P/IFT/221117/729</w:t>
      </w:r>
    </w:p>
    <w:p w14:paraId="00B60D41" w14:textId="77777777" w:rsidR="00397BA0" w:rsidRDefault="00845E17"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45E17">
        <w:rPr>
          <w:rFonts w:ascii="ITC Avant Garde" w:hAnsi="ITC Avant Garde"/>
          <w:color w:val="000000" w:themeColor="text1"/>
          <w:lang w:val="es-ES"/>
        </w:rPr>
        <w:t>Resolución mediante la cual el Pleno del Instituto Federal de Telecomunicaciones otorga a Geos Telecom, S.A.P.I. de C.V., un título de concesión única para uso comercial</w:t>
      </w:r>
      <w:r w:rsidRPr="004B54F2">
        <w:rPr>
          <w:rFonts w:ascii="ITC Avant Garde" w:hAnsi="ITC Avant Garde"/>
          <w:color w:val="000000" w:themeColor="text1"/>
          <w:lang w:val="es-ES"/>
        </w:rPr>
        <w:t>”.</w:t>
      </w:r>
    </w:p>
    <w:p w14:paraId="718EFA21" w14:textId="77777777" w:rsidR="00397BA0" w:rsidRDefault="00845E17"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54ECA511" w14:textId="77777777" w:rsidR="00397BA0" w:rsidRDefault="00845E17"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4F1C454C" w14:textId="151EAD57" w:rsidR="00845E17" w:rsidRPr="00600CE6" w:rsidRDefault="00845E17"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8119E7F" w14:textId="77777777" w:rsidR="00397BA0" w:rsidRDefault="001765F4"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15</w:t>
      </w:r>
      <w:r w:rsidRPr="004B54F2">
        <w:rPr>
          <w:rFonts w:ascii="ITC Avant Garde" w:hAnsi="ITC Avant Garde"/>
          <w:b/>
          <w:color w:val="000000" w:themeColor="text1"/>
          <w:sz w:val="22"/>
          <w:szCs w:val="22"/>
          <w:lang w:val="es-ES" w:eastAsia="en-US"/>
        </w:rPr>
        <w:t xml:space="preserve">.- </w:t>
      </w:r>
      <w:r w:rsidR="00E803E1" w:rsidRPr="00E803E1">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E803E1" w:rsidRPr="00E803E1">
        <w:rPr>
          <w:rFonts w:ascii="ITC Avant Garde" w:hAnsi="ITC Avant Garde"/>
          <w:b/>
          <w:color w:val="000000" w:themeColor="text1"/>
          <w:sz w:val="22"/>
          <w:szCs w:val="22"/>
          <w:lang w:val="es-ES" w:eastAsia="en-US"/>
        </w:rPr>
        <w:t>Sitwifi</w:t>
      </w:r>
      <w:proofErr w:type="spellEnd"/>
      <w:r w:rsidR="00E803E1" w:rsidRPr="00E803E1">
        <w:rPr>
          <w:rFonts w:ascii="ITC Avant Garde" w:hAnsi="ITC Avant Garde"/>
          <w:b/>
          <w:color w:val="000000" w:themeColor="text1"/>
          <w:sz w:val="22"/>
          <w:szCs w:val="22"/>
          <w:lang w:val="es-ES" w:eastAsia="en-US"/>
        </w:rPr>
        <w:t>, S.A. de C.V., un título de concesión única para uso comercial</w:t>
      </w:r>
      <w:r w:rsidRPr="004B54F2">
        <w:rPr>
          <w:rFonts w:ascii="ITC Avant Garde" w:hAnsi="ITC Avant Garde"/>
          <w:b/>
          <w:color w:val="000000" w:themeColor="text1"/>
          <w:sz w:val="22"/>
          <w:szCs w:val="22"/>
          <w:lang w:val="es-ES" w:eastAsia="en-US"/>
        </w:rPr>
        <w:t>.</w:t>
      </w:r>
    </w:p>
    <w:p w14:paraId="18A58AA5"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0DFDDF31"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36576733"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03B851AF"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4A5EC77A" w14:textId="0BDF56A6" w:rsidR="001765F4" w:rsidRPr="004B54F2"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45E17">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845E17">
        <w:rPr>
          <w:rFonts w:ascii="ITC Avant Garde" w:hAnsi="ITC Avant Garde"/>
          <w:color w:val="000000" w:themeColor="text1"/>
          <w:sz w:val="22"/>
          <w:szCs w:val="22"/>
          <w:lang w:val="es-ES"/>
        </w:rPr>
        <w:t>Inzunza</w:t>
      </w:r>
      <w:proofErr w:type="spellEnd"/>
      <w:r w:rsidRPr="00845E17">
        <w:rPr>
          <w:rFonts w:ascii="ITC Avant Garde" w:hAnsi="ITC Avant Garde"/>
          <w:color w:val="000000" w:themeColor="text1"/>
          <w:sz w:val="22"/>
          <w:szCs w:val="22"/>
          <w:lang w:val="es-ES"/>
        </w:rPr>
        <w:t xml:space="preserve">, María Elena </w:t>
      </w:r>
      <w:proofErr w:type="spellStart"/>
      <w:r w:rsidRPr="00845E17">
        <w:rPr>
          <w:rFonts w:ascii="ITC Avant Garde" w:hAnsi="ITC Avant Garde"/>
          <w:color w:val="000000" w:themeColor="text1"/>
          <w:sz w:val="22"/>
          <w:szCs w:val="22"/>
          <w:lang w:val="es-ES"/>
        </w:rPr>
        <w:t>Estavillo</w:t>
      </w:r>
      <w:proofErr w:type="spellEnd"/>
      <w:r w:rsidRPr="00845E17">
        <w:rPr>
          <w:rFonts w:ascii="ITC Avant Garde" w:hAnsi="ITC Avant Garde"/>
          <w:color w:val="000000" w:themeColor="text1"/>
          <w:sz w:val="22"/>
          <w:szCs w:val="22"/>
          <w:lang w:val="es-ES"/>
        </w:rPr>
        <w:t xml:space="preserve"> Flores, Mario Germán </w:t>
      </w:r>
      <w:proofErr w:type="spellStart"/>
      <w:r w:rsidRPr="00845E17">
        <w:rPr>
          <w:rFonts w:ascii="ITC Avant Garde" w:hAnsi="ITC Avant Garde"/>
          <w:color w:val="000000" w:themeColor="text1"/>
          <w:sz w:val="22"/>
          <w:szCs w:val="22"/>
          <w:lang w:val="es-ES"/>
        </w:rPr>
        <w:t>Fromow</w:t>
      </w:r>
      <w:proofErr w:type="spellEnd"/>
      <w:r w:rsidRPr="00845E17">
        <w:rPr>
          <w:rFonts w:ascii="ITC Avant Garde" w:hAnsi="ITC Avant Garde"/>
          <w:color w:val="000000" w:themeColor="text1"/>
          <w:sz w:val="22"/>
          <w:szCs w:val="22"/>
          <w:lang w:val="es-ES"/>
        </w:rPr>
        <w:t xml:space="preserve"> Rangel, Adolfo Cuevas Teja, Javier Juárez Mojica y Arturo Robles </w:t>
      </w:r>
      <w:proofErr w:type="spellStart"/>
      <w:r w:rsidRPr="00845E17">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2B9DF0A6"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9668CB0"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D09D108" w14:textId="77777777" w:rsidR="00397BA0" w:rsidRDefault="00E803E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P/IFT/221117/730</w:t>
      </w:r>
    </w:p>
    <w:p w14:paraId="31A053F4" w14:textId="77777777" w:rsidR="00397BA0" w:rsidRDefault="001765F4"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E803E1" w:rsidRPr="00E803E1">
        <w:rPr>
          <w:rFonts w:ascii="ITC Avant Garde" w:hAnsi="ITC Avant Garde"/>
          <w:color w:val="000000" w:themeColor="text1"/>
          <w:lang w:val="es-ES"/>
        </w:rPr>
        <w:t xml:space="preserve">Resolución mediante la cual el Pleno del Instituto Federal de Telecomunicaciones otorga a </w:t>
      </w:r>
      <w:proofErr w:type="spellStart"/>
      <w:r w:rsidR="00E803E1" w:rsidRPr="00E803E1">
        <w:rPr>
          <w:rFonts w:ascii="ITC Avant Garde" w:hAnsi="ITC Avant Garde"/>
          <w:color w:val="000000" w:themeColor="text1"/>
          <w:lang w:val="es-ES"/>
        </w:rPr>
        <w:t>Sitwifi</w:t>
      </w:r>
      <w:proofErr w:type="spellEnd"/>
      <w:r w:rsidR="00E803E1" w:rsidRPr="00E803E1">
        <w:rPr>
          <w:rFonts w:ascii="ITC Avant Garde" w:hAnsi="ITC Avant Garde"/>
          <w:color w:val="000000" w:themeColor="text1"/>
          <w:lang w:val="es-ES"/>
        </w:rPr>
        <w:t>, S.A. de C.V., un título de concesión única para uso comercial</w:t>
      </w:r>
      <w:r w:rsidRPr="004B54F2">
        <w:rPr>
          <w:rFonts w:ascii="ITC Avant Garde" w:hAnsi="ITC Avant Garde"/>
          <w:color w:val="000000" w:themeColor="text1"/>
          <w:lang w:val="es-ES"/>
        </w:rPr>
        <w:t>”.</w:t>
      </w:r>
    </w:p>
    <w:p w14:paraId="12AC30B9"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03E05BC"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4FA2EC0D"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27343FD9" w14:textId="77777777" w:rsidR="00397BA0" w:rsidRDefault="001765F4"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lastRenderedPageBreak/>
        <w:t>III.</w:t>
      </w:r>
      <w:r>
        <w:rPr>
          <w:rFonts w:ascii="ITC Avant Garde" w:hAnsi="ITC Avant Garde"/>
          <w:b/>
          <w:color w:val="000000" w:themeColor="text1"/>
          <w:sz w:val="22"/>
          <w:szCs w:val="22"/>
          <w:lang w:val="es-ES" w:eastAsia="en-US"/>
        </w:rPr>
        <w:t>16</w:t>
      </w:r>
      <w:r w:rsidRPr="004B54F2">
        <w:rPr>
          <w:rFonts w:ascii="ITC Avant Garde" w:hAnsi="ITC Avant Garde"/>
          <w:b/>
          <w:color w:val="000000" w:themeColor="text1"/>
          <w:sz w:val="22"/>
          <w:szCs w:val="22"/>
          <w:lang w:val="es-ES" w:eastAsia="en-US"/>
        </w:rPr>
        <w:t xml:space="preserve">.- </w:t>
      </w:r>
      <w:r w:rsidR="00E803E1" w:rsidRPr="00E803E1">
        <w:rPr>
          <w:rFonts w:ascii="ITC Avant Garde" w:hAnsi="ITC Avant Garde"/>
          <w:b/>
          <w:color w:val="000000" w:themeColor="text1"/>
          <w:sz w:val="22"/>
          <w:szCs w:val="22"/>
          <w:lang w:val="es-ES" w:eastAsia="en-US"/>
        </w:rPr>
        <w:t>Resolución mediante la cual el Pleno del Instituto Federal de Telecomunicaciones otorga al C. José Fernando Quintero Alonso, un título de concesión única para uso comercial</w:t>
      </w:r>
      <w:r w:rsidRPr="004B54F2">
        <w:rPr>
          <w:rFonts w:ascii="ITC Avant Garde" w:hAnsi="ITC Avant Garde"/>
          <w:b/>
          <w:color w:val="000000" w:themeColor="text1"/>
          <w:sz w:val="22"/>
          <w:szCs w:val="22"/>
          <w:lang w:val="es-ES" w:eastAsia="en-US"/>
        </w:rPr>
        <w:t>.</w:t>
      </w:r>
    </w:p>
    <w:p w14:paraId="501A4483" w14:textId="61E4F26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EB72CD8"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115107C6"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AC5A286"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0C3DE3D" w14:textId="054D6BC0" w:rsidR="001765F4" w:rsidRPr="004B54F2"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45E17">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845E17">
        <w:rPr>
          <w:rFonts w:ascii="ITC Avant Garde" w:hAnsi="ITC Avant Garde"/>
          <w:color w:val="000000" w:themeColor="text1"/>
          <w:sz w:val="22"/>
          <w:szCs w:val="22"/>
          <w:lang w:val="es-ES"/>
        </w:rPr>
        <w:t>Inzunza</w:t>
      </w:r>
      <w:proofErr w:type="spellEnd"/>
      <w:r w:rsidRPr="00845E17">
        <w:rPr>
          <w:rFonts w:ascii="ITC Avant Garde" w:hAnsi="ITC Avant Garde"/>
          <w:color w:val="000000" w:themeColor="text1"/>
          <w:sz w:val="22"/>
          <w:szCs w:val="22"/>
          <w:lang w:val="es-ES"/>
        </w:rPr>
        <w:t xml:space="preserve">, María Elena </w:t>
      </w:r>
      <w:proofErr w:type="spellStart"/>
      <w:r w:rsidRPr="00845E17">
        <w:rPr>
          <w:rFonts w:ascii="ITC Avant Garde" w:hAnsi="ITC Avant Garde"/>
          <w:color w:val="000000" w:themeColor="text1"/>
          <w:sz w:val="22"/>
          <w:szCs w:val="22"/>
          <w:lang w:val="es-ES"/>
        </w:rPr>
        <w:t>Estavillo</w:t>
      </w:r>
      <w:proofErr w:type="spellEnd"/>
      <w:r w:rsidRPr="00845E17">
        <w:rPr>
          <w:rFonts w:ascii="ITC Avant Garde" w:hAnsi="ITC Avant Garde"/>
          <w:color w:val="000000" w:themeColor="text1"/>
          <w:sz w:val="22"/>
          <w:szCs w:val="22"/>
          <w:lang w:val="es-ES"/>
        </w:rPr>
        <w:t xml:space="preserve"> Flores, Mario Germán </w:t>
      </w:r>
      <w:proofErr w:type="spellStart"/>
      <w:r w:rsidRPr="00845E17">
        <w:rPr>
          <w:rFonts w:ascii="ITC Avant Garde" w:hAnsi="ITC Avant Garde"/>
          <w:color w:val="000000" w:themeColor="text1"/>
          <w:sz w:val="22"/>
          <w:szCs w:val="22"/>
          <w:lang w:val="es-ES"/>
        </w:rPr>
        <w:t>Fromow</w:t>
      </w:r>
      <w:proofErr w:type="spellEnd"/>
      <w:r w:rsidRPr="00845E17">
        <w:rPr>
          <w:rFonts w:ascii="ITC Avant Garde" w:hAnsi="ITC Avant Garde"/>
          <w:color w:val="000000" w:themeColor="text1"/>
          <w:sz w:val="22"/>
          <w:szCs w:val="22"/>
          <w:lang w:val="es-ES"/>
        </w:rPr>
        <w:t xml:space="preserve"> Rangel, Adolfo Cuevas Teja, Javier Juárez Mojica y Arturo Robles </w:t>
      </w:r>
      <w:proofErr w:type="spellStart"/>
      <w:r w:rsidRPr="00845E17">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78F73C9B"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DBFBC5F"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1BABFDA" w14:textId="77777777" w:rsidR="00397BA0" w:rsidRDefault="00E803E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P/IFT/221117/731</w:t>
      </w:r>
    </w:p>
    <w:p w14:paraId="12A31060" w14:textId="77777777" w:rsidR="00397BA0" w:rsidRDefault="001765F4"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E803E1" w:rsidRPr="00E803E1">
        <w:rPr>
          <w:rFonts w:ascii="ITC Avant Garde" w:hAnsi="ITC Avant Garde"/>
          <w:color w:val="000000" w:themeColor="text1"/>
          <w:lang w:val="es-ES"/>
        </w:rPr>
        <w:t>Resolución mediante la cual el Pleno del Instituto Federal de Telecomunicaciones otorga al C. José Fernando Quintero Alonso, un título de concesión única para uso comercial</w:t>
      </w:r>
      <w:r w:rsidRPr="004B54F2">
        <w:rPr>
          <w:rFonts w:ascii="ITC Avant Garde" w:hAnsi="ITC Avant Garde"/>
          <w:color w:val="000000" w:themeColor="text1"/>
          <w:lang w:val="es-ES"/>
        </w:rPr>
        <w:t>”.</w:t>
      </w:r>
    </w:p>
    <w:p w14:paraId="6E20FB76"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4FF3CC8"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EBE39AB"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2FFA8FC3" w14:textId="77777777" w:rsidR="00397BA0" w:rsidRDefault="001765F4"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17</w:t>
      </w:r>
      <w:r w:rsidRPr="004B54F2">
        <w:rPr>
          <w:rFonts w:ascii="ITC Avant Garde" w:hAnsi="ITC Avant Garde"/>
          <w:b/>
          <w:color w:val="000000" w:themeColor="text1"/>
          <w:sz w:val="22"/>
          <w:szCs w:val="22"/>
          <w:lang w:val="es-ES" w:eastAsia="en-US"/>
        </w:rPr>
        <w:t xml:space="preserve">.- </w:t>
      </w:r>
      <w:r w:rsidR="00E803E1" w:rsidRPr="00E803E1">
        <w:rPr>
          <w:rFonts w:ascii="ITC Avant Garde" w:hAnsi="ITC Avant Garde"/>
          <w:b/>
          <w:color w:val="000000" w:themeColor="text1"/>
          <w:sz w:val="22"/>
          <w:szCs w:val="22"/>
          <w:lang w:val="es-ES" w:eastAsia="en-US"/>
        </w:rPr>
        <w:t>Resolución mediante la cual el Pleno del Instituto Federal de Telecomunicaciones otorga un título de concesión para usar y aprovechar bandas de frecuencias del espectro radioeléctrico para uso público, a favor del Gobierno del Estado de Hidalgo</w:t>
      </w:r>
      <w:r w:rsidRPr="004B54F2">
        <w:rPr>
          <w:rFonts w:ascii="ITC Avant Garde" w:hAnsi="ITC Avant Garde"/>
          <w:b/>
          <w:color w:val="000000" w:themeColor="text1"/>
          <w:sz w:val="22"/>
          <w:szCs w:val="22"/>
          <w:lang w:val="es-ES" w:eastAsia="en-US"/>
        </w:rPr>
        <w:t>.</w:t>
      </w:r>
    </w:p>
    <w:p w14:paraId="0C388620"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DA051F9" w14:textId="3A69E9BB" w:rsidR="001765F4" w:rsidRPr="004B54F2"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56E86C5E"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AF662DC"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El Secretario Técnico del Pleno dio cuenta de y levantó las votaciones en el siguiente sentido:</w:t>
      </w:r>
    </w:p>
    <w:p w14:paraId="538F85B8" w14:textId="33C42C3F" w:rsidR="001765F4"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45E17">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845E17">
        <w:rPr>
          <w:rFonts w:ascii="ITC Avant Garde" w:hAnsi="ITC Avant Garde"/>
          <w:color w:val="000000" w:themeColor="text1"/>
          <w:sz w:val="22"/>
          <w:szCs w:val="22"/>
          <w:lang w:val="es-ES"/>
        </w:rPr>
        <w:t>Inzunza</w:t>
      </w:r>
      <w:proofErr w:type="spellEnd"/>
      <w:r w:rsidRPr="00845E17">
        <w:rPr>
          <w:rFonts w:ascii="ITC Avant Garde" w:hAnsi="ITC Avant Garde"/>
          <w:color w:val="000000" w:themeColor="text1"/>
          <w:sz w:val="22"/>
          <w:szCs w:val="22"/>
          <w:lang w:val="es-ES"/>
        </w:rPr>
        <w:t xml:space="preserve">, María Elena </w:t>
      </w:r>
      <w:proofErr w:type="spellStart"/>
      <w:r w:rsidRPr="00845E17">
        <w:rPr>
          <w:rFonts w:ascii="ITC Avant Garde" w:hAnsi="ITC Avant Garde"/>
          <w:color w:val="000000" w:themeColor="text1"/>
          <w:sz w:val="22"/>
          <w:szCs w:val="22"/>
          <w:lang w:val="es-ES"/>
        </w:rPr>
        <w:t>Estavillo</w:t>
      </w:r>
      <w:proofErr w:type="spellEnd"/>
      <w:r w:rsidRPr="00845E17">
        <w:rPr>
          <w:rFonts w:ascii="ITC Avant Garde" w:hAnsi="ITC Avant Garde"/>
          <w:color w:val="000000" w:themeColor="text1"/>
          <w:sz w:val="22"/>
          <w:szCs w:val="22"/>
          <w:lang w:val="es-ES"/>
        </w:rPr>
        <w:t xml:space="preserve"> Flores, Mario Germán </w:t>
      </w:r>
      <w:proofErr w:type="spellStart"/>
      <w:r w:rsidRPr="00845E17">
        <w:rPr>
          <w:rFonts w:ascii="ITC Avant Garde" w:hAnsi="ITC Avant Garde"/>
          <w:color w:val="000000" w:themeColor="text1"/>
          <w:sz w:val="22"/>
          <w:szCs w:val="22"/>
          <w:lang w:val="es-ES"/>
        </w:rPr>
        <w:t>Fromow</w:t>
      </w:r>
      <w:proofErr w:type="spellEnd"/>
      <w:r w:rsidRPr="00845E17">
        <w:rPr>
          <w:rFonts w:ascii="ITC Avant Garde" w:hAnsi="ITC Avant Garde"/>
          <w:color w:val="000000" w:themeColor="text1"/>
          <w:sz w:val="22"/>
          <w:szCs w:val="22"/>
          <w:lang w:val="es-ES"/>
        </w:rPr>
        <w:t xml:space="preserve"> Rangel, Adolfo Cuevas Teja, Javier Juárez Mojica y Arturo Robles </w:t>
      </w:r>
      <w:proofErr w:type="spellStart"/>
      <w:r w:rsidRPr="00845E17">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36D8B291" w14:textId="77777777" w:rsidR="00397BA0" w:rsidRDefault="00E803E1"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E803E1">
        <w:rPr>
          <w:rFonts w:ascii="ITC Avant Garde" w:hAnsi="ITC Avant Garde"/>
          <w:color w:val="000000" w:themeColor="text1"/>
          <w:sz w:val="22"/>
          <w:szCs w:val="22"/>
          <w:lang w:val="es-ES"/>
        </w:rPr>
        <w:t>El Comisionado Adolfo Cuevas Tej</w:t>
      </w:r>
      <w:r>
        <w:rPr>
          <w:rFonts w:ascii="ITC Avant Garde" w:hAnsi="ITC Avant Garde"/>
          <w:color w:val="000000" w:themeColor="text1"/>
          <w:sz w:val="22"/>
          <w:szCs w:val="22"/>
          <w:lang w:val="es-ES"/>
        </w:rPr>
        <w:t>a manifestó voto en contra del C</w:t>
      </w:r>
      <w:r w:rsidRPr="00E803E1">
        <w:rPr>
          <w:rFonts w:ascii="ITC Avant Garde" w:hAnsi="ITC Avant Garde"/>
          <w:color w:val="000000" w:themeColor="text1"/>
          <w:sz w:val="22"/>
          <w:szCs w:val="22"/>
          <w:lang w:val="es-ES"/>
        </w:rPr>
        <w:t xml:space="preserve">onsiderando </w:t>
      </w:r>
      <w:r>
        <w:rPr>
          <w:rFonts w:ascii="ITC Avant Garde" w:hAnsi="ITC Avant Garde"/>
          <w:color w:val="000000" w:themeColor="text1"/>
          <w:sz w:val="22"/>
          <w:szCs w:val="22"/>
          <w:lang w:val="es-ES"/>
        </w:rPr>
        <w:t>Q</w:t>
      </w:r>
      <w:r w:rsidRPr="00E803E1">
        <w:rPr>
          <w:rFonts w:ascii="ITC Avant Garde" w:hAnsi="ITC Avant Garde"/>
          <w:color w:val="000000" w:themeColor="text1"/>
          <w:sz w:val="22"/>
          <w:szCs w:val="22"/>
          <w:lang w:val="es-ES"/>
        </w:rPr>
        <w:t>uinto únicamente por lo que hace a no otorgar una concesión única bajo el argumento de que el concesionario ya contaba con una.</w:t>
      </w:r>
    </w:p>
    <w:p w14:paraId="6F61C036" w14:textId="77777777" w:rsidR="00397BA0" w:rsidRDefault="001765F4"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215A127" w14:textId="77777777" w:rsidR="00397BA0" w:rsidRDefault="001765F4"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68E52AC" w14:textId="77777777" w:rsidR="00397BA0" w:rsidRDefault="00E803E1"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P/IFT/221117/732</w:t>
      </w:r>
    </w:p>
    <w:p w14:paraId="7F45A8FA" w14:textId="77777777" w:rsidR="00397BA0" w:rsidRDefault="001765F4" w:rsidP="00397BA0">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E803E1" w:rsidRPr="00E803E1">
        <w:rPr>
          <w:rFonts w:ascii="ITC Avant Garde" w:hAnsi="ITC Avant Garde"/>
          <w:color w:val="000000" w:themeColor="text1"/>
          <w:lang w:val="es-ES"/>
        </w:rPr>
        <w:t>Resolución mediante la cual el Pleno del Instituto Federal de Telecomunicaciones otorga un título de concesión para usar y aprovechar bandas de frecuencias del espectro radioeléctrico para uso público, a favor del Gobierno del Estado de Hidalgo</w:t>
      </w:r>
      <w:r w:rsidRPr="004B54F2">
        <w:rPr>
          <w:rFonts w:ascii="ITC Avant Garde" w:hAnsi="ITC Avant Garde"/>
          <w:color w:val="000000" w:themeColor="text1"/>
          <w:lang w:val="es-ES"/>
        </w:rPr>
        <w:t>”.</w:t>
      </w:r>
    </w:p>
    <w:p w14:paraId="2D6C936D"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91EFC5E"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42A9F581" w14:textId="77777777" w:rsidR="00397BA0" w:rsidRDefault="001765F4"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5FF6097" w14:textId="77777777" w:rsidR="00397BA0" w:rsidRDefault="0017138C"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18</w:t>
      </w:r>
      <w:r w:rsidRPr="004B54F2">
        <w:rPr>
          <w:rFonts w:ascii="ITC Avant Garde" w:hAnsi="ITC Avant Garde"/>
          <w:b/>
          <w:color w:val="000000" w:themeColor="text1"/>
          <w:sz w:val="22"/>
          <w:szCs w:val="22"/>
          <w:lang w:val="es-ES" w:eastAsia="en-US"/>
        </w:rPr>
        <w:t xml:space="preserve">.- </w:t>
      </w:r>
      <w:r w:rsidRPr="0017138C">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30 de octubre de 1997, al C. Felipe Vaca Ibarra</w:t>
      </w:r>
      <w:r w:rsidRPr="004B54F2">
        <w:rPr>
          <w:rFonts w:ascii="ITC Avant Garde" w:hAnsi="ITC Avant Garde"/>
          <w:b/>
          <w:color w:val="000000" w:themeColor="text1"/>
          <w:sz w:val="22"/>
          <w:szCs w:val="22"/>
          <w:lang w:val="es-ES" w:eastAsia="en-US"/>
        </w:rPr>
        <w:t>.</w:t>
      </w:r>
    </w:p>
    <w:p w14:paraId="6E6323FA" w14:textId="77777777" w:rsidR="00397BA0" w:rsidRDefault="0017138C"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53EBA097" w14:textId="41297465" w:rsidR="0017138C" w:rsidRPr="004B54F2" w:rsidRDefault="0017138C"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ECC86A0" w14:textId="77777777" w:rsidR="00397BA0" w:rsidRDefault="0017138C"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74228A5" w14:textId="77777777" w:rsidR="00397BA0" w:rsidRDefault="0017138C"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53E4F6B9" w14:textId="77777777" w:rsidR="00397BA0" w:rsidRDefault="0017138C"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17138C">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Pr="0017138C">
        <w:rPr>
          <w:rFonts w:ascii="ITC Avant Garde" w:hAnsi="ITC Avant Garde"/>
          <w:color w:val="000000" w:themeColor="text1"/>
          <w:sz w:val="22"/>
          <w:szCs w:val="22"/>
          <w:lang w:val="es-ES"/>
        </w:rPr>
        <w:lastRenderedPageBreak/>
        <w:t>Inzunza</w:t>
      </w:r>
      <w:proofErr w:type="spellEnd"/>
      <w:r w:rsidRPr="0017138C">
        <w:rPr>
          <w:rFonts w:ascii="ITC Avant Garde" w:hAnsi="ITC Avant Garde"/>
          <w:color w:val="000000" w:themeColor="text1"/>
          <w:sz w:val="22"/>
          <w:szCs w:val="22"/>
          <w:lang w:val="es-ES"/>
        </w:rPr>
        <w:t xml:space="preserve">; María Elena </w:t>
      </w:r>
      <w:proofErr w:type="spellStart"/>
      <w:r w:rsidRPr="0017138C">
        <w:rPr>
          <w:rFonts w:ascii="ITC Avant Garde" w:hAnsi="ITC Avant Garde"/>
          <w:color w:val="000000" w:themeColor="text1"/>
          <w:sz w:val="22"/>
          <w:szCs w:val="22"/>
          <w:lang w:val="es-ES"/>
        </w:rPr>
        <w:t>Estavillo</w:t>
      </w:r>
      <w:proofErr w:type="spellEnd"/>
      <w:r w:rsidRPr="0017138C">
        <w:rPr>
          <w:rFonts w:ascii="ITC Avant Garde" w:hAnsi="ITC Avant Garde"/>
          <w:color w:val="000000" w:themeColor="text1"/>
          <w:sz w:val="22"/>
          <w:szCs w:val="22"/>
          <w:lang w:val="es-ES"/>
        </w:rPr>
        <w:t xml:space="preserve"> Flores; Mario Germán </w:t>
      </w:r>
      <w:proofErr w:type="spellStart"/>
      <w:r w:rsidRPr="0017138C">
        <w:rPr>
          <w:rFonts w:ascii="ITC Avant Garde" w:hAnsi="ITC Avant Garde"/>
          <w:color w:val="000000" w:themeColor="text1"/>
          <w:sz w:val="22"/>
          <w:szCs w:val="22"/>
          <w:lang w:val="es-ES"/>
        </w:rPr>
        <w:t>Fromow</w:t>
      </w:r>
      <w:proofErr w:type="spellEnd"/>
      <w:r w:rsidRPr="0017138C">
        <w:rPr>
          <w:rFonts w:ascii="ITC Avant Garde" w:hAnsi="ITC Avant Garde"/>
          <w:color w:val="000000" w:themeColor="text1"/>
          <w:sz w:val="22"/>
          <w:szCs w:val="22"/>
          <w:lang w:val="es-ES"/>
        </w:rPr>
        <w:t xml:space="preserve"> Rangel; Adolfo Cuevas Teja, quien manifiesta voto concurrente</w:t>
      </w:r>
      <w:r>
        <w:rPr>
          <w:rFonts w:ascii="ITC Avant Garde" w:hAnsi="ITC Avant Garde"/>
          <w:color w:val="000000" w:themeColor="text1"/>
          <w:sz w:val="22"/>
          <w:szCs w:val="22"/>
          <w:lang w:val="es-ES"/>
        </w:rPr>
        <w:t xml:space="preserve"> </w:t>
      </w:r>
      <w:r w:rsidR="00B905FE" w:rsidRPr="00B905FE">
        <w:rPr>
          <w:rFonts w:ascii="ITC Avant Garde" w:hAnsi="ITC Avant Garde"/>
          <w:color w:val="000000" w:themeColor="text1"/>
          <w:sz w:val="22"/>
          <w:szCs w:val="22"/>
          <w:lang w:val="es-ES"/>
        </w:rPr>
        <w:t>por considerar que operó la derogación tácita prevista</w:t>
      </w:r>
      <w:r w:rsidRPr="0017138C">
        <w:rPr>
          <w:rFonts w:ascii="ITC Avant Garde" w:hAnsi="ITC Avant Garde"/>
          <w:color w:val="000000" w:themeColor="text1"/>
          <w:sz w:val="22"/>
          <w:szCs w:val="22"/>
          <w:lang w:val="es-ES"/>
        </w:rPr>
        <w:t xml:space="preserve"> </w:t>
      </w:r>
      <w:r w:rsidR="00B905FE">
        <w:rPr>
          <w:rFonts w:ascii="ITC Avant Garde" w:hAnsi="ITC Avant Garde"/>
          <w:color w:val="000000" w:themeColor="text1"/>
          <w:sz w:val="22"/>
          <w:szCs w:val="22"/>
          <w:lang w:val="es-ES"/>
        </w:rPr>
        <w:t>en el</w:t>
      </w:r>
      <w:r>
        <w:rPr>
          <w:rFonts w:ascii="ITC Avant Garde" w:hAnsi="ITC Avant Garde"/>
          <w:color w:val="000000" w:themeColor="text1"/>
          <w:sz w:val="22"/>
          <w:szCs w:val="22"/>
          <w:lang w:val="es-ES"/>
        </w:rPr>
        <w:t xml:space="preserve"> R</w:t>
      </w:r>
      <w:r w:rsidRPr="0017138C">
        <w:rPr>
          <w:rFonts w:ascii="ITC Avant Garde" w:hAnsi="ITC Avant Garde"/>
          <w:color w:val="000000" w:themeColor="text1"/>
          <w:sz w:val="22"/>
          <w:szCs w:val="22"/>
          <w:lang w:val="es-ES"/>
        </w:rPr>
        <w:t xml:space="preserve">eglamento del </w:t>
      </w:r>
      <w:r>
        <w:rPr>
          <w:rFonts w:ascii="ITC Avant Garde" w:hAnsi="ITC Avant Garde"/>
          <w:color w:val="000000" w:themeColor="text1"/>
          <w:sz w:val="22"/>
          <w:szCs w:val="22"/>
          <w:lang w:val="es-ES"/>
        </w:rPr>
        <w:t>S</w:t>
      </w:r>
      <w:r w:rsidRPr="0017138C">
        <w:rPr>
          <w:rFonts w:ascii="ITC Avant Garde" w:hAnsi="ITC Avant Garde"/>
          <w:color w:val="000000" w:themeColor="text1"/>
          <w:sz w:val="22"/>
          <w:szCs w:val="22"/>
          <w:lang w:val="es-ES"/>
        </w:rPr>
        <w:t xml:space="preserve">ervicio de </w:t>
      </w:r>
      <w:r>
        <w:rPr>
          <w:rFonts w:ascii="ITC Avant Garde" w:hAnsi="ITC Avant Garde"/>
          <w:color w:val="000000" w:themeColor="text1"/>
          <w:sz w:val="22"/>
          <w:szCs w:val="22"/>
          <w:lang w:val="es-ES"/>
        </w:rPr>
        <w:t>T</w:t>
      </w:r>
      <w:r w:rsidR="00B905FE">
        <w:rPr>
          <w:rFonts w:ascii="ITC Avant Garde" w:hAnsi="ITC Avant Garde"/>
          <w:color w:val="000000" w:themeColor="text1"/>
          <w:sz w:val="22"/>
          <w:szCs w:val="22"/>
          <w:lang w:val="es-ES"/>
        </w:rPr>
        <w:t>elevisión y Audio R</w:t>
      </w:r>
      <w:r w:rsidRPr="0017138C">
        <w:rPr>
          <w:rFonts w:ascii="ITC Avant Garde" w:hAnsi="ITC Avant Garde"/>
          <w:color w:val="000000" w:themeColor="text1"/>
          <w:sz w:val="22"/>
          <w:szCs w:val="22"/>
          <w:lang w:val="es-ES"/>
        </w:rPr>
        <w:t xml:space="preserve">estringidos; Javier Juárez Mojica y Arturo Robles </w:t>
      </w:r>
      <w:proofErr w:type="spellStart"/>
      <w:r w:rsidRPr="0017138C">
        <w:rPr>
          <w:rFonts w:ascii="ITC Avant Garde" w:hAnsi="ITC Avant Garde"/>
          <w:color w:val="000000" w:themeColor="text1"/>
          <w:sz w:val="22"/>
          <w:szCs w:val="22"/>
          <w:lang w:val="es-ES"/>
        </w:rPr>
        <w:t>Rovalo</w:t>
      </w:r>
      <w:proofErr w:type="spellEnd"/>
      <w:r w:rsidRPr="0017138C">
        <w:rPr>
          <w:rFonts w:ascii="ITC Avant Garde" w:hAnsi="ITC Avant Garde"/>
          <w:color w:val="000000" w:themeColor="text1"/>
          <w:sz w:val="22"/>
          <w:szCs w:val="22"/>
          <w:lang w:val="es-ES"/>
        </w:rPr>
        <w:t>.</w:t>
      </w:r>
    </w:p>
    <w:p w14:paraId="74D83ECD" w14:textId="77777777" w:rsidR="00397BA0" w:rsidRDefault="0017138C"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17138C">
        <w:rPr>
          <w:rFonts w:ascii="ITC Avant Garde" w:hAnsi="ITC Avant Garde"/>
          <w:color w:val="000000" w:themeColor="text1"/>
          <w:sz w:val="22"/>
          <w:szCs w:val="22"/>
          <w:lang w:val="es-ES"/>
        </w:rPr>
        <w:t xml:space="preserve">En lo particular, la Comisionada María Elena </w:t>
      </w:r>
      <w:proofErr w:type="spellStart"/>
      <w:r w:rsidRPr="0017138C">
        <w:rPr>
          <w:rFonts w:ascii="ITC Avant Garde" w:hAnsi="ITC Avant Garde"/>
          <w:color w:val="000000" w:themeColor="text1"/>
          <w:sz w:val="22"/>
          <w:szCs w:val="22"/>
          <w:lang w:val="es-ES"/>
        </w:rPr>
        <w:t>Estavillo</w:t>
      </w:r>
      <w:proofErr w:type="spellEnd"/>
      <w:r w:rsidRPr="0017138C">
        <w:rPr>
          <w:rFonts w:ascii="ITC Avant Garde" w:hAnsi="ITC Avant Garde"/>
          <w:color w:val="000000" w:themeColor="text1"/>
          <w:sz w:val="22"/>
          <w:szCs w:val="22"/>
          <w:lang w:val="es-ES"/>
        </w:rPr>
        <w:t xml:space="preserve"> Flores manifestó voto concurrente respecto al Resolutivo Primero</w:t>
      </w:r>
      <w:r w:rsidR="00B905FE">
        <w:rPr>
          <w:rFonts w:ascii="ITC Avant Garde" w:hAnsi="ITC Avant Garde"/>
          <w:color w:val="000000" w:themeColor="text1"/>
          <w:sz w:val="22"/>
          <w:szCs w:val="22"/>
          <w:lang w:val="es-ES"/>
        </w:rPr>
        <w:t xml:space="preserve"> por considerar que debió otorgarse la cobertura nacional</w:t>
      </w:r>
      <w:r w:rsidRPr="0017138C">
        <w:rPr>
          <w:rFonts w:ascii="ITC Avant Garde" w:hAnsi="ITC Avant Garde"/>
          <w:color w:val="000000" w:themeColor="text1"/>
          <w:sz w:val="22"/>
          <w:szCs w:val="22"/>
          <w:lang w:val="es-ES"/>
        </w:rPr>
        <w:t>; y voto en contra de la aplicación del artículo 8 del Reglamento del Servicio de Televisión y Audio Restringidos</w:t>
      </w:r>
      <w:r w:rsidR="00B905FE">
        <w:rPr>
          <w:rFonts w:ascii="ITC Avant Garde" w:hAnsi="ITC Avant Garde"/>
          <w:color w:val="000000" w:themeColor="text1"/>
          <w:sz w:val="22"/>
          <w:szCs w:val="22"/>
          <w:lang w:val="es-ES"/>
        </w:rPr>
        <w:t xml:space="preserve"> por considerar que operó la derogación tácita</w:t>
      </w:r>
      <w:r w:rsidRPr="00E803E1">
        <w:rPr>
          <w:rFonts w:ascii="ITC Avant Garde" w:hAnsi="ITC Avant Garde"/>
          <w:color w:val="000000" w:themeColor="text1"/>
          <w:sz w:val="22"/>
          <w:szCs w:val="22"/>
          <w:lang w:val="es-ES"/>
        </w:rPr>
        <w:t>.</w:t>
      </w:r>
    </w:p>
    <w:p w14:paraId="18977642" w14:textId="77777777" w:rsidR="00397BA0" w:rsidRDefault="0017138C"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A30B901" w14:textId="77777777" w:rsidR="00397BA0" w:rsidRDefault="0017138C"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1C58276" w14:textId="77777777" w:rsidR="00397BA0" w:rsidRDefault="0017138C"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P/IFT/221117/733</w:t>
      </w:r>
    </w:p>
    <w:p w14:paraId="7FE41247" w14:textId="77777777" w:rsidR="00397BA0" w:rsidRDefault="0017138C"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17138C">
        <w:rPr>
          <w:rFonts w:ascii="ITC Avant Garde" w:hAnsi="ITC Avant Garde"/>
          <w:color w:val="000000" w:themeColor="text1"/>
          <w:lang w:val="es-ES"/>
        </w:rPr>
        <w:t>Resolución mediante la cual el Pleno del Instituto Federal de Telecomunicaciones autoriza la ampliación de cobertura del título de concesión para instalar, operar y explotar una red pública de telecomunicaciones otorgado el 30 de octubre de 1997, al C. Felipe Vaca Ibarra</w:t>
      </w:r>
      <w:r w:rsidRPr="004B54F2">
        <w:rPr>
          <w:rFonts w:ascii="ITC Avant Garde" w:hAnsi="ITC Avant Garde"/>
          <w:color w:val="000000" w:themeColor="text1"/>
          <w:lang w:val="es-ES"/>
        </w:rPr>
        <w:t>”.</w:t>
      </w:r>
    </w:p>
    <w:p w14:paraId="2C82D664" w14:textId="77777777" w:rsidR="00397BA0" w:rsidRDefault="0017138C"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7CC2866" w14:textId="77777777" w:rsidR="00397BA0" w:rsidRDefault="0017138C"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15158489" w14:textId="77777777" w:rsidR="00397BA0" w:rsidRDefault="0017138C"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AC18C53" w14:textId="77777777" w:rsidR="00397BA0" w:rsidRDefault="00BF2899"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19</w:t>
      </w:r>
      <w:r w:rsidRPr="004B54F2">
        <w:rPr>
          <w:rFonts w:ascii="ITC Avant Garde" w:hAnsi="ITC Avant Garde"/>
          <w:b/>
          <w:color w:val="000000" w:themeColor="text1"/>
          <w:sz w:val="22"/>
          <w:szCs w:val="22"/>
          <w:lang w:val="es-ES" w:eastAsia="en-US"/>
        </w:rPr>
        <w:t xml:space="preserve">.- </w:t>
      </w:r>
      <w:r w:rsidRPr="00BF2899">
        <w:rPr>
          <w:rFonts w:ascii="ITC Avant Garde" w:hAnsi="ITC Avant Garde"/>
          <w:b/>
          <w:color w:val="000000" w:themeColor="text1"/>
          <w:sz w:val="22"/>
          <w:szCs w:val="22"/>
          <w:lang w:val="es-ES" w:eastAsia="en-US"/>
        </w:rPr>
        <w:t xml:space="preserve">Resolución mediante la cual el Pleno del Instituto Federal de Telecomunicaciones niega a la C. </w:t>
      </w:r>
      <w:proofErr w:type="spellStart"/>
      <w:r w:rsidRPr="00BF2899">
        <w:rPr>
          <w:rFonts w:ascii="ITC Avant Garde" w:hAnsi="ITC Avant Garde"/>
          <w:b/>
          <w:color w:val="000000" w:themeColor="text1"/>
          <w:sz w:val="22"/>
          <w:szCs w:val="22"/>
          <w:lang w:val="es-ES" w:eastAsia="en-US"/>
        </w:rPr>
        <w:t>Geny</w:t>
      </w:r>
      <w:proofErr w:type="spellEnd"/>
      <w:r w:rsidRPr="00BF2899">
        <w:rPr>
          <w:rFonts w:ascii="ITC Avant Garde" w:hAnsi="ITC Avant Garde"/>
          <w:b/>
          <w:color w:val="000000" w:themeColor="text1"/>
          <w:sz w:val="22"/>
          <w:szCs w:val="22"/>
          <w:lang w:val="es-ES" w:eastAsia="en-US"/>
        </w:rPr>
        <w:t xml:space="preserve"> Margarita Moguel Rejón, la transición de su título de concesión para instalar, operar y explotar una red </w:t>
      </w:r>
      <w:r w:rsidRPr="00397BA0">
        <w:rPr>
          <w:rFonts w:ascii="ITC Avant Garde" w:eastAsia="Calibri" w:hAnsi="ITC Avant Garde"/>
          <w:b/>
          <w:bCs/>
          <w:sz w:val="22"/>
          <w:szCs w:val="22"/>
        </w:rPr>
        <w:t>pública</w:t>
      </w:r>
      <w:r w:rsidRPr="00BF2899">
        <w:rPr>
          <w:rFonts w:ascii="ITC Avant Garde" w:hAnsi="ITC Avant Garde"/>
          <w:b/>
          <w:color w:val="000000" w:themeColor="text1"/>
          <w:sz w:val="22"/>
          <w:szCs w:val="22"/>
          <w:lang w:val="es-ES" w:eastAsia="en-US"/>
        </w:rPr>
        <w:t xml:space="preserve"> de telecomunicaciones, al régimen de concesión única para uso comercial</w:t>
      </w:r>
      <w:r w:rsidRPr="004B54F2">
        <w:rPr>
          <w:rFonts w:ascii="ITC Avant Garde" w:hAnsi="ITC Avant Garde"/>
          <w:b/>
          <w:color w:val="000000" w:themeColor="text1"/>
          <w:sz w:val="22"/>
          <w:szCs w:val="22"/>
          <w:lang w:val="es-ES" w:eastAsia="en-US"/>
        </w:rPr>
        <w:t>.</w:t>
      </w:r>
    </w:p>
    <w:p w14:paraId="3DCD4301" w14:textId="0B6FCABE" w:rsidR="00397BA0" w:rsidRDefault="00BF2899"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6B348EA3"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xml:space="preserve">. </w:t>
      </w:r>
    </w:p>
    <w:p w14:paraId="6E8D2DC1"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xml:space="preserve">Siendo las 13 horas con 20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13 horas con 35 minutos.</w:t>
      </w:r>
    </w:p>
    <w:p w14:paraId="4A7BBC9F" w14:textId="79BC4B4C"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Labardini </w:t>
      </w:r>
      <w:proofErr w:type="spellStart"/>
      <w:r w:rsidRPr="00EA4DDD">
        <w:rPr>
          <w:rFonts w:ascii="ITC Avant Garde" w:hAnsi="ITC Avant Garde"/>
          <w:sz w:val="22"/>
          <w:szCs w:val="22"/>
          <w:lang w:val="es-ES"/>
        </w:rPr>
        <w:t>Inzunza</w:t>
      </w:r>
      <w:proofErr w:type="spellEnd"/>
      <w:r w:rsidRPr="00EA4DDD">
        <w:rPr>
          <w:rFonts w:ascii="ITC Avant Garde" w:hAnsi="ITC Avant Garde"/>
          <w:sz w:val="22"/>
          <w:szCs w:val="22"/>
          <w:lang w:val="es-ES"/>
        </w:rPr>
        <w:t xml:space="preserve">, María Elena </w:t>
      </w:r>
      <w:proofErr w:type="spellStart"/>
      <w:r w:rsidRPr="00EA4DDD">
        <w:rPr>
          <w:rFonts w:ascii="ITC Avant Garde" w:hAnsi="ITC Avant Garde"/>
          <w:sz w:val="22"/>
          <w:szCs w:val="22"/>
          <w:lang w:val="es-ES"/>
        </w:rPr>
        <w:t>Estavillo</w:t>
      </w:r>
      <w:proofErr w:type="spellEnd"/>
      <w:r w:rsidRPr="00EA4DDD">
        <w:rPr>
          <w:rFonts w:ascii="ITC Avant Garde" w:hAnsi="ITC Avant Garde"/>
          <w:sz w:val="22"/>
          <w:szCs w:val="22"/>
          <w:lang w:val="es-ES"/>
        </w:rPr>
        <w:t xml:space="preserve"> Flores,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Adolfo Cue</w:t>
      </w:r>
      <w:r w:rsidR="00397BA0">
        <w:rPr>
          <w:rFonts w:ascii="ITC Avant Garde" w:hAnsi="ITC Avant Garde"/>
          <w:sz w:val="22"/>
          <w:szCs w:val="22"/>
          <w:lang w:val="es-ES"/>
        </w:rPr>
        <w:t xml:space="preserve">vas Teja, Javier Juárez Mojica </w:t>
      </w:r>
      <w:r w:rsidRPr="00EA4DDD">
        <w:rPr>
          <w:rFonts w:ascii="ITC Avant Garde" w:hAnsi="ITC Avant Garde"/>
          <w:sz w:val="22"/>
          <w:szCs w:val="22"/>
          <w:lang w:val="es-ES"/>
        </w:rPr>
        <w:t xml:space="preserve">y Arturo Robles </w:t>
      </w:r>
      <w:proofErr w:type="spellStart"/>
      <w:r w:rsidRPr="00EA4DDD">
        <w:rPr>
          <w:rFonts w:ascii="ITC Avant Garde" w:hAnsi="ITC Avant Garde"/>
          <w:sz w:val="22"/>
          <w:szCs w:val="22"/>
          <w:lang w:val="es-ES"/>
        </w:rPr>
        <w:t>Rovalo</w:t>
      </w:r>
      <w:proofErr w:type="spellEnd"/>
      <w:r w:rsidRPr="00EA4DDD">
        <w:rPr>
          <w:rFonts w:ascii="ITC Avant Garde" w:hAnsi="ITC Avant Garde"/>
          <w:sz w:val="22"/>
          <w:szCs w:val="22"/>
          <w:lang w:val="es-ES"/>
        </w:rPr>
        <w:t>, se tuvo quórum legal para continuar con la sesión.</w:t>
      </w:r>
    </w:p>
    <w:p w14:paraId="01B87EE4"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lastRenderedPageBreak/>
        <w:t>Siendo las 13</w:t>
      </w:r>
      <w:r w:rsidR="00241D17">
        <w:rPr>
          <w:rFonts w:ascii="ITC Avant Garde" w:hAnsi="ITC Avant Garde"/>
          <w:sz w:val="22"/>
          <w:szCs w:val="22"/>
          <w:lang w:val="es-ES"/>
        </w:rPr>
        <w:t xml:space="preserve"> horas con 37</w:t>
      </w:r>
      <w:r>
        <w:rPr>
          <w:rFonts w:ascii="ITC Avant Garde" w:hAnsi="ITC Avant Garde"/>
          <w:sz w:val="22"/>
          <w:szCs w:val="22"/>
          <w:lang w:val="es-ES"/>
        </w:rPr>
        <w:t xml:space="preserve">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13</w:t>
      </w:r>
      <w:r w:rsidR="00241D17">
        <w:rPr>
          <w:rFonts w:ascii="ITC Avant Garde" w:hAnsi="ITC Avant Garde"/>
          <w:sz w:val="22"/>
          <w:szCs w:val="22"/>
          <w:lang w:val="es-ES"/>
        </w:rPr>
        <w:t xml:space="preserve"> horas con 4</w:t>
      </w:r>
      <w:r>
        <w:rPr>
          <w:rFonts w:ascii="ITC Avant Garde" w:hAnsi="ITC Avant Garde"/>
          <w:sz w:val="22"/>
          <w:szCs w:val="22"/>
          <w:lang w:val="es-ES"/>
        </w:rPr>
        <w:t>5 minutos.</w:t>
      </w:r>
    </w:p>
    <w:p w14:paraId="7E4514EA" w14:textId="56B630E3"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Labardini </w:t>
      </w:r>
      <w:proofErr w:type="spellStart"/>
      <w:r w:rsidRPr="00EA4DDD">
        <w:rPr>
          <w:rFonts w:ascii="ITC Avant Garde" w:hAnsi="ITC Avant Garde"/>
          <w:sz w:val="22"/>
          <w:szCs w:val="22"/>
          <w:lang w:val="es-ES"/>
        </w:rPr>
        <w:t>Inzunza</w:t>
      </w:r>
      <w:proofErr w:type="spellEnd"/>
      <w:r w:rsidRPr="00EA4DDD">
        <w:rPr>
          <w:rFonts w:ascii="ITC Avant Garde" w:hAnsi="ITC Avant Garde"/>
          <w:sz w:val="22"/>
          <w:szCs w:val="22"/>
          <w:lang w:val="es-ES"/>
        </w:rPr>
        <w:t xml:space="preserve">, María Elena </w:t>
      </w:r>
      <w:proofErr w:type="spellStart"/>
      <w:r w:rsidRPr="00EA4DDD">
        <w:rPr>
          <w:rFonts w:ascii="ITC Avant Garde" w:hAnsi="ITC Avant Garde"/>
          <w:sz w:val="22"/>
          <w:szCs w:val="22"/>
          <w:lang w:val="es-ES"/>
        </w:rPr>
        <w:t>Estavillo</w:t>
      </w:r>
      <w:proofErr w:type="spellEnd"/>
      <w:r w:rsidRPr="00EA4DDD">
        <w:rPr>
          <w:rFonts w:ascii="ITC Avant Garde" w:hAnsi="ITC Avant Garde"/>
          <w:sz w:val="22"/>
          <w:szCs w:val="22"/>
          <w:lang w:val="es-ES"/>
        </w:rPr>
        <w:t xml:space="preserve"> Flores,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Adolfo Cue</w:t>
      </w:r>
      <w:r w:rsidR="00397BA0">
        <w:rPr>
          <w:rFonts w:ascii="ITC Avant Garde" w:hAnsi="ITC Avant Garde"/>
          <w:sz w:val="22"/>
          <w:szCs w:val="22"/>
          <w:lang w:val="es-ES"/>
        </w:rPr>
        <w:t xml:space="preserve">vas Teja, Javier Juárez Mojica </w:t>
      </w:r>
      <w:r w:rsidRPr="00EA4DDD">
        <w:rPr>
          <w:rFonts w:ascii="ITC Avant Garde" w:hAnsi="ITC Avant Garde"/>
          <w:sz w:val="22"/>
          <w:szCs w:val="22"/>
          <w:lang w:val="es-ES"/>
        </w:rPr>
        <w:t xml:space="preserve">y Arturo Robles </w:t>
      </w:r>
      <w:proofErr w:type="spellStart"/>
      <w:r w:rsidRPr="00EA4DDD">
        <w:rPr>
          <w:rFonts w:ascii="ITC Avant Garde" w:hAnsi="ITC Avant Garde"/>
          <w:sz w:val="22"/>
          <w:szCs w:val="22"/>
          <w:lang w:val="es-ES"/>
        </w:rPr>
        <w:t>Rovalo</w:t>
      </w:r>
      <w:proofErr w:type="spellEnd"/>
      <w:r w:rsidRPr="00EA4DDD">
        <w:rPr>
          <w:rFonts w:ascii="ITC Avant Garde" w:hAnsi="ITC Avant Garde"/>
          <w:sz w:val="22"/>
          <w:szCs w:val="22"/>
          <w:lang w:val="es-ES"/>
        </w:rPr>
        <w:t>, se tuvo quórum legal para continuar con la sesión.</w:t>
      </w:r>
    </w:p>
    <w:p w14:paraId="2F92F909" w14:textId="77777777" w:rsidR="00397BA0" w:rsidRDefault="00BE3408"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838CA">
        <w:rPr>
          <w:rFonts w:ascii="ITC Avant Garde" w:hAnsi="ITC Avant Garde"/>
          <w:sz w:val="22"/>
          <w:szCs w:val="22"/>
          <w:lang w:val="es-ES"/>
        </w:rPr>
        <w:t xml:space="preserve">La Comisionada María Elena </w:t>
      </w:r>
      <w:proofErr w:type="spellStart"/>
      <w:r w:rsidRPr="00A838CA">
        <w:rPr>
          <w:rFonts w:ascii="ITC Avant Garde" w:hAnsi="ITC Avant Garde"/>
          <w:sz w:val="22"/>
          <w:szCs w:val="22"/>
          <w:lang w:val="es-ES"/>
        </w:rPr>
        <w:t>Estavillo</w:t>
      </w:r>
      <w:proofErr w:type="spellEnd"/>
      <w:r w:rsidRPr="00A838CA">
        <w:rPr>
          <w:rFonts w:ascii="ITC Avant Garde" w:hAnsi="ITC Avant Garde"/>
          <w:sz w:val="22"/>
          <w:szCs w:val="22"/>
          <w:lang w:val="es-ES"/>
        </w:rPr>
        <w:t xml:space="preserve"> Flores señaló que, si bien falta la descripción de los activos de la red, a su juicio ésta no es una obligación sustancial que afecte la operación, a los usuarios, ni la calidad o la continuidad de los servicios. En cuanto a la separación contable, por las características particulares de este concesionario y su pequeño tamaño, considera que no hay ninguna afectación a la competencia ni a las posibilidades de alguna acción regulatoria, siendo ése el propósito de la separación contable y, por lo tanto, a su juicio tampoco esto es razón suficiente para concluir en términos absolutos que se encuentra en incumplimiento.</w:t>
      </w:r>
    </w:p>
    <w:p w14:paraId="2CBB7AB8" w14:textId="77777777" w:rsidR="00397BA0" w:rsidRDefault="00BE3408"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838CA">
        <w:rPr>
          <w:rFonts w:ascii="ITC Avant Garde" w:hAnsi="ITC Avant Garde"/>
          <w:sz w:val="22"/>
          <w:szCs w:val="22"/>
          <w:lang w:val="es-ES"/>
        </w:rPr>
        <w:t>Sobre el tema del contrato de adhesión,</w:t>
      </w:r>
      <w:r>
        <w:rPr>
          <w:rFonts w:ascii="ITC Avant Garde" w:hAnsi="ITC Avant Garde"/>
          <w:sz w:val="22"/>
          <w:szCs w:val="22"/>
          <w:lang w:val="es-ES"/>
        </w:rPr>
        <w:t xml:space="preserve"> </w:t>
      </w:r>
      <w:r w:rsidRPr="00A838CA">
        <w:rPr>
          <w:rFonts w:ascii="ITC Avant Garde" w:hAnsi="ITC Avant Garde"/>
          <w:sz w:val="22"/>
          <w:szCs w:val="22"/>
          <w:lang w:val="es-ES"/>
        </w:rPr>
        <w:t>señaló que en este caso en particular no existen elementos en el expediente, para confirmar que este concesionario tenga usuarios de internet y por lo tanto esté obligado a contar con un contrato de adhesión para ese servicio.</w:t>
      </w:r>
    </w:p>
    <w:p w14:paraId="035A5CD5" w14:textId="77777777" w:rsidR="00397BA0" w:rsidRDefault="00BE3408" w:rsidP="00397BA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838CA">
        <w:rPr>
          <w:rFonts w:ascii="ITC Avant Garde" w:hAnsi="ITC Avant Garde"/>
          <w:sz w:val="22"/>
          <w:szCs w:val="22"/>
          <w:lang w:val="es-ES"/>
        </w:rPr>
        <w:t>Por otro lado, sí se observa que presentó un contrato de adhesión para sus usuarios de televisión restringida y, por lo tanto, no se puede derivar de los elementos disponibles, de una manera concluyente, que existan usuarios del otro servicio y que, por lo tanto, se dé la obligación de que presente un contrato de adhesión para esos usuarios</w:t>
      </w:r>
      <w:r w:rsidR="00617EC3">
        <w:rPr>
          <w:rFonts w:ascii="ITC Avant Garde" w:hAnsi="ITC Avant Garde"/>
          <w:sz w:val="22"/>
          <w:szCs w:val="22"/>
          <w:lang w:val="es-ES"/>
        </w:rPr>
        <w:t>.</w:t>
      </w:r>
    </w:p>
    <w:p w14:paraId="16CC18B0"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45BED8C" w14:textId="77777777" w:rsidR="00397BA0" w:rsidRDefault="00BF2899"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7802FAD"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8528BB">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20832BEA"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F2899">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Pr="00BF2899">
        <w:rPr>
          <w:rFonts w:ascii="ITC Avant Garde" w:hAnsi="ITC Avant Garde"/>
          <w:color w:val="000000" w:themeColor="text1"/>
          <w:sz w:val="22"/>
          <w:szCs w:val="22"/>
          <w:lang w:val="es-ES"/>
        </w:rPr>
        <w:t>Inzunza</w:t>
      </w:r>
      <w:proofErr w:type="spellEnd"/>
      <w:r w:rsidRPr="00BF2899">
        <w:rPr>
          <w:rFonts w:ascii="ITC Avant Garde" w:hAnsi="ITC Avant Garde"/>
          <w:color w:val="000000" w:themeColor="text1"/>
          <w:sz w:val="22"/>
          <w:szCs w:val="22"/>
          <w:lang w:val="es-ES"/>
        </w:rPr>
        <w:t xml:space="preserve">, Mario Germán </w:t>
      </w:r>
      <w:proofErr w:type="spellStart"/>
      <w:r w:rsidRPr="00BF2899">
        <w:rPr>
          <w:rFonts w:ascii="ITC Avant Garde" w:hAnsi="ITC Avant Garde"/>
          <w:color w:val="000000" w:themeColor="text1"/>
          <w:sz w:val="22"/>
          <w:szCs w:val="22"/>
          <w:lang w:val="es-ES"/>
        </w:rPr>
        <w:t>Fromow</w:t>
      </w:r>
      <w:proofErr w:type="spellEnd"/>
      <w:r w:rsidRPr="00BF2899">
        <w:rPr>
          <w:rFonts w:ascii="ITC Avant Garde" w:hAnsi="ITC Avant Garde"/>
          <w:color w:val="000000" w:themeColor="text1"/>
          <w:sz w:val="22"/>
          <w:szCs w:val="22"/>
          <w:lang w:val="es-ES"/>
        </w:rPr>
        <w:t xml:space="preserve"> Rangel</w:t>
      </w:r>
      <w:r w:rsidR="006B0C20">
        <w:rPr>
          <w:rFonts w:ascii="ITC Avant Garde" w:hAnsi="ITC Avant Garde"/>
          <w:color w:val="000000" w:themeColor="text1"/>
          <w:sz w:val="22"/>
          <w:szCs w:val="22"/>
          <w:lang w:val="es-ES"/>
        </w:rPr>
        <w:t xml:space="preserve"> quien manifestó</w:t>
      </w:r>
      <w:r w:rsidR="006B0C20" w:rsidRPr="00BF2899">
        <w:rPr>
          <w:rFonts w:ascii="ITC Avant Garde" w:hAnsi="ITC Avant Garde"/>
          <w:color w:val="000000" w:themeColor="text1"/>
          <w:sz w:val="22"/>
          <w:szCs w:val="22"/>
          <w:lang w:val="es-ES"/>
        </w:rPr>
        <w:t xml:space="preserve"> voto concurrente</w:t>
      </w:r>
      <w:r w:rsidRPr="00BF2899">
        <w:rPr>
          <w:rFonts w:ascii="ITC Avant Garde" w:hAnsi="ITC Avant Garde"/>
          <w:color w:val="000000" w:themeColor="text1"/>
          <w:sz w:val="22"/>
          <w:szCs w:val="22"/>
          <w:lang w:val="es-ES"/>
        </w:rPr>
        <w:t xml:space="preserve">, Adolfo Cuevas Teja y Javier Juárez Mojica; con el voto en contra de la Comisionada María Elena </w:t>
      </w:r>
      <w:proofErr w:type="spellStart"/>
      <w:r w:rsidRPr="00BF2899">
        <w:rPr>
          <w:rFonts w:ascii="ITC Avant Garde" w:hAnsi="ITC Avant Garde"/>
          <w:color w:val="000000" w:themeColor="text1"/>
          <w:sz w:val="22"/>
          <w:szCs w:val="22"/>
          <w:lang w:val="es-ES"/>
        </w:rPr>
        <w:t>Estavillo</w:t>
      </w:r>
      <w:proofErr w:type="spellEnd"/>
      <w:r w:rsidRPr="00BF2899">
        <w:rPr>
          <w:rFonts w:ascii="ITC Avant Garde" w:hAnsi="ITC Avant Garde"/>
          <w:color w:val="000000" w:themeColor="text1"/>
          <w:sz w:val="22"/>
          <w:szCs w:val="22"/>
          <w:lang w:val="es-ES"/>
        </w:rPr>
        <w:t xml:space="preserve"> Flores</w:t>
      </w:r>
      <w:r w:rsidR="007726A2">
        <w:rPr>
          <w:rFonts w:ascii="ITC Avant Garde" w:hAnsi="ITC Avant Garde"/>
          <w:color w:val="000000" w:themeColor="text1"/>
          <w:sz w:val="22"/>
          <w:szCs w:val="22"/>
          <w:lang w:val="es-ES"/>
        </w:rPr>
        <w:t xml:space="preserve"> por considerar</w:t>
      </w:r>
      <w:r w:rsidR="00617EC3">
        <w:rPr>
          <w:rFonts w:ascii="ITC Avant Garde" w:hAnsi="ITC Avant Garde"/>
          <w:color w:val="000000" w:themeColor="text1"/>
          <w:sz w:val="22"/>
          <w:szCs w:val="22"/>
          <w:lang w:val="es-ES"/>
        </w:rPr>
        <w:t xml:space="preserve"> que</w:t>
      </w:r>
      <w:r w:rsidR="007726A2">
        <w:rPr>
          <w:rFonts w:ascii="ITC Avant Garde" w:hAnsi="ITC Avant Garde"/>
          <w:color w:val="000000" w:themeColor="text1"/>
          <w:sz w:val="22"/>
          <w:szCs w:val="22"/>
          <w:lang w:val="es-ES"/>
        </w:rPr>
        <w:t xml:space="preserve"> </w:t>
      </w:r>
      <w:r w:rsidR="00617EC3" w:rsidRPr="00617EC3">
        <w:rPr>
          <w:rFonts w:ascii="ITC Avant Garde" w:hAnsi="ITC Avant Garde"/>
          <w:color w:val="000000" w:themeColor="text1"/>
          <w:sz w:val="22"/>
          <w:szCs w:val="22"/>
          <w:lang w:val="es-ES"/>
        </w:rPr>
        <w:t xml:space="preserve">las obligaciones referidas no son sustantivas </w:t>
      </w:r>
      <w:r w:rsidRPr="00BF2899">
        <w:rPr>
          <w:rFonts w:ascii="ITC Avant Garde" w:hAnsi="ITC Avant Garde"/>
          <w:color w:val="000000" w:themeColor="text1"/>
          <w:sz w:val="22"/>
          <w:szCs w:val="22"/>
          <w:lang w:val="es-ES"/>
        </w:rPr>
        <w:t xml:space="preserve">y del Comisionado Arturo Robles </w:t>
      </w:r>
      <w:proofErr w:type="spellStart"/>
      <w:r w:rsidRPr="00BF2899">
        <w:rPr>
          <w:rFonts w:ascii="ITC Avant Garde" w:hAnsi="ITC Avant Garde"/>
          <w:color w:val="000000" w:themeColor="text1"/>
          <w:sz w:val="22"/>
          <w:szCs w:val="22"/>
          <w:lang w:val="es-ES"/>
        </w:rPr>
        <w:t>Rovalo</w:t>
      </w:r>
      <w:proofErr w:type="spellEnd"/>
      <w:r w:rsidR="008528BB" w:rsidRPr="007726A2">
        <w:rPr>
          <w:rFonts w:ascii="ITC Avant Garde" w:hAnsi="ITC Avant Garde"/>
          <w:color w:val="000000" w:themeColor="text1"/>
          <w:sz w:val="22"/>
          <w:szCs w:val="22"/>
          <w:lang w:val="es-ES"/>
        </w:rPr>
        <w:t xml:space="preserve"> </w:t>
      </w:r>
      <w:r w:rsidR="007726A2" w:rsidRPr="007726A2">
        <w:rPr>
          <w:rFonts w:ascii="ITC Avant Garde" w:hAnsi="ITC Avant Garde"/>
          <w:color w:val="000000" w:themeColor="text1"/>
          <w:sz w:val="22"/>
          <w:szCs w:val="22"/>
          <w:lang w:val="es-ES"/>
        </w:rPr>
        <w:t>por no concordar con</w:t>
      </w:r>
      <w:r w:rsidR="008528BB">
        <w:rPr>
          <w:rFonts w:ascii="ITC Avant Garde" w:hAnsi="ITC Avant Garde"/>
          <w:color w:val="000000" w:themeColor="text1"/>
          <w:sz w:val="22"/>
          <w:szCs w:val="22"/>
          <w:lang w:val="es-ES"/>
        </w:rPr>
        <w:t xml:space="preserve"> </w:t>
      </w:r>
      <w:r w:rsidR="008528BB" w:rsidRPr="008528BB">
        <w:rPr>
          <w:rFonts w:ascii="ITC Avant Garde" w:hAnsi="ITC Avant Garde"/>
          <w:color w:val="000000" w:themeColor="text1"/>
          <w:sz w:val="22"/>
          <w:szCs w:val="22"/>
          <w:lang w:val="es-ES"/>
        </w:rPr>
        <w:t>la</w:t>
      </w:r>
      <w:r w:rsidR="008528BB">
        <w:rPr>
          <w:rFonts w:ascii="ITC Avant Garde" w:hAnsi="ITC Avant Garde"/>
          <w:color w:val="000000" w:themeColor="text1"/>
          <w:sz w:val="22"/>
          <w:szCs w:val="22"/>
          <w:lang w:val="es-ES"/>
        </w:rPr>
        <w:t xml:space="preserve"> </w:t>
      </w:r>
      <w:r w:rsidR="008528BB" w:rsidRPr="008528BB">
        <w:rPr>
          <w:rFonts w:ascii="ITC Avant Garde" w:hAnsi="ITC Avant Garde"/>
          <w:color w:val="000000" w:themeColor="text1"/>
          <w:sz w:val="22"/>
          <w:szCs w:val="22"/>
          <w:lang w:val="es-ES"/>
        </w:rPr>
        <w:t>negación de la transición</w:t>
      </w:r>
      <w:r w:rsidRPr="00BF2899">
        <w:rPr>
          <w:rFonts w:ascii="ITC Avant Garde" w:hAnsi="ITC Avant Garde"/>
          <w:color w:val="000000" w:themeColor="text1"/>
          <w:sz w:val="22"/>
          <w:szCs w:val="22"/>
          <w:lang w:val="es-ES"/>
        </w:rPr>
        <w:t xml:space="preserve">. </w:t>
      </w:r>
    </w:p>
    <w:p w14:paraId="07920399"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F2899">
        <w:rPr>
          <w:rFonts w:ascii="ITC Avant Garde" w:hAnsi="ITC Avant Garde"/>
          <w:color w:val="000000" w:themeColor="text1"/>
          <w:sz w:val="22"/>
          <w:szCs w:val="22"/>
          <w:lang w:val="es-ES"/>
        </w:rPr>
        <w:t xml:space="preserve">La Comisionada Adriana Sofía Labardini </w:t>
      </w:r>
      <w:proofErr w:type="spellStart"/>
      <w:r w:rsidRPr="00BF2899">
        <w:rPr>
          <w:rFonts w:ascii="ITC Avant Garde" w:hAnsi="ITC Avant Garde"/>
          <w:color w:val="000000" w:themeColor="text1"/>
          <w:sz w:val="22"/>
          <w:szCs w:val="22"/>
          <w:lang w:val="es-ES"/>
        </w:rPr>
        <w:t>Inzunza</w:t>
      </w:r>
      <w:proofErr w:type="spellEnd"/>
      <w:r w:rsidRPr="00BF2899">
        <w:rPr>
          <w:rFonts w:ascii="ITC Avant Garde" w:hAnsi="ITC Avant Garde"/>
          <w:color w:val="000000" w:themeColor="text1"/>
          <w:sz w:val="22"/>
          <w:szCs w:val="22"/>
          <w:lang w:val="es-ES"/>
        </w:rPr>
        <w:t xml:space="preserve"> </w:t>
      </w:r>
      <w:r w:rsidR="008528BB">
        <w:rPr>
          <w:rFonts w:ascii="ITC Avant Garde" w:hAnsi="ITC Avant Garde"/>
          <w:color w:val="000000" w:themeColor="text1"/>
          <w:sz w:val="22"/>
          <w:szCs w:val="22"/>
          <w:lang w:val="es-ES"/>
        </w:rPr>
        <w:t>manifestó voto concurrente por considerar como único inconveniente para la negativa es el no haber presentado el modelo de contrato de adhesión.</w:t>
      </w:r>
    </w:p>
    <w:p w14:paraId="3D6B55FB" w14:textId="77777777" w:rsidR="00397BA0" w:rsidRDefault="00BF2899"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C97E9E7" w14:textId="77777777" w:rsidR="00397BA0" w:rsidRDefault="00BF2899"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Acuerdo</w:t>
      </w:r>
    </w:p>
    <w:p w14:paraId="38A20D0C" w14:textId="77777777" w:rsidR="00397BA0" w:rsidRDefault="00BF2899"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P/IFT/221117/734</w:t>
      </w:r>
    </w:p>
    <w:p w14:paraId="667BE041" w14:textId="77777777" w:rsidR="00397BA0" w:rsidRDefault="00BF2899"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BF2899">
        <w:rPr>
          <w:rFonts w:ascii="ITC Avant Garde" w:hAnsi="ITC Avant Garde"/>
          <w:color w:val="000000" w:themeColor="text1"/>
          <w:lang w:val="es-ES"/>
        </w:rPr>
        <w:t xml:space="preserve">Resolución mediante la cual el Pleno del Instituto Federal de Telecomunicaciones niega a la C. </w:t>
      </w:r>
      <w:proofErr w:type="spellStart"/>
      <w:r w:rsidRPr="00BF2899">
        <w:rPr>
          <w:rFonts w:ascii="ITC Avant Garde" w:hAnsi="ITC Avant Garde"/>
          <w:color w:val="000000" w:themeColor="text1"/>
          <w:lang w:val="es-ES"/>
        </w:rPr>
        <w:t>Geny</w:t>
      </w:r>
      <w:proofErr w:type="spellEnd"/>
      <w:r w:rsidRPr="00BF2899">
        <w:rPr>
          <w:rFonts w:ascii="ITC Avant Garde" w:hAnsi="ITC Avant Garde"/>
          <w:color w:val="000000" w:themeColor="text1"/>
          <w:lang w:val="es-ES"/>
        </w:rPr>
        <w:t xml:space="preserve"> Margarita Moguel Rejón, la transición de su título de concesión para instalar, operar y explotar una red pública de telecomunicaciones, al régimen de concesión única para uso comercial</w:t>
      </w:r>
      <w:r w:rsidRPr="004B54F2">
        <w:rPr>
          <w:rFonts w:ascii="ITC Avant Garde" w:hAnsi="ITC Avant Garde"/>
          <w:color w:val="000000" w:themeColor="text1"/>
          <w:lang w:val="es-ES"/>
        </w:rPr>
        <w:t>”.</w:t>
      </w:r>
    </w:p>
    <w:p w14:paraId="5AD8525C" w14:textId="77777777" w:rsidR="00397BA0" w:rsidRDefault="00BF2899"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0639D7A" w14:textId="77777777" w:rsidR="00397BA0" w:rsidRDefault="00BF2899"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2D51BAD0" w14:textId="77777777" w:rsidR="00397BA0" w:rsidRDefault="00BF2899"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187F08B" w14:textId="77777777" w:rsidR="00397BA0" w:rsidRDefault="008528BB"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20</w:t>
      </w:r>
      <w:r w:rsidRPr="004B54F2">
        <w:rPr>
          <w:rFonts w:ascii="ITC Avant Garde" w:hAnsi="ITC Avant Garde"/>
          <w:b/>
          <w:color w:val="000000" w:themeColor="text1"/>
          <w:sz w:val="22"/>
          <w:szCs w:val="22"/>
          <w:lang w:val="es-ES" w:eastAsia="en-US"/>
        </w:rPr>
        <w:t xml:space="preserve">.- </w:t>
      </w:r>
      <w:r w:rsidRPr="008528BB">
        <w:rPr>
          <w:rFonts w:ascii="ITC Avant Garde" w:hAnsi="ITC Avant Garde"/>
          <w:b/>
          <w:color w:val="000000" w:themeColor="text1"/>
          <w:sz w:val="22"/>
          <w:szCs w:val="22"/>
          <w:lang w:val="es-ES" w:eastAsia="en-US"/>
        </w:rPr>
        <w:t>Resolución mediante la cual el Pleno del Instituto Federal de Telecomunicaciones niega a la C. Nora Ramón Rodríguez, la transición de su título de concesión para instalar, operar y explotar una red pública de telecomunicaciones, al régimen de concesión única para uso comercial</w:t>
      </w:r>
      <w:r w:rsidRPr="004B54F2">
        <w:rPr>
          <w:rFonts w:ascii="ITC Avant Garde" w:hAnsi="ITC Avant Garde"/>
          <w:b/>
          <w:color w:val="000000" w:themeColor="text1"/>
          <w:sz w:val="22"/>
          <w:szCs w:val="22"/>
          <w:lang w:val="es-ES" w:eastAsia="en-US"/>
        </w:rPr>
        <w:t>.</w:t>
      </w:r>
    </w:p>
    <w:p w14:paraId="773262C3" w14:textId="4E3139EC" w:rsidR="00397BA0" w:rsidRDefault="008528BB"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50BFB70" w14:textId="77777777" w:rsidR="00397BA0" w:rsidRDefault="008528BB"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xml:space="preserve">. </w:t>
      </w:r>
    </w:p>
    <w:p w14:paraId="0AA5C7E3" w14:textId="77777777" w:rsidR="00397BA0" w:rsidRDefault="00617EC3" w:rsidP="00397BA0">
      <w:pPr>
        <w:spacing w:before="240" w:after="240"/>
        <w:jc w:val="both"/>
        <w:rPr>
          <w:rFonts w:ascii="ITC Avant Garde" w:eastAsia="Calibri" w:hAnsi="ITC Avant Garde"/>
          <w:sz w:val="22"/>
        </w:rPr>
      </w:pPr>
      <w:r>
        <w:rPr>
          <w:rFonts w:ascii="ITC Avant Garde" w:hAnsi="ITC Avant Garde"/>
          <w:sz w:val="22"/>
          <w:szCs w:val="22"/>
          <w:lang w:val="es-ES"/>
        </w:rPr>
        <w:t xml:space="preserve">La Comisionada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señaló </w:t>
      </w:r>
      <w:proofErr w:type="gramStart"/>
      <w:r>
        <w:rPr>
          <w:rFonts w:ascii="ITC Avant Garde" w:hAnsi="ITC Avant Garde"/>
          <w:sz w:val="22"/>
          <w:szCs w:val="22"/>
          <w:lang w:val="es-ES"/>
        </w:rPr>
        <w:t>que</w:t>
      </w:r>
      <w:proofErr w:type="gramEnd"/>
      <w:r>
        <w:rPr>
          <w:rFonts w:ascii="ITC Avant Garde" w:hAnsi="ITC Avant Garde"/>
          <w:sz w:val="22"/>
          <w:szCs w:val="22"/>
          <w:lang w:val="es-ES"/>
        </w:rPr>
        <w:t xml:space="preserve"> si bien </w:t>
      </w:r>
      <w:r w:rsidRPr="00D1191F">
        <w:rPr>
          <w:rFonts w:ascii="ITC Avant Garde" w:eastAsia="Calibri" w:hAnsi="ITC Avant Garde"/>
          <w:sz w:val="22"/>
        </w:rPr>
        <w:t xml:space="preserve">hay una falta </w:t>
      </w:r>
      <w:r>
        <w:rPr>
          <w:rFonts w:ascii="ITC Avant Garde" w:eastAsia="Calibri" w:hAnsi="ITC Avant Garde"/>
          <w:sz w:val="22"/>
        </w:rPr>
        <w:t xml:space="preserve">de </w:t>
      </w:r>
      <w:r w:rsidRPr="00D1191F">
        <w:rPr>
          <w:rFonts w:ascii="ITC Avant Garde" w:eastAsia="Calibri" w:hAnsi="ITC Avant Garde"/>
          <w:sz w:val="22"/>
        </w:rPr>
        <w:t>descripció</w:t>
      </w:r>
      <w:r>
        <w:rPr>
          <w:rFonts w:ascii="ITC Avant Garde" w:eastAsia="Calibri" w:hAnsi="ITC Avant Garde"/>
          <w:sz w:val="22"/>
        </w:rPr>
        <w:t>n de los activos de la red, a su</w:t>
      </w:r>
      <w:r w:rsidRPr="00D1191F">
        <w:rPr>
          <w:rFonts w:ascii="ITC Avant Garde" w:eastAsia="Calibri" w:hAnsi="ITC Avant Garde"/>
          <w:sz w:val="22"/>
        </w:rPr>
        <w:t xml:space="preserve"> juicio no es una obligación sustancial que afecte la operación</w:t>
      </w:r>
      <w:r>
        <w:rPr>
          <w:rFonts w:ascii="ITC Avant Garde" w:eastAsia="Calibri" w:hAnsi="ITC Avant Garde"/>
          <w:sz w:val="22"/>
        </w:rPr>
        <w:t xml:space="preserve">. Respecto a </w:t>
      </w:r>
      <w:r w:rsidRPr="00D1191F">
        <w:rPr>
          <w:rFonts w:ascii="ITC Avant Garde" w:eastAsia="Calibri" w:hAnsi="ITC Avant Garde"/>
          <w:sz w:val="22"/>
        </w:rPr>
        <w:t>la falta de presentación de una fi</w:t>
      </w:r>
      <w:r>
        <w:rPr>
          <w:rFonts w:ascii="ITC Avant Garde" w:eastAsia="Calibri" w:hAnsi="ITC Avant Garde"/>
          <w:sz w:val="22"/>
        </w:rPr>
        <w:t xml:space="preserve">anza, para los años 2013 y 2015, considera </w:t>
      </w:r>
      <w:r w:rsidRPr="00C856CA">
        <w:rPr>
          <w:rFonts w:ascii="ITC Avant Garde" w:eastAsia="Calibri" w:hAnsi="ITC Avant Garde"/>
          <w:sz w:val="22"/>
        </w:rPr>
        <w:t>no deberíamos considerarlas para efectos del análisis de cumplimiento, por implicar trato distinto a los concesionarios</w:t>
      </w:r>
      <w:r>
        <w:rPr>
          <w:rFonts w:ascii="ITC Avant Garde" w:eastAsia="Calibri" w:hAnsi="ITC Avant Garde"/>
          <w:sz w:val="22"/>
        </w:rPr>
        <w:t>.</w:t>
      </w:r>
    </w:p>
    <w:p w14:paraId="2558F2DA" w14:textId="77777777" w:rsidR="00397BA0" w:rsidRDefault="008528BB"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468C563" w14:textId="77777777" w:rsidR="00397BA0" w:rsidRDefault="008528BB"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97AE0EF" w14:textId="77777777" w:rsidR="00397BA0" w:rsidRDefault="008528BB"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0BCABCE1" w14:textId="77777777" w:rsidR="00397BA0" w:rsidRDefault="008528BB"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w:t>
      </w:r>
      <w:r>
        <w:rPr>
          <w:rFonts w:ascii="ITC Avant Garde" w:hAnsi="ITC Avant Garde"/>
          <w:color w:val="000000" w:themeColor="text1"/>
          <w:sz w:val="22"/>
          <w:szCs w:val="22"/>
          <w:lang w:val="es-ES"/>
        </w:rPr>
        <w:t xml:space="preserve">no </w:t>
      </w:r>
      <w:r w:rsidRPr="004B54F2">
        <w:rPr>
          <w:rFonts w:ascii="ITC Avant Garde" w:hAnsi="ITC Avant Garde"/>
          <w:color w:val="000000" w:themeColor="text1"/>
          <w:sz w:val="22"/>
          <w:szCs w:val="22"/>
          <w:lang w:val="es-ES"/>
        </w:rPr>
        <w:t xml:space="preserve">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528BB">
        <w:rPr>
          <w:rFonts w:ascii="ITC Avant Garde" w:hAnsi="ITC Avant Garde"/>
          <w:color w:val="000000" w:themeColor="text1"/>
          <w:sz w:val="22"/>
          <w:szCs w:val="22"/>
          <w:lang w:val="es-ES"/>
        </w:rPr>
        <w:t xml:space="preserve">por mayoría de votos en contra de los Comisionados Adriana Sofía Labardini </w:t>
      </w:r>
      <w:proofErr w:type="spellStart"/>
      <w:r w:rsidRPr="008528BB">
        <w:rPr>
          <w:rFonts w:ascii="ITC Avant Garde" w:hAnsi="ITC Avant Garde"/>
          <w:color w:val="000000" w:themeColor="text1"/>
          <w:sz w:val="22"/>
          <w:szCs w:val="22"/>
          <w:lang w:val="es-ES"/>
        </w:rPr>
        <w:t>Inzunza</w:t>
      </w:r>
      <w:proofErr w:type="spellEnd"/>
      <w:r w:rsidRPr="008528BB">
        <w:rPr>
          <w:rFonts w:ascii="ITC Avant Garde" w:hAnsi="ITC Avant Garde"/>
          <w:color w:val="000000" w:themeColor="text1"/>
          <w:sz w:val="22"/>
          <w:szCs w:val="22"/>
          <w:lang w:val="es-ES"/>
        </w:rPr>
        <w:t xml:space="preserve">, Mario Germán </w:t>
      </w:r>
      <w:proofErr w:type="spellStart"/>
      <w:r w:rsidRPr="008528BB">
        <w:rPr>
          <w:rFonts w:ascii="ITC Avant Garde" w:hAnsi="ITC Avant Garde"/>
          <w:color w:val="000000" w:themeColor="text1"/>
          <w:sz w:val="22"/>
          <w:szCs w:val="22"/>
          <w:lang w:val="es-ES"/>
        </w:rPr>
        <w:t>Fromow</w:t>
      </w:r>
      <w:proofErr w:type="spellEnd"/>
      <w:r w:rsidRPr="008528BB">
        <w:rPr>
          <w:rFonts w:ascii="ITC Avant Garde" w:hAnsi="ITC Avant Garde"/>
          <w:color w:val="000000" w:themeColor="text1"/>
          <w:sz w:val="22"/>
          <w:szCs w:val="22"/>
          <w:lang w:val="es-ES"/>
        </w:rPr>
        <w:t xml:space="preserve"> Rangel, María Elena </w:t>
      </w:r>
      <w:proofErr w:type="spellStart"/>
      <w:r w:rsidRPr="008528BB">
        <w:rPr>
          <w:rFonts w:ascii="ITC Avant Garde" w:hAnsi="ITC Avant Garde"/>
          <w:color w:val="000000" w:themeColor="text1"/>
          <w:sz w:val="22"/>
          <w:szCs w:val="22"/>
          <w:lang w:val="es-ES"/>
        </w:rPr>
        <w:t>Estavillo</w:t>
      </w:r>
      <w:proofErr w:type="spellEnd"/>
      <w:r w:rsidRPr="008528BB">
        <w:rPr>
          <w:rFonts w:ascii="ITC Avant Garde" w:hAnsi="ITC Avant Garde"/>
          <w:color w:val="000000" w:themeColor="text1"/>
          <w:sz w:val="22"/>
          <w:szCs w:val="22"/>
          <w:lang w:val="es-ES"/>
        </w:rPr>
        <w:t xml:space="preserve"> Flores y Arturo Robles </w:t>
      </w:r>
      <w:proofErr w:type="spellStart"/>
      <w:r w:rsidRPr="008528BB">
        <w:rPr>
          <w:rFonts w:ascii="ITC Avant Garde" w:hAnsi="ITC Avant Garde"/>
          <w:color w:val="000000" w:themeColor="text1"/>
          <w:sz w:val="22"/>
          <w:szCs w:val="22"/>
          <w:lang w:val="es-ES"/>
        </w:rPr>
        <w:t>Rovalo</w:t>
      </w:r>
      <w:proofErr w:type="spellEnd"/>
      <w:r w:rsidRPr="008528BB">
        <w:rPr>
          <w:rFonts w:ascii="ITC Avant Garde" w:hAnsi="ITC Avant Garde"/>
          <w:color w:val="000000" w:themeColor="text1"/>
          <w:sz w:val="22"/>
          <w:szCs w:val="22"/>
          <w:lang w:val="es-ES"/>
        </w:rPr>
        <w:t>; y con los votos a favor del proyecto de los Comisionados Gabriel Oswaldo Contreras Saldívar, Adolfo Cuevas Teja y Javier Juárez Mojica</w:t>
      </w:r>
      <w:r w:rsidRPr="00E803E1">
        <w:rPr>
          <w:rFonts w:ascii="ITC Avant Garde" w:hAnsi="ITC Avant Garde"/>
          <w:color w:val="000000" w:themeColor="text1"/>
          <w:sz w:val="22"/>
          <w:szCs w:val="22"/>
          <w:lang w:val="es-ES"/>
        </w:rPr>
        <w:t>.</w:t>
      </w:r>
    </w:p>
    <w:p w14:paraId="121E0709" w14:textId="77777777" w:rsidR="00397BA0" w:rsidRDefault="00A903DE" w:rsidP="00397BA0">
      <w:pPr>
        <w:spacing w:before="240" w:after="240"/>
        <w:jc w:val="both"/>
        <w:rPr>
          <w:rFonts w:ascii="ITC Avant Garde" w:hAnsi="ITC Avant Garde"/>
          <w:sz w:val="22"/>
          <w:szCs w:val="22"/>
          <w:lang w:val="es-ES"/>
        </w:rPr>
      </w:pPr>
      <w:r>
        <w:rPr>
          <w:rFonts w:ascii="ITC Avant Garde" w:hAnsi="ITC Avant Garde"/>
          <w:sz w:val="22"/>
          <w:szCs w:val="22"/>
          <w:lang w:val="es-ES"/>
        </w:rPr>
        <w:lastRenderedPageBreak/>
        <w:t xml:space="preserve">Siendo las 14 horas con </w:t>
      </w:r>
      <w:r w:rsidRPr="00C23580">
        <w:rPr>
          <w:rFonts w:ascii="ITC Avant Garde" w:hAnsi="ITC Avant Garde"/>
          <w:sz w:val="22"/>
          <w:szCs w:val="22"/>
          <w:lang w:val="es-ES"/>
        </w:rPr>
        <w:t>0</w:t>
      </w:r>
      <w:r>
        <w:rPr>
          <w:rFonts w:ascii="ITC Avant Garde" w:hAnsi="ITC Avant Garde"/>
          <w:sz w:val="22"/>
          <w:szCs w:val="22"/>
          <w:lang w:val="es-ES"/>
        </w:rPr>
        <w:t>2</w:t>
      </w:r>
      <w:r w:rsidRPr="00C23580">
        <w:rPr>
          <w:rFonts w:ascii="ITC Avant Garde" w:hAnsi="ITC Avant Garde"/>
          <w:sz w:val="22"/>
          <w:szCs w:val="22"/>
          <w:lang w:val="es-ES"/>
        </w:rPr>
        <w:t xml:space="preserve"> minutos el Pleno decretó un receso y reanudó la sesión a las 1</w:t>
      </w:r>
      <w:r>
        <w:rPr>
          <w:rFonts w:ascii="ITC Avant Garde" w:hAnsi="ITC Avant Garde"/>
          <w:sz w:val="22"/>
          <w:szCs w:val="22"/>
          <w:lang w:val="es-ES"/>
        </w:rPr>
        <w:t>4 horas con 09</w:t>
      </w:r>
      <w:r w:rsidRPr="00C23580">
        <w:rPr>
          <w:rFonts w:ascii="ITC Avant Garde" w:hAnsi="ITC Avant Garde"/>
          <w:sz w:val="22"/>
          <w:szCs w:val="22"/>
          <w:lang w:val="es-ES"/>
        </w:rPr>
        <w:t xml:space="preserve"> minutos.</w:t>
      </w:r>
    </w:p>
    <w:p w14:paraId="22B34D18" w14:textId="076C88D8" w:rsidR="00397BA0" w:rsidRDefault="00A903DE" w:rsidP="00397BA0">
      <w:pPr>
        <w:spacing w:before="240" w:after="240"/>
        <w:jc w:val="both"/>
        <w:rPr>
          <w:rFonts w:ascii="ITC Avant Garde" w:hAnsi="ITC Avant Garde"/>
          <w:sz w:val="22"/>
          <w:szCs w:val="22"/>
          <w:lang w:val="es-ES"/>
        </w:rPr>
      </w:pPr>
      <w:r w:rsidRPr="00C23580">
        <w:rPr>
          <w:rFonts w:ascii="ITC Avant Garde" w:hAnsi="ITC Avant Garde"/>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C23580">
        <w:rPr>
          <w:rFonts w:ascii="ITC Avant Garde" w:hAnsi="ITC Avant Garde"/>
          <w:sz w:val="22"/>
          <w:szCs w:val="22"/>
          <w:lang w:val="es-ES"/>
        </w:rPr>
        <w:t>Inzunza</w:t>
      </w:r>
      <w:proofErr w:type="spellEnd"/>
      <w:r w:rsidRPr="00C23580">
        <w:rPr>
          <w:rFonts w:ascii="ITC Avant Garde" w:hAnsi="ITC Avant Garde"/>
          <w:sz w:val="22"/>
          <w:szCs w:val="22"/>
          <w:lang w:val="es-ES"/>
        </w:rPr>
        <w:t xml:space="preserve">, María Elena </w:t>
      </w:r>
      <w:proofErr w:type="spellStart"/>
      <w:r w:rsidRPr="00C23580">
        <w:rPr>
          <w:rFonts w:ascii="ITC Avant Garde" w:hAnsi="ITC Avant Garde"/>
          <w:sz w:val="22"/>
          <w:szCs w:val="22"/>
          <w:lang w:val="es-ES"/>
        </w:rPr>
        <w:t>Estavillo</w:t>
      </w:r>
      <w:proofErr w:type="spellEnd"/>
      <w:r w:rsidRPr="00C23580">
        <w:rPr>
          <w:rFonts w:ascii="ITC Avant Garde" w:hAnsi="ITC Avant Garde"/>
          <w:sz w:val="22"/>
          <w:szCs w:val="22"/>
          <w:lang w:val="es-ES"/>
        </w:rPr>
        <w:t xml:space="preserve"> Flores, Mario Germán </w:t>
      </w:r>
      <w:proofErr w:type="spellStart"/>
      <w:r w:rsidRPr="00C23580">
        <w:rPr>
          <w:rFonts w:ascii="ITC Avant Garde" w:hAnsi="ITC Avant Garde"/>
          <w:sz w:val="22"/>
          <w:szCs w:val="22"/>
          <w:lang w:val="es-ES"/>
        </w:rPr>
        <w:t>Fromow</w:t>
      </w:r>
      <w:proofErr w:type="spellEnd"/>
      <w:r w:rsidRPr="00C23580">
        <w:rPr>
          <w:rFonts w:ascii="ITC Avant Garde" w:hAnsi="ITC Avant Garde"/>
          <w:sz w:val="22"/>
          <w:szCs w:val="22"/>
          <w:lang w:val="es-ES"/>
        </w:rPr>
        <w:t xml:space="preserve"> Rangel, Adolfo Cuevas Teja, Javier Juárez Mojica y Arturo Robles </w:t>
      </w:r>
      <w:proofErr w:type="spellStart"/>
      <w:r w:rsidRPr="00C23580">
        <w:rPr>
          <w:rFonts w:ascii="ITC Avant Garde" w:hAnsi="ITC Avant Garde"/>
          <w:sz w:val="22"/>
          <w:szCs w:val="22"/>
          <w:lang w:val="es-ES"/>
        </w:rPr>
        <w:t>Rovalo</w:t>
      </w:r>
      <w:proofErr w:type="spellEnd"/>
      <w:r w:rsidRPr="00C23580">
        <w:rPr>
          <w:rFonts w:ascii="ITC Avant Garde" w:hAnsi="ITC Avant Garde"/>
          <w:sz w:val="22"/>
          <w:szCs w:val="22"/>
          <w:lang w:val="es-ES"/>
        </w:rPr>
        <w:t>, se tuvo quórum legal para continuar con la sesión.</w:t>
      </w:r>
    </w:p>
    <w:p w14:paraId="71C7E8B5" w14:textId="77777777" w:rsidR="00397BA0" w:rsidRDefault="008528BB"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DF89DA6" w14:textId="77777777" w:rsidR="00397BA0" w:rsidRDefault="008528BB"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E1993BB" w14:textId="77777777" w:rsidR="00397BA0" w:rsidRDefault="008528BB"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P/IFT/221117/735</w:t>
      </w:r>
    </w:p>
    <w:p w14:paraId="3948FC28" w14:textId="77777777" w:rsidR="00397BA0" w:rsidRDefault="008528BB"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006B0C20">
        <w:rPr>
          <w:rFonts w:ascii="ITC Avant Garde" w:hAnsi="ITC Avant Garde"/>
          <w:color w:val="000000" w:themeColor="text1"/>
          <w:lang w:val="es-ES"/>
        </w:rPr>
        <w:t xml:space="preserve"> No s</w:t>
      </w:r>
      <w:r w:rsidRPr="004B54F2">
        <w:rPr>
          <w:rFonts w:ascii="ITC Avant Garde" w:hAnsi="ITC Avant Garde"/>
          <w:color w:val="000000" w:themeColor="text1"/>
          <w:lang w:val="es-ES"/>
        </w:rPr>
        <w:t xml:space="preserve">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528BB">
        <w:rPr>
          <w:rFonts w:ascii="ITC Avant Garde" w:hAnsi="ITC Avant Garde"/>
          <w:color w:val="000000" w:themeColor="text1"/>
          <w:lang w:val="es-ES"/>
        </w:rPr>
        <w:t>Resolución mediante la cual el Pleno del Instituto Federal de Telecomunicaciones niega a la C. Nora Ramón Rodríguez, la transición de su título de concesión para instalar, operar y explotar una red pública de telecomunicaciones, al régimen de concesión única para uso comercial</w:t>
      </w:r>
      <w:r w:rsidRPr="004B54F2">
        <w:rPr>
          <w:rFonts w:ascii="ITC Avant Garde" w:hAnsi="ITC Avant Garde"/>
          <w:color w:val="000000" w:themeColor="text1"/>
          <w:lang w:val="es-ES"/>
        </w:rPr>
        <w:t>”.</w:t>
      </w:r>
    </w:p>
    <w:p w14:paraId="1BDC3384" w14:textId="77777777" w:rsidR="00397BA0" w:rsidRDefault="008528BB"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00C23580">
        <w:rPr>
          <w:rFonts w:ascii="ITC Avant Garde" w:hAnsi="ITC Avant Garde"/>
          <w:sz w:val="22"/>
          <w:szCs w:val="22"/>
          <w:lang w:val="es-ES"/>
        </w:rPr>
        <w:t xml:space="preserve"> para que elabore un nuevo proyecto</w:t>
      </w:r>
      <w:r w:rsidRPr="00600CE6">
        <w:rPr>
          <w:rFonts w:ascii="ITC Avant Garde" w:hAnsi="ITC Avant Garde"/>
          <w:sz w:val="22"/>
          <w:szCs w:val="22"/>
          <w:lang w:val="es-ES"/>
        </w:rPr>
        <w:t>.</w:t>
      </w:r>
    </w:p>
    <w:p w14:paraId="48EA6E49"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21</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98.3 MHz en el Municipio de </w:t>
      </w:r>
      <w:proofErr w:type="spellStart"/>
      <w:r w:rsidRPr="00A903DE">
        <w:rPr>
          <w:rFonts w:ascii="ITC Avant Garde" w:hAnsi="ITC Avant Garde"/>
          <w:b/>
          <w:color w:val="000000" w:themeColor="text1"/>
          <w:sz w:val="22"/>
          <w:szCs w:val="22"/>
          <w:lang w:val="es-ES" w:eastAsia="en-US"/>
        </w:rPr>
        <w:t>Acatzingo</w:t>
      </w:r>
      <w:proofErr w:type="spellEnd"/>
      <w:r w:rsidRPr="00A903DE">
        <w:rPr>
          <w:rFonts w:ascii="ITC Avant Garde" w:hAnsi="ITC Avant Garde"/>
          <w:b/>
          <w:color w:val="000000" w:themeColor="text1"/>
          <w:sz w:val="22"/>
          <w:szCs w:val="22"/>
          <w:lang w:val="es-ES" w:eastAsia="en-US"/>
        </w:rPr>
        <w:t xml:space="preserve"> de Hidalgo, Estado de Puebla, sin contar con la respectiva concesión o permiso</w:t>
      </w:r>
      <w:r w:rsidRPr="004B54F2">
        <w:rPr>
          <w:rFonts w:ascii="ITC Avant Garde" w:hAnsi="ITC Avant Garde"/>
          <w:b/>
          <w:color w:val="000000" w:themeColor="text1"/>
          <w:sz w:val="22"/>
          <w:szCs w:val="22"/>
          <w:lang w:val="es-ES" w:eastAsia="en-US"/>
        </w:rPr>
        <w:t>.</w:t>
      </w:r>
    </w:p>
    <w:p w14:paraId="5F9F9F7D"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7133681"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7235B75B"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28061A4"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657D2353"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638C3F3A"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D5544D1"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Acuerdo</w:t>
      </w:r>
    </w:p>
    <w:p w14:paraId="03CBE531" w14:textId="77777777" w:rsidR="00397BA0"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P/IFT/221117/736</w:t>
      </w:r>
    </w:p>
    <w:p w14:paraId="4A5CD3A0" w14:textId="77777777" w:rsidR="00397BA0" w:rsidRDefault="00A903DE"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98.3 MHz en el Municipio de </w:t>
      </w:r>
      <w:proofErr w:type="spellStart"/>
      <w:r w:rsidRPr="00A903DE">
        <w:rPr>
          <w:rFonts w:ascii="ITC Avant Garde" w:hAnsi="ITC Avant Garde"/>
          <w:color w:val="000000" w:themeColor="text1"/>
          <w:lang w:val="es-ES"/>
        </w:rPr>
        <w:t>Acatzingo</w:t>
      </w:r>
      <w:proofErr w:type="spellEnd"/>
      <w:r w:rsidRPr="00A903DE">
        <w:rPr>
          <w:rFonts w:ascii="ITC Avant Garde" w:hAnsi="ITC Avant Garde"/>
          <w:color w:val="000000" w:themeColor="text1"/>
          <w:lang w:val="es-ES"/>
        </w:rPr>
        <w:t xml:space="preserve"> de Hidalgo, Estado de Puebla, sin contar con la respectiva concesión o permiso</w:t>
      </w:r>
      <w:r w:rsidRPr="004B54F2">
        <w:rPr>
          <w:rFonts w:ascii="ITC Avant Garde" w:hAnsi="ITC Avant Garde"/>
          <w:color w:val="000000" w:themeColor="text1"/>
          <w:lang w:val="es-ES"/>
        </w:rPr>
        <w:t>”.</w:t>
      </w:r>
    </w:p>
    <w:p w14:paraId="496466AF"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D2BDDBA"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2D904F01"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BC56237"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22</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 las instalaciones y equipos con los cuales se prestaba el servicio de radiodifusión, operando en la frecuencia 102.5 MHz en la localidad de </w:t>
      </w:r>
      <w:proofErr w:type="spellStart"/>
      <w:r w:rsidRPr="00A903DE">
        <w:rPr>
          <w:rFonts w:ascii="ITC Avant Garde" w:hAnsi="ITC Avant Garde"/>
          <w:b/>
          <w:color w:val="000000" w:themeColor="text1"/>
          <w:sz w:val="22"/>
          <w:szCs w:val="22"/>
          <w:lang w:val="es-ES" w:eastAsia="en-US"/>
        </w:rPr>
        <w:t>Ahuacatitlán</w:t>
      </w:r>
      <w:proofErr w:type="spellEnd"/>
      <w:r w:rsidRPr="00A903DE">
        <w:rPr>
          <w:rFonts w:ascii="ITC Avant Garde" w:hAnsi="ITC Avant Garde"/>
          <w:b/>
          <w:color w:val="000000" w:themeColor="text1"/>
          <w:sz w:val="22"/>
          <w:szCs w:val="22"/>
          <w:lang w:val="es-ES" w:eastAsia="en-US"/>
        </w:rPr>
        <w:t>, Municipio de Ixtapan de la Sal, Estado de México, sin contar con la respectiva concesión o permiso</w:t>
      </w:r>
      <w:r w:rsidRPr="004B54F2">
        <w:rPr>
          <w:rFonts w:ascii="ITC Avant Garde" w:hAnsi="ITC Avant Garde"/>
          <w:b/>
          <w:color w:val="000000" w:themeColor="text1"/>
          <w:sz w:val="22"/>
          <w:szCs w:val="22"/>
          <w:lang w:val="es-ES" w:eastAsia="en-US"/>
        </w:rPr>
        <w:t>.</w:t>
      </w:r>
    </w:p>
    <w:p w14:paraId="35661B90"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0381FB32"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A442619"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01E9AB4E"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2A257A9A"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A903DE">
        <w:rPr>
          <w:rFonts w:ascii="ITC Avant Garde" w:hAnsi="ITC Avant Garde"/>
          <w:color w:val="000000" w:themeColor="text1"/>
          <w:sz w:val="22"/>
          <w:szCs w:val="22"/>
          <w:lang w:val="es-ES"/>
        </w:rPr>
        <w:t>.</w:t>
      </w:r>
    </w:p>
    <w:p w14:paraId="11587C90"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03DE">
        <w:rPr>
          <w:rFonts w:ascii="ITC Avant Garde" w:hAnsi="ITC Avant Garde"/>
          <w:color w:val="000000" w:themeColor="text1"/>
          <w:sz w:val="22"/>
          <w:szCs w:val="22"/>
          <w:lang w:val="es-ES"/>
        </w:rPr>
        <w:t xml:space="preserve">En lo particular, la Comisionada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manifestó voto en contra del Resolutivo Segundo</w:t>
      </w:r>
      <w:r w:rsidR="008E716C">
        <w:rPr>
          <w:rFonts w:ascii="ITC Avant Garde" w:hAnsi="ITC Avant Garde"/>
          <w:color w:val="000000" w:themeColor="text1"/>
          <w:sz w:val="22"/>
          <w:szCs w:val="22"/>
          <w:lang w:val="es-ES"/>
        </w:rPr>
        <w:t xml:space="preserve"> por no concordar con el aseguramiento de una USB (Universal Serial Bus)</w:t>
      </w:r>
      <w:r w:rsidRPr="00E803E1">
        <w:rPr>
          <w:rFonts w:ascii="ITC Avant Garde" w:hAnsi="ITC Avant Garde"/>
          <w:color w:val="000000" w:themeColor="text1"/>
          <w:sz w:val="22"/>
          <w:szCs w:val="22"/>
          <w:lang w:val="es-ES"/>
        </w:rPr>
        <w:t>.</w:t>
      </w:r>
    </w:p>
    <w:p w14:paraId="02D24232"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2303A810"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Acuerdo</w:t>
      </w:r>
    </w:p>
    <w:p w14:paraId="78C3DF50" w14:textId="57423BF9" w:rsidR="00A903DE"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P/IFT/221117/737</w:t>
      </w:r>
    </w:p>
    <w:p w14:paraId="372AFA4E" w14:textId="77777777" w:rsidR="00397BA0" w:rsidRDefault="00A903DE"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 las instalaciones y equipos con los cuales se prestaba el servicio de radiodifusión, operando en la frecuencia 102.5 MHz en la localidad de </w:t>
      </w:r>
      <w:proofErr w:type="spellStart"/>
      <w:r w:rsidRPr="00A903DE">
        <w:rPr>
          <w:rFonts w:ascii="ITC Avant Garde" w:hAnsi="ITC Avant Garde"/>
          <w:color w:val="000000" w:themeColor="text1"/>
          <w:lang w:val="es-ES"/>
        </w:rPr>
        <w:t>Ahuacatitlán</w:t>
      </w:r>
      <w:proofErr w:type="spellEnd"/>
      <w:r w:rsidRPr="00A903DE">
        <w:rPr>
          <w:rFonts w:ascii="ITC Avant Garde" w:hAnsi="ITC Avant Garde"/>
          <w:color w:val="000000" w:themeColor="text1"/>
          <w:lang w:val="es-ES"/>
        </w:rPr>
        <w:t>, Municipio de Ixtapan de la Sal, Estado de México, sin contar con la respectiva concesión o permiso</w:t>
      </w:r>
      <w:r w:rsidRPr="004B54F2">
        <w:rPr>
          <w:rFonts w:ascii="ITC Avant Garde" w:hAnsi="ITC Avant Garde"/>
          <w:color w:val="000000" w:themeColor="text1"/>
          <w:lang w:val="es-ES"/>
        </w:rPr>
        <w:t>”.</w:t>
      </w:r>
    </w:p>
    <w:p w14:paraId="26BBF3B0"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1D0DB5F"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3F5B82C9"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27DA032C"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23</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99.7 MHz en el Municipio de Ixtapaluca, en el Estado de México, sin contar con la respectiva concesión o permiso</w:t>
      </w:r>
      <w:r w:rsidRPr="004B54F2">
        <w:rPr>
          <w:rFonts w:ascii="ITC Avant Garde" w:hAnsi="ITC Avant Garde"/>
          <w:b/>
          <w:color w:val="000000" w:themeColor="text1"/>
          <w:sz w:val="22"/>
          <w:szCs w:val="22"/>
          <w:lang w:val="es-ES" w:eastAsia="en-US"/>
        </w:rPr>
        <w:t>.</w:t>
      </w:r>
    </w:p>
    <w:p w14:paraId="4BA2E3A6"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12BBABAB"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019256E5"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3AF7D61"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20EE5194"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63FDA50F"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0216973"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4FF72F5" w14:textId="77777777" w:rsidR="00397BA0"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lastRenderedPageBreak/>
        <w:t>P/IFT/221117/738</w:t>
      </w:r>
    </w:p>
    <w:p w14:paraId="744CBB8F" w14:textId="77777777" w:rsidR="00397BA0" w:rsidRDefault="00A903DE"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99.7 MHz en el Municipio de Ixtapaluca, en el Estado de México, sin contar con la respectiva concesión o permiso</w:t>
      </w:r>
      <w:r w:rsidRPr="004B54F2">
        <w:rPr>
          <w:rFonts w:ascii="ITC Avant Garde" w:hAnsi="ITC Avant Garde"/>
          <w:color w:val="000000" w:themeColor="text1"/>
          <w:lang w:val="es-ES"/>
        </w:rPr>
        <w:t>”.</w:t>
      </w:r>
    </w:p>
    <w:p w14:paraId="0C64C7DE"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6BEA2E67"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1AFB56CA"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43010100"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24</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donde se detectaron instalaciones y equipos con los cuales se prestaba el servicio de radiodifusión, operando en la frecuencia 105.9 MHz en el Municipio de </w:t>
      </w:r>
      <w:proofErr w:type="spellStart"/>
      <w:r w:rsidRPr="00A903DE">
        <w:rPr>
          <w:rFonts w:ascii="ITC Avant Garde" w:hAnsi="ITC Avant Garde"/>
          <w:b/>
          <w:color w:val="000000" w:themeColor="text1"/>
          <w:sz w:val="22"/>
          <w:szCs w:val="22"/>
          <w:lang w:val="es-ES" w:eastAsia="en-US"/>
        </w:rPr>
        <w:t>Temoaya</w:t>
      </w:r>
      <w:proofErr w:type="spellEnd"/>
      <w:r w:rsidRPr="00A903DE">
        <w:rPr>
          <w:rFonts w:ascii="ITC Avant Garde" w:hAnsi="ITC Avant Garde"/>
          <w:b/>
          <w:color w:val="000000" w:themeColor="text1"/>
          <w:sz w:val="22"/>
          <w:szCs w:val="22"/>
          <w:lang w:val="es-ES" w:eastAsia="en-US"/>
        </w:rPr>
        <w:t>, Estado de México, sin contar con la respectiva concesión o permiso</w:t>
      </w:r>
      <w:r w:rsidRPr="004B54F2">
        <w:rPr>
          <w:rFonts w:ascii="ITC Avant Garde" w:hAnsi="ITC Avant Garde"/>
          <w:b/>
          <w:color w:val="000000" w:themeColor="text1"/>
          <w:sz w:val="22"/>
          <w:szCs w:val="22"/>
          <w:lang w:val="es-ES" w:eastAsia="en-US"/>
        </w:rPr>
        <w:t>.</w:t>
      </w:r>
    </w:p>
    <w:p w14:paraId="6CC3283C"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0738A30F"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08FD850"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E142915"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763DC8A2"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6876BF7F"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41FC0F3C" w14:textId="6723EE38"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826F34F" w14:textId="77777777" w:rsidR="00397BA0"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P/IFT/221117/739</w:t>
      </w:r>
    </w:p>
    <w:p w14:paraId="508BCDF2" w14:textId="77777777" w:rsidR="00397BA0" w:rsidRDefault="00A903DE"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del inmueble donde se detectaron instalaciones y equipos con los cuales se prestaba el servicio de radiodifusión, operando en la frecuencia 105.9 MHz en el Municipio de </w:t>
      </w:r>
      <w:proofErr w:type="spellStart"/>
      <w:r w:rsidRPr="00A903DE">
        <w:rPr>
          <w:rFonts w:ascii="ITC Avant Garde" w:hAnsi="ITC Avant Garde"/>
          <w:color w:val="000000" w:themeColor="text1"/>
          <w:lang w:val="es-ES"/>
        </w:rPr>
        <w:t>Temoaya</w:t>
      </w:r>
      <w:proofErr w:type="spellEnd"/>
      <w:r w:rsidRPr="00A903DE">
        <w:rPr>
          <w:rFonts w:ascii="ITC Avant Garde" w:hAnsi="ITC Avant Garde"/>
          <w:color w:val="000000" w:themeColor="text1"/>
          <w:lang w:val="es-ES"/>
        </w:rPr>
        <w:t>, Estado de México, sin contar con la respectiva concesión o permiso</w:t>
      </w:r>
      <w:r w:rsidRPr="004B54F2">
        <w:rPr>
          <w:rFonts w:ascii="ITC Avant Garde" w:hAnsi="ITC Avant Garde"/>
          <w:color w:val="000000" w:themeColor="text1"/>
          <w:lang w:val="es-ES"/>
        </w:rPr>
        <w:t>”.</w:t>
      </w:r>
    </w:p>
    <w:p w14:paraId="2CC5834A"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31C7C99C"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63E8191B"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66FCECB2"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25</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Resolución mediante la cual el Pleno del Instituto Federal de Telecomunicaciones declara la pérdida de bienes en beneficio de la Nación, derivado del procedimiento administrativo iniciado en contra del propietario y/o poseedor y/o responsable y/o encargado u ocupante de las instalaciones y equipos con los cuales se prestaba el servicio de radiodifusión, operando en la frecuencia 106.1 MHz en el Municipio de Valle de Bravo, Estado de México, sin contar con la respectiva concesión o permiso</w:t>
      </w:r>
      <w:r w:rsidRPr="004B54F2">
        <w:rPr>
          <w:rFonts w:ascii="ITC Avant Garde" w:hAnsi="ITC Avant Garde"/>
          <w:b/>
          <w:color w:val="000000" w:themeColor="text1"/>
          <w:sz w:val="22"/>
          <w:szCs w:val="22"/>
          <w:lang w:val="es-ES" w:eastAsia="en-US"/>
        </w:rPr>
        <w:t>.</w:t>
      </w:r>
    </w:p>
    <w:p w14:paraId="04F13558"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C5BF3D8"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54468D2E"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6D40D4E"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04182C75"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52868AF6"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5A13797"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BD93467" w14:textId="77777777" w:rsidR="00397BA0"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P/IFT/221117/740</w:t>
      </w:r>
    </w:p>
    <w:p w14:paraId="3B5AB793" w14:textId="77777777" w:rsidR="00397BA0" w:rsidRDefault="00A903DE"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w:t>
      </w:r>
      <w:r w:rsidRPr="00A903DE">
        <w:rPr>
          <w:rFonts w:ascii="ITC Avant Garde" w:hAnsi="ITC Avant Garde"/>
          <w:color w:val="000000" w:themeColor="text1"/>
          <w:lang w:val="es-ES"/>
        </w:rPr>
        <w:lastRenderedPageBreak/>
        <w:t>y/o encargado u ocupante de las instalaciones y equipos con los cuales se prestaba el servicio de radiodifusión, operando en la frecuencia 106.1 MHz en el Municipio de Valle de Bravo, Estado de México, sin contar con la respectiva concesión o permiso</w:t>
      </w:r>
      <w:r w:rsidRPr="004B54F2">
        <w:rPr>
          <w:rFonts w:ascii="ITC Avant Garde" w:hAnsi="ITC Avant Garde"/>
          <w:color w:val="000000" w:themeColor="text1"/>
          <w:lang w:val="es-ES"/>
        </w:rPr>
        <w:t>”.</w:t>
      </w:r>
    </w:p>
    <w:p w14:paraId="3D0A0FE6"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C1A4A91"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311DA621"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DF78119" w14:textId="77777777" w:rsidR="00397BA0" w:rsidRDefault="00A903DE"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26</w:t>
      </w:r>
      <w:r w:rsidRPr="004B54F2">
        <w:rPr>
          <w:rFonts w:ascii="ITC Avant Garde" w:hAnsi="ITC Avant Garde"/>
          <w:b/>
          <w:color w:val="000000" w:themeColor="text1"/>
          <w:sz w:val="22"/>
          <w:szCs w:val="22"/>
          <w:lang w:val="es-ES" w:eastAsia="en-US"/>
        </w:rPr>
        <w:t xml:space="preserve">.- </w:t>
      </w:r>
      <w:r w:rsidRPr="00A903DE">
        <w:rPr>
          <w:rFonts w:ascii="ITC Avant Garde" w:hAnsi="ITC Avant Garde"/>
          <w:b/>
          <w:color w:val="000000" w:themeColor="text1"/>
          <w:sz w:val="22"/>
          <w:szCs w:val="22"/>
          <w:lang w:val="es-ES" w:eastAsia="en-US"/>
        </w:rPr>
        <w:t>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con los cuales se prestaba el servicio de radiodifusión, operando en la frecuencia 107.7 MHz en el Municipio de Tenango del Valle, Estado de México, sin contar con la respectiva concesión o permiso</w:t>
      </w:r>
      <w:r w:rsidRPr="004B54F2">
        <w:rPr>
          <w:rFonts w:ascii="ITC Avant Garde" w:hAnsi="ITC Avant Garde"/>
          <w:b/>
          <w:color w:val="000000" w:themeColor="text1"/>
          <w:sz w:val="22"/>
          <w:szCs w:val="22"/>
          <w:lang w:val="es-ES" w:eastAsia="en-US"/>
        </w:rPr>
        <w:t>.</w:t>
      </w:r>
    </w:p>
    <w:p w14:paraId="2960F900"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06B7DC8"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77040EC1"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47933D5"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069FA0FB" w14:textId="71B6FF9E" w:rsidR="00A903DE"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903DE">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903DE">
        <w:rPr>
          <w:rFonts w:ascii="ITC Avant Garde" w:hAnsi="ITC Avant Garde"/>
          <w:color w:val="000000" w:themeColor="text1"/>
          <w:sz w:val="22"/>
          <w:szCs w:val="22"/>
          <w:lang w:val="es-ES"/>
        </w:rPr>
        <w:t>Inzunza</w:t>
      </w:r>
      <w:proofErr w:type="spellEnd"/>
      <w:r w:rsidRPr="00A903DE">
        <w:rPr>
          <w:rFonts w:ascii="ITC Avant Garde" w:hAnsi="ITC Avant Garde"/>
          <w:color w:val="000000" w:themeColor="text1"/>
          <w:sz w:val="22"/>
          <w:szCs w:val="22"/>
          <w:lang w:val="es-ES"/>
        </w:rPr>
        <w:t xml:space="preserve">, María Elena </w:t>
      </w:r>
      <w:proofErr w:type="spellStart"/>
      <w:r w:rsidRPr="00A903DE">
        <w:rPr>
          <w:rFonts w:ascii="ITC Avant Garde" w:hAnsi="ITC Avant Garde"/>
          <w:color w:val="000000" w:themeColor="text1"/>
          <w:sz w:val="22"/>
          <w:szCs w:val="22"/>
          <w:lang w:val="es-ES"/>
        </w:rPr>
        <w:t>Estavillo</w:t>
      </w:r>
      <w:proofErr w:type="spellEnd"/>
      <w:r w:rsidRPr="00A903DE">
        <w:rPr>
          <w:rFonts w:ascii="ITC Avant Garde" w:hAnsi="ITC Avant Garde"/>
          <w:color w:val="000000" w:themeColor="text1"/>
          <w:sz w:val="22"/>
          <w:szCs w:val="22"/>
          <w:lang w:val="es-ES"/>
        </w:rPr>
        <w:t xml:space="preserve"> Flores, Mario Germán </w:t>
      </w:r>
      <w:proofErr w:type="spellStart"/>
      <w:r w:rsidRPr="00A903DE">
        <w:rPr>
          <w:rFonts w:ascii="ITC Avant Garde" w:hAnsi="ITC Avant Garde"/>
          <w:color w:val="000000" w:themeColor="text1"/>
          <w:sz w:val="22"/>
          <w:szCs w:val="22"/>
          <w:lang w:val="es-ES"/>
        </w:rPr>
        <w:t>Fromow</w:t>
      </w:r>
      <w:proofErr w:type="spellEnd"/>
      <w:r w:rsidRPr="00A903DE">
        <w:rPr>
          <w:rFonts w:ascii="ITC Avant Garde" w:hAnsi="ITC Avant Garde"/>
          <w:color w:val="000000" w:themeColor="text1"/>
          <w:sz w:val="22"/>
          <w:szCs w:val="22"/>
          <w:lang w:val="es-ES"/>
        </w:rPr>
        <w:t xml:space="preserve"> Rangel, Adolfo Cuevas Teja, Javier Juárez Mojica y Arturo Robles </w:t>
      </w:r>
      <w:proofErr w:type="spellStart"/>
      <w:r w:rsidRPr="00A903DE">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34E091A5" w14:textId="77777777" w:rsidR="00397BA0" w:rsidRDefault="00A903DE"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91654F0" w14:textId="77777777" w:rsidR="00397BA0" w:rsidRDefault="00A903DE"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7E710EE0" w14:textId="77777777" w:rsidR="00397BA0" w:rsidRDefault="00A903DE"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P/IFT/221117/741</w:t>
      </w:r>
    </w:p>
    <w:p w14:paraId="2275F9F7" w14:textId="77777777" w:rsidR="001E33A9" w:rsidRDefault="00A903DE" w:rsidP="00397BA0">
      <w:pPr>
        <w:pStyle w:val="Prrafodelista"/>
        <w:spacing w:before="240" w:after="240"/>
        <w:ind w:left="0"/>
        <w:contextualSpacing/>
        <w:jc w:val="both"/>
        <w:rPr>
          <w:rFonts w:ascii="ITC Avant Garde" w:hAnsi="ITC Avant Garde"/>
          <w:color w:val="000000" w:themeColor="text1"/>
          <w:lang w:val="es-ES"/>
        </w:rPr>
        <w:sectPr w:rsidR="001E33A9" w:rsidSect="0064155E">
          <w:headerReference w:type="default" r:id="rId12"/>
          <w:pgSz w:w="12242" w:h="15842" w:code="1"/>
          <w:pgMar w:top="2268" w:right="1043" w:bottom="993" w:left="1134" w:header="709" w:footer="459" w:gutter="0"/>
          <w:cols w:space="708"/>
          <w:docGrid w:linePitch="360"/>
        </w:sect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903DE">
        <w:rPr>
          <w:rFonts w:ascii="ITC Avant Garde" w:hAnsi="ITC Avant Garde"/>
          <w:color w:val="000000" w:themeColor="text1"/>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con los cuales se prestaba el servicio de radiodifusión, operando en la frecuencia 107.7 MHz en el Municipio de Tenango del Valle, Estado de México, sin contar con la respectiva concesión o permiso</w:t>
      </w:r>
      <w:r w:rsidRPr="004B54F2">
        <w:rPr>
          <w:rFonts w:ascii="ITC Avant Garde" w:hAnsi="ITC Avant Garde"/>
          <w:color w:val="000000" w:themeColor="text1"/>
          <w:lang w:val="es-ES"/>
        </w:rPr>
        <w:t>”.</w:t>
      </w:r>
    </w:p>
    <w:p w14:paraId="20743C03"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Segundo.</w:t>
      </w:r>
      <w:r w:rsidRPr="00600CE6">
        <w:rPr>
          <w:rFonts w:ascii="ITC Avant Garde" w:hAnsi="ITC Avant Garde"/>
          <w:sz w:val="22"/>
          <w:szCs w:val="22"/>
          <w:lang w:val="es-ES"/>
        </w:rPr>
        <w:t xml:space="preserve"> Se instruye a la Secretarí</w:t>
      </w:r>
      <w:bookmarkStart w:id="0" w:name="_GoBack"/>
      <w:bookmarkEnd w:id="0"/>
      <w:r w:rsidRPr="00600CE6">
        <w:rPr>
          <w:rFonts w:ascii="ITC Avant Garde" w:hAnsi="ITC Avant Garde"/>
          <w:sz w:val="22"/>
          <w:szCs w:val="22"/>
          <w:lang w:val="es-ES"/>
        </w:rPr>
        <w:t xml:space="preserve">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72C60EB7"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3EB2BC65" w14:textId="77777777" w:rsidR="00397BA0" w:rsidRDefault="00A903DE"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0146CBA" w14:textId="6A757D83" w:rsidR="00397BA0" w:rsidRDefault="008C226F"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27</w:t>
      </w:r>
      <w:r w:rsidRPr="004B54F2">
        <w:rPr>
          <w:rFonts w:ascii="ITC Avant Garde" w:hAnsi="ITC Avant Garde"/>
          <w:b/>
          <w:color w:val="000000" w:themeColor="text1"/>
          <w:sz w:val="22"/>
          <w:szCs w:val="22"/>
          <w:lang w:val="es-ES" w:eastAsia="en-US"/>
        </w:rPr>
        <w:t xml:space="preserve">.- </w:t>
      </w:r>
      <w:r w:rsidRPr="008C226F">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sz w:val="22"/>
          <w:szCs w:val="22"/>
          <w:lang w:eastAsia="en-US"/>
        </w:rPr>
        <w:t>“CONFIDENCIAL POR LEY”</w:t>
      </w:r>
      <w:r w:rsidR="005C261B" w:rsidRPr="005C261B">
        <w:rPr>
          <w:rFonts w:ascii="ITC Avant Garde" w:eastAsiaTheme="minorHAnsi" w:hAnsi="ITC Avant Garde" w:cstheme="minorBidi"/>
          <w:color w:val="0000CC"/>
          <w:sz w:val="22"/>
          <w:szCs w:val="22"/>
          <w:lang w:eastAsia="en-US"/>
        </w:rPr>
        <w:t xml:space="preserve"> </w:t>
      </w:r>
      <w:r w:rsidRPr="008C226F">
        <w:rPr>
          <w:rFonts w:ascii="ITC Avant Garde" w:hAnsi="ITC Avant Garde"/>
          <w:b/>
          <w:color w:val="000000" w:themeColor="text1"/>
          <w:sz w:val="22"/>
          <w:szCs w:val="22"/>
          <w:lang w:val="es-ES" w:eastAsia="en-US"/>
        </w:rPr>
        <w:t xml:space="preserve">en su carácter de propietario de las instalaciones y equipos con los cuales se prestaba el servicio de radiodifusión, operando en la frecuencia 94.1 MHz en el Municipio de </w:t>
      </w:r>
      <w:proofErr w:type="spellStart"/>
      <w:r w:rsidRPr="008C226F">
        <w:rPr>
          <w:rFonts w:ascii="ITC Avant Garde" w:hAnsi="ITC Avant Garde"/>
          <w:b/>
          <w:color w:val="000000" w:themeColor="text1"/>
          <w:sz w:val="22"/>
          <w:szCs w:val="22"/>
          <w:lang w:val="es-ES" w:eastAsia="en-US"/>
        </w:rPr>
        <w:t>Capulhuac</w:t>
      </w:r>
      <w:proofErr w:type="spellEnd"/>
      <w:r w:rsidRPr="008C226F">
        <w:rPr>
          <w:rFonts w:ascii="ITC Avant Garde" w:hAnsi="ITC Avant Garde"/>
          <w:b/>
          <w:color w:val="000000" w:themeColor="text1"/>
          <w:sz w:val="22"/>
          <w:szCs w:val="22"/>
          <w:lang w:val="es-ES" w:eastAsia="en-US"/>
        </w:rPr>
        <w:t xml:space="preserve"> de </w:t>
      </w:r>
      <w:proofErr w:type="spellStart"/>
      <w:r w:rsidRPr="008C226F">
        <w:rPr>
          <w:rFonts w:ascii="ITC Avant Garde" w:hAnsi="ITC Avant Garde"/>
          <w:b/>
          <w:color w:val="000000" w:themeColor="text1"/>
          <w:sz w:val="22"/>
          <w:szCs w:val="22"/>
          <w:lang w:val="es-ES" w:eastAsia="en-US"/>
        </w:rPr>
        <w:t>Mirafuentes</w:t>
      </w:r>
      <w:proofErr w:type="spellEnd"/>
      <w:r w:rsidRPr="008C226F">
        <w:rPr>
          <w:rFonts w:ascii="ITC Avant Garde" w:hAnsi="ITC Avant Garde"/>
          <w:b/>
          <w:color w:val="000000" w:themeColor="text1"/>
          <w:sz w:val="22"/>
          <w:szCs w:val="22"/>
          <w:lang w:val="es-ES" w:eastAsia="en-US"/>
        </w:rPr>
        <w:t>, Estado de México, sin contar con la respectiva concesión o permiso</w:t>
      </w:r>
      <w:r w:rsidRPr="004B54F2">
        <w:rPr>
          <w:rFonts w:ascii="ITC Avant Garde" w:hAnsi="ITC Avant Garde"/>
          <w:b/>
          <w:color w:val="000000" w:themeColor="text1"/>
          <w:sz w:val="22"/>
          <w:szCs w:val="22"/>
          <w:lang w:val="es-ES" w:eastAsia="en-US"/>
        </w:rPr>
        <w:t>.</w:t>
      </w:r>
    </w:p>
    <w:p w14:paraId="46C1ACC3"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18B6DD66"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A4A633A"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5086AC2"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540A9625"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C226F">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Pr="008C226F">
        <w:rPr>
          <w:rFonts w:ascii="ITC Avant Garde" w:hAnsi="ITC Avant Garde"/>
          <w:color w:val="000000" w:themeColor="text1"/>
          <w:sz w:val="22"/>
          <w:szCs w:val="22"/>
          <w:lang w:val="es-ES"/>
        </w:rPr>
        <w:t>Inzunza</w:t>
      </w:r>
      <w:proofErr w:type="spellEnd"/>
      <w:r w:rsidRPr="008C226F">
        <w:rPr>
          <w:rFonts w:ascii="ITC Avant Garde" w:hAnsi="ITC Avant Garde"/>
          <w:color w:val="000000" w:themeColor="text1"/>
          <w:sz w:val="22"/>
          <w:szCs w:val="22"/>
          <w:lang w:val="es-ES"/>
        </w:rPr>
        <w:t xml:space="preserve">; María Elena </w:t>
      </w:r>
      <w:proofErr w:type="spellStart"/>
      <w:r w:rsidRPr="008C226F">
        <w:rPr>
          <w:rFonts w:ascii="ITC Avant Garde" w:hAnsi="ITC Avant Garde"/>
          <w:color w:val="000000" w:themeColor="text1"/>
          <w:sz w:val="22"/>
          <w:szCs w:val="22"/>
          <w:lang w:val="es-ES"/>
        </w:rPr>
        <w:t>Estavillo</w:t>
      </w:r>
      <w:proofErr w:type="spellEnd"/>
      <w:r w:rsidRPr="008C226F">
        <w:rPr>
          <w:rFonts w:ascii="ITC Avant Garde" w:hAnsi="ITC Avant Garde"/>
          <w:color w:val="000000" w:themeColor="text1"/>
          <w:sz w:val="22"/>
          <w:szCs w:val="22"/>
          <w:lang w:val="es-ES"/>
        </w:rPr>
        <w:t xml:space="preserve"> Flores, quien manifiesta voto concurrente</w:t>
      </w:r>
      <w:r w:rsidR="002705B9">
        <w:rPr>
          <w:rFonts w:ascii="ITC Avant Garde" w:hAnsi="ITC Avant Garde"/>
          <w:color w:val="000000" w:themeColor="text1"/>
          <w:sz w:val="22"/>
          <w:szCs w:val="22"/>
          <w:lang w:val="es-ES"/>
        </w:rPr>
        <w:t xml:space="preserve"> por no concordar de manera total con la </w:t>
      </w:r>
      <w:r w:rsidR="002705B9" w:rsidRPr="002705B9">
        <w:rPr>
          <w:rFonts w:ascii="ITC Avant Garde" w:hAnsi="ITC Avant Garde"/>
          <w:color w:val="000000" w:themeColor="text1"/>
          <w:sz w:val="22"/>
          <w:szCs w:val="22"/>
          <w:lang w:val="es-ES"/>
        </w:rPr>
        <w:t>metodología usada para</w:t>
      </w:r>
      <w:r w:rsidR="002705B9">
        <w:rPr>
          <w:rFonts w:ascii="ITC Avant Garde" w:hAnsi="ITC Avant Garde"/>
          <w:color w:val="000000" w:themeColor="text1"/>
          <w:sz w:val="22"/>
          <w:szCs w:val="22"/>
          <w:lang w:val="es-ES"/>
        </w:rPr>
        <w:t xml:space="preserve"> determinar el monto de la multa</w:t>
      </w:r>
      <w:r w:rsidRPr="008C226F">
        <w:rPr>
          <w:rFonts w:ascii="ITC Avant Garde" w:hAnsi="ITC Avant Garde"/>
          <w:color w:val="000000" w:themeColor="text1"/>
          <w:sz w:val="22"/>
          <w:szCs w:val="22"/>
          <w:lang w:val="es-ES"/>
        </w:rPr>
        <w:t xml:space="preserve">; Mario Germán </w:t>
      </w:r>
      <w:proofErr w:type="spellStart"/>
      <w:r w:rsidRPr="008C226F">
        <w:rPr>
          <w:rFonts w:ascii="ITC Avant Garde" w:hAnsi="ITC Avant Garde"/>
          <w:color w:val="000000" w:themeColor="text1"/>
          <w:sz w:val="22"/>
          <w:szCs w:val="22"/>
          <w:lang w:val="es-ES"/>
        </w:rPr>
        <w:t>Fromow</w:t>
      </w:r>
      <w:proofErr w:type="spellEnd"/>
      <w:r w:rsidRPr="008C226F">
        <w:rPr>
          <w:rFonts w:ascii="ITC Avant Garde" w:hAnsi="ITC Avant Garde"/>
          <w:color w:val="000000" w:themeColor="text1"/>
          <w:sz w:val="22"/>
          <w:szCs w:val="22"/>
          <w:lang w:val="es-ES"/>
        </w:rPr>
        <w:t xml:space="preserve"> Rangel; Javier Juárez Mojica y Arturo Robles </w:t>
      </w:r>
      <w:proofErr w:type="spellStart"/>
      <w:r w:rsidRPr="008C226F">
        <w:rPr>
          <w:rFonts w:ascii="ITC Avant Garde" w:hAnsi="ITC Avant Garde"/>
          <w:color w:val="000000" w:themeColor="text1"/>
          <w:sz w:val="22"/>
          <w:szCs w:val="22"/>
          <w:lang w:val="es-ES"/>
        </w:rPr>
        <w:t>Rovalo</w:t>
      </w:r>
      <w:proofErr w:type="spellEnd"/>
      <w:r w:rsidRPr="008C226F">
        <w:rPr>
          <w:rFonts w:ascii="ITC Avant Garde" w:hAnsi="ITC Avant Garde"/>
          <w:color w:val="000000" w:themeColor="text1"/>
          <w:sz w:val="22"/>
          <w:szCs w:val="22"/>
          <w:lang w:val="es-ES"/>
        </w:rPr>
        <w:t>; y con el voto en contra del Comisionado Adolfo Cuevas Teja</w:t>
      </w:r>
      <w:r w:rsidR="002705B9">
        <w:rPr>
          <w:rFonts w:ascii="ITC Avant Garde" w:hAnsi="ITC Avant Garde"/>
          <w:color w:val="000000" w:themeColor="text1"/>
          <w:sz w:val="22"/>
          <w:szCs w:val="22"/>
          <w:lang w:val="es-ES"/>
        </w:rPr>
        <w:t xml:space="preserve"> por considerar que no se acredita la identidad del supuesto responsable</w:t>
      </w:r>
      <w:r w:rsidRPr="008C226F">
        <w:rPr>
          <w:rFonts w:ascii="ITC Avant Garde" w:hAnsi="ITC Avant Garde"/>
          <w:color w:val="000000" w:themeColor="text1"/>
          <w:sz w:val="22"/>
          <w:szCs w:val="22"/>
          <w:lang w:val="es-ES"/>
        </w:rPr>
        <w:t>.</w:t>
      </w:r>
    </w:p>
    <w:p w14:paraId="66306C07" w14:textId="613C1E02"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C226F">
        <w:rPr>
          <w:rFonts w:ascii="ITC Avant Garde" w:hAnsi="ITC Avant Garde"/>
          <w:color w:val="000000" w:themeColor="text1"/>
          <w:sz w:val="22"/>
          <w:szCs w:val="22"/>
          <w:lang w:val="es-ES"/>
        </w:rPr>
        <w:t xml:space="preserve">En lo particular, la Comisionada Adriana Sofía Labardini </w:t>
      </w:r>
      <w:proofErr w:type="spellStart"/>
      <w:r w:rsidRPr="008C226F">
        <w:rPr>
          <w:rFonts w:ascii="ITC Avant Garde" w:hAnsi="ITC Avant Garde"/>
          <w:color w:val="000000" w:themeColor="text1"/>
          <w:sz w:val="22"/>
          <w:szCs w:val="22"/>
          <w:lang w:val="es-ES"/>
        </w:rPr>
        <w:t>Inzunza</w:t>
      </w:r>
      <w:proofErr w:type="spellEnd"/>
      <w:r w:rsidRPr="008C226F">
        <w:rPr>
          <w:rFonts w:ascii="ITC Avant Garde" w:hAnsi="ITC Avant Garde"/>
          <w:color w:val="000000" w:themeColor="text1"/>
          <w:sz w:val="22"/>
          <w:szCs w:val="22"/>
          <w:lang w:val="es-ES"/>
        </w:rPr>
        <w:t xml:space="preserve"> manifestó voto en contra de imputar responsabilidad </w:t>
      </w:r>
      <w:r w:rsidR="00A26B11">
        <w:rPr>
          <w:rFonts w:ascii="ITC Avant Garde" w:hAnsi="ITC Avant Garde"/>
          <w:color w:val="000000" w:themeColor="text1"/>
          <w:sz w:val="22"/>
          <w:szCs w:val="22"/>
          <w:lang w:val="es-ES"/>
        </w:rPr>
        <w:t xml:space="preserve">y </w:t>
      </w:r>
      <w:r w:rsidRPr="008C226F">
        <w:rPr>
          <w:rFonts w:ascii="ITC Avant Garde" w:hAnsi="ITC Avant Garde"/>
          <w:color w:val="000000" w:themeColor="text1"/>
          <w:sz w:val="22"/>
          <w:szCs w:val="22"/>
          <w:lang w:val="es-ES"/>
        </w:rPr>
        <w:t xml:space="preserve">de imponer una sanción económica a </w:t>
      </w:r>
      <w:r w:rsidR="005C261B" w:rsidRPr="005C261B">
        <w:rPr>
          <w:rFonts w:ascii="ITC Avant Garde" w:eastAsiaTheme="minorHAnsi" w:hAnsi="ITC Avant Garde" w:cstheme="minorBidi"/>
          <w:b/>
          <w:color w:val="0000CC"/>
          <w:sz w:val="22"/>
          <w:szCs w:val="22"/>
          <w:lang w:eastAsia="en-US"/>
        </w:rPr>
        <w:t>“CONFIDENCIAL POR LEY”</w:t>
      </w:r>
      <w:r w:rsidR="00F36C91">
        <w:rPr>
          <w:rFonts w:ascii="ITC Avant Garde" w:hAnsi="ITC Avant Garde"/>
          <w:color w:val="000000" w:themeColor="text1"/>
          <w:sz w:val="22"/>
          <w:szCs w:val="22"/>
          <w:lang w:val="es-ES"/>
        </w:rPr>
        <w:t>, por considerar que no se acredita</w:t>
      </w:r>
      <w:r w:rsidRPr="008C226F">
        <w:rPr>
          <w:rFonts w:ascii="ITC Avant Garde" w:hAnsi="ITC Avant Garde"/>
          <w:color w:val="000000" w:themeColor="text1"/>
          <w:sz w:val="22"/>
          <w:szCs w:val="22"/>
          <w:lang w:val="es-ES"/>
        </w:rPr>
        <w:t>.</w:t>
      </w:r>
    </w:p>
    <w:p w14:paraId="136DE8D7" w14:textId="28461DD1"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C226F">
        <w:rPr>
          <w:rFonts w:ascii="ITC Avant Garde" w:hAnsi="ITC Avant Garde"/>
          <w:color w:val="000000" w:themeColor="text1"/>
          <w:sz w:val="22"/>
          <w:szCs w:val="22"/>
          <w:lang w:val="es-ES"/>
        </w:rPr>
        <w:t>El Comisionado Javier Juárez Mojica manifestó voto en contra de los Resolutivos Primero, Segundo, Tercero y Cuarto</w:t>
      </w:r>
      <w:r w:rsidR="008E716C">
        <w:rPr>
          <w:rFonts w:ascii="ITC Avant Garde" w:hAnsi="ITC Avant Garde"/>
          <w:color w:val="000000" w:themeColor="text1"/>
          <w:sz w:val="22"/>
          <w:szCs w:val="22"/>
          <w:lang w:val="es-ES"/>
        </w:rPr>
        <w:t xml:space="preserve"> por considerar que no se encuentra acreditado la identidad del propietario</w:t>
      </w:r>
      <w:r w:rsidR="00F36C91">
        <w:rPr>
          <w:rFonts w:ascii="ITC Avant Garde" w:hAnsi="ITC Avant Garde"/>
          <w:color w:val="000000" w:themeColor="text1"/>
          <w:sz w:val="22"/>
          <w:szCs w:val="22"/>
          <w:lang w:val="es-ES"/>
        </w:rPr>
        <w:t>, poseedor o responsable del inmueble</w:t>
      </w:r>
      <w:r w:rsidRPr="008C226F">
        <w:rPr>
          <w:rFonts w:ascii="ITC Avant Garde" w:hAnsi="ITC Avant Garde"/>
          <w:color w:val="000000" w:themeColor="text1"/>
          <w:sz w:val="22"/>
          <w:szCs w:val="22"/>
          <w:lang w:val="es-ES"/>
        </w:rPr>
        <w:t xml:space="preserve">; así como del Resolutivo Quinto, por lo que hace a imputar la responsabilidad de prestación de servicios a </w:t>
      </w:r>
      <w:r w:rsidR="005C261B" w:rsidRPr="005C261B">
        <w:rPr>
          <w:rFonts w:ascii="ITC Avant Garde" w:eastAsiaTheme="minorHAnsi" w:hAnsi="ITC Avant Garde" w:cstheme="minorBidi"/>
          <w:b/>
          <w:color w:val="0000CC"/>
          <w:sz w:val="22"/>
          <w:szCs w:val="22"/>
          <w:lang w:eastAsia="en-US"/>
        </w:rPr>
        <w:t>“CONFIDENCIAL POR LEY”</w:t>
      </w:r>
      <w:r w:rsidRPr="00E803E1">
        <w:rPr>
          <w:rFonts w:ascii="ITC Avant Garde" w:hAnsi="ITC Avant Garde"/>
          <w:color w:val="000000" w:themeColor="text1"/>
          <w:sz w:val="22"/>
          <w:szCs w:val="22"/>
          <w:lang w:val="es-ES"/>
        </w:rPr>
        <w:t>.</w:t>
      </w:r>
    </w:p>
    <w:p w14:paraId="2373A698"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Por lo anterior, el Pleno del Instituto Federal de Telecomunicaciones emitió el siguiente:</w:t>
      </w:r>
    </w:p>
    <w:p w14:paraId="51506EFC"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B3A4DDC" w14:textId="77777777" w:rsidR="00397BA0" w:rsidRDefault="008C226F"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P/IFT/221117/742</w:t>
      </w:r>
    </w:p>
    <w:p w14:paraId="586E55C0" w14:textId="5E77AD32" w:rsidR="00397BA0" w:rsidRDefault="008C226F"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C226F">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rPr>
        <w:t>“CONFIDENCIAL POR LEY”</w:t>
      </w:r>
      <w:r w:rsidR="005C261B" w:rsidRPr="005C261B">
        <w:rPr>
          <w:rFonts w:ascii="ITC Avant Garde" w:eastAsiaTheme="minorHAnsi" w:hAnsi="ITC Avant Garde" w:cstheme="minorBidi"/>
          <w:color w:val="0000CC"/>
        </w:rPr>
        <w:t xml:space="preserve"> </w:t>
      </w:r>
      <w:r w:rsidRPr="008C226F">
        <w:rPr>
          <w:rFonts w:ascii="ITC Avant Garde" w:hAnsi="ITC Avant Garde"/>
          <w:color w:val="000000" w:themeColor="text1"/>
          <w:lang w:val="es-ES"/>
        </w:rPr>
        <w:t xml:space="preserve">en su carácter de propietario de las instalaciones y equipos con los cuales se prestaba el servicio de radiodifusión, operando en la frecuencia 94.1 MHz en el Municipio de </w:t>
      </w:r>
      <w:proofErr w:type="spellStart"/>
      <w:r w:rsidRPr="008C226F">
        <w:rPr>
          <w:rFonts w:ascii="ITC Avant Garde" w:hAnsi="ITC Avant Garde"/>
          <w:color w:val="000000" w:themeColor="text1"/>
          <w:lang w:val="es-ES"/>
        </w:rPr>
        <w:t>Capulhuac</w:t>
      </w:r>
      <w:proofErr w:type="spellEnd"/>
      <w:r w:rsidRPr="008C226F">
        <w:rPr>
          <w:rFonts w:ascii="ITC Avant Garde" w:hAnsi="ITC Avant Garde"/>
          <w:color w:val="000000" w:themeColor="text1"/>
          <w:lang w:val="es-ES"/>
        </w:rPr>
        <w:t xml:space="preserve"> de </w:t>
      </w:r>
      <w:proofErr w:type="spellStart"/>
      <w:r w:rsidRPr="008C226F">
        <w:rPr>
          <w:rFonts w:ascii="ITC Avant Garde" w:hAnsi="ITC Avant Garde"/>
          <w:color w:val="000000" w:themeColor="text1"/>
          <w:lang w:val="es-ES"/>
        </w:rPr>
        <w:t>Mirafuentes</w:t>
      </w:r>
      <w:proofErr w:type="spellEnd"/>
      <w:r w:rsidRPr="008C226F">
        <w:rPr>
          <w:rFonts w:ascii="ITC Avant Garde" w:hAnsi="ITC Avant Garde"/>
          <w:color w:val="000000" w:themeColor="text1"/>
          <w:lang w:val="es-ES"/>
        </w:rPr>
        <w:t>, Estado de México, sin contar con la respectiva concesión o permiso</w:t>
      </w:r>
      <w:r w:rsidRPr="004B54F2">
        <w:rPr>
          <w:rFonts w:ascii="ITC Avant Garde" w:hAnsi="ITC Avant Garde"/>
          <w:color w:val="000000" w:themeColor="text1"/>
          <w:lang w:val="es-ES"/>
        </w:rPr>
        <w:t>”.</w:t>
      </w:r>
    </w:p>
    <w:p w14:paraId="75B6AD18"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0EBDF24"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23A028A2"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3B4D923" w14:textId="0588F583" w:rsidR="00397BA0" w:rsidRDefault="008C226F" w:rsidP="00397BA0">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28</w:t>
      </w:r>
      <w:r w:rsidRPr="004B54F2">
        <w:rPr>
          <w:rFonts w:ascii="ITC Avant Garde" w:hAnsi="ITC Avant Garde"/>
          <w:b/>
          <w:color w:val="000000" w:themeColor="text1"/>
          <w:sz w:val="22"/>
          <w:szCs w:val="22"/>
          <w:lang w:val="es-ES" w:eastAsia="en-US"/>
        </w:rPr>
        <w:t xml:space="preserve">.- </w:t>
      </w:r>
      <w:r w:rsidRPr="008C226F">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sz w:val="22"/>
          <w:szCs w:val="22"/>
          <w:lang w:eastAsia="en-US"/>
        </w:rPr>
        <w:t>“CONFIDENCIAL POR LEY”</w:t>
      </w:r>
      <w:r w:rsidR="005C261B" w:rsidRPr="005C261B">
        <w:rPr>
          <w:rFonts w:ascii="ITC Avant Garde" w:eastAsiaTheme="minorHAnsi" w:hAnsi="ITC Avant Garde" w:cstheme="minorBidi"/>
          <w:color w:val="0000CC"/>
          <w:sz w:val="22"/>
          <w:szCs w:val="22"/>
          <w:lang w:eastAsia="en-US"/>
        </w:rPr>
        <w:t xml:space="preserve"> </w:t>
      </w:r>
      <w:r w:rsidRPr="008C226F">
        <w:rPr>
          <w:rFonts w:ascii="ITC Avant Garde" w:hAnsi="ITC Avant Garde"/>
          <w:b/>
          <w:color w:val="000000" w:themeColor="text1"/>
          <w:sz w:val="22"/>
          <w:szCs w:val="22"/>
          <w:lang w:val="es-ES" w:eastAsia="en-US"/>
        </w:rPr>
        <w:t>en su carácter de propietario del inmueble donde se detectaron instalaciones y equipos con los cuales se prestaba el servicio de radiodifusión, operando en la frecuencia 102.7 MHz en el Municipio de Huejotzingo, Estado de Puebla, sin contar con la respectiva concesión o permiso</w:t>
      </w:r>
      <w:r w:rsidRPr="004B54F2">
        <w:rPr>
          <w:rFonts w:ascii="ITC Avant Garde" w:hAnsi="ITC Avant Garde"/>
          <w:b/>
          <w:color w:val="000000" w:themeColor="text1"/>
          <w:sz w:val="22"/>
          <w:szCs w:val="22"/>
          <w:lang w:val="es-ES" w:eastAsia="en-US"/>
        </w:rPr>
        <w:t>.</w:t>
      </w:r>
    </w:p>
    <w:p w14:paraId="716A556F"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E9F984C"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resolución</w:t>
      </w:r>
      <w:r w:rsidRPr="004B54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01417CCF"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FCD9857"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258DEE12"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8C226F">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8C226F">
        <w:rPr>
          <w:rFonts w:ascii="ITC Avant Garde" w:hAnsi="ITC Avant Garde"/>
          <w:color w:val="000000" w:themeColor="text1"/>
          <w:sz w:val="22"/>
          <w:szCs w:val="22"/>
          <w:lang w:val="es-ES"/>
        </w:rPr>
        <w:t>Inzunza</w:t>
      </w:r>
      <w:proofErr w:type="spellEnd"/>
      <w:r w:rsidRPr="008C226F">
        <w:rPr>
          <w:rFonts w:ascii="ITC Avant Garde" w:hAnsi="ITC Avant Garde"/>
          <w:color w:val="000000" w:themeColor="text1"/>
          <w:sz w:val="22"/>
          <w:szCs w:val="22"/>
          <w:lang w:val="es-ES"/>
        </w:rPr>
        <w:t xml:space="preserve">; María Elena </w:t>
      </w:r>
      <w:proofErr w:type="spellStart"/>
      <w:r w:rsidRPr="008C226F">
        <w:rPr>
          <w:rFonts w:ascii="ITC Avant Garde" w:hAnsi="ITC Avant Garde"/>
          <w:color w:val="000000" w:themeColor="text1"/>
          <w:sz w:val="22"/>
          <w:szCs w:val="22"/>
          <w:lang w:val="es-ES"/>
        </w:rPr>
        <w:t>Estavillo</w:t>
      </w:r>
      <w:proofErr w:type="spellEnd"/>
      <w:r w:rsidRPr="008C226F">
        <w:rPr>
          <w:rFonts w:ascii="ITC Avant Garde" w:hAnsi="ITC Avant Garde"/>
          <w:color w:val="000000" w:themeColor="text1"/>
          <w:sz w:val="22"/>
          <w:szCs w:val="22"/>
          <w:lang w:val="es-ES"/>
        </w:rPr>
        <w:t xml:space="preserve"> Flores, quien manifiesta voto concurrente</w:t>
      </w:r>
      <w:r w:rsidR="006B0C20" w:rsidRPr="006B0C20">
        <w:t xml:space="preserve"> </w:t>
      </w:r>
      <w:r w:rsidR="006B0C20" w:rsidRPr="006B0C20">
        <w:rPr>
          <w:rFonts w:ascii="ITC Avant Garde" w:hAnsi="ITC Avant Garde"/>
          <w:color w:val="000000" w:themeColor="text1"/>
          <w:sz w:val="22"/>
          <w:szCs w:val="22"/>
          <w:lang w:val="es-ES"/>
        </w:rPr>
        <w:t xml:space="preserve">por no concordar de manera total </w:t>
      </w:r>
      <w:r w:rsidR="006B0C20" w:rsidRPr="006B0C20">
        <w:rPr>
          <w:rFonts w:ascii="ITC Avant Garde" w:hAnsi="ITC Avant Garde"/>
          <w:color w:val="000000" w:themeColor="text1"/>
          <w:sz w:val="22"/>
          <w:szCs w:val="22"/>
          <w:lang w:val="es-ES"/>
        </w:rPr>
        <w:lastRenderedPageBreak/>
        <w:t>con la metodología usada para determinar el monto de la multa</w:t>
      </w:r>
      <w:r w:rsidRPr="008C226F">
        <w:rPr>
          <w:rFonts w:ascii="ITC Avant Garde" w:hAnsi="ITC Avant Garde"/>
          <w:color w:val="000000" w:themeColor="text1"/>
          <w:sz w:val="22"/>
          <w:szCs w:val="22"/>
          <w:lang w:val="es-ES"/>
        </w:rPr>
        <w:t xml:space="preserve">; Mario Germán </w:t>
      </w:r>
      <w:proofErr w:type="spellStart"/>
      <w:r w:rsidRPr="008C226F">
        <w:rPr>
          <w:rFonts w:ascii="ITC Avant Garde" w:hAnsi="ITC Avant Garde"/>
          <w:color w:val="000000" w:themeColor="text1"/>
          <w:sz w:val="22"/>
          <w:szCs w:val="22"/>
          <w:lang w:val="es-ES"/>
        </w:rPr>
        <w:t>Fromow</w:t>
      </w:r>
      <w:proofErr w:type="spellEnd"/>
      <w:r w:rsidRPr="008C226F">
        <w:rPr>
          <w:rFonts w:ascii="ITC Avant Garde" w:hAnsi="ITC Avant Garde"/>
          <w:color w:val="000000" w:themeColor="text1"/>
          <w:sz w:val="22"/>
          <w:szCs w:val="22"/>
          <w:lang w:val="es-ES"/>
        </w:rPr>
        <w:t xml:space="preserve"> Rangel; Adolfo Cuevas Teja; Javier Juárez Mojica y Arturo Robles </w:t>
      </w:r>
      <w:proofErr w:type="spellStart"/>
      <w:r w:rsidRPr="008C226F">
        <w:rPr>
          <w:rFonts w:ascii="ITC Avant Garde" w:hAnsi="ITC Avant Garde"/>
          <w:color w:val="000000" w:themeColor="text1"/>
          <w:sz w:val="22"/>
          <w:szCs w:val="22"/>
          <w:lang w:val="es-ES"/>
        </w:rPr>
        <w:t>Rovalo</w:t>
      </w:r>
      <w:proofErr w:type="spellEnd"/>
      <w:r w:rsidRPr="00E803E1">
        <w:rPr>
          <w:rFonts w:ascii="ITC Avant Garde" w:hAnsi="ITC Avant Garde"/>
          <w:color w:val="000000" w:themeColor="text1"/>
          <w:sz w:val="22"/>
          <w:szCs w:val="22"/>
          <w:lang w:val="es-ES"/>
        </w:rPr>
        <w:t>.</w:t>
      </w:r>
    </w:p>
    <w:p w14:paraId="11D24167" w14:textId="77777777" w:rsidR="00397BA0" w:rsidRDefault="008C226F" w:rsidP="00397BA0">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82F49BE" w14:textId="77777777" w:rsidR="00397BA0" w:rsidRDefault="008C226F" w:rsidP="00397BA0">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39987CFE" w14:textId="77777777" w:rsidR="00397BA0" w:rsidRDefault="008C226F" w:rsidP="00397BA0">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P/IFT/221117/743</w:t>
      </w:r>
    </w:p>
    <w:p w14:paraId="580AF0D0" w14:textId="3967C5A2" w:rsidR="00397BA0" w:rsidRDefault="008C226F" w:rsidP="00397BA0">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C226F">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w:t>
      </w:r>
      <w:r w:rsidR="005C261B" w:rsidRPr="005C261B">
        <w:rPr>
          <w:rFonts w:ascii="ITC Avant Garde" w:eastAsiaTheme="minorHAnsi" w:hAnsi="ITC Avant Garde" w:cstheme="minorBidi"/>
          <w:b/>
          <w:color w:val="0000CC"/>
        </w:rPr>
        <w:t>“CONFIDENCIAL POR LEY”</w:t>
      </w:r>
      <w:r w:rsidR="005C261B" w:rsidRPr="005C261B">
        <w:rPr>
          <w:rFonts w:ascii="ITC Avant Garde" w:eastAsiaTheme="minorHAnsi" w:hAnsi="ITC Avant Garde" w:cstheme="minorBidi"/>
          <w:color w:val="0000CC"/>
        </w:rPr>
        <w:t xml:space="preserve"> </w:t>
      </w:r>
      <w:r w:rsidRPr="008C226F">
        <w:rPr>
          <w:rFonts w:ascii="ITC Avant Garde" w:hAnsi="ITC Avant Garde"/>
          <w:color w:val="000000" w:themeColor="text1"/>
          <w:lang w:val="es-ES"/>
        </w:rPr>
        <w:t>en su carácter de propietario del inmueble donde se detectaron instalaciones y equipos con los cuales se prestaba el servicio de radiodifusión, operando en la frecuencia 102.7 MHz en el Municipio de Huejotzingo, Estado de Puebla, sin contar con la respectiva concesión o permiso</w:t>
      </w:r>
      <w:r w:rsidRPr="004B54F2">
        <w:rPr>
          <w:rFonts w:ascii="ITC Avant Garde" w:hAnsi="ITC Avant Garde"/>
          <w:color w:val="000000" w:themeColor="text1"/>
          <w:lang w:val="es-ES"/>
        </w:rPr>
        <w:t>”.</w:t>
      </w:r>
    </w:p>
    <w:p w14:paraId="4AC0527F"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F58093C"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14:paraId="6B2836EE" w14:textId="77777777" w:rsidR="00397BA0" w:rsidRDefault="008C226F" w:rsidP="00397BA0">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D25F10C" w14:textId="3F66F094" w:rsidR="00ED2E88" w:rsidRPr="00397BA0" w:rsidRDefault="00ED2E88" w:rsidP="00397BA0">
      <w:pPr>
        <w:pStyle w:val="Ttulo3"/>
        <w:spacing w:after="240"/>
        <w:jc w:val="left"/>
        <w:rPr>
          <w:rFonts w:ascii="ITC Avant Garde" w:hAnsi="ITC Avant Garde"/>
          <w:bCs/>
          <w:sz w:val="22"/>
          <w:szCs w:val="22"/>
        </w:rPr>
      </w:pPr>
      <w:r w:rsidRPr="00397BA0">
        <w:rPr>
          <w:rFonts w:ascii="ITC Avant Garde" w:hAnsi="ITC Avant Garde"/>
          <w:bCs/>
          <w:sz w:val="22"/>
          <w:szCs w:val="22"/>
        </w:rPr>
        <w:t>IV.- ASUNTOS GENERALES.</w:t>
      </w:r>
    </w:p>
    <w:p w14:paraId="5D84A83B" w14:textId="77777777" w:rsidR="00397BA0" w:rsidRDefault="00397BA0" w:rsidP="00397BA0">
      <w:pPr>
        <w:spacing w:before="240" w:after="240"/>
        <w:jc w:val="both"/>
        <w:rPr>
          <w:rFonts w:ascii="ITC Avant Garde" w:hAnsi="ITC Avant Garde"/>
          <w:color w:val="000000" w:themeColor="text1"/>
          <w:sz w:val="22"/>
          <w:szCs w:val="22"/>
          <w:lang w:val="es-ES"/>
        </w:rPr>
      </w:pPr>
    </w:p>
    <w:p w14:paraId="2DE6E1DE" w14:textId="21AF4F5F" w:rsidR="008431B3" w:rsidRPr="004B54F2" w:rsidRDefault="00512D76" w:rsidP="00397BA0">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N</w:t>
      </w:r>
      <w:r w:rsidR="008431B3" w:rsidRPr="004B54F2">
        <w:rPr>
          <w:rFonts w:ascii="ITC Avant Garde" w:hAnsi="ITC Avant Garde"/>
          <w:color w:val="000000" w:themeColor="text1"/>
          <w:sz w:val="22"/>
          <w:szCs w:val="22"/>
          <w:lang w:val="es-ES"/>
        </w:rPr>
        <w:t>o habiendo otro as</w:t>
      </w:r>
      <w:r w:rsidR="00A26796" w:rsidRPr="004B54F2">
        <w:rPr>
          <w:rFonts w:ascii="ITC Avant Garde" w:hAnsi="ITC Avant Garde"/>
          <w:color w:val="000000" w:themeColor="text1"/>
          <w:sz w:val="22"/>
          <w:szCs w:val="22"/>
          <w:lang w:val="es-ES"/>
        </w:rPr>
        <w:t>unto que tratar, se levantó la S</w:t>
      </w:r>
      <w:r w:rsidR="008431B3" w:rsidRPr="004B54F2">
        <w:rPr>
          <w:rFonts w:ascii="ITC Avant Garde" w:hAnsi="ITC Avant Garde"/>
          <w:color w:val="000000" w:themeColor="text1"/>
          <w:sz w:val="22"/>
          <w:szCs w:val="22"/>
          <w:lang w:val="es-ES"/>
        </w:rPr>
        <w:t xml:space="preserve">esión a las </w:t>
      </w:r>
      <w:r w:rsidR="00162704">
        <w:rPr>
          <w:rFonts w:ascii="ITC Avant Garde" w:hAnsi="ITC Avant Garde"/>
          <w:color w:val="000000" w:themeColor="text1"/>
          <w:sz w:val="22"/>
          <w:szCs w:val="22"/>
          <w:lang w:val="es-ES"/>
        </w:rPr>
        <w:t>1</w:t>
      </w:r>
      <w:r w:rsidR="008E716C">
        <w:rPr>
          <w:rFonts w:ascii="ITC Avant Garde" w:hAnsi="ITC Avant Garde"/>
          <w:color w:val="000000" w:themeColor="text1"/>
          <w:sz w:val="22"/>
          <w:szCs w:val="22"/>
          <w:lang w:val="es-ES"/>
        </w:rPr>
        <w:t>4</w:t>
      </w:r>
      <w:r w:rsidR="008431B3" w:rsidRPr="004B54F2">
        <w:rPr>
          <w:rFonts w:ascii="ITC Avant Garde" w:hAnsi="ITC Avant Garde"/>
          <w:color w:val="000000" w:themeColor="text1"/>
          <w:sz w:val="22"/>
          <w:szCs w:val="22"/>
          <w:lang w:val="es-ES"/>
        </w:rPr>
        <w:t xml:space="preserve"> horas con </w:t>
      </w:r>
      <w:r w:rsidR="008E716C">
        <w:rPr>
          <w:rFonts w:ascii="ITC Avant Garde" w:hAnsi="ITC Avant Garde"/>
          <w:color w:val="000000" w:themeColor="text1"/>
          <w:sz w:val="22"/>
          <w:szCs w:val="22"/>
          <w:lang w:val="es-ES"/>
        </w:rPr>
        <w:t>51</w:t>
      </w:r>
      <w:r w:rsidR="002F0002" w:rsidRPr="004B54F2">
        <w:rPr>
          <w:rFonts w:ascii="ITC Avant Garde" w:hAnsi="ITC Avant Garde"/>
          <w:color w:val="000000" w:themeColor="text1"/>
          <w:sz w:val="22"/>
          <w:szCs w:val="22"/>
          <w:lang w:val="es-ES"/>
        </w:rPr>
        <w:t xml:space="preserve"> </w:t>
      </w:r>
      <w:r w:rsidR="008431B3" w:rsidRPr="004B54F2">
        <w:rPr>
          <w:rFonts w:ascii="ITC Avant Garde" w:hAnsi="ITC Avant Garde"/>
          <w:color w:val="000000" w:themeColor="text1"/>
          <w:sz w:val="22"/>
          <w:szCs w:val="22"/>
          <w:lang w:val="es-ES"/>
        </w:rPr>
        <w:t>minutos del día de su inicio</w:t>
      </w:r>
      <w:r w:rsidR="00F03457" w:rsidRPr="004B54F2">
        <w:rPr>
          <w:rFonts w:ascii="ITC Avant Garde" w:hAnsi="ITC Avant Garde"/>
          <w:color w:val="000000" w:themeColor="text1"/>
          <w:sz w:val="22"/>
          <w:szCs w:val="22"/>
          <w:lang w:val="es-ES"/>
        </w:rPr>
        <w:t xml:space="preserve">, firmando </w:t>
      </w:r>
      <w:r w:rsidR="003E2049" w:rsidRPr="004B54F2">
        <w:rPr>
          <w:rFonts w:ascii="ITC Avant Garde" w:hAnsi="ITC Avant Garde"/>
          <w:color w:val="000000" w:themeColor="text1"/>
          <w:sz w:val="22"/>
          <w:szCs w:val="22"/>
          <w:lang w:val="es-ES"/>
        </w:rPr>
        <w:t>para constancia la presente A</w:t>
      </w:r>
      <w:r w:rsidR="008431B3" w:rsidRPr="004B54F2">
        <w:rPr>
          <w:rFonts w:ascii="ITC Avant Garde" w:hAnsi="ITC Avant Garde"/>
          <w:color w:val="000000" w:themeColor="text1"/>
          <w:sz w:val="22"/>
          <w:szCs w:val="22"/>
          <w:lang w:val="es-ES"/>
        </w:rPr>
        <w:t xml:space="preserve">cta los Comisionados y </w:t>
      </w:r>
      <w:r w:rsidR="009609F3" w:rsidRPr="004B54F2">
        <w:rPr>
          <w:rFonts w:ascii="ITC Avant Garde" w:hAnsi="ITC Avant Garde"/>
          <w:color w:val="000000" w:themeColor="text1"/>
          <w:sz w:val="22"/>
          <w:szCs w:val="22"/>
          <w:lang w:val="es-ES"/>
        </w:rPr>
        <w:t>el Secretario Técnico</w:t>
      </w:r>
      <w:r w:rsidR="008431B3" w:rsidRPr="004B54F2">
        <w:rPr>
          <w:rFonts w:ascii="ITC Avant Garde" w:hAnsi="ITC Avant Garde"/>
          <w:color w:val="000000" w:themeColor="text1"/>
          <w:sz w:val="22"/>
          <w:szCs w:val="22"/>
          <w:lang w:val="es-ES"/>
        </w:rPr>
        <w:t xml:space="preserve"> del Pleno.</w:t>
      </w:r>
    </w:p>
    <w:p w14:paraId="0D73D1D3" w14:textId="15034DE9" w:rsidR="007039C6" w:rsidRPr="004B54F2" w:rsidRDefault="0075140C" w:rsidP="00397BA0">
      <w:pPr>
        <w:autoSpaceDE w:val="0"/>
        <w:autoSpaceDN w:val="0"/>
        <w:adjustRightInd w:val="0"/>
        <w:spacing w:before="240" w:after="240"/>
        <w:jc w:val="both"/>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
        </w:rPr>
        <w:t>___________________________________________________________</w:t>
      </w:r>
      <w:r w:rsidR="00F34EE0" w:rsidRPr="004B54F2">
        <w:rPr>
          <w:rFonts w:ascii="ITC Avant Garde" w:hAnsi="ITC Avant Garde"/>
          <w:b/>
          <w:bCs/>
          <w:color w:val="000000" w:themeColor="text1"/>
          <w:sz w:val="22"/>
          <w:szCs w:val="22"/>
          <w:lang w:val="es-ES"/>
        </w:rPr>
        <w:t>_____</w:t>
      </w:r>
      <w:r w:rsidR="00E523F0">
        <w:rPr>
          <w:rFonts w:ascii="ITC Avant Garde" w:hAnsi="ITC Avant Garde"/>
          <w:b/>
          <w:bCs/>
          <w:color w:val="000000" w:themeColor="text1"/>
          <w:sz w:val="22"/>
          <w:szCs w:val="22"/>
          <w:lang w:val="es-ES"/>
        </w:rPr>
        <w:t>__________________________</w:t>
      </w:r>
    </w:p>
    <w:p w14:paraId="5F47CD1F" w14:textId="6E43DF1D" w:rsidR="008F7E4E" w:rsidRPr="008F7E4E" w:rsidRDefault="008F7E4E" w:rsidP="00397BA0">
      <w:pPr>
        <w:spacing w:before="240" w:after="240"/>
        <w:jc w:val="both"/>
        <w:rPr>
          <w:rFonts w:ascii="ITC Avant Garde" w:eastAsia="Calibri" w:hAnsi="ITC Avant Garde" w:cs="Arial"/>
          <w:b/>
          <w:bCs/>
          <w:color w:val="000000" w:themeColor="text1"/>
          <w:sz w:val="14"/>
          <w:szCs w:val="14"/>
          <w:lang w:eastAsia="en-US"/>
        </w:rPr>
      </w:pPr>
      <w:r>
        <w:rPr>
          <w:rFonts w:ascii="ITC Avant Garde" w:hAnsi="ITC Avant Garde"/>
          <w:bCs/>
          <w:sz w:val="14"/>
          <w:szCs w:val="14"/>
        </w:rPr>
        <w:t>La presente Acta fue aprobada por el Pleno del Instituto Federal de Telecomunicaciones en su II Sesión Ordinaria celebrada el 24 de enero de 2018 mediante Acuerdo P/IFT/240118/19.</w:t>
      </w:r>
    </w:p>
    <w:sectPr w:rsidR="008F7E4E" w:rsidRPr="008F7E4E" w:rsidSect="0064155E">
      <w:headerReference w:type="default" r:id="rId13"/>
      <w:footerReference w:type="default" r:id="rId14"/>
      <w:pgSz w:w="12242" w:h="15842" w:code="1"/>
      <w:pgMar w:top="2268" w:right="1043" w:bottom="993"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BD62" w14:textId="77777777" w:rsidR="00412F20" w:rsidRDefault="00412F20">
      <w:r>
        <w:separator/>
      </w:r>
    </w:p>
  </w:endnote>
  <w:endnote w:type="continuationSeparator" w:id="0">
    <w:p w14:paraId="26A38D71" w14:textId="77777777" w:rsidR="00412F20" w:rsidRDefault="0041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C375" w14:textId="77777777" w:rsidR="005C261B" w:rsidRDefault="005C261B"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CDE8F2E" w:rsidR="005C261B" w:rsidRDefault="005C26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21735"/>
      <w:docPartObj>
        <w:docPartGallery w:val="Page Numbers (Bottom of Page)"/>
        <w:docPartUnique/>
      </w:docPartObj>
    </w:sdtPr>
    <w:sdtEndPr>
      <w:rPr>
        <w:rFonts w:ascii="ITC Avant Garde" w:hAnsi="ITC Avant Garde"/>
        <w:sz w:val="16"/>
        <w:szCs w:val="16"/>
        <w:lang w:val="es-ES"/>
      </w:rPr>
    </w:sdtEndPr>
    <w:sdtContent>
      <w:sdt>
        <w:sdtPr>
          <w:rPr>
            <w:rFonts w:ascii="ITC Avant Garde" w:hAnsi="ITC Avant Garde"/>
            <w:sz w:val="16"/>
            <w:szCs w:val="16"/>
            <w:lang w:val="es-ES"/>
          </w:rPr>
          <w:id w:val="-1769616900"/>
          <w:docPartObj>
            <w:docPartGallery w:val="Page Numbers (Top of Page)"/>
            <w:docPartUnique/>
          </w:docPartObj>
        </w:sdtPr>
        <w:sdtEndPr/>
        <w:sdtContent>
          <w:p w14:paraId="4658A850" w14:textId="0D76AEEE" w:rsidR="0064155E" w:rsidRPr="0064155E" w:rsidRDefault="0064155E" w:rsidP="0064155E">
            <w:pPr>
              <w:pStyle w:val="Piedepgina"/>
              <w:jc w:val="right"/>
              <w:rPr>
                <w:rFonts w:ascii="ITC Avant Garde" w:hAnsi="ITC Avant Garde"/>
                <w:sz w:val="16"/>
                <w:szCs w:val="16"/>
                <w:lang w:val="es-ES"/>
              </w:rPr>
            </w:pPr>
            <w:r w:rsidRPr="0064155E">
              <w:rPr>
                <w:rFonts w:ascii="ITC Avant Garde" w:hAnsi="ITC Avant Garde"/>
                <w:sz w:val="16"/>
                <w:szCs w:val="16"/>
                <w:lang w:val="es-ES"/>
              </w:rPr>
              <w:fldChar w:fldCharType="begin"/>
            </w:r>
            <w:r w:rsidRPr="0064155E">
              <w:rPr>
                <w:rFonts w:ascii="ITC Avant Garde" w:hAnsi="ITC Avant Garde"/>
                <w:sz w:val="16"/>
                <w:szCs w:val="16"/>
                <w:lang w:val="es-ES"/>
              </w:rPr>
              <w:instrText>PAGE</w:instrText>
            </w:r>
            <w:r w:rsidRPr="0064155E">
              <w:rPr>
                <w:rFonts w:ascii="ITC Avant Garde" w:hAnsi="ITC Avant Garde"/>
                <w:sz w:val="16"/>
                <w:szCs w:val="16"/>
                <w:lang w:val="es-ES"/>
              </w:rPr>
              <w:fldChar w:fldCharType="separate"/>
            </w:r>
            <w:r w:rsidR="00BC2431">
              <w:rPr>
                <w:rFonts w:ascii="ITC Avant Garde" w:hAnsi="ITC Avant Garde"/>
                <w:noProof/>
                <w:sz w:val="16"/>
                <w:szCs w:val="16"/>
                <w:lang w:val="es-ES"/>
              </w:rPr>
              <w:t>31</w:t>
            </w:r>
            <w:r w:rsidRPr="0064155E">
              <w:rPr>
                <w:rFonts w:ascii="ITC Avant Garde" w:hAnsi="ITC Avant Garde"/>
                <w:sz w:val="16"/>
                <w:szCs w:val="16"/>
                <w:lang w:val="es-ES"/>
              </w:rPr>
              <w:fldChar w:fldCharType="end"/>
            </w:r>
            <w:r w:rsidRPr="0064155E">
              <w:rPr>
                <w:rFonts w:ascii="ITC Avant Garde" w:hAnsi="ITC Avant Garde"/>
                <w:sz w:val="16"/>
                <w:szCs w:val="16"/>
                <w:lang w:val="es-ES"/>
              </w:rPr>
              <w:t xml:space="preserve"> de </w:t>
            </w:r>
            <w:r>
              <w:rPr>
                <w:rFonts w:ascii="ITC Avant Garde" w:hAnsi="ITC Avant Garde"/>
                <w:sz w:val="16"/>
                <w:szCs w:val="16"/>
                <w:lang w:val="es-ES"/>
              </w:rPr>
              <w:t>34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sz w:val="16"/>
        <w:szCs w:val="16"/>
        <w:lang w:val="es-ES"/>
      </w:rPr>
      <w:id w:val="765201197"/>
      <w:docPartObj>
        <w:docPartGallery w:val="Page Numbers (Bottom of Page)"/>
        <w:docPartUnique/>
      </w:docPartObj>
    </w:sdtPr>
    <w:sdtEndPr/>
    <w:sdtContent>
      <w:sdt>
        <w:sdtPr>
          <w:rPr>
            <w:rFonts w:ascii="ITC Avant Garde" w:hAnsi="ITC Avant Garde"/>
            <w:sz w:val="16"/>
            <w:szCs w:val="16"/>
            <w:lang w:val="es-ES"/>
          </w:rPr>
          <w:id w:val="1750152745"/>
          <w:docPartObj>
            <w:docPartGallery w:val="Page Numbers (Top of Page)"/>
            <w:docPartUnique/>
          </w:docPartObj>
        </w:sdtPr>
        <w:sdtEndPr/>
        <w:sdtContent>
          <w:p w14:paraId="398FDD7D" w14:textId="753FA1B3" w:rsidR="001E33A9" w:rsidRPr="0064155E" w:rsidRDefault="0064155E" w:rsidP="0064155E">
            <w:pPr>
              <w:pStyle w:val="Piedepgina"/>
              <w:jc w:val="right"/>
              <w:rPr>
                <w:rFonts w:ascii="ITC Avant Garde" w:hAnsi="ITC Avant Garde"/>
                <w:sz w:val="16"/>
                <w:szCs w:val="16"/>
                <w:lang w:val="es-ES"/>
              </w:rPr>
            </w:pPr>
            <w:r w:rsidRPr="0064155E">
              <w:rPr>
                <w:rFonts w:ascii="ITC Avant Garde" w:hAnsi="ITC Avant Garde"/>
                <w:sz w:val="16"/>
                <w:szCs w:val="16"/>
                <w:lang w:val="es-ES"/>
              </w:rPr>
              <w:fldChar w:fldCharType="begin"/>
            </w:r>
            <w:r w:rsidRPr="0064155E">
              <w:rPr>
                <w:rFonts w:ascii="ITC Avant Garde" w:hAnsi="ITC Avant Garde"/>
                <w:sz w:val="16"/>
                <w:szCs w:val="16"/>
                <w:lang w:val="es-ES"/>
              </w:rPr>
              <w:instrText>PAGE</w:instrText>
            </w:r>
            <w:r w:rsidRPr="0064155E">
              <w:rPr>
                <w:rFonts w:ascii="ITC Avant Garde" w:hAnsi="ITC Avant Garde"/>
                <w:sz w:val="16"/>
                <w:szCs w:val="16"/>
                <w:lang w:val="es-ES"/>
              </w:rPr>
              <w:fldChar w:fldCharType="separate"/>
            </w:r>
            <w:r w:rsidR="00BC2431">
              <w:rPr>
                <w:rFonts w:ascii="ITC Avant Garde" w:hAnsi="ITC Avant Garde"/>
                <w:noProof/>
                <w:sz w:val="16"/>
                <w:szCs w:val="16"/>
                <w:lang w:val="es-ES"/>
              </w:rPr>
              <w:t>33</w:t>
            </w:r>
            <w:r w:rsidRPr="0064155E">
              <w:rPr>
                <w:rFonts w:ascii="ITC Avant Garde" w:hAnsi="ITC Avant Garde"/>
                <w:sz w:val="16"/>
                <w:szCs w:val="16"/>
                <w:lang w:val="es-ES"/>
              </w:rPr>
              <w:fldChar w:fldCharType="end"/>
            </w:r>
            <w:r w:rsidRPr="0064155E">
              <w:rPr>
                <w:rFonts w:ascii="ITC Avant Garde" w:hAnsi="ITC Avant Garde"/>
                <w:sz w:val="16"/>
                <w:szCs w:val="16"/>
                <w:lang w:val="es-ES"/>
              </w:rPr>
              <w:t xml:space="preserve"> de </w:t>
            </w:r>
            <w:r>
              <w:rPr>
                <w:rFonts w:ascii="ITC Avant Garde" w:hAnsi="ITC Avant Garde"/>
                <w:sz w:val="16"/>
                <w:szCs w:val="16"/>
                <w:lang w:val="es-ES"/>
              </w:rPr>
              <w:t>34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9E81" w14:textId="77777777" w:rsidR="00412F20" w:rsidRDefault="00412F20">
      <w:r>
        <w:separator/>
      </w:r>
    </w:p>
  </w:footnote>
  <w:footnote w:type="continuationSeparator" w:id="0">
    <w:p w14:paraId="24D8D156" w14:textId="77777777" w:rsidR="00412F20" w:rsidRDefault="0041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E22D" w14:textId="77777777" w:rsidR="001E33A9" w:rsidRDefault="001E33A9" w:rsidP="005C261B">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7FF896FC" w14:textId="77777777" w:rsidR="001E33A9" w:rsidRPr="005C261B" w:rsidRDefault="001E33A9" w:rsidP="005C261B">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XLVIII </w:t>
    </w:r>
    <w:r>
      <w:rPr>
        <w:rFonts w:ascii="ITC Avant Garde" w:hAnsi="ITC Avant Garde"/>
        <w:b/>
        <w:spacing w:val="-4"/>
        <w:szCs w:val="24"/>
      </w:rPr>
      <w:t>SESIÓN ORDINARIA DE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2452" w14:textId="77777777" w:rsidR="001E33A9" w:rsidRPr="005C261B" w:rsidRDefault="001E33A9" w:rsidP="001E33A9">
    <w:pPr>
      <w:pStyle w:val="Encabezado"/>
      <w:spacing w:before="240" w:after="240"/>
      <w:jc w:val="both"/>
      <w:rPr>
        <w:rFonts w:ascii="Arial" w:hAnsi="Arial" w:cs="Arial"/>
        <w:b/>
        <w:bCs/>
        <w:color w:val="0000FF"/>
        <w:sz w:val="20"/>
        <w:szCs w:val="20"/>
      </w:rPr>
    </w:pPr>
    <w:r w:rsidRPr="005C261B">
      <w:rPr>
        <w:rFonts w:ascii="Arial" w:hAnsi="Arial" w:cs="Arial"/>
        <w:b/>
        <w:bCs/>
        <w:color w:val="0000FF"/>
        <w:sz w:val="20"/>
        <w:szCs w:val="20"/>
      </w:rPr>
      <w:t xml:space="preserve">El texto se oculta, por contener información 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 relacionada con datos personales concernientes a una persona identificada o identificable. </w:t>
    </w:r>
  </w:p>
  <w:p w14:paraId="704CD17A" w14:textId="77777777" w:rsidR="001E33A9" w:rsidRDefault="001E33A9" w:rsidP="005C261B">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4E0D3752" w14:textId="77777777" w:rsidR="001E33A9" w:rsidRPr="005C261B" w:rsidRDefault="001E33A9" w:rsidP="005C261B">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XLVIII </w:t>
    </w:r>
    <w:r>
      <w:rPr>
        <w:rFonts w:ascii="ITC Avant Garde" w:hAnsi="ITC Avant Garde"/>
        <w:b/>
        <w:spacing w:val="-4"/>
        <w:szCs w:val="24"/>
      </w:rPr>
      <w:t>SESIÓN ORDINARIA DE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C2F8" w14:textId="77777777" w:rsidR="001E33A9" w:rsidRDefault="001E33A9" w:rsidP="005C261B">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50C71B8" w14:textId="77777777" w:rsidR="001E33A9" w:rsidRPr="005C261B" w:rsidRDefault="001E33A9" w:rsidP="005C261B">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XLVIII </w:t>
    </w:r>
    <w:r>
      <w:rPr>
        <w:rFonts w:ascii="ITC Avant Garde" w:hAnsi="ITC Avant Garde"/>
        <w:b/>
        <w:spacing w:val="-4"/>
        <w:szCs w:val="24"/>
      </w:rPr>
      <w:t>SESIÓN ORDINARIA DE 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C84A" w14:textId="77777777" w:rsidR="001E33A9" w:rsidRPr="005C261B" w:rsidRDefault="001E33A9" w:rsidP="001E33A9">
    <w:pPr>
      <w:pStyle w:val="Encabezado"/>
      <w:spacing w:before="240" w:after="240"/>
      <w:jc w:val="both"/>
      <w:rPr>
        <w:rFonts w:ascii="Arial" w:hAnsi="Arial" w:cs="Arial"/>
        <w:b/>
        <w:bCs/>
        <w:color w:val="0000FF"/>
        <w:sz w:val="20"/>
        <w:szCs w:val="20"/>
      </w:rPr>
    </w:pPr>
    <w:r w:rsidRPr="005C261B">
      <w:rPr>
        <w:rFonts w:ascii="Arial" w:hAnsi="Arial" w:cs="Arial"/>
        <w:b/>
        <w:bCs/>
        <w:color w:val="0000FF"/>
        <w:sz w:val="20"/>
        <w:szCs w:val="20"/>
      </w:rPr>
      <w:t xml:space="preserve">El texto se oculta, por contener información 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 relacionada con datos personales concernientes a una persona identificada o identificable. </w:t>
    </w:r>
  </w:p>
  <w:p w14:paraId="74C8BB90" w14:textId="77777777" w:rsidR="001E33A9" w:rsidRDefault="001E33A9" w:rsidP="005C261B">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3D066BE" w14:textId="77777777" w:rsidR="001E33A9" w:rsidRPr="005C261B" w:rsidRDefault="001E33A9" w:rsidP="005C261B">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XLVIII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60E56E34"/>
    <w:multiLevelType w:val="hybridMultilevel"/>
    <w:tmpl w:val="43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68C"/>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3F0F"/>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8C"/>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5F4"/>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33A9"/>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1F7E9C"/>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409D"/>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E3D"/>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D17"/>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BCC"/>
    <w:rsid w:val="00266FF6"/>
    <w:rsid w:val="00267018"/>
    <w:rsid w:val="002671C3"/>
    <w:rsid w:val="002672F2"/>
    <w:rsid w:val="00267A3F"/>
    <w:rsid w:val="00270365"/>
    <w:rsid w:val="0027041D"/>
    <w:rsid w:val="002705B9"/>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08B8"/>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3E67"/>
    <w:rsid w:val="003553A5"/>
    <w:rsid w:val="003553E1"/>
    <w:rsid w:val="00355854"/>
    <w:rsid w:val="003563F7"/>
    <w:rsid w:val="00356651"/>
    <w:rsid w:val="00356C9A"/>
    <w:rsid w:val="0035700B"/>
    <w:rsid w:val="00357A56"/>
    <w:rsid w:val="0036000F"/>
    <w:rsid w:val="003602E0"/>
    <w:rsid w:val="00360DAE"/>
    <w:rsid w:val="003611BD"/>
    <w:rsid w:val="003614FC"/>
    <w:rsid w:val="003617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97BA0"/>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5FFF"/>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07"/>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2F20"/>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8B0"/>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5890"/>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1E7"/>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2FDC"/>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61B"/>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100"/>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17EC3"/>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27C51"/>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55E"/>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CFA"/>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0C20"/>
    <w:rsid w:val="006B1395"/>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6A2"/>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3B"/>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600"/>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E17"/>
    <w:rsid w:val="00845F4E"/>
    <w:rsid w:val="00846623"/>
    <w:rsid w:val="00846E8A"/>
    <w:rsid w:val="00847624"/>
    <w:rsid w:val="00850A88"/>
    <w:rsid w:val="00850F96"/>
    <w:rsid w:val="008516B4"/>
    <w:rsid w:val="008516E7"/>
    <w:rsid w:val="0085198E"/>
    <w:rsid w:val="008524FD"/>
    <w:rsid w:val="00852580"/>
    <w:rsid w:val="008528BB"/>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253"/>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26F"/>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16C"/>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8F7E4E"/>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2C6"/>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8C"/>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33D"/>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226"/>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108"/>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6B11"/>
    <w:rsid w:val="00A26D7C"/>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3DE"/>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5CB8"/>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9EC"/>
    <w:rsid w:val="00B32A10"/>
    <w:rsid w:val="00B33339"/>
    <w:rsid w:val="00B335EC"/>
    <w:rsid w:val="00B34099"/>
    <w:rsid w:val="00B34638"/>
    <w:rsid w:val="00B346D8"/>
    <w:rsid w:val="00B347F2"/>
    <w:rsid w:val="00B34839"/>
    <w:rsid w:val="00B34CE6"/>
    <w:rsid w:val="00B35FAE"/>
    <w:rsid w:val="00B3635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5FE"/>
    <w:rsid w:val="00B906C0"/>
    <w:rsid w:val="00B9092A"/>
    <w:rsid w:val="00B90AB9"/>
    <w:rsid w:val="00B91273"/>
    <w:rsid w:val="00B915CB"/>
    <w:rsid w:val="00B9278C"/>
    <w:rsid w:val="00B93648"/>
    <w:rsid w:val="00B93998"/>
    <w:rsid w:val="00B94102"/>
    <w:rsid w:val="00B94E47"/>
    <w:rsid w:val="00B95039"/>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43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3408"/>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899"/>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58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1FD"/>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AEE"/>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759"/>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3A48"/>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23F0"/>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3E1"/>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2E88"/>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C8F"/>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6C91"/>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97E"/>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14"/>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7447764">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1436-3B19-4949-94B7-4988AA83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35</Pages>
  <Words>12433</Words>
  <Characters>68382</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16</cp:revision>
  <cp:lastPrinted>2018-01-26T01:12:00Z</cp:lastPrinted>
  <dcterms:created xsi:type="dcterms:W3CDTF">2018-01-25T19:31:00Z</dcterms:created>
  <dcterms:modified xsi:type="dcterms:W3CDTF">2018-03-21T15:10:00Z</dcterms:modified>
</cp:coreProperties>
</file>